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04420" w:rsidRPr="00F43954">
      <w:pPr>
        <w:ind w:left="4876"/>
        <w:rPr>
          <w:rFonts w:ascii="Arial" w:hAnsi="Arial" w:cs="Arial"/>
        </w:rPr>
      </w:pPr>
      <w:r>
        <w:rPr>
          <w:rFonts w:ascii="Arial" w:eastAsia="Times New Roman" w:hAnsi="Arial" w:cs="Arial"/>
          <w:sz w:val="20"/>
          <w:szCs w:val="20"/>
          <w:lang w:eastAsia="ar-SA"/>
        </w:rPr>
        <w:t>Załącznik do Zarządzenia</w:t>
      </w:r>
      <w:bookmarkStart w:id="0" w:name="ezdPracownikAtrybut3"/>
      <w:r w:rsidR="00590828">
        <w:rPr>
          <w:rFonts w:ascii="Arial" w:eastAsia="Times New Roman" w:hAnsi="Arial" w:cs="Arial"/>
          <w:sz w:val="20"/>
          <w:szCs w:val="20"/>
          <w:lang w:eastAsia="ar-SA"/>
        </w:rPr>
        <w:t xml:space="preserve"> </w:t>
      </w:r>
      <w:r>
        <w:rPr>
          <w:rFonts w:ascii="Arial" w:eastAsia="Times New Roman" w:hAnsi="Arial" w:cs="Arial"/>
          <w:sz w:val="20"/>
          <w:szCs w:val="20"/>
          <w:lang w:eastAsia="ar-SA"/>
        </w:rPr>
        <w:br/>
      </w:r>
      <w:r w:rsidRPr="00F43954">
        <w:rPr>
          <w:rFonts w:ascii="Arial" w:eastAsia="Times New Roman" w:hAnsi="Arial" w:cs="Arial"/>
          <w:sz w:val="20"/>
          <w:szCs w:val="20"/>
          <w:lang w:eastAsia="ar-SA"/>
        </w:rPr>
        <w:t>Dyrektora Generalnego Łódzkiego Urzędu Wojewódzkiego w Łodzi</w:t>
      </w:r>
      <w:bookmarkEnd w:id="0"/>
      <w:r w:rsidRPr="00F43954">
        <w:rPr>
          <w:rFonts w:ascii="Arial" w:eastAsia="Times New Roman" w:hAnsi="Arial" w:cs="Arial"/>
          <w:sz w:val="20"/>
          <w:szCs w:val="20"/>
          <w:lang w:eastAsia="ar-SA"/>
        </w:rPr>
        <w:br/>
        <w:t xml:space="preserve">z dnia </w:t>
      </w:r>
      <w:bookmarkStart w:id="1" w:name="ezdDataPodpisu"/>
      <w:r w:rsidRPr="00F43954">
        <w:rPr>
          <w:rFonts w:ascii="Arial" w:eastAsia="Times New Roman" w:hAnsi="Arial" w:cs="Arial"/>
          <w:sz w:val="20"/>
          <w:szCs w:val="20"/>
          <w:lang w:eastAsia="ar-SA"/>
        </w:rPr>
        <w:t>7 sierpnia 2025</w:t>
      </w:r>
      <w:bookmarkEnd w:id="1"/>
      <w:r w:rsidRPr="00F43954">
        <w:rPr>
          <w:rFonts w:ascii="Arial" w:eastAsia="Times New Roman" w:hAnsi="Arial" w:cs="Arial"/>
          <w:sz w:val="20"/>
          <w:szCs w:val="20"/>
          <w:lang w:eastAsia="ar-SA"/>
        </w:rPr>
        <w:t xml:space="preserve"> r.</w:t>
      </w:r>
    </w:p>
    <w:p w:rsidR="00C04420" w:rsidRPr="00F43954">
      <w:pPr>
        <w:jc w:val="center"/>
        <w:rPr>
          <w:rFonts w:ascii="Arial" w:hAnsi="Arial" w:cs="Arial"/>
          <w:sz w:val="24"/>
          <w:szCs w:val="24"/>
        </w:rPr>
      </w:pP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Regulamin wewnętrzny udzielania zamówień publicznych w Łódzkim Urzędzie Wojewódzkim w Łodzi</w:t>
      </w:r>
    </w:p>
    <w:p w:rsidR="00590828" w:rsidRPr="00381D81" w:rsidP="00590828">
      <w:pPr>
        <w:spacing w:line="360" w:lineRule="auto"/>
        <w:contextualSpacing/>
        <w:jc w:val="both"/>
        <w:rPr>
          <w:rFonts w:ascii="Arial" w:hAnsi="Arial" w:cs="Arial"/>
        </w:rPr>
      </w:pPr>
    </w:p>
    <w:p w:rsidR="00590828" w:rsidP="00590828">
      <w:pPr>
        <w:spacing w:line="360" w:lineRule="auto"/>
        <w:contextualSpacing/>
        <w:jc w:val="center"/>
        <w:rPr>
          <w:rFonts w:ascii="Arial" w:hAnsi="Arial" w:cs="Arial"/>
          <w:b/>
        </w:rPr>
      </w:pPr>
      <w:r w:rsidRPr="00381D81">
        <w:rPr>
          <w:rFonts w:ascii="Arial" w:hAnsi="Arial" w:cs="Arial"/>
          <w:b/>
        </w:rPr>
        <w:t>Rozdział I</w:t>
      </w:r>
    </w:p>
    <w:p w:rsidR="00590828" w:rsidRPr="00381D81" w:rsidP="00590828">
      <w:pPr>
        <w:spacing w:line="360" w:lineRule="auto"/>
        <w:contextualSpacing/>
        <w:jc w:val="center"/>
        <w:rPr>
          <w:rFonts w:ascii="Arial" w:hAnsi="Arial" w:cs="Arial"/>
          <w:b/>
        </w:rPr>
      </w:pPr>
      <w:r w:rsidRPr="00381D81">
        <w:rPr>
          <w:rFonts w:ascii="Arial" w:hAnsi="Arial" w:cs="Arial"/>
          <w:b/>
        </w:rPr>
        <w:t>§ 1</w:t>
      </w:r>
    </w:p>
    <w:p w:rsidR="00590828" w:rsidRPr="00305941" w:rsidP="00590828">
      <w:pPr>
        <w:spacing w:line="360" w:lineRule="auto"/>
        <w:contextualSpacing/>
        <w:jc w:val="center"/>
        <w:rPr>
          <w:rFonts w:ascii="Arial" w:hAnsi="Arial" w:cs="Arial"/>
        </w:rPr>
      </w:pPr>
      <w:r w:rsidRPr="00305941">
        <w:rPr>
          <w:rFonts w:ascii="Arial" w:hAnsi="Arial" w:cs="Arial"/>
          <w:b/>
        </w:rPr>
        <w:t>Określenia i definicje</w:t>
      </w:r>
    </w:p>
    <w:p w:rsidR="00590828" w:rsidRPr="00381D81" w:rsidP="00590828">
      <w:pPr>
        <w:pStyle w:val="Default"/>
        <w:spacing w:line="360" w:lineRule="auto"/>
        <w:contextualSpacing/>
        <w:jc w:val="both"/>
        <w:rPr>
          <w:color w:val="auto"/>
          <w:sz w:val="22"/>
          <w:szCs w:val="22"/>
        </w:rPr>
      </w:pPr>
      <w:r w:rsidRPr="00381D81">
        <w:rPr>
          <w:color w:val="auto"/>
          <w:sz w:val="22"/>
          <w:szCs w:val="22"/>
        </w:rPr>
        <w:t>Ilekroć w niniejszym Regulaminie jest mowa 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Urzędzie – rozumie się przez to Łódzki Urząd Wojewódzki w Łodzi.</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Zamawiającym – rozumie się przez to Wojewodę Łódzkiego lub Łódzki Urząd Wojewódzki w Łodzi.</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DGU – rozumie się przez to Dyrektora Generalnego Łódzkiego Urzędu Wojewódzkiego w Łodzi lub osobę przez niego upoważnioną.</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GKU – rozumie się przez to Głównego Księgowego</w:t>
      </w:r>
      <w:r>
        <w:rPr>
          <w:rFonts w:ascii="Arial" w:hAnsi="Arial" w:cs="Arial"/>
        </w:rPr>
        <w:t xml:space="preserve">, </w:t>
      </w:r>
      <w:r w:rsidRPr="00CD2974">
        <w:rPr>
          <w:rFonts w:ascii="Arial" w:hAnsi="Arial" w:cs="Arial"/>
        </w:rPr>
        <w:t xml:space="preserve">Zastępcę Głównego Księgowego Urzędu Wojewódzkiego w Łodzi </w:t>
      </w:r>
      <w:r w:rsidRPr="00381D81">
        <w:rPr>
          <w:rFonts w:ascii="Arial" w:hAnsi="Arial" w:cs="Arial"/>
        </w:rPr>
        <w:t>lub osobę upoważnioną.</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AL – rozumie się przez to Biuro Administracji i Logistyki</w:t>
      </w:r>
      <w:r w:rsidRPr="00381D81">
        <w:t>.</w:t>
      </w:r>
    </w:p>
    <w:p w:rsidR="00590828"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KPB – rozumie się przez to Biuro Kadr, Płac i Budżetu.</w:t>
      </w:r>
    </w:p>
    <w:p w:rsidR="00590828" w:rsidRPr="00381D81" w:rsidP="00590828">
      <w:pPr>
        <w:pStyle w:val="ListParagraph"/>
        <w:numPr>
          <w:ilvl w:val="0"/>
          <w:numId w:val="10"/>
        </w:numPr>
        <w:spacing w:after="0" w:line="360" w:lineRule="auto"/>
        <w:ind w:left="425" w:hanging="425"/>
        <w:jc w:val="both"/>
        <w:rPr>
          <w:rFonts w:ascii="Arial" w:hAnsi="Arial" w:cs="Arial"/>
        </w:rPr>
      </w:pPr>
      <w:r>
        <w:rPr>
          <w:rFonts w:ascii="Arial" w:hAnsi="Arial" w:cs="Arial"/>
        </w:rPr>
        <w:t>WPNiK</w:t>
      </w:r>
      <w:r>
        <w:rPr>
          <w:rFonts w:ascii="Arial" w:hAnsi="Arial" w:cs="Arial"/>
        </w:rPr>
        <w:t xml:space="preserve"> – rozumie się przez to Wydział Prawny, Nadzoru i Kontroli. </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WSZP – rozumie się przez to Wieloosobowe stanowisko ds. zamówień publicznych w Biurze Administracji i Logistyki.</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OWU – rozumie się przez to Oddział Wydatków Urzędu w Biurze Kadr, Płac i Budżetu.</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Dysponent środków finansowych – rozumie się przez to dyrektora/osobę posiadającą upoważnienie Wojewody Łódzkiego do dysponowania środkami finansowymi w określonej klasyfikacji budżetowej wydatków</w:t>
      </w:r>
      <w:r>
        <w:rPr>
          <w:rFonts w:ascii="Arial" w:hAnsi="Arial" w:cs="Arial"/>
        </w:rPr>
        <w:t>,</w:t>
      </w:r>
      <w:r w:rsidRPr="00381D81">
        <w:rPr>
          <w:rFonts w:ascii="Arial" w:hAnsi="Arial" w:cs="Arial"/>
        </w:rPr>
        <w:t xml:space="preserve"> w ramach których realizowane będzie dane zamówienie.</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Dyrektorze wydziału merytorycznego – rozumie się przez to Dyrektora wydziału lub biura oraz kierownika innej równorzędnej komórki organizacyjnej Urzędu, używającego innego tytułu służbowego.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Wydziale merytorycznym – rozumie się przez to wydział lub biuro oraz inne równorzędne komórki organizacyjne Urzędu odpowiedzialne za realizację zamówienia.</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KP – rozumie się przez to Komisję Przetargową Łódzkiego Urzędu Wojewódzkiego w Łodzi powołaną </w:t>
      </w:r>
      <w:r>
        <w:rPr>
          <w:rFonts w:ascii="Arial" w:hAnsi="Arial" w:cs="Arial"/>
        </w:rPr>
        <w:t xml:space="preserve">przez </w:t>
      </w:r>
      <w:r w:rsidRPr="00381D81">
        <w:rPr>
          <w:rFonts w:ascii="Arial" w:hAnsi="Arial" w:cs="Arial"/>
        </w:rPr>
        <w:t>Dyrektora Generalnego.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Przewodniczącym – rozumie się przez to Przewodniczącego Komisji Przetargowej Łódzkiego Urzędu Wojewódzkiego w Łodzi lub </w:t>
      </w:r>
      <w:r>
        <w:rPr>
          <w:rFonts w:ascii="Arial" w:hAnsi="Arial" w:cs="Arial"/>
        </w:rPr>
        <w:t>osobę pełniącą obowiązki Przewodniczącego.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Sekretarzu – rozumie się przez to Sekretarza Komisji Przetargowej Łódzkiego Urzędu Wojewódzkiego w Łodzi.</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Pracowniku merytorycznym – należy przez to rozumieć pracownika wydziału merytorycznego wykonującego czynności związane z udzieleniem zamówienia publicznego</w:t>
      </w:r>
      <w:r>
        <w:rPr>
          <w:rFonts w:ascii="Arial" w:hAnsi="Arial" w:cs="Arial"/>
        </w:rPr>
        <w:t>.</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Ustawie </w:t>
      </w:r>
      <w:r w:rsidRPr="00381D81">
        <w:rPr>
          <w:rFonts w:ascii="Arial" w:hAnsi="Arial" w:cs="Arial"/>
        </w:rPr>
        <w:t>Pzp</w:t>
      </w:r>
      <w:r w:rsidRPr="00381D81">
        <w:rPr>
          <w:rFonts w:ascii="Arial" w:hAnsi="Arial" w:cs="Arial"/>
        </w:rPr>
        <w:t xml:space="preserve"> – rozumie się przez to </w:t>
      </w:r>
      <w:r w:rsidRPr="00226522">
        <w:rPr>
          <w:rFonts w:ascii="Arial" w:hAnsi="Arial" w:cs="Arial"/>
        </w:rPr>
        <w:t>ustawę z dnia 11 września 2019 r. - Prawo zamówień publicznych.</w:t>
      </w:r>
    </w:p>
    <w:p w:rsidR="00590828"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Specyfikacji – rozumie się przez to Specyfikację Warunków Zamówienia, Opis potrzeb i wymagań albo Zaproszenie do negocjacji. </w:t>
      </w:r>
    </w:p>
    <w:p w:rsidR="00590828" w:rsidRPr="00910292" w:rsidP="00590828">
      <w:pPr>
        <w:pStyle w:val="ListParagraph"/>
        <w:numPr>
          <w:ilvl w:val="0"/>
          <w:numId w:val="10"/>
        </w:numPr>
        <w:spacing w:after="0" w:line="360" w:lineRule="auto"/>
        <w:ind w:left="425" w:hanging="425"/>
        <w:jc w:val="both"/>
        <w:rPr>
          <w:rFonts w:ascii="Arial" w:hAnsi="Arial" w:cs="Arial"/>
        </w:rPr>
      </w:pPr>
      <w:r w:rsidRPr="00910292">
        <w:rPr>
          <w:rFonts w:ascii="Arial" w:hAnsi="Arial" w:cs="Arial"/>
        </w:rPr>
        <w:t>Projekt umowy - czysty egzemplarz projektowanych zapisów umownych bez danych kontrahenta</w:t>
      </w:r>
      <w:r w:rsidRPr="00910292">
        <w:rPr>
          <w:rStyle w:val="CommentReference"/>
        </w:rPr>
        <w:t>.</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Umowie – rozumie się przez to umowę</w:t>
      </w:r>
      <w:r>
        <w:rPr>
          <w:rFonts w:ascii="Arial" w:hAnsi="Arial" w:cs="Arial"/>
        </w:rPr>
        <w:t xml:space="preserve"> </w:t>
      </w:r>
      <w:r w:rsidRPr="00910292">
        <w:rPr>
          <w:rFonts w:ascii="Arial" w:hAnsi="Arial" w:cs="Arial"/>
        </w:rPr>
        <w:t xml:space="preserve">o udzielenie </w:t>
      </w:r>
      <w:r w:rsidRPr="00381D81">
        <w:rPr>
          <w:rFonts w:ascii="Arial" w:hAnsi="Arial" w:cs="Arial"/>
        </w:rPr>
        <w:t>zamówienia publicznego.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Zamówieniu – należy przez to rozumieć umowę odpłatną zawieraną między zamawiającym a wykonawcą, której przedmiotem jest nabycie przez zamawiającego od wybranego wykonawcy robót budowlanych, dostaw lub usług.</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Cenie – należy przez to rozumieć cenę w rozumieniu art. 3 ust. 1 pkt 1 i ust. 2 ustawy z dnia 9 maja 2014 r. o informowaniu o cenach towarów i usług</w:t>
      </w:r>
      <w:r>
        <w:rPr>
          <w:rFonts w:ascii="Arial" w:hAnsi="Arial" w:cs="Arial"/>
        </w:rPr>
        <w:t>,</w:t>
      </w:r>
      <w:r w:rsidRPr="00381D81">
        <w:rPr>
          <w:rFonts w:ascii="Arial" w:hAnsi="Arial" w:cs="Arial"/>
        </w:rPr>
        <w:t xml:space="preserve"> nawet jeżeli jest płacona na rzecz osoby niebędącej przedsiębiorcą.</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Wykonawcy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rsidR="00590828" w:rsidRPr="00381D81" w:rsidP="00590828">
      <w:pPr>
        <w:pStyle w:val="Default"/>
        <w:numPr>
          <w:ilvl w:val="0"/>
          <w:numId w:val="10"/>
        </w:numPr>
        <w:spacing w:line="360" w:lineRule="auto"/>
        <w:ind w:left="425" w:hanging="425"/>
        <w:contextualSpacing/>
        <w:jc w:val="both"/>
        <w:rPr>
          <w:color w:val="auto"/>
          <w:sz w:val="22"/>
          <w:szCs w:val="22"/>
        </w:rPr>
      </w:pPr>
      <w:r w:rsidRPr="00381D81">
        <w:rPr>
          <w:color w:val="auto"/>
          <w:sz w:val="22"/>
          <w:szCs w:val="22"/>
        </w:rPr>
        <w:t xml:space="preserve">Dostawie </w:t>
      </w:r>
      <w:r w:rsidRPr="00381D81">
        <w:rPr>
          <w:color w:val="auto"/>
        </w:rPr>
        <w:t>–</w:t>
      </w:r>
      <w:r w:rsidRPr="00381D81">
        <w:rPr>
          <w:color w:val="auto"/>
          <w:sz w:val="22"/>
          <w:szCs w:val="22"/>
        </w:rPr>
        <w:t xml:space="preserve">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 xml:space="preserve">Robotach budowlanych – należy przez to rozumieć wykonanie albo zaprojektowanie i wykonanie robót budowlanych, określonych w załączniku II do dyrektywy 2014/24/UE, w załączniku I do dyrektywy 2014/25/UE oraz objętych działem 45 załącznika I do rozporządzenia (WE) nr 2195/2002 Parlamentu Europejskiego i Rady z dnia 5 listopada 2002 r. w sprawie Wspólnego Słownika Zamówień (CPV) (Dz. U. WE L 340 z 16.12.2002, str. 1, ze zm.), zwanego dalej ,,Wspólnym Słownikiem Zamówień'', lub </w:t>
      </w:r>
      <w:r w:rsidRPr="00381D81">
        <w:rPr>
          <w:rFonts w:ascii="Arial" w:hAnsi="Arial" w:cs="Arial"/>
        </w:rPr>
        <w:t>obiektu budowlanego, a także realizację obiektu budowlanego za pomocą dowolnych środków, zgodnie z wymaganiami określonymi przez zamawiającego.</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Usługach – należy przez to rozumieć wszelkie świadczenia, które nie są robotami budowlanymi lub dostawami</w:t>
      </w:r>
      <w:r>
        <w:rPr>
          <w:rFonts w:ascii="Arial" w:hAnsi="Arial" w:cs="Arial"/>
        </w:rPr>
        <w:t>.</w:t>
      </w:r>
    </w:p>
    <w:p w:rsidR="00590828" w:rsidRPr="00381D81" w:rsidP="00590828">
      <w:pPr>
        <w:pStyle w:val="ListParagraph"/>
        <w:numPr>
          <w:ilvl w:val="0"/>
          <w:numId w:val="10"/>
        </w:numPr>
        <w:spacing w:after="0" w:line="360" w:lineRule="auto"/>
        <w:ind w:left="425" w:hanging="425"/>
        <w:jc w:val="both"/>
        <w:rPr>
          <w:rFonts w:ascii="Arial" w:hAnsi="Arial" w:cs="Arial"/>
        </w:rPr>
      </w:pPr>
      <w:r w:rsidRPr="00381D81">
        <w:rPr>
          <w:rFonts w:ascii="Arial" w:hAnsi="Arial" w:cs="Arial"/>
        </w:rPr>
        <w:t>Udzieleniu zamówienia – należy przez to rozumieć zawarcie umowy w sprawie zamówienia publicznego.</w:t>
      </w:r>
    </w:p>
    <w:p w:rsidR="00590828" w:rsidRPr="00381D81" w:rsidP="00590828">
      <w:pPr>
        <w:pStyle w:val="ListParagraph"/>
        <w:numPr>
          <w:ilvl w:val="0"/>
          <w:numId w:val="10"/>
        </w:numPr>
        <w:spacing w:after="0" w:line="360" w:lineRule="auto"/>
        <w:ind w:left="426" w:hanging="426"/>
        <w:jc w:val="both"/>
        <w:rPr>
          <w:rFonts w:ascii="Arial" w:hAnsi="Arial" w:cs="Arial"/>
        </w:rPr>
      </w:pPr>
      <w:r w:rsidRPr="00381D81">
        <w:rPr>
          <w:rFonts w:ascii="Arial" w:hAnsi="Arial" w:cs="Arial"/>
        </w:rPr>
        <w:t>BIP – rozumie się przez to Biuletyn Informacji Publicznej.</w:t>
      </w:r>
    </w:p>
    <w:p w:rsidR="00590828" w:rsidRPr="00381D81" w:rsidP="00590828">
      <w:pPr>
        <w:pStyle w:val="ListParagraph"/>
        <w:numPr>
          <w:ilvl w:val="0"/>
          <w:numId w:val="10"/>
        </w:numPr>
        <w:spacing w:after="0" w:line="360" w:lineRule="auto"/>
        <w:ind w:left="426" w:hanging="426"/>
        <w:jc w:val="both"/>
        <w:rPr>
          <w:rFonts w:ascii="Arial" w:hAnsi="Arial" w:cs="Arial"/>
        </w:rPr>
      </w:pPr>
      <w:r w:rsidRPr="00381D81">
        <w:rPr>
          <w:rFonts w:ascii="Arial" w:hAnsi="Arial" w:cs="Arial"/>
        </w:rPr>
        <w:t xml:space="preserve">EZD – rozumie się przez to Elektroniczne Zarządzanie Dokumentacją. </w:t>
      </w:r>
    </w:p>
    <w:p w:rsidR="00590828" w:rsidP="00590828">
      <w:pPr>
        <w:pStyle w:val="ListParagraph"/>
        <w:numPr>
          <w:ilvl w:val="0"/>
          <w:numId w:val="10"/>
        </w:numPr>
        <w:spacing w:after="0" w:line="360" w:lineRule="auto"/>
        <w:ind w:left="426" w:hanging="426"/>
        <w:jc w:val="both"/>
        <w:rPr>
          <w:rFonts w:ascii="Arial" w:hAnsi="Arial" w:cs="Arial"/>
        </w:rPr>
      </w:pPr>
      <w:r w:rsidRPr="00381D81">
        <w:rPr>
          <w:rFonts w:ascii="Arial" w:hAnsi="Arial" w:cs="Arial"/>
        </w:rPr>
        <w:t>RWZ – rozumie się przez to Rejestr Wniosków i Zasobów znajdujący się na stronie intranetowej Urzędu.</w:t>
      </w:r>
    </w:p>
    <w:p w:rsidR="00590828" w:rsidRPr="00BC50B1" w:rsidP="00590828">
      <w:pPr>
        <w:pStyle w:val="ListParagraph"/>
        <w:numPr>
          <w:ilvl w:val="0"/>
          <w:numId w:val="10"/>
        </w:numPr>
        <w:spacing w:after="0" w:line="360" w:lineRule="auto"/>
        <w:ind w:left="426" w:hanging="426"/>
        <w:jc w:val="both"/>
        <w:rPr>
          <w:rFonts w:ascii="Arial" w:hAnsi="Arial" w:cs="Arial"/>
        </w:rPr>
      </w:pPr>
      <w:r w:rsidRPr="00305941">
        <w:rPr>
          <w:rFonts w:ascii="Arial" w:hAnsi="Arial" w:cs="Arial"/>
        </w:rPr>
        <w:t>COAR – rozumie się przez to Centrum Obsługi Administracji Rządowej.</w:t>
      </w: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bookmarkStart w:id="2" w:name="_Hlk202941440"/>
      <w:r w:rsidRPr="00381D81">
        <w:rPr>
          <w:rFonts w:ascii="Arial" w:hAnsi="Arial" w:cs="Arial"/>
          <w:b/>
        </w:rPr>
        <w:t xml:space="preserve">§ </w:t>
      </w:r>
      <w:r>
        <w:rPr>
          <w:rFonts w:ascii="Arial" w:hAnsi="Arial" w:cs="Arial"/>
          <w:b/>
        </w:rPr>
        <w:t>2</w:t>
      </w:r>
      <w:bookmarkEnd w:id="2"/>
    </w:p>
    <w:p w:rsidR="00590828" w:rsidRPr="00381D81" w:rsidP="00590828">
      <w:pPr>
        <w:spacing w:line="360" w:lineRule="auto"/>
        <w:contextualSpacing/>
        <w:jc w:val="center"/>
        <w:rPr>
          <w:rFonts w:ascii="Arial" w:hAnsi="Arial" w:cs="Arial"/>
          <w:b/>
        </w:rPr>
      </w:pPr>
      <w:r w:rsidRPr="00381D81">
        <w:rPr>
          <w:rFonts w:ascii="Arial" w:hAnsi="Arial" w:cs="Arial"/>
          <w:b/>
        </w:rPr>
        <w:t>Zasady ogólne</w:t>
      </w:r>
    </w:p>
    <w:p w:rsidR="00590828" w:rsidRPr="00381D81" w:rsidP="00590828">
      <w:pPr>
        <w:pStyle w:val="Default"/>
        <w:numPr>
          <w:ilvl w:val="0"/>
          <w:numId w:val="7"/>
        </w:numPr>
        <w:spacing w:line="360" w:lineRule="auto"/>
        <w:ind w:left="397" w:hanging="397"/>
        <w:jc w:val="both"/>
        <w:rPr>
          <w:color w:val="auto"/>
          <w:sz w:val="22"/>
          <w:szCs w:val="22"/>
        </w:rPr>
      </w:pPr>
      <w:r w:rsidRPr="00381D81">
        <w:rPr>
          <w:color w:val="auto"/>
          <w:sz w:val="22"/>
          <w:szCs w:val="22"/>
        </w:rPr>
        <w:t>Udzielanie zamówień publicznych w Łódzkim Urzędzie Wojewódzkim w Łodzi odbywa się z zastosowaniem przepisów niniejszego Regulaminu oraz obowiązujących przepisów prawa, w szczególności:</w:t>
      </w:r>
    </w:p>
    <w:p w:rsidR="00590828" w:rsidRPr="00381D81" w:rsidP="00590828">
      <w:pPr>
        <w:pStyle w:val="Default"/>
        <w:numPr>
          <w:ilvl w:val="0"/>
          <w:numId w:val="6"/>
        </w:numPr>
        <w:spacing w:line="360" w:lineRule="auto"/>
        <w:ind w:left="794" w:hanging="397"/>
        <w:jc w:val="both"/>
        <w:rPr>
          <w:color w:val="auto"/>
          <w:sz w:val="22"/>
          <w:szCs w:val="22"/>
        </w:rPr>
      </w:pPr>
      <w:r w:rsidRPr="00381D81">
        <w:rPr>
          <w:color w:val="auto"/>
          <w:sz w:val="22"/>
          <w:szCs w:val="22"/>
        </w:rPr>
        <w:t>ustawy z dnia 23 kwietnia 1964 r. – Kodeks cywilny;</w:t>
      </w:r>
    </w:p>
    <w:p w:rsidR="00590828" w:rsidRPr="00381D81" w:rsidP="00590828">
      <w:pPr>
        <w:pStyle w:val="Default"/>
        <w:numPr>
          <w:ilvl w:val="0"/>
          <w:numId w:val="6"/>
        </w:numPr>
        <w:spacing w:line="360" w:lineRule="auto"/>
        <w:ind w:left="794" w:hanging="397"/>
        <w:jc w:val="both"/>
        <w:rPr>
          <w:color w:val="auto"/>
          <w:sz w:val="22"/>
          <w:szCs w:val="22"/>
        </w:rPr>
      </w:pPr>
      <w:r w:rsidRPr="00381D81">
        <w:rPr>
          <w:color w:val="auto"/>
          <w:sz w:val="22"/>
          <w:szCs w:val="22"/>
        </w:rPr>
        <w:t>ustawy z dnia 11 września 2019 r. – Prawo zamówień publicznych</w:t>
      </w:r>
      <w:r>
        <w:rPr>
          <w:color w:val="auto"/>
          <w:sz w:val="22"/>
          <w:szCs w:val="22"/>
        </w:rPr>
        <w:t>;</w:t>
      </w:r>
    </w:p>
    <w:p w:rsidR="00590828" w:rsidRPr="00381D81" w:rsidP="00590828">
      <w:pPr>
        <w:pStyle w:val="Default"/>
        <w:numPr>
          <w:ilvl w:val="0"/>
          <w:numId w:val="6"/>
        </w:numPr>
        <w:spacing w:line="360" w:lineRule="auto"/>
        <w:ind w:left="794" w:hanging="397"/>
        <w:jc w:val="both"/>
        <w:rPr>
          <w:color w:val="auto"/>
          <w:sz w:val="22"/>
          <w:szCs w:val="22"/>
        </w:rPr>
      </w:pPr>
      <w:r w:rsidRPr="00381D81">
        <w:rPr>
          <w:color w:val="auto"/>
          <w:sz w:val="22"/>
          <w:szCs w:val="22"/>
        </w:rPr>
        <w:t>ustawy z dnia 27 sierpnia 2009 r. o finansach publicznych;</w:t>
      </w:r>
    </w:p>
    <w:p w:rsidR="00590828" w:rsidRPr="00381D81" w:rsidP="00590828">
      <w:pPr>
        <w:pStyle w:val="Default"/>
        <w:numPr>
          <w:ilvl w:val="0"/>
          <w:numId w:val="6"/>
        </w:numPr>
        <w:spacing w:line="360" w:lineRule="auto"/>
        <w:ind w:left="794" w:hanging="397"/>
        <w:jc w:val="both"/>
        <w:rPr>
          <w:color w:val="auto"/>
          <w:sz w:val="22"/>
          <w:szCs w:val="22"/>
        </w:rPr>
      </w:pPr>
      <w:r w:rsidRPr="00381D81">
        <w:rPr>
          <w:color w:val="auto"/>
          <w:sz w:val="22"/>
          <w:szCs w:val="22"/>
        </w:rPr>
        <w:t>ustawy z dnia 19 lipca 2019 r. o zapewnieniu dostępności osobom ze szczególnymi potrzebami;</w:t>
      </w:r>
    </w:p>
    <w:p w:rsidR="00590828" w:rsidRPr="00381D81" w:rsidP="00590828">
      <w:pPr>
        <w:pStyle w:val="Default"/>
        <w:numPr>
          <w:ilvl w:val="0"/>
          <w:numId w:val="6"/>
        </w:numPr>
        <w:spacing w:line="360" w:lineRule="auto"/>
        <w:ind w:left="794" w:hanging="397"/>
        <w:jc w:val="both"/>
        <w:rPr>
          <w:color w:val="auto"/>
          <w:sz w:val="22"/>
          <w:szCs w:val="22"/>
        </w:rPr>
      </w:pPr>
      <w:r w:rsidRPr="00381D81">
        <w:rPr>
          <w:color w:val="auto"/>
          <w:sz w:val="22"/>
          <w:szCs w:val="22"/>
        </w:rPr>
        <w:t>zarządzenia Nr 249 Prezesa Rady Ministrów z dnia 30 grudnia 2020 r. w sprawie wskazania centralnego zamawiającego dla jednostek administracji rządowej oraz wskazania jednostek administracji rządowej zobowiązanych do nabywania zamówień od centralnego zamawiającego.</w:t>
      </w:r>
    </w:p>
    <w:p w:rsidR="00590828" w:rsidRPr="00381D81" w:rsidP="00590828">
      <w:pPr>
        <w:pStyle w:val="Default"/>
        <w:numPr>
          <w:ilvl w:val="0"/>
          <w:numId w:val="7"/>
        </w:numPr>
        <w:spacing w:line="360" w:lineRule="auto"/>
        <w:ind w:left="397" w:hanging="397"/>
        <w:contextualSpacing/>
        <w:jc w:val="both"/>
        <w:rPr>
          <w:color w:val="auto"/>
          <w:sz w:val="22"/>
          <w:szCs w:val="22"/>
        </w:rPr>
      </w:pPr>
      <w:r w:rsidRPr="00381D81">
        <w:rPr>
          <w:color w:val="auto"/>
          <w:sz w:val="22"/>
          <w:szCs w:val="22"/>
        </w:rPr>
        <w:t>Na podstawie art. 46 ust. 1 ustawy o finansach publicznych, upoważnieni dyrektorzy poszczególnych wydziałów mogą zaciągać zobowiązania do sfinansowania w danym roku do wysokości wynikających z planu wydatków. Dopuszcza się zaciąganie zobowiązań na podstawie podpisanego projektu planu wydatków w okresie do czasu przyjęcia ustawy budżetowej. Dopuszcza się zaciąganie zobowiązań na okres wykraczający poza rok budżetowy w przypadku wskazania źródła finansowania wydatków.</w:t>
      </w:r>
    </w:p>
    <w:p w:rsidR="00590828" w:rsidRPr="00226522" w:rsidP="00590828">
      <w:pPr>
        <w:pStyle w:val="Default"/>
        <w:numPr>
          <w:ilvl w:val="0"/>
          <w:numId w:val="7"/>
        </w:numPr>
        <w:spacing w:line="360" w:lineRule="auto"/>
        <w:ind w:left="397" w:hanging="397"/>
        <w:contextualSpacing/>
        <w:jc w:val="both"/>
        <w:rPr>
          <w:color w:val="auto"/>
          <w:sz w:val="22"/>
          <w:szCs w:val="22"/>
        </w:rPr>
      </w:pPr>
      <w:r w:rsidRPr="00381D81">
        <w:rPr>
          <w:color w:val="auto"/>
          <w:sz w:val="22"/>
          <w:szCs w:val="22"/>
        </w:rPr>
        <w:t>Niniejszy regulamin określa tryby realizacji zamówień</w:t>
      </w:r>
      <w:r>
        <w:rPr>
          <w:color w:val="auto"/>
          <w:sz w:val="22"/>
          <w:szCs w:val="22"/>
        </w:rPr>
        <w:t xml:space="preserve"> </w:t>
      </w:r>
      <w:r w:rsidRPr="00226522">
        <w:rPr>
          <w:color w:val="auto"/>
          <w:sz w:val="22"/>
          <w:szCs w:val="22"/>
        </w:rPr>
        <w:t>publicznych:</w:t>
      </w:r>
    </w:p>
    <w:p w:rsidR="00590828" w:rsidRPr="00226522" w:rsidP="00590828">
      <w:pPr>
        <w:pStyle w:val="Default"/>
        <w:numPr>
          <w:ilvl w:val="0"/>
          <w:numId w:val="8"/>
        </w:numPr>
        <w:spacing w:line="360" w:lineRule="auto"/>
        <w:ind w:left="794" w:hanging="397"/>
        <w:contextualSpacing/>
        <w:jc w:val="both"/>
        <w:rPr>
          <w:color w:val="auto"/>
          <w:sz w:val="22"/>
          <w:szCs w:val="22"/>
        </w:rPr>
      </w:pPr>
      <w:r w:rsidRPr="00226522">
        <w:rPr>
          <w:color w:val="auto"/>
          <w:sz w:val="22"/>
          <w:szCs w:val="22"/>
        </w:rPr>
        <w:t xml:space="preserve">do których nie mają zastosowania przepisy ustawy </w:t>
      </w:r>
      <w:r w:rsidRPr="00226522">
        <w:rPr>
          <w:color w:val="auto"/>
          <w:sz w:val="22"/>
          <w:szCs w:val="22"/>
        </w:rPr>
        <w:t>Pzp</w:t>
      </w:r>
      <w:r>
        <w:rPr>
          <w:color w:val="auto"/>
          <w:sz w:val="22"/>
          <w:szCs w:val="22"/>
        </w:rPr>
        <w:t>, a</w:t>
      </w:r>
      <w:r w:rsidRPr="003848C8">
        <w:rPr>
          <w:color w:val="auto"/>
          <w:sz w:val="22"/>
          <w:szCs w:val="22"/>
        </w:rPr>
        <w:t xml:space="preserve"> wartoś</w:t>
      </w:r>
      <w:r>
        <w:rPr>
          <w:color w:val="auto"/>
          <w:sz w:val="22"/>
          <w:szCs w:val="22"/>
        </w:rPr>
        <w:t>ć</w:t>
      </w:r>
      <w:r w:rsidRPr="00226522">
        <w:rPr>
          <w:color w:val="auto"/>
          <w:sz w:val="22"/>
          <w:szCs w:val="22"/>
        </w:rPr>
        <w:t>:</w:t>
      </w:r>
    </w:p>
    <w:p w:rsidR="00590828" w:rsidRPr="00226522" w:rsidP="00590828">
      <w:pPr>
        <w:pStyle w:val="Default"/>
        <w:numPr>
          <w:ilvl w:val="1"/>
          <w:numId w:val="8"/>
        </w:numPr>
        <w:spacing w:line="360" w:lineRule="auto"/>
        <w:ind w:left="1134" w:hanging="283"/>
        <w:contextualSpacing/>
        <w:jc w:val="both"/>
        <w:rPr>
          <w:color w:val="auto"/>
          <w:sz w:val="22"/>
          <w:szCs w:val="22"/>
        </w:rPr>
      </w:pPr>
      <w:r w:rsidRPr="00226522">
        <w:rPr>
          <w:color w:val="auto"/>
          <w:sz w:val="22"/>
          <w:szCs w:val="22"/>
        </w:rPr>
        <w:t>nie przekracza 30 000 zł netto (procedura uproszczona);</w:t>
      </w:r>
    </w:p>
    <w:p w:rsidR="00590828" w:rsidRPr="00226522" w:rsidP="00590828">
      <w:pPr>
        <w:pStyle w:val="Default"/>
        <w:numPr>
          <w:ilvl w:val="1"/>
          <w:numId w:val="8"/>
        </w:numPr>
        <w:spacing w:line="360" w:lineRule="auto"/>
        <w:ind w:left="1134" w:hanging="283"/>
        <w:contextualSpacing/>
        <w:jc w:val="both"/>
        <w:rPr>
          <w:color w:val="auto"/>
          <w:sz w:val="22"/>
          <w:szCs w:val="22"/>
        </w:rPr>
      </w:pPr>
      <w:r w:rsidRPr="00226522">
        <w:rPr>
          <w:color w:val="auto"/>
          <w:sz w:val="22"/>
          <w:szCs w:val="22"/>
        </w:rPr>
        <w:t>przekracza 30 000 zł netto, ale nie przekracza 80 000 zł netto (rozeznanie rynkowe);</w:t>
      </w:r>
    </w:p>
    <w:p w:rsidR="00590828" w:rsidRPr="00226522" w:rsidP="00590828">
      <w:pPr>
        <w:pStyle w:val="Default"/>
        <w:numPr>
          <w:ilvl w:val="1"/>
          <w:numId w:val="8"/>
        </w:numPr>
        <w:spacing w:line="360" w:lineRule="auto"/>
        <w:ind w:left="1134" w:hanging="283"/>
        <w:contextualSpacing/>
        <w:jc w:val="both"/>
        <w:rPr>
          <w:color w:val="auto"/>
          <w:sz w:val="22"/>
          <w:szCs w:val="22"/>
        </w:rPr>
      </w:pPr>
      <w:r w:rsidRPr="00226522">
        <w:rPr>
          <w:color w:val="auto"/>
          <w:sz w:val="22"/>
          <w:szCs w:val="22"/>
        </w:rPr>
        <w:t>przekracza 80 000 zł netto, a jest poniżej 130 000 zł netto (zapytanie ofertowe);</w:t>
      </w:r>
    </w:p>
    <w:p w:rsidR="00590828" w:rsidRPr="00226522" w:rsidP="00590828">
      <w:pPr>
        <w:pStyle w:val="Default"/>
        <w:numPr>
          <w:ilvl w:val="0"/>
          <w:numId w:val="8"/>
        </w:numPr>
        <w:spacing w:line="360" w:lineRule="auto"/>
        <w:ind w:left="794" w:hanging="397"/>
        <w:contextualSpacing/>
        <w:jc w:val="both"/>
        <w:rPr>
          <w:color w:val="auto"/>
          <w:sz w:val="22"/>
          <w:szCs w:val="22"/>
        </w:rPr>
      </w:pPr>
      <w:r w:rsidRPr="00226522">
        <w:rPr>
          <w:color w:val="auto"/>
          <w:sz w:val="22"/>
          <w:szCs w:val="22"/>
        </w:rPr>
        <w:t xml:space="preserve">do których mają zastosowania przepisy ustawy </w:t>
      </w:r>
      <w:r w:rsidRPr="00226522">
        <w:rPr>
          <w:color w:val="auto"/>
          <w:sz w:val="22"/>
          <w:szCs w:val="22"/>
        </w:rPr>
        <w:t>Pzp</w:t>
      </w:r>
      <w:r w:rsidRPr="00226522">
        <w:rPr>
          <w:color w:val="auto"/>
          <w:sz w:val="22"/>
          <w:szCs w:val="22"/>
        </w:rPr>
        <w:t>.</w:t>
      </w:r>
    </w:p>
    <w:p w:rsidR="00590828" w:rsidRPr="00381D81" w:rsidP="00590828">
      <w:pPr>
        <w:pStyle w:val="Default"/>
        <w:numPr>
          <w:ilvl w:val="0"/>
          <w:numId w:val="7"/>
        </w:numPr>
        <w:spacing w:line="360" w:lineRule="auto"/>
        <w:ind w:left="397" w:hanging="397"/>
        <w:jc w:val="both"/>
        <w:rPr>
          <w:b/>
          <w:color w:val="auto"/>
        </w:rPr>
      </w:pPr>
      <w:r w:rsidRPr="00381D81">
        <w:rPr>
          <w:color w:val="auto"/>
          <w:sz w:val="22"/>
          <w:szCs w:val="22"/>
        </w:rPr>
        <w:t xml:space="preserve">Do zamówień wyłączonych </w:t>
      </w:r>
      <w:r w:rsidRPr="00CD2974">
        <w:rPr>
          <w:color w:val="auto"/>
          <w:sz w:val="22"/>
          <w:szCs w:val="22"/>
        </w:rPr>
        <w:t>ze</w:t>
      </w:r>
      <w:r w:rsidRPr="00381D81">
        <w:rPr>
          <w:color w:val="auto"/>
          <w:sz w:val="22"/>
          <w:szCs w:val="22"/>
        </w:rPr>
        <w:t xml:space="preserve"> stosowania przepisów ustawy </w:t>
      </w:r>
      <w:r w:rsidRPr="00381D81">
        <w:rPr>
          <w:color w:val="auto"/>
          <w:sz w:val="22"/>
          <w:szCs w:val="22"/>
        </w:rPr>
        <w:t>Pzp</w:t>
      </w:r>
      <w:r w:rsidRPr="00381D81">
        <w:rPr>
          <w:color w:val="auto"/>
          <w:sz w:val="22"/>
          <w:szCs w:val="22"/>
        </w:rPr>
        <w:t xml:space="preserve"> na podstawie przepisów innych niż art. 2 ust. 1 pkt 1 ustawy </w:t>
      </w:r>
      <w:r w:rsidRPr="00381D81">
        <w:rPr>
          <w:color w:val="auto"/>
          <w:sz w:val="22"/>
          <w:szCs w:val="22"/>
        </w:rPr>
        <w:t>Pzp</w:t>
      </w:r>
      <w:r w:rsidRPr="00381D81">
        <w:rPr>
          <w:color w:val="auto"/>
          <w:sz w:val="22"/>
          <w:szCs w:val="22"/>
        </w:rPr>
        <w:t xml:space="preserve"> oraz odrębnych ustaw </w:t>
      </w:r>
      <w:r w:rsidRPr="00CD2974">
        <w:rPr>
          <w:color w:val="auto"/>
          <w:sz w:val="22"/>
          <w:szCs w:val="22"/>
        </w:rPr>
        <w:t>stosuje się procedurę uproszczoną,</w:t>
      </w:r>
      <w:r>
        <w:rPr>
          <w:color w:val="auto"/>
          <w:sz w:val="22"/>
          <w:szCs w:val="22"/>
        </w:rPr>
        <w:t xml:space="preserve"> o której mowa w § 11</w:t>
      </w:r>
      <w:r w:rsidRPr="00381D81">
        <w:rPr>
          <w:color w:val="auto"/>
          <w:sz w:val="22"/>
          <w:szCs w:val="22"/>
        </w:rPr>
        <w:t xml:space="preserve">. W przypadku wydatków, które nie są zamówieniem publicznym w rozumieniu ustawy </w:t>
      </w:r>
      <w:r w:rsidRPr="00381D81">
        <w:rPr>
          <w:color w:val="auto"/>
          <w:sz w:val="22"/>
          <w:szCs w:val="22"/>
        </w:rPr>
        <w:t>Pzp</w:t>
      </w:r>
      <w:r w:rsidRPr="00381D81">
        <w:rPr>
          <w:color w:val="auto"/>
          <w:sz w:val="22"/>
          <w:szCs w:val="22"/>
        </w:rPr>
        <w:t xml:space="preserve"> wydziały</w:t>
      </w:r>
      <w:r w:rsidRPr="00381D81">
        <w:rPr>
          <w:color w:val="auto"/>
        </w:rPr>
        <w:t xml:space="preserve"> </w:t>
      </w:r>
      <w:r w:rsidRPr="00381D81">
        <w:rPr>
          <w:color w:val="auto"/>
          <w:sz w:val="22"/>
          <w:szCs w:val="22"/>
        </w:rPr>
        <w:t>merytoryczne mogą zastosować procedurę określoną w § 11.</w:t>
      </w:r>
    </w:p>
    <w:p w:rsidR="00590828" w:rsidRPr="00381D81" w:rsidP="00590828">
      <w:pPr>
        <w:pStyle w:val="Default"/>
        <w:numPr>
          <w:ilvl w:val="0"/>
          <w:numId w:val="7"/>
        </w:numPr>
        <w:spacing w:line="360" w:lineRule="auto"/>
        <w:ind w:left="397" w:hanging="397"/>
        <w:contextualSpacing/>
        <w:jc w:val="both"/>
        <w:rPr>
          <w:color w:val="auto"/>
          <w:sz w:val="22"/>
          <w:szCs w:val="22"/>
        </w:rPr>
      </w:pPr>
      <w:r w:rsidRPr="00381D81">
        <w:rPr>
          <w:color w:val="auto"/>
          <w:sz w:val="22"/>
          <w:szCs w:val="22"/>
        </w:rPr>
        <w:t>Przy udzielaniu zamówień należy przestrzegać zasad:</w:t>
      </w:r>
    </w:p>
    <w:p w:rsidR="00590828" w:rsidRPr="00381D81" w:rsidP="00590828">
      <w:pPr>
        <w:pStyle w:val="ListParagraph"/>
        <w:numPr>
          <w:ilvl w:val="0"/>
          <w:numId w:val="9"/>
        </w:numPr>
        <w:spacing w:after="0" w:line="360" w:lineRule="auto"/>
        <w:ind w:left="794" w:hanging="397"/>
        <w:jc w:val="both"/>
        <w:rPr>
          <w:rFonts w:ascii="Arial" w:hAnsi="Arial" w:cs="Arial"/>
        </w:rPr>
      </w:pPr>
      <w:r w:rsidRPr="00381D81">
        <w:rPr>
          <w:rFonts w:ascii="Arial" w:hAnsi="Arial" w:cs="Arial"/>
        </w:rPr>
        <w:t>zachowania uczciwej konkurencji, równego traktowania wykonawców, jawności, przejrzystości i proporcjonalności;</w:t>
      </w:r>
    </w:p>
    <w:p w:rsidR="00590828" w:rsidRPr="00381D81" w:rsidP="00590828">
      <w:pPr>
        <w:pStyle w:val="ListParagraph"/>
        <w:numPr>
          <w:ilvl w:val="0"/>
          <w:numId w:val="9"/>
        </w:numPr>
        <w:spacing w:after="0" w:line="360" w:lineRule="auto"/>
        <w:ind w:left="794" w:hanging="397"/>
        <w:jc w:val="both"/>
        <w:rPr>
          <w:rFonts w:ascii="Arial" w:hAnsi="Arial" w:cs="Arial"/>
        </w:rPr>
      </w:pPr>
      <w:r w:rsidRPr="00381D81">
        <w:rPr>
          <w:rFonts w:ascii="Arial" w:hAnsi="Arial" w:cs="Arial"/>
        </w:rPr>
        <w:t xml:space="preserve">odpowiedniego rozeznania rynku potencjalnych wykonawców umożliwiającego porównanie złożonych ofert w oparciu o przyjęte warunki i kryteria wyboru; </w:t>
      </w:r>
    </w:p>
    <w:p w:rsidR="00590828" w:rsidRPr="00381D81" w:rsidP="00590828">
      <w:pPr>
        <w:pStyle w:val="ListParagraph"/>
        <w:numPr>
          <w:ilvl w:val="0"/>
          <w:numId w:val="9"/>
        </w:numPr>
        <w:spacing w:after="0" w:line="360" w:lineRule="auto"/>
        <w:ind w:left="794" w:hanging="397"/>
        <w:jc w:val="both"/>
        <w:rPr>
          <w:rFonts w:ascii="Arial" w:hAnsi="Arial" w:cs="Arial"/>
        </w:rPr>
      </w:pPr>
      <w:r w:rsidRPr="00381D81">
        <w:rPr>
          <w:rFonts w:ascii="Arial" w:hAnsi="Arial" w:cs="Arial"/>
        </w:rPr>
        <w:t>racjonalnego gospodarowania środkami publicznymi, w tym zasady wydatkowania środków publicznych w sposób celowy, oszczędny oraz umożliwiający terminową realizację zadań, a także zasady optymalnego doboru metod i środków w celu uzyskania najlepszych efektów z danych nakładów;</w:t>
      </w:r>
    </w:p>
    <w:p w:rsidR="00590828" w:rsidRPr="00381D81" w:rsidP="00590828">
      <w:pPr>
        <w:pStyle w:val="ListParagraph"/>
        <w:numPr>
          <w:ilvl w:val="0"/>
          <w:numId w:val="9"/>
        </w:numPr>
        <w:spacing w:after="0" w:line="360" w:lineRule="auto"/>
        <w:ind w:left="794" w:hanging="397"/>
        <w:jc w:val="both"/>
        <w:rPr>
          <w:rFonts w:ascii="Arial" w:hAnsi="Arial" w:cs="Arial"/>
        </w:rPr>
      </w:pPr>
      <w:r w:rsidRPr="00381D81">
        <w:rPr>
          <w:rFonts w:ascii="Arial" w:hAnsi="Arial" w:cs="Arial"/>
        </w:rPr>
        <w:t>najlepszej jakości w ramach posiadanych środków.</w:t>
      </w:r>
    </w:p>
    <w:p w:rsidR="00590828" w:rsidRPr="00381D81" w:rsidP="00590828">
      <w:pPr>
        <w:pStyle w:val="ListParagraph"/>
        <w:numPr>
          <w:ilvl w:val="0"/>
          <w:numId w:val="7"/>
        </w:numPr>
        <w:spacing w:after="0" w:line="360" w:lineRule="auto"/>
        <w:ind w:left="397" w:hanging="397"/>
        <w:jc w:val="both"/>
        <w:rPr>
          <w:rFonts w:ascii="Arial" w:hAnsi="Arial" w:cs="Arial"/>
        </w:rPr>
      </w:pPr>
      <w:r w:rsidRPr="00381D81">
        <w:rPr>
          <w:rFonts w:ascii="Arial" w:hAnsi="Arial" w:cs="Arial"/>
        </w:rPr>
        <w:t xml:space="preserve">Czynności wewnętrzne określone niniejszym regulaminem tj. obieg dokumentów, w tym wniosków, akceptowanie i </w:t>
      </w:r>
      <w:r>
        <w:rPr>
          <w:rFonts w:ascii="Arial" w:hAnsi="Arial" w:cs="Arial"/>
        </w:rPr>
        <w:t>podpisywanie</w:t>
      </w:r>
      <w:r w:rsidRPr="00381D81">
        <w:rPr>
          <w:rFonts w:ascii="Arial" w:hAnsi="Arial" w:cs="Arial"/>
        </w:rPr>
        <w:t xml:space="preserve"> dokumentów, wykonywane są w systemie EZD. </w:t>
      </w:r>
    </w:p>
    <w:p w:rsidR="00590828" w:rsidRPr="00381D81" w:rsidP="00590828">
      <w:pPr>
        <w:pStyle w:val="ListParagraph"/>
        <w:spacing w:after="0" w:line="360" w:lineRule="auto"/>
        <w:ind w:left="0"/>
        <w:jc w:val="center"/>
        <w:rPr>
          <w:rFonts w:ascii="Arial" w:hAnsi="Arial" w:cs="Arial"/>
          <w:b/>
        </w:rPr>
      </w:pPr>
    </w:p>
    <w:p w:rsidR="00590828" w:rsidRPr="00381D81" w:rsidP="00590828">
      <w:pPr>
        <w:pStyle w:val="ListParagraph"/>
        <w:spacing w:after="0" w:line="360" w:lineRule="auto"/>
        <w:ind w:left="0"/>
        <w:jc w:val="center"/>
        <w:rPr>
          <w:rFonts w:ascii="Arial" w:hAnsi="Arial" w:cs="Arial"/>
          <w:b/>
        </w:rPr>
      </w:pPr>
      <w:r w:rsidRPr="00381D81">
        <w:rPr>
          <w:rFonts w:ascii="Arial" w:hAnsi="Arial" w:cs="Arial"/>
          <w:b/>
        </w:rPr>
        <w:t>§ 3</w:t>
      </w:r>
    </w:p>
    <w:p w:rsidR="00590828" w:rsidRPr="00381D81" w:rsidP="00590828">
      <w:pPr>
        <w:spacing w:line="360" w:lineRule="auto"/>
        <w:ind w:right="-18"/>
        <w:contextualSpacing/>
        <w:jc w:val="center"/>
        <w:rPr>
          <w:rFonts w:ascii="Arial" w:hAnsi="Arial" w:cs="Arial"/>
        </w:rPr>
      </w:pPr>
      <w:r w:rsidRPr="00381D81">
        <w:rPr>
          <w:rFonts w:ascii="Arial" w:hAnsi="Arial" w:cs="Arial"/>
          <w:b/>
        </w:rPr>
        <w:t>Odpowiedzialność i obowiązki</w:t>
      </w:r>
    </w:p>
    <w:p w:rsidR="00590828" w:rsidRPr="00381D81" w:rsidP="00590828">
      <w:pPr>
        <w:pStyle w:val="ListParagraph"/>
        <w:numPr>
          <w:ilvl w:val="0"/>
          <w:numId w:val="11"/>
        </w:numPr>
        <w:spacing w:after="0" w:line="360" w:lineRule="auto"/>
        <w:ind w:left="357" w:hanging="357"/>
        <w:jc w:val="both"/>
        <w:rPr>
          <w:rFonts w:ascii="Arial" w:hAnsi="Arial" w:cs="Arial"/>
        </w:rPr>
      </w:pPr>
      <w:r w:rsidRPr="00381D81">
        <w:rPr>
          <w:rFonts w:ascii="Arial" w:hAnsi="Arial" w:cs="Arial"/>
        </w:rPr>
        <w:t>Obowiązkiem pracownika merytorycznego odpowiedzialnego za realizację danego zamówienia jest bezstronne (obiektywne), staranne</w:t>
      </w:r>
      <w:r>
        <w:rPr>
          <w:rFonts w:ascii="Arial" w:hAnsi="Arial" w:cs="Arial"/>
        </w:rPr>
        <w:t xml:space="preserve"> oraz</w:t>
      </w:r>
      <w:r w:rsidRPr="00381D81">
        <w:rPr>
          <w:rFonts w:ascii="Arial" w:hAnsi="Arial" w:cs="Arial"/>
        </w:rPr>
        <w:t xml:space="preserve"> zgodne z obowiązującymi w tym zakresie przepisami prawa</w:t>
      </w:r>
      <w:r>
        <w:rPr>
          <w:rFonts w:ascii="Arial" w:hAnsi="Arial" w:cs="Arial"/>
        </w:rPr>
        <w:t xml:space="preserve"> oraz niniejszego Regulaminu,</w:t>
      </w:r>
      <w:r w:rsidRPr="00381D81">
        <w:rPr>
          <w:rFonts w:ascii="Arial" w:hAnsi="Arial" w:cs="Arial"/>
        </w:rPr>
        <w:t xml:space="preserve"> przygotowanie</w:t>
      </w:r>
      <w:r>
        <w:rPr>
          <w:rFonts w:ascii="Arial" w:hAnsi="Arial" w:cs="Arial"/>
        </w:rPr>
        <w:t xml:space="preserve"> </w:t>
      </w:r>
      <w:r w:rsidRPr="00226522">
        <w:rPr>
          <w:rFonts w:ascii="Arial" w:hAnsi="Arial" w:cs="Arial"/>
        </w:rPr>
        <w:t>(w tym prawidłowe oszacowanie wartości zamówienia</w:t>
      </w:r>
      <w:r>
        <w:rPr>
          <w:rFonts w:ascii="Arial" w:hAnsi="Arial" w:cs="Arial"/>
        </w:rPr>
        <w:t xml:space="preserve"> oraz opisanie przedmiotu zamówienia</w:t>
      </w:r>
      <w:r w:rsidRPr="00226522">
        <w:rPr>
          <w:rFonts w:ascii="Arial" w:hAnsi="Arial" w:cs="Arial"/>
        </w:rPr>
        <w:t>)</w:t>
      </w:r>
      <w:r>
        <w:rPr>
          <w:rFonts w:ascii="Arial" w:hAnsi="Arial" w:cs="Arial"/>
        </w:rPr>
        <w:t xml:space="preserve"> </w:t>
      </w:r>
      <w:r w:rsidRPr="00381D81">
        <w:rPr>
          <w:rFonts w:ascii="Arial" w:hAnsi="Arial" w:cs="Arial"/>
        </w:rPr>
        <w:t>i</w:t>
      </w:r>
      <w:r>
        <w:rPr>
          <w:rFonts w:ascii="Arial" w:hAnsi="Arial" w:cs="Arial"/>
        </w:rPr>
        <w:t> </w:t>
      </w:r>
      <w:r w:rsidRPr="00381D81">
        <w:rPr>
          <w:rFonts w:ascii="Arial" w:hAnsi="Arial" w:cs="Arial"/>
        </w:rPr>
        <w:t>realizac</w:t>
      </w:r>
      <w:r>
        <w:rPr>
          <w:rFonts w:ascii="Arial" w:hAnsi="Arial" w:cs="Arial"/>
        </w:rPr>
        <w:t>ja</w:t>
      </w:r>
      <w:r w:rsidRPr="00381D81">
        <w:rPr>
          <w:rFonts w:ascii="Arial" w:hAnsi="Arial" w:cs="Arial"/>
        </w:rPr>
        <w:t xml:space="preserve"> zamówienia.</w:t>
      </w:r>
    </w:p>
    <w:p w:rsidR="00590828" w:rsidRPr="00381D81" w:rsidP="00590828">
      <w:pPr>
        <w:pStyle w:val="ListParagraph"/>
        <w:numPr>
          <w:ilvl w:val="0"/>
          <w:numId w:val="11"/>
        </w:numPr>
        <w:spacing w:after="0" w:line="360" w:lineRule="auto"/>
        <w:ind w:left="357" w:hanging="357"/>
        <w:jc w:val="both"/>
        <w:rPr>
          <w:rFonts w:ascii="Arial" w:hAnsi="Arial" w:cs="Arial"/>
        </w:rPr>
      </w:pPr>
      <w:r w:rsidRPr="00381D81">
        <w:rPr>
          <w:rFonts w:ascii="Arial" w:hAnsi="Arial" w:cs="Arial"/>
        </w:rPr>
        <w:t xml:space="preserve">Za opis przedmiotu zamówienia odpowiedzialny jest dyrektor wydziału merytorycznego.  </w:t>
      </w:r>
    </w:p>
    <w:p w:rsidR="00590828" w:rsidRPr="00381D81" w:rsidP="00590828">
      <w:pPr>
        <w:pStyle w:val="ListParagraph"/>
        <w:numPr>
          <w:ilvl w:val="0"/>
          <w:numId w:val="11"/>
        </w:numPr>
        <w:spacing w:after="0" w:line="360" w:lineRule="auto"/>
        <w:ind w:left="357" w:hanging="357"/>
        <w:jc w:val="both"/>
        <w:rPr>
          <w:rFonts w:ascii="Arial" w:hAnsi="Arial" w:cs="Arial"/>
        </w:rPr>
      </w:pPr>
      <w:r w:rsidRPr="00381D81">
        <w:rPr>
          <w:rFonts w:ascii="Arial" w:hAnsi="Arial" w:cs="Arial"/>
        </w:rPr>
        <w:t>Wydział merytoryczny zobowiązany jest do odpowiednio wcześniejszego zgłoszenia wniosku, tak aby umożliwić realizację zamówienia w pożądanym terminie.</w:t>
      </w:r>
    </w:p>
    <w:p w:rsidR="00590828" w:rsidP="00590828">
      <w:pPr>
        <w:spacing w:line="360" w:lineRule="auto"/>
        <w:jc w:val="both"/>
        <w:rPr>
          <w:rFonts w:ascii="Arial" w:hAnsi="Arial" w:cs="Arial"/>
        </w:rPr>
      </w:pPr>
    </w:p>
    <w:p w:rsidR="00E832EF" w:rsidP="00590828">
      <w:pPr>
        <w:spacing w:line="360" w:lineRule="auto"/>
        <w:jc w:val="both"/>
        <w:rPr>
          <w:rFonts w:ascii="Arial" w:hAnsi="Arial" w:cs="Arial"/>
        </w:rPr>
      </w:pPr>
    </w:p>
    <w:p w:rsidR="00E832EF" w:rsidP="00590828">
      <w:pPr>
        <w:spacing w:line="360" w:lineRule="auto"/>
        <w:jc w:val="both"/>
        <w:rPr>
          <w:rFonts w:ascii="Arial" w:hAnsi="Arial" w:cs="Arial"/>
        </w:rPr>
      </w:pPr>
    </w:p>
    <w:p w:rsidR="00E832EF" w:rsidRPr="00381D81" w:rsidP="00590828">
      <w:pPr>
        <w:spacing w:line="360" w:lineRule="auto"/>
        <w:jc w:val="both"/>
        <w:rPr>
          <w:rFonts w:ascii="Arial" w:hAnsi="Arial" w:cs="Arial"/>
        </w:rPr>
      </w:pPr>
    </w:p>
    <w:p w:rsidR="00590828" w:rsidRPr="00381D81" w:rsidP="00590828">
      <w:pPr>
        <w:spacing w:line="360" w:lineRule="auto"/>
        <w:contextualSpacing/>
        <w:jc w:val="center"/>
        <w:rPr>
          <w:rFonts w:ascii="Arial" w:hAnsi="Arial" w:cs="Arial"/>
          <w:b/>
          <w:bCs/>
        </w:rPr>
      </w:pPr>
      <w:r w:rsidRPr="00381D81">
        <w:rPr>
          <w:rFonts w:ascii="Arial" w:hAnsi="Arial" w:cs="Arial"/>
          <w:b/>
          <w:bCs/>
        </w:rPr>
        <w:t>§ 4</w:t>
      </w:r>
    </w:p>
    <w:p w:rsidR="00590828" w:rsidRPr="00381D81" w:rsidP="00590828">
      <w:pPr>
        <w:spacing w:line="360" w:lineRule="auto"/>
        <w:contextualSpacing/>
        <w:jc w:val="center"/>
        <w:rPr>
          <w:rFonts w:ascii="Arial" w:hAnsi="Arial" w:cs="Arial"/>
          <w:b/>
          <w:bCs/>
        </w:rPr>
      </w:pPr>
      <w:r w:rsidRPr="00381D81">
        <w:rPr>
          <w:rFonts w:ascii="Arial" w:hAnsi="Arial" w:cs="Arial"/>
          <w:b/>
          <w:bCs/>
        </w:rPr>
        <w:t>Realizacja zamówień współfina</w:t>
      </w:r>
      <w:r>
        <w:rPr>
          <w:rFonts w:ascii="Arial" w:hAnsi="Arial" w:cs="Arial"/>
          <w:b/>
          <w:bCs/>
        </w:rPr>
        <w:t>n</w:t>
      </w:r>
      <w:r w:rsidRPr="00381D81">
        <w:rPr>
          <w:rFonts w:ascii="Arial" w:hAnsi="Arial" w:cs="Arial"/>
          <w:b/>
          <w:bCs/>
        </w:rPr>
        <w:t>sowanych z środków zewnętrznych</w:t>
      </w:r>
    </w:p>
    <w:p w:rsidR="00590828" w:rsidRPr="005039FA" w:rsidP="00590828">
      <w:pPr>
        <w:pStyle w:val="Default"/>
        <w:numPr>
          <w:ilvl w:val="0"/>
          <w:numId w:val="36"/>
        </w:numPr>
        <w:spacing w:line="360" w:lineRule="auto"/>
        <w:ind w:left="357" w:hanging="357"/>
        <w:jc w:val="both"/>
        <w:rPr>
          <w:color w:val="auto"/>
        </w:rPr>
      </w:pPr>
      <w:r w:rsidRPr="00381D81">
        <w:rPr>
          <w:color w:val="auto"/>
          <w:sz w:val="22"/>
          <w:szCs w:val="22"/>
        </w:rPr>
        <w:t>Do zamówień udzielanych w ramach projektów współfinansowanych ze środków funduszy europejskich lub programów dofinansowanych z innych środków niż pochodzące z budżetu Unii Europejskiej stosuje się postanowienia Regulaminu z zachowaniem wytycznych wynikających z przepisów prawnych i dokumentów określających sposób udzielania takich zamówień, właściwe dla danych programów i projektów, w ramach których są one realizowane.</w:t>
      </w:r>
    </w:p>
    <w:p w:rsidR="00590828" w:rsidRPr="005039FA" w:rsidP="00590828">
      <w:pPr>
        <w:pStyle w:val="Default"/>
        <w:numPr>
          <w:ilvl w:val="0"/>
          <w:numId w:val="36"/>
        </w:numPr>
        <w:spacing w:line="360" w:lineRule="auto"/>
        <w:ind w:left="357" w:hanging="357"/>
        <w:jc w:val="both"/>
        <w:rPr>
          <w:color w:val="auto"/>
          <w:sz w:val="22"/>
        </w:rPr>
      </w:pPr>
      <w:r w:rsidRPr="005039FA">
        <w:rPr>
          <w:color w:val="auto"/>
          <w:sz w:val="22"/>
        </w:rPr>
        <w:t>W przypadku</w:t>
      </w:r>
      <w:r>
        <w:rPr>
          <w:color w:val="auto"/>
          <w:sz w:val="22"/>
        </w:rPr>
        <w:t xml:space="preserve"> </w:t>
      </w:r>
      <w:r w:rsidRPr="00CD2974">
        <w:rPr>
          <w:color w:val="auto"/>
          <w:sz w:val="22"/>
        </w:rPr>
        <w:t>kolizji</w:t>
      </w:r>
      <w:r>
        <w:rPr>
          <w:color w:val="auto"/>
          <w:sz w:val="22"/>
        </w:rPr>
        <w:t xml:space="preserve"> przepisów, o których mowa w ust. 1 pierwszeństwo mają wytyczne realizowanego projektu, którego dotyczy zamówienie publiczne.</w:t>
      </w:r>
    </w:p>
    <w:p w:rsidR="00590828" w:rsidRPr="00381D81" w:rsidP="00590828">
      <w:pPr>
        <w:pStyle w:val="ListParagraph"/>
        <w:numPr>
          <w:ilvl w:val="0"/>
          <w:numId w:val="36"/>
        </w:numPr>
        <w:spacing w:after="0" w:line="360" w:lineRule="auto"/>
        <w:ind w:left="357" w:hanging="357"/>
        <w:jc w:val="both"/>
        <w:rPr>
          <w:rFonts w:ascii="Arial" w:hAnsi="Arial" w:cs="Arial"/>
          <w:b/>
          <w:bCs/>
        </w:rPr>
      </w:pPr>
      <w:r w:rsidRPr="00381D81">
        <w:rPr>
          <w:rFonts w:ascii="Arial" w:hAnsi="Arial" w:cs="Arial"/>
          <w:bCs/>
        </w:rPr>
        <w:t xml:space="preserve">W </w:t>
      </w:r>
      <w:r>
        <w:rPr>
          <w:rFonts w:ascii="Arial" w:hAnsi="Arial" w:cs="Arial"/>
          <w:bCs/>
        </w:rPr>
        <w:t xml:space="preserve">sytuacji </w:t>
      </w:r>
      <w:r w:rsidRPr="00381D81">
        <w:rPr>
          <w:rFonts w:ascii="Arial" w:hAnsi="Arial" w:cs="Arial"/>
          <w:bCs/>
        </w:rPr>
        <w:t>powołania przez DGU zespołu do spraw realizacji danego projektu (programu) za przygotowanie wniosków wraz z załącznikami odpowiada członek tego zespołu, któremu powierzono wykonywanie tych czynności. Osoba wyznaczona do koordynowania realizacji projektu (programu) akceptuje wnioski wraz z załącznikami po dokonaniu ich weryfikacji pod kątem zgodności z regulacjami dotyczącymi danego projektu (programu).</w:t>
      </w:r>
    </w:p>
    <w:p w:rsidR="00590828" w:rsidRPr="00381D81" w:rsidP="00590828">
      <w:pPr>
        <w:rPr>
          <w:rFonts w:ascii="Arial" w:hAnsi="Arial" w:cs="Arial"/>
          <w:b/>
        </w:rPr>
      </w:pPr>
    </w:p>
    <w:p w:rsidR="00590828" w:rsidRPr="00381D81" w:rsidP="00590828">
      <w:pPr>
        <w:pStyle w:val="ListParagraph"/>
        <w:spacing w:after="0" w:line="360" w:lineRule="auto"/>
        <w:ind w:left="0"/>
        <w:jc w:val="center"/>
        <w:rPr>
          <w:rFonts w:ascii="Arial" w:hAnsi="Arial" w:cs="Arial"/>
          <w:b/>
        </w:rPr>
      </w:pPr>
      <w:r w:rsidRPr="00381D81">
        <w:rPr>
          <w:rFonts w:ascii="Arial" w:hAnsi="Arial" w:cs="Arial"/>
          <w:b/>
        </w:rPr>
        <w:t>§ 5</w:t>
      </w:r>
    </w:p>
    <w:p w:rsidR="00590828" w:rsidRPr="00381D81" w:rsidP="00590828">
      <w:pPr>
        <w:spacing w:line="360" w:lineRule="auto"/>
        <w:contextualSpacing/>
        <w:jc w:val="center"/>
        <w:rPr>
          <w:rFonts w:ascii="Arial" w:hAnsi="Arial" w:cs="Arial"/>
          <w:b/>
        </w:rPr>
      </w:pPr>
      <w:r w:rsidRPr="00381D81">
        <w:rPr>
          <w:rFonts w:ascii="Arial" w:hAnsi="Arial" w:cs="Arial"/>
          <w:b/>
        </w:rPr>
        <w:t>Szacowanie wartości zamówienia</w:t>
      </w:r>
    </w:p>
    <w:p w:rsidR="00590828" w:rsidRPr="00381D81" w:rsidP="00590828">
      <w:pPr>
        <w:pStyle w:val="ListParagraph"/>
        <w:widowControl w:val="0"/>
        <w:numPr>
          <w:ilvl w:val="0"/>
          <w:numId w:val="3"/>
        </w:numPr>
        <w:spacing w:after="0" w:line="360" w:lineRule="auto"/>
        <w:ind w:left="397" w:hanging="397"/>
        <w:jc w:val="both"/>
        <w:rPr>
          <w:rFonts w:ascii="Arial" w:hAnsi="Arial" w:cs="Arial"/>
        </w:rPr>
      </w:pPr>
      <w:r w:rsidRPr="00381D81">
        <w:rPr>
          <w:rFonts w:ascii="Arial" w:hAnsi="Arial" w:cs="Arial"/>
        </w:rPr>
        <w:t>Podstawą ustalenia wartości zamówienia jest całkowite szacunkowe wynagrodzenie wykonawcy bez podatku od towarów i usług, ustalone z należytą starannością.</w:t>
      </w:r>
    </w:p>
    <w:p w:rsidR="00590828" w:rsidRPr="00381D81" w:rsidP="00590828">
      <w:pPr>
        <w:pStyle w:val="ListParagraph"/>
        <w:widowControl w:val="0"/>
        <w:numPr>
          <w:ilvl w:val="0"/>
          <w:numId w:val="3"/>
        </w:numPr>
        <w:spacing w:after="0" w:line="360" w:lineRule="auto"/>
        <w:ind w:left="397" w:hanging="397"/>
        <w:jc w:val="both"/>
        <w:rPr>
          <w:rFonts w:ascii="Arial" w:hAnsi="Arial" w:cs="Arial"/>
        </w:rPr>
      </w:pPr>
      <w:r w:rsidRPr="00381D81">
        <w:rPr>
          <w:rFonts w:ascii="Arial" w:hAnsi="Arial" w:cs="Arial"/>
        </w:rPr>
        <w:t xml:space="preserve">Zamawiający nie może, w celu uniknięcia stosowania przepisów ustawy </w:t>
      </w:r>
      <w:r w:rsidRPr="00381D81">
        <w:rPr>
          <w:rFonts w:ascii="Arial" w:hAnsi="Arial" w:cs="Arial"/>
        </w:rPr>
        <w:t>Pzp</w:t>
      </w:r>
      <w:r w:rsidRPr="00381D81">
        <w:rPr>
          <w:rFonts w:ascii="Arial" w:hAnsi="Arial" w:cs="Arial"/>
        </w:rPr>
        <w:t xml:space="preserve"> oraz niniejszego regulaminu, zaniżać wartości zamówienia lub wybierać sposobu obliczania wartości zamówienia. Zamawiający nie może dzielić zamówienia na odrębne zamówienia, jeżeli prowadzi to do niestosowania przepisów ustawy </w:t>
      </w:r>
      <w:r w:rsidRPr="00381D81">
        <w:rPr>
          <w:rFonts w:ascii="Arial" w:hAnsi="Arial" w:cs="Arial"/>
        </w:rPr>
        <w:t>Pzp</w:t>
      </w:r>
      <w:r w:rsidRPr="00381D81">
        <w:rPr>
          <w:rFonts w:ascii="Arial" w:hAnsi="Arial" w:cs="Arial"/>
        </w:rPr>
        <w:t xml:space="preserve"> oraz niniejszego regulaminu, chyba że jest to uzasadnione obiektywnymi przyczynami.</w:t>
      </w:r>
    </w:p>
    <w:p w:rsidR="00590828" w:rsidRPr="005E4414" w:rsidP="00590828">
      <w:pPr>
        <w:pStyle w:val="ListParagraph"/>
        <w:widowControl w:val="0"/>
        <w:numPr>
          <w:ilvl w:val="0"/>
          <w:numId w:val="3"/>
        </w:numPr>
        <w:spacing w:after="0" w:line="360" w:lineRule="auto"/>
        <w:ind w:left="397" w:hanging="397"/>
        <w:jc w:val="both"/>
        <w:rPr>
          <w:rFonts w:ascii="Arial" w:hAnsi="Arial" w:cs="Arial"/>
        </w:rPr>
      </w:pPr>
      <w:r w:rsidRPr="005E4414">
        <w:rPr>
          <w:rFonts w:ascii="Arial" w:hAnsi="Arial" w:cs="Arial"/>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z tym</w:t>
      </w:r>
      <w:r>
        <w:rPr>
          <w:rFonts w:ascii="Arial" w:hAnsi="Arial" w:cs="Arial"/>
        </w:rPr>
        <w:t>,</w:t>
      </w:r>
      <w:r w:rsidRPr="005E4414">
        <w:rPr>
          <w:rFonts w:ascii="Arial" w:hAnsi="Arial" w:cs="Arial"/>
        </w:rPr>
        <w:t xml:space="preserve"> że w przypadku zamówień udzielanych w częściach powyższe terminy odnoszą się do wszczęcia pierwszego z postępowań.</w:t>
      </w:r>
    </w:p>
    <w:p w:rsidR="00590828" w:rsidRPr="00381D81" w:rsidP="00590828">
      <w:pPr>
        <w:pStyle w:val="ListParagraph"/>
        <w:widowControl w:val="0"/>
        <w:numPr>
          <w:ilvl w:val="0"/>
          <w:numId w:val="3"/>
        </w:numPr>
        <w:spacing w:after="0" w:line="360" w:lineRule="auto"/>
        <w:ind w:left="397" w:hanging="397"/>
        <w:jc w:val="both"/>
        <w:rPr>
          <w:rFonts w:ascii="Arial" w:hAnsi="Arial" w:cs="Arial"/>
        </w:rPr>
      </w:pPr>
      <w:r w:rsidRPr="00381D81">
        <w:rPr>
          <w:rFonts w:ascii="Arial" w:hAnsi="Arial" w:cs="Arial"/>
        </w:rPr>
        <w:t>Jeżeli po ustaleniu wartości zamówienia nastąpiła zmiana okoliczności mających wpływ na dokonane ustalenie, zamawiający przed wszczęciem postępowania dokonuje zmiany wartości zamówienia.</w:t>
      </w:r>
    </w:p>
    <w:p w:rsidR="00590828" w:rsidRPr="00381D81" w:rsidP="00590828">
      <w:pPr>
        <w:pStyle w:val="ListParagraph"/>
        <w:widowControl w:val="0"/>
        <w:numPr>
          <w:ilvl w:val="0"/>
          <w:numId w:val="3"/>
        </w:numPr>
        <w:spacing w:after="0" w:line="360" w:lineRule="auto"/>
        <w:ind w:left="397" w:hanging="397"/>
        <w:jc w:val="both"/>
        <w:rPr>
          <w:rFonts w:ascii="Arial" w:hAnsi="Arial" w:cs="Arial"/>
        </w:rPr>
      </w:pPr>
      <w:r w:rsidRPr="00381D81">
        <w:rPr>
          <w:rFonts w:ascii="Arial" w:hAnsi="Arial" w:cs="Arial"/>
        </w:rPr>
        <w:t>Wartość zamówienia ustala się w szczególności przy zastosowaniu jednej z następujących metod:</w:t>
      </w:r>
    </w:p>
    <w:p w:rsidR="00590828" w:rsidRPr="00381D81" w:rsidP="00590828">
      <w:pPr>
        <w:pStyle w:val="ListParagraph"/>
        <w:widowControl w:val="0"/>
        <w:numPr>
          <w:ilvl w:val="0"/>
          <w:numId w:val="2"/>
        </w:numPr>
        <w:spacing w:after="0" w:line="360" w:lineRule="auto"/>
        <w:ind w:left="794" w:hanging="397"/>
        <w:jc w:val="both"/>
        <w:rPr>
          <w:rFonts w:ascii="Arial" w:hAnsi="Arial" w:cs="Arial"/>
        </w:rPr>
      </w:pPr>
      <w:r w:rsidRPr="00381D81">
        <w:rPr>
          <w:rFonts w:ascii="Arial" w:hAnsi="Arial" w:cs="Arial"/>
        </w:rPr>
        <w:t>zapytania cenowe skierowane do potencjalnych wykonawców;</w:t>
      </w:r>
    </w:p>
    <w:p w:rsidR="00590828" w:rsidRPr="00381D81" w:rsidP="00590828">
      <w:pPr>
        <w:pStyle w:val="ListParagraph"/>
        <w:widowControl w:val="0"/>
        <w:numPr>
          <w:ilvl w:val="0"/>
          <w:numId w:val="2"/>
        </w:numPr>
        <w:tabs>
          <w:tab w:val="left" w:pos="851"/>
        </w:tabs>
        <w:spacing w:after="0" w:line="360" w:lineRule="auto"/>
        <w:ind w:left="794" w:hanging="397"/>
        <w:jc w:val="both"/>
        <w:rPr>
          <w:rFonts w:ascii="Arial" w:hAnsi="Arial" w:cs="Arial"/>
        </w:rPr>
      </w:pPr>
      <w:r w:rsidRPr="00381D81">
        <w:rPr>
          <w:rFonts w:ascii="Arial" w:hAnsi="Arial" w:cs="Arial"/>
        </w:rPr>
        <w:t>wydruki ze stron internetowych zawierające ceny usług i towarów (opatrzone datą dokonania wydruku);</w:t>
      </w:r>
    </w:p>
    <w:p w:rsidR="00590828" w:rsidRPr="00381D81" w:rsidP="00590828">
      <w:pPr>
        <w:pStyle w:val="ListParagraph"/>
        <w:widowControl w:val="0"/>
        <w:numPr>
          <w:ilvl w:val="0"/>
          <w:numId w:val="2"/>
        </w:numPr>
        <w:tabs>
          <w:tab w:val="left" w:pos="851"/>
        </w:tabs>
        <w:spacing w:after="0" w:line="360" w:lineRule="auto"/>
        <w:ind w:left="794" w:hanging="397"/>
        <w:jc w:val="both"/>
        <w:rPr>
          <w:rFonts w:ascii="Arial" w:hAnsi="Arial" w:cs="Arial"/>
        </w:rPr>
      </w:pPr>
      <w:r w:rsidRPr="00381D81">
        <w:rPr>
          <w:rFonts w:ascii="Arial" w:hAnsi="Arial" w:cs="Arial"/>
        </w:rPr>
        <w:t>rozmów telefonicznych lub bezpośrednich rozmów z potencjalnymi wykonawcami, z których zostały sporządzone notatki wskazujące podmiot oraz osobę</w:t>
      </w:r>
      <w:r>
        <w:rPr>
          <w:rFonts w:ascii="Arial" w:hAnsi="Arial" w:cs="Arial"/>
        </w:rPr>
        <w:t>, z którą</w:t>
      </w:r>
      <w:r w:rsidRPr="00381D81">
        <w:rPr>
          <w:rFonts w:ascii="Arial" w:hAnsi="Arial" w:cs="Arial"/>
        </w:rPr>
        <w:t xml:space="preserve"> przeprowadzono rozmowę oraz jej datę</w:t>
      </w:r>
      <w:r>
        <w:rPr>
          <w:rFonts w:ascii="Arial" w:hAnsi="Arial" w:cs="Arial"/>
        </w:rPr>
        <w:t xml:space="preserve">, </w:t>
      </w:r>
      <w:r w:rsidRPr="00226522">
        <w:rPr>
          <w:rFonts w:ascii="Arial" w:hAnsi="Arial" w:cs="Arial"/>
        </w:rPr>
        <w:t>propozycję ceny i zakresu zamówienia;</w:t>
      </w:r>
    </w:p>
    <w:p w:rsidR="00590828" w:rsidRPr="00381D81" w:rsidP="00590828">
      <w:pPr>
        <w:pStyle w:val="ListParagraph"/>
        <w:widowControl w:val="0"/>
        <w:numPr>
          <w:ilvl w:val="0"/>
          <w:numId w:val="2"/>
        </w:numPr>
        <w:tabs>
          <w:tab w:val="left" w:pos="851"/>
        </w:tabs>
        <w:spacing w:after="0" w:line="360" w:lineRule="auto"/>
        <w:ind w:left="794" w:hanging="397"/>
        <w:jc w:val="both"/>
        <w:rPr>
          <w:rFonts w:ascii="Arial" w:hAnsi="Arial" w:cs="Arial"/>
        </w:rPr>
      </w:pPr>
      <w:r w:rsidRPr="00381D81">
        <w:rPr>
          <w:rFonts w:ascii="Arial" w:hAnsi="Arial" w:cs="Arial"/>
        </w:rPr>
        <w:t>kalkulacji sporządzonej na podstawie wydatków z poprzedniego roku budżetowego lub udzielonych w ciągu poprzednich 12 miesięcy</w:t>
      </w:r>
      <w:r>
        <w:rPr>
          <w:rFonts w:ascii="Arial" w:hAnsi="Arial" w:cs="Arial"/>
        </w:rPr>
        <w:t>;</w:t>
      </w:r>
    </w:p>
    <w:p w:rsidR="00590828" w:rsidRPr="0021284A" w:rsidP="00590828">
      <w:pPr>
        <w:pStyle w:val="ListParagraph"/>
        <w:widowControl w:val="0"/>
        <w:numPr>
          <w:ilvl w:val="0"/>
          <w:numId w:val="2"/>
        </w:numPr>
        <w:tabs>
          <w:tab w:val="left" w:pos="851"/>
        </w:tabs>
        <w:spacing w:after="0" w:line="360" w:lineRule="auto"/>
        <w:ind w:left="794" w:hanging="397"/>
        <w:jc w:val="both"/>
        <w:rPr>
          <w:rFonts w:ascii="Arial" w:hAnsi="Arial" w:cs="Arial"/>
        </w:rPr>
      </w:pPr>
      <w:r w:rsidRPr="00381D81">
        <w:rPr>
          <w:rFonts w:ascii="Arial" w:hAnsi="Arial" w:cs="Arial"/>
        </w:rPr>
        <w:t>kosztorysu inwestorskiego dla robót budowlanych;</w:t>
      </w:r>
    </w:p>
    <w:p w:rsidR="00590828" w:rsidRPr="00381D81" w:rsidP="00590828">
      <w:pPr>
        <w:pStyle w:val="ListParagraph"/>
        <w:widowControl w:val="0"/>
        <w:numPr>
          <w:ilvl w:val="0"/>
          <w:numId w:val="2"/>
        </w:numPr>
        <w:tabs>
          <w:tab w:val="left" w:pos="851"/>
        </w:tabs>
        <w:spacing w:after="0" w:line="360" w:lineRule="auto"/>
        <w:ind w:left="794" w:hanging="397"/>
        <w:jc w:val="both"/>
        <w:rPr>
          <w:rFonts w:ascii="Arial" w:hAnsi="Arial" w:cs="Arial"/>
        </w:rPr>
      </w:pPr>
      <w:r w:rsidRPr="00381D81">
        <w:rPr>
          <w:rFonts w:ascii="Arial" w:hAnsi="Arial" w:cs="Arial"/>
        </w:rPr>
        <w:t>planowanych kosztów prac projektowych oraz planowanych kosztów robót budowlanych.</w:t>
      </w:r>
    </w:p>
    <w:p w:rsidR="00590828" w:rsidRPr="00381D81" w:rsidP="00590828">
      <w:pPr>
        <w:pStyle w:val="ListParagraph"/>
        <w:spacing w:before="120" w:after="120" w:line="240" w:lineRule="auto"/>
        <w:ind w:left="0"/>
        <w:jc w:val="center"/>
        <w:rPr>
          <w:rFonts w:ascii="Arial" w:hAnsi="Arial" w:cs="Arial"/>
          <w:b/>
        </w:rPr>
      </w:pPr>
      <w:r w:rsidRPr="00381D81">
        <w:rPr>
          <w:rFonts w:ascii="Arial" w:hAnsi="Arial" w:cs="Arial"/>
          <w:b/>
        </w:rPr>
        <w:t>§ 6</w:t>
      </w:r>
    </w:p>
    <w:p w:rsidR="00590828" w:rsidRPr="00381D81" w:rsidP="00590828">
      <w:pPr>
        <w:widowControl w:val="0"/>
        <w:tabs>
          <w:tab w:val="left" w:pos="851"/>
        </w:tabs>
        <w:spacing w:before="120" w:after="120"/>
        <w:contextualSpacing/>
        <w:jc w:val="center"/>
        <w:rPr>
          <w:rFonts w:ascii="Arial" w:hAnsi="Arial" w:cs="Arial"/>
          <w:b/>
        </w:rPr>
      </w:pPr>
      <w:r>
        <w:rPr>
          <w:rFonts w:ascii="Arial" w:hAnsi="Arial" w:cs="Arial"/>
          <w:b/>
        </w:rPr>
        <w:t>Zasady sporządzania o</w:t>
      </w:r>
      <w:r w:rsidRPr="00381D81">
        <w:rPr>
          <w:rFonts w:ascii="Arial" w:hAnsi="Arial" w:cs="Arial"/>
          <w:b/>
        </w:rPr>
        <w:t>pis</w:t>
      </w:r>
      <w:r>
        <w:rPr>
          <w:rFonts w:ascii="Arial" w:hAnsi="Arial" w:cs="Arial"/>
          <w:b/>
        </w:rPr>
        <w:t>u</w:t>
      </w:r>
      <w:r w:rsidRPr="00381D81">
        <w:rPr>
          <w:rFonts w:ascii="Arial" w:hAnsi="Arial" w:cs="Arial"/>
          <w:b/>
        </w:rPr>
        <w:t xml:space="preserve"> przedmiotu zamówienia</w:t>
      </w:r>
    </w:p>
    <w:p w:rsidR="00590828" w:rsidRPr="00381D81" w:rsidP="00590828">
      <w:pPr>
        <w:pStyle w:val="ListParagraph"/>
        <w:widowControl w:val="0"/>
        <w:numPr>
          <w:ilvl w:val="0"/>
          <w:numId w:val="12"/>
        </w:numPr>
        <w:tabs>
          <w:tab w:val="left" w:pos="851"/>
        </w:tabs>
        <w:spacing w:after="0" w:line="360" w:lineRule="auto"/>
        <w:ind w:left="397" w:hanging="397"/>
        <w:jc w:val="both"/>
        <w:rPr>
          <w:rFonts w:ascii="Arial" w:hAnsi="Arial" w:cs="Arial"/>
        </w:rPr>
      </w:pPr>
      <w:r w:rsidRPr="00381D81">
        <w:rPr>
          <w:rFonts w:ascii="Arial" w:hAnsi="Arial" w:cs="Arial"/>
        </w:rPr>
        <w:t>Przedmiot zamówienia opisuje się w sposób jednoznaczny i wyczerpujący, za pomocą dostatecznie dokładnych i zrozumiałych określeń, uwzględniając wymagania i okoliczności mogące mieć wpływ na sporządzenie oferty.</w:t>
      </w:r>
    </w:p>
    <w:p w:rsidR="00590828" w:rsidP="00590828">
      <w:pPr>
        <w:pStyle w:val="ListParagraph"/>
        <w:widowControl w:val="0"/>
        <w:numPr>
          <w:ilvl w:val="0"/>
          <w:numId w:val="12"/>
        </w:numPr>
        <w:tabs>
          <w:tab w:val="left" w:pos="851"/>
        </w:tabs>
        <w:spacing w:after="0" w:line="360" w:lineRule="auto"/>
        <w:ind w:left="397" w:hanging="397"/>
        <w:jc w:val="both"/>
        <w:rPr>
          <w:rFonts w:ascii="Arial" w:hAnsi="Arial" w:cs="Arial"/>
        </w:rPr>
      </w:pPr>
      <w:r w:rsidRPr="00381D81">
        <w:rPr>
          <w:rFonts w:ascii="Arial" w:hAnsi="Arial" w:cs="Arial"/>
        </w:rPr>
        <w:t>Zamawiający określa w opisie przedmiotu zamówienia wymagane cechy dostaw, usług lub robót budowlanych. Cechy te mogą odnosić się w szczególności do określonego procesu, metody produkcji, realizacji wymaganych dostaw, usług lub robót budowlanych, lub do konkretnego procesu innego etapu ich cyklu życia, nawet jeżeli te czynniki nie są ich istotnym elementem, pod warunkiem</w:t>
      </w:r>
      <w:r>
        <w:rPr>
          <w:rFonts w:ascii="Arial" w:hAnsi="Arial" w:cs="Arial"/>
        </w:rPr>
        <w:t>,</w:t>
      </w:r>
      <w:r w:rsidRPr="00381D81">
        <w:rPr>
          <w:rFonts w:ascii="Arial" w:hAnsi="Arial" w:cs="Arial"/>
        </w:rPr>
        <w:t xml:space="preserve"> że są one związane z przedmiotem zamówienia oraz proporcjonalne do jego wartości i celów.</w:t>
      </w:r>
    </w:p>
    <w:p w:rsidR="00590828" w:rsidRPr="00BC50B1" w:rsidP="00590828">
      <w:pPr>
        <w:pStyle w:val="ListParagraph"/>
        <w:widowControl w:val="0"/>
        <w:numPr>
          <w:ilvl w:val="0"/>
          <w:numId w:val="12"/>
        </w:numPr>
        <w:tabs>
          <w:tab w:val="left" w:pos="851"/>
        </w:tabs>
        <w:spacing w:after="0" w:line="360" w:lineRule="auto"/>
        <w:ind w:left="397" w:hanging="397"/>
        <w:jc w:val="both"/>
        <w:rPr>
          <w:rFonts w:ascii="Arial" w:hAnsi="Arial" w:cs="Arial"/>
        </w:rPr>
      </w:pPr>
      <w:r w:rsidRPr="00226522">
        <w:rPr>
          <w:rFonts w:ascii="Arial" w:hAnsi="Arial" w:cs="Arial"/>
        </w:rPr>
        <w:t xml:space="preserve">W zakresie wniosków E zastosowanie mają przepisy ustawy </w:t>
      </w:r>
      <w:r w:rsidRPr="00226522">
        <w:rPr>
          <w:rFonts w:ascii="Arial" w:hAnsi="Arial" w:cs="Arial"/>
        </w:rPr>
        <w:t>Pzp</w:t>
      </w:r>
      <w:r w:rsidRPr="00226522">
        <w:rPr>
          <w:rFonts w:ascii="Arial" w:hAnsi="Arial" w:cs="Arial"/>
        </w:rPr>
        <w:t xml:space="preserve">. </w:t>
      </w:r>
    </w:p>
    <w:p w:rsidR="00590828" w:rsidP="00590828">
      <w:pPr>
        <w:spacing w:line="360" w:lineRule="auto"/>
        <w:contextualSpacing/>
        <w:jc w:val="center"/>
        <w:rPr>
          <w:rFonts w:ascii="Arial" w:hAnsi="Arial" w:cs="Arial"/>
          <w:b/>
        </w:rPr>
      </w:pPr>
    </w:p>
    <w:p w:rsidR="00590828" w:rsidRPr="00381D81" w:rsidP="00590828">
      <w:pPr>
        <w:spacing w:before="120" w:after="120" w:line="360" w:lineRule="auto"/>
        <w:contextualSpacing/>
        <w:jc w:val="center"/>
        <w:rPr>
          <w:rFonts w:ascii="Arial" w:hAnsi="Arial" w:cs="Arial"/>
          <w:b/>
        </w:rPr>
      </w:pPr>
      <w:r w:rsidRPr="00381D81">
        <w:rPr>
          <w:rFonts w:ascii="Arial" w:hAnsi="Arial" w:cs="Arial"/>
          <w:b/>
        </w:rPr>
        <w:t>Rozdział II</w:t>
      </w:r>
    </w:p>
    <w:p w:rsidR="00590828" w:rsidRPr="00381D81" w:rsidP="00590828">
      <w:pPr>
        <w:spacing w:before="120" w:after="120" w:line="360" w:lineRule="auto"/>
        <w:contextualSpacing/>
        <w:jc w:val="center"/>
        <w:rPr>
          <w:rFonts w:ascii="Arial" w:hAnsi="Arial" w:cs="Arial"/>
          <w:b/>
        </w:rPr>
      </w:pPr>
      <w:r w:rsidRPr="00381D81">
        <w:rPr>
          <w:rFonts w:ascii="Arial" w:hAnsi="Arial" w:cs="Arial"/>
          <w:b/>
        </w:rPr>
        <w:t>§ 7</w:t>
      </w:r>
    </w:p>
    <w:p w:rsidR="00590828" w:rsidRPr="00381D81" w:rsidP="00590828">
      <w:pPr>
        <w:spacing w:before="120" w:after="120" w:line="360" w:lineRule="auto"/>
        <w:contextualSpacing/>
        <w:jc w:val="center"/>
        <w:rPr>
          <w:rFonts w:ascii="Arial" w:hAnsi="Arial" w:cs="Arial"/>
          <w:b/>
        </w:rPr>
      </w:pPr>
      <w:r w:rsidRPr="00381D81">
        <w:rPr>
          <w:rFonts w:ascii="Arial" w:hAnsi="Arial" w:cs="Arial"/>
          <w:b/>
        </w:rPr>
        <w:t>Planowanie zamówień publicznych</w:t>
      </w:r>
    </w:p>
    <w:p w:rsidR="00590828" w:rsidRPr="00381D81" w:rsidP="00590828">
      <w:pPr>
        <w:pStyle w:val="ListParagraph"/>
        <w:numPr>
          <w:ilvl w:val="0"/>
          <w:numId w:val="13"/>
        </w:numPr>
        <w:suppressAutoHyphens/>
        <w:spacing w:after="0" w:line="360" w:lineRule="auto"/>
        <w:ind w:left="397" w:hanging="397"/>
        <w:rPr>
          <w:rFonts w:ascii="Arial" w:eastAsia="Times New Roman" w:hAnsi="Arial" w:cs="Arial"/>
          <w:lang w:eastAsia="ar-SA"/>
        </w:rPr>
      </w:pPr>
      <w:r w:rsidRPr="00381D81">
        <w:rPr>
          <w:rFonts w:ascii="Arial" w:eastAsia="Times New Roman" w:hAnsi="Arial" w:cs="Arial"/>
          <w:lang w:eastAsia="ar-SA"/>
        </w:rPr>
        <w:t>Plan zamówień publicznych Urzędu dzieli się na:</w:t>
      </w:r>
    </w:p>
    <w:p w:rsidR="00590828" w:rsidRPr="00226522" w:rsidP="00590828">
      <w:pPr>
        <w:pStyle w:val="ListParagraph"/>
        <w:numPr>
          <w:ilvl w:val="0"/>
          <w:numId w:val="37"/>
        </w:numPr>
        <w:suppressAutoHyphens/>
        <w:spacing w:after="0" w:line="360" w:lineRule="auto"/>
        <w:ind w:left="851" w:hanging="425"/>
        <w:jc w:val="both"/>
        <w:rPr>
          <w:rFonts w:ascii="Arial" w:eastAsia="Times New Roman" w:hAnsi="Arial" w:cs="Arial"/>
          <w:lang w:eastAsia="ar-SA"/>
        </w:rPr>
      </w:pPr>
      <w:r w:rsidRPr="00226522">
        <w:rPr>
          <w:rFonts w:ascii="Arial" w:eastAsia="Times New Roman" w:hAnsi="Arial" w:cs="Arial"/>
          <w:lang w:eastAsia="ar-SA"/>
        </w:rPr>
        <w:t>Plan zamówień publicznych</w:t>
      </w:r>
      <w:r>
        <w:rPr>
          <w:rFonts w:ascii="Arial" w:eastAsia="Times New Roman" w:hAnsi="Arial" w:cs="Arial"/>
          <w:lang w:eastAsia="ar-SA"/>
        </w:rPr>
        <w:t>,</w:t>
      </w:r>
      <w:r w:rsidRPr="00226522">
        <w:rPr>
          <w:rFonts w:ascii="Arial" w:eastAsia="Times New Roman" w:hAnsi="Arial" w:cs="Arial"/>
          <w:lang w:eastAsia="ar-SA"/>
        </w:rPr>
        <w:t xml:space="preserve"> do których nie mają zastosowania przepisy ustawy </w:t>
      </w:r>
      <w:r w:rsidRPr="00226522">
        <w:rPr>
          <w:rFonts w:ascii="Arial" w:eastAsia="Times New Roman" w:hAnsi="Arial" w:cs="Arial"/>
          <w:lang w:eastAsia="ar-SA"/>
        </w:rPr>
        <w:t>Pzp</w:t>
      </w:r>
      <w:r w:rsidRPr="00226522">
        <w:rPr>
          <w:rFonts w:ascii="Arial" w:eastAsia="Times New Roman" w:hAnsi="Arial" w:cs="Arial"/>
          <w:lang w:eastAsia="ar-SA"/>
        </w:rPr>
        <w:t>, z podziałem na dostawy, usługi i roboty budowlane;</w:t>
      </w:r>
    </w:p>
    <w:p w:rsidR="00590828" w:rsidRPr="00226522" w:rsidP="00590828">
      <w:pPr>
        <w:numPr>
          <w:ilvl w:val="0"/>
          <w:numId w:val="38"/>
        </w:numPr>
        <w:spacing w:line="360" w:lineRule="auto"/>
        <w:ind w:left="851" w:hanging="425"/>
        <w:contextualSpacing/>
        <w:jc w:val="both"/>
        <w:rPr>
          <w:rFonts w:ascii="Arial" w:eastAsia="Times New Roman" w:hAnsi="Arial" w:cs="Arial"/>
          <w:lang w:eastAsia="ar-SA"/>
        </w:rPr>
      </w:pPr>
      <w:r w:rsidRPr="00226522">
        <w:rPr>
          <w:rFonts w:ascii="Arial" w:eastAsia="Times New Roman" w:hAnsi="Arial" w:cs="Arial"/>
          <w:lang w:eastAsia="ar-SA"/>
        </w:rPr>
        <w:t>Plan zamówień publicznych</w:t>
      </w:r>
      <w:r>
        <w:rPr>
          <w:rFonts w:ascii="Arial" w:eastAsia="Times New Roman" w:hAnsi="Arial" w:cs="Arial"/>
          <w:lang w:eastAsia="ar-SA"/>
        </w:rPr>
        <w:t>,</w:t>
      </w:r>
      <w:r w:rsidRPr="00226522">
        <w:rPr>
          <w:rFonts w:ascii="Arial" w:eastAsia="Times New Roman" w:hAnsi="Arial" w:cs="Arial"/>
          <w:lang w:eastAsia="ar-SA"/>
        </w:rPr>
        <w:t xml:space="preserve"> do których stosuje się przepisy ustawy </w:t>
      </w:r>
      <w:r w:rsidRPr="00226522">
        <w:rPr>
          <w:rFonts w:ascii="Arial" w:eastAsia="Times New Roman" w:hAnsi="Arial" w:cs="Arial"/>
          <w:lang w:eastAsia="ar-SA"/>
        </w:rPr>
        <w:t>Pzp</w:t>
      </w:r>
      <w:r w:rsidRPr="00226522">
        <w:rPr>
          <w:rFonts w:ascii="Arial" w:eastAsia="Times New Roman" w:hAnsi="Arial" w:cs="Arial"/>
          <w:lang w:eastAsia="ar-SA"/>
        </w:rPr>
        <w:t>, z podziałem na dostawy, usługi i roboty budowlane</w:t>
      </w:r>
      <w:r>
        <w:rPr>
          <w:rFonts w:ascii="Arial" w:eastAsia="Times New Roman" w:hAnsi="Arial" w:cs="Arial"/>
          <w:lang w:eastAsia="ar-SA"/>
        </w:rPr>
        <w:t>.</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Plan zamówień publicznych stanowi oszacowanie potrzeb wydatkowych Urzędu na rok budżetowy i nie stanowi podstawy do zabezpieczenia środków finansowych.</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Pozycje zgłoszone do planu powinny:</w:t>
      </w:r>
    </w:p>
    <w:p w:rsidR="00590828" w:rsidRPr="00381D81" w:rsidP="00590828">
      <w:pPr>
        <w:pStyle w:val="ListParagraph"/>
        <w:numPr>
          <w:ilvl w:val="1"/>
          <w:numId w:val="23"/>
        </w:numPr>
        <w:suppressAutoHyphens/>
        <w:spacing w:after="0" w:line="360" w:lineRule="auto"/>
        <w:ind w:left="794" w:hanging="397"/>
        <w:jc w:val="both"/>
        <w:rPr>
          <w:rFonts w:ascii="Arial" w:eastAsia="Times New Roman" w:hAnsi="Arial" w:cs="Arial"/>
          <w:lang w:eastAsia="ar-SA"/>
        </w:rPr>
      </w:pPr>
      <w:r w:rsidRPr="00381D81">
        <w:rPr>
          <w:rFonts w:ascii="Arial" w:eastAsia="Times New Roman" w:hAnsi="Arial" w:cs="Arial"/>
          <w:lang w:eastAsia="ar-SA"/>
        </w:rPr>
        <w:t xml:space="preserve">obejmować wyłącznie zamówienia publiczne w rozumieniu ustawy </w:t>
      </w:r>
      <w:r w:rsidRPr="00381D81">
        <w:rPr>
          <w:rFonts w:ascii="Arial" w:eastAsia="Times New Roman" w:hAnsi="Arial" w:cs="Arial"/>
          <w:lang w:eastAsia="ar-SA"/>
        </w:rPr>
        <w:t>Pzp</w:t>
      </w:r>
      <w:r w:rsidRPr="00381D81">
        <w:rPr>
          <w:rFonts w:ascii="Arial" w:eastAsia="Times New Roman" w:hAnsi="Arial" w:cs="Arial"/>
          <w:lang w:eastAsia="ar-SA"/>
        </w:rPr>
        <w:t>;</w:t>
      </w:r>
    </w:p>
    <w:p w:rsidR="00590828" w:rsidRPr="00381D81" w:rsidP="00590828">
      <w:pPr>
        <w:pStyle w:val="ListParagraph"/>
        <w:numPr>
          <w:ilvl w:val="1"/>
          <w:numId w:val="23"/>
        </w:numPr>
        <w:suppressAutoHyphens/>
        <w:spacing w:after="0" w:line="360" w:lineRule="auto"/>
        <w:ind w:left="794" w:hanging="397"/>
        <w:jc w:val="both"/>
        <w:rPr>
          <w:rFonts w:ascii="Arial" w:eastAsia="Times New Roman" w:hAnsi="Arial" w:cs="Arial"/>
          <w:lang w:eastAsia="ar-SA"/>
        </w:rPr>
      </w:pPr>
      <w:r w:rsidRPr="00381D81">
        <w:rPr>
          <w:rFonts w:ascii="Arial" w:eastAsia="Times New Roman" w:hAnsi="Arial" w:cs="Arial"/>
          <w:lang w:eastAsia="ar-SA"/>
        </w:rPr>
        <w:t xml:space="preserve">zostać opisane w sposób jednoznaczny i wyczerpujący; </w:t>
      </w:r>
    </w:p>
    <w:p w:rsidR="00590828" w:rsidRPr="00381D81" w:rsidP="00590828">
      <w:pPr>
        <w:pStyle w:val="ListParagraph"/>
        <w:numPr>
          <w:ilvl w:val="1"/>
          <w:numId w:val="23"/>
        </w:numPr>
        <w:suppressAutoHyphens/>
        <w:spacing w:after="0" w:line="360" w:lineRule="auto"/>
        <w:ind w:left="794" w:hanging="397"/>
        <w:jc w:val="both"/>
        <w:rPr>
          <w:rFonts w:ascii="Arial" w:eastAsia="Times New Roman" w:hAnsi="Arial" w:cs="Arial"/>
          <w:lang w:eastAsia="ar-SA"/>
        </w:rPr>
      </w:pPr>
      <w:r w:rsidRPr="00381D81">
        <w:rPr>
          <w:rFonts w:ascii="Arial" w:eastAsia="Times New Roman" w:hAnsi="Arial" w:cs="Arial"/>
          <w:lang w:eastAsia="ar-SA"/>
        </w:rPr>
        <w:t>umożliwiać zakwalifikowanie do dostaw, usług lub robót budowlanych.</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Zgłoszona do planu pozycja powinna obejmować jeden przedmiot zamówienia. </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Wydziały </w:t>
      </w:r>
      <w:r>
        <w:rPr>
          <w:rFonts w:ascii="Arial" w:eastAsia="Times New Roman" w:hAnsi="Arial" w:cs="Arial"/>
          <w:lang w:eastAsia="ar-SA"/>
        </w:rPr>
        <w:t xml:space="preserve">merytoryczne </w:t>
      </w:r>
      <w:r w:rsidRPr="00381D81">
        <w:rPr>
          <w:rFonts w:ascii="Arial" w:eastAsia="Times New Roman" w:hAnsi="Arial" w:cs="Arial"/>
          <w:lang w:eastAsia="ar-SA"/>
        </w:rPr>
        <w:t>sporządzają plan zamówień publicznych na dostawy, usługi i roboty budowlane na edytowalnym formularzu kalkulacyjnym wskazanym przez WSZP.</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Dysponenci środków finansowych zbierają i weryfikują zapotrzebowanie na dostawy, usługi i roboty budowlane od Wydziałów</w:t>
      </w:r>
      <w:r>
        <w:rPr>
          <w:rFonts w:ascii="Arial" w:eastAsia="Times New Roman" w:hAnsi="Arial" w:cs="Arial"/>
          <w:lang w:eastAsia="ar-SA"/>
        </w:rPr>
        <w:t xml:space="preserve"> merytorycznych,</w:t>
      </w:r>
      <w:r w:rsidRPr="00381D81">
        <w:rPr>
          <w:rFonts w:ascii="Arial" w:eastAsia="Times New Roman" w:hAnsi="Arial" w:cs="Arial"/>
          <w:lang w:eastAsia="ar-SA"/>
        </w:rPr>
        <w:t xml:space="preserve"> w zakresie których dysponują środkami finansowymi. </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Dysponenci środków finansowych przekazują podpisany przez nich plan zamówień publicznych do WSZP w celu weryfikacji w terminie do dnia 31 grudnia danego roku kalendarzowego. </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Plan zamówień publicznych, o których mowa w ust. 1, tworzy WSZP</w:t>
      </w:r>
      <w:r w:rsidRPr="00381D81">
        <w:rPr>
          <w:rFonts w:ascii="Arial" w:eastAsia="Times New Roman" w:hAnsi="Arial" w:cs="Arial"/>
          <w:lang w:eastAsia="ar-SA"/>
        </w:rPr>
        <w:br/>
        <w:t xml:space="preserve">na podstawie planów zamówień publicznych składanych przez Dysponentów środków finansowych w terminie do 15 lutego danego roku kalendarzowego. Wzór planu stanowi </w:t>
      </w:r>
      <w:r w:rsidRPr="00381D81">
        <w:rPr>
          <w:rFonts w:ascii="Arial" w:eastAsia="Times New Roman" w:hAnsi="Arial" w:cs="Arial"/>
          <w:b/>
          <w:lang w:eastAsia="ar-SA"/>
        </w:rPr>
        <w:t>Załącznik nr 1</w:t>
      </w:r>
      <w:r w:rsidRPr="00381D81">
        <w:rPr>
          <w:rFonts w:ascii="Arial" w:eastAsia="Times New Roman" w:hAnsi="Arial" w:cs="Arial"/>
          <w:lang w:eastAsia="ar-SA"/>
        </w:rPr>
        <w:t xml:space="preserve"> do Regulaminu.</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W przypadku wątpliwości co do zgłoszonych pozycji do planów zamówień WSZP zwraca się do odpowiedniego dysponenta </w:t>
      </w:r>
      <w:bookmarkStart w:id="3" w:name="_Hlk202259215"/>
      <w:r w:rsidRPr="00381D81">
        <w:rPr>
          <w:rFonts w:ascii="Arial" w:eastAsia="Times New Roman" w:hAnsi="Arial" w:cs="Arial"/>
          <w:lang w:eastAsia="ar-SA"/>
        </w:rPr>
        <w:t xml:space="preserve">środków finansowych </w:t>
      </w:r>
      <w:bookmarkEnd w:id="3"/>
      <w:r w:rsidRPr="00381D81">
        <w:rPr>
          <w:rFonts w:ascii="Arial" w:eastAsia="Times New Roman" w:hAnsi="Arial" w:cs="Arial"/>
          <w:lang w:eastAsia="ar-SA"/>
        </w:rPr>
        <w:t xml:space="preserve">celem udzielenia wyjaśnień bądź poprawienia planu. </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Plan zamówień publicznych podlega akceptacji Dyrektora AL, a następnie </w:t>
      </w:r>
      <w:r w:rsidRPr="00CD2974">
        <w:rPr>
          <w:rFonts w:ascii="Arial" w:eastAsia="Times New Roman" w:hAnsi="Arial" w:cs="Arial"/>
          <w:lang w:eastAsia="ar-SA"/>
        </w:rPr>
        <w:t>jest podpisywany</w:t>
      </w:r>
      <w:r w:rsidRPr="0004454F">
        <w:rPr>
          <w:rFonts w:ascii="Arial" w:eastAsia="Times New Roman" w:hAnsi="Arial" w:cs="Arial"/>
          <w:color w:val="EE0000"/>
          <w:lang w:eastAsia="ar-SA"/>
        </w:rPr>
        <w:t xml:space="preserve"> </w:t>
      </w:r>
      <w:r w:rsidRPr="00381D81">
        <w:rPr>
          <w:rFonts w:ascii="Arial" w:eastAsia="Times New Roman" w:hAnsi="Arial" w:cs="Arial"/>
          <w:lang w:eastAsia="ar-SA"/>
        </w:rPr>
        <w:t>przez DGU.</w:t>
      </w:r>
    </w:p>
    <w:p w:rsidR="00590828" w:rsidRPr="00381D81" w:rsidP="00590828">
      <w:pPr>
        <w:pStyle w:val="ListParagraph"/>
        <w:numPr>
          <w:ilvl w:val="0"/>
          <w:numId w:val="13"/>
        </w:numPr>
        <w:suppressAutoHyphens/>
        <w:spacing w:after="0" w:line="360" w:lineRule="auto"/>
        <w:ind w:left="397" w:hanging="397"/>
        <w:jc w:val="both"/>
        <w:rPr>
          <w:rFonts w:ascii="Arial" w:eastAsia="Times New Roman" w:hAnsi="Arial" w:cs="Arial"/>
          <w:lang w:eastAsia="ar-SA"/>
        </w:rPr>
      </w:pPr>
      <w:r>
        <w:rPr>
          <w:rFonts w:ascii="Arial" w:eastAsia="Times New Roman" w:hAnsi="Arial" w:cs="Arial"/>
          <w:lang w:eastAsia="ar-SA"/>
        </w:rPr>
        <w:t>Podpisany</w:t>
      </w:r>
      <w:r w:rsidRPr="00381D81">
        <w:rPr>
          <w:rFonts w:ascii="Arial" w:eastAsia="Times New Roman" w:hAnsi="Arial" w:cs="Arial"/>
          <w:lang w:eastAsia="ar-SA"/>
        </w:rPr>
        <w:t xml:space="preserve"> przez DGU plan zamówień publicznych udostępniany jest do wszystkich komórek organizacyjnych Urzędu oraz publikowany jest na stronie intranetowej Urzędu.</w:t>
      </w: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 8</w:t>
      </w:r>
    </w:p>
    <w:p w:rsidR="00590828" w:rsidRPr="00381D81" w:rsidP="00590828">
      <w:pPr>
        <w:spacing w:line="360" w:lineRule="auto"/>
        <w:contextualSpacing/>
        <w:jc w:val="center"/>
        <w:rPr>
          <w:rFonts w:ascii="Arial" w:hAnsi="Arial" w:cs="Arial"/>
          <w:b/>
        </w:rPr>
      </w:pPr>
      <w:r w:rsidRPr="00381D81">
        <w:rPr>
          <w:rFonts w:ascii="Arial" w:hAnsi="Arial" w:cs="Arial"/>
          <w:b/>
        </w:rPr>
        <w:t>Plan postępowań</w:t>
      </w:r>
    </w:p>
    <w:p w:rsidR="00590828" w:rsidRPr="00381D81" w:rsidP="00590828">
      <w:pPr>
        <w:pStyle w:val="ListParagraph"/>
        <w:numPr>
          <w:ilvl w:val="0"/>
          <w:numId w:val="16"/>
        </w:numPr>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Na postawie </w:t>
      </w:r>
      <w:r>
        <w:rPr>
          <w:rFonts w:ascii="Arial" w:eastAsia="Times New Roman" w:hAnsi="Arial" w:cs="Arial"/>
          <w:lang w:eastAsia="ar-SA"/>
        </w:rPr>
        <w:t>podpisanych</w:t>
      </w:r>
      <w:r w:rsidRPr="00381D81">
        <w:rPr>
          <w:rFonts w:ascii="Arial" w:eastAsia="Times New Roman" w:hAnsi="Arial" w:cs="Arial"/>
          <w:lang w:eastAsia="ar-SA"/>
        </w:rPr>
        <w:t xml:space="preserve"> planów zamówień WSZP sporządza Plan postępowań o udzielenie zamówień. Plan postępowań podlega akceptacji Dyrektora AL, a następnie </w:t>
      </w:r>
      <w:r>
        <w:rPr>
          <w:rFonts w:ascii="Arial" w:eastAsia="Times New Roman" w:hAnsi="Arial" w:cs="Arial"/>
          <w:lang w:eastAsia="ar-SA"/>
        </w:rPr>
        <w:t>podpisaniu</w:t>
      </w:r>
      <w:r w:rsidRPr="00381D81">
        <w:rPr>
          <w:rFonts w:ascii="Arial" w:eastAsia="Times New Roman" w:hAnsi="Arial" w:cs="Arial"/>
          <w:lang w:eastAsia="ar-SA"/>
        </w:rPr>
        <w:t xml:space="preserve"> przez DGU.</w:t>
      </w:r>
    </w:p>
    <w:p w:rsidR="00590828" w:rsidRPr="0057230C" w:rsidP="00590828">
      <w:pPr>
        <w:pStyle w:val="ListParagraph"/>
        <w:numPr>
          <w:ilvl w:val="0"/>
          <w:numId w:val="16"/>
        </w:numPr>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Plan postępowań zostaje zamieszczony w Biuletynie Zamówień Publicznych oraz na stronie internetowej Urzędu zgodnie z art. 23 ust. 1 ustawy </w:t>
      </w:r>
      <w:r w:rsidRPr="00381D81">
        <w:rPr>
          <w:rFonts w:ascii="Arial" w:eastAsia="Times New Roman" w:hAnsi="Arial" w:cs="Arial"/>
          <w:lang w:eastAsia="ar-SA"/>
        </w:rPr>
        <w:t>Pzp</w:t>
      </w:r>
      <w:r w:rsidRPr="00381D81">
        <w:rPr>
          <w:rFonts w:ascii="Arial" w:eastAsia="Times New Roman" w:hAnsi="Arial" w:cs="Arial"/>
          <w:lang w:eastAsia="ar-SA"/>
        </w:rPr>
        <w:t xml:space="preserve">. </w:t>
      </w: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 9</w:t>
      </w:r>
    </w:p>
    <w:p w:rsidR="00590828" w:rsidRPr="00381D81" w:rsidP="00590828">
      <w:pPr>
        <w:spacing w:line="360" w:lineRule="auto"/>
        <w:contextualSpacing/>
        <w:jc w:val="center"/>
        <w:rPr>
          <w:rFonts w:ascii="Arial" w:hAnsi="Arial" w:cs="Arial"/>
          <w:b/>
        </w:rPr>
      </w:pPr>
      <w:r w:rsidRPr="00381D81">
        <w:rPr>
          <w:rFonts w:ascii="Arial" w:hAnsi="Arial" w:cs="Arial"/>
          <w:b/>
        </w:rPr>
        <w:t>Aktualizacja planu zamówień i planu postępowań</w:t>
      </w:r>
    </w:p>
    <w:p w:rsidR="00590828" w:rsidP="00590828">
      <w:pPr>
        <w:pStyle w:val="ListParagraph"/>
        <w:numPr>
          <w:ilvl w:val="0"/>
          <w:numId w:val="14"/>
        </w:numPr>
        <w:suppressAutoHyphens/>
        <w:spacing w:after="0" w:line="360" w:lineRule="auto"/>
        <w:ind w:left="397" w:hanging="397"/>
        <w:jc w:val="both"/>
        <w:rPr>
          <w:rFonts w:ascii="Arial" w:eastAsia="Times New Roman" w:hAnsi="Arial" w:cs="Arial"/>
          <w:lang w:eastAsia="ar-SA"/>
        </w:rPr>
      </w:pPr>
      <w:r w:rsidRPr="00BC50B1">
        <w:rPr>
          <w:rFonts w:ascii="Arial" w:eastAsia="Times New Roman" w:hAnsi="Arial" w:cs="Arial"/>
          <w:lang w:eastAsia="ar-SA"/>
        </w:rPr>
        <w:t>Wydziały merytoryczne odpowiadają za aktualizację danych zawartych w planie zamówień.</w:t>
      </w:r>
    </w:p>
    <w:p w:rsidR="00590828" w:rsidRPr="00381D81" w:rsidP="00590828">
      <w:pPr>
        <w:pStyle w:val="ListParagraph"/>
        <w:numPr>
          <w:ilvl w:val="0"/>
          <w:numId w:val="14"/>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Wniosek o zmianę planu zamówień publicznych wraz z uzasadnieniem sporządza Wydział merytoryczny. W przypadku gdy wydział </w:t>
      </w:r>
      <w:r>
        <w:rPr>
          <w:rFonts w:ascii="Arial" w:eastAsia="Times New Roman" w:hAnsi="Arial" w:cs="Arial"/>
          <w:lang w:eastAsia="ar-SA"/>
        </w:rPr>
        <w:t>merytoryczny</w:t>
      </w:r>
      <w:r w:rsidRPr="00381D81">
        <w:rPr>
          <w:rFonts w:ascii="Arial" w:eastAsia="Times New Roman" w:hAnsi="Arial" w:cs="Arial"/>
          <w:lang w:eastAsia="ar-SA"/>
        </w:rPr>
        <w:t xml:space="preserve"> nie jest dysponentem środków finansowych, w</w:t>
      </w:r>
      <w:r>
        <w:rPr>
          <w:rFonts w:ascii="Arial" w:eastAsia="Times New Roman" w:hAnsi="Arial" w:cs="Arial"/>
          <w:lang w:eastAsia="ar-SA"/>
        </w:rPr>
        <w:t xml:space="preserve">niosek jest </w:t>
      </w:r>
      <w:r w:rsidRPr="00226522">
        <w:rPr>
          <w:rFonts w:ascii="Arial" w:eastAsia="Times New Roman" w:hAnsi="Arial" w:cs="Arial"/>
          <w:lang w:eastAsia="ar-SA"/>
        </w:rPr>
        <w:t>akceptowany</w:t>
      </w:r>
      <w:r>
        <w:rPr>
          <w:rFonts w:ascii="Arial" w:eastAsia="Times New Roman" w:hAnsi="Arial" w:cs="Arial"/>
          <w:lang w:eastAsia="ar-SA"/>
        </w:rPr>
        <w:t xml:space="preserve"> przez d</w:t>
      </w:r>
      <w:r w:rsidRPr="00381D81">
        <w:rPr>
          <w:rFonts w:ascii="Arial" w:eastAsia="Times New Roman" w:hAnsi="Arial" w:cs="Arial"/>
          <w:lang w:eastAsia="ar-SA"/>
        </w:rPr>
        <w:t>ysponenta środków finansowych.</w:t>
      </w:r>
    </w:p>
    <w:p w:rsidR="00590828" w:rsidP="00590828">
      <w:pPr>
        <w:pStyle w:val="ListParagraph"/>
        <w:numPr>
          <w:ilvl w:val="0"/>
          <w:numId w:val="14"/>
        </w:numPr>
        <w:suppressAutoHyphens/>
        <w:spacing w:after="0" w:line="360" w:lineRule="auto"/>
        <w:ind w:left="397" w:hanging="397"/>
        <w:jc w:val="both"/>
        <w:rPr>
          <w:rFonts w:ascii="Arial" w:eastAsia="Times New Roman" w:hAnsi="Arial" w:cs="Arial"/>
          <w:lang w:eastAsia="ar-SA"/>
        </w:rPr>
      </w:pPr>
      <w:r w:rsidRPr="005E4414">
        <w:rPr>
          <w:rFonts w:ascii="Arial" w:eastAsia="Times New Roman" w:hAnsi="Arial" w:cs="Arial"/>
          <w:lang w:eastAsia="ar-SA"/>
        </w:rPr>
        <w:t>Wniosek przekazywany jest do WSZP celem jego zaopiniowania.</w:t>
      </w:r>
      <w:r w:rsidRPr="006A3DB5">
        <w:rPr>
          <w:rFonts w:ascii="Arial" w:eastAsia="Times New Roman" w:hAnsi="Arial" w:cs="Arial"/>
          <w:lang w:eastAsia="ar-SA"/>
        </w:rPr>
        <w:t xml:space="preserve"> </w:t>
      </w:r>
      <w:r w:rsidRPr="005E4414">
        <w:rPr>
          <w:rFonts w:ascii="Arial" w:eastAsia="Times New Roman" w:hAnsi="Arial" w:cs="Arial"/>
          <w:lang w:eastAsia="ar-SA"/>
        </w:rPr>
        <w:t xml:space="preserve">WSZP przekazuje wniosek do </w:t>
      </w:r>
      <w:r>
        <w:rPr>
          <w:rFonts w:ascii="Arial" w:eastAsia="Times New Roman" w:hAnsi="Arial" w:cs="Arial"/>
          <w:lang w:eastAsia="ar-SA"/>
        </w:rPr>
        <w:t xml:space="preserve">podpisania </w:t>
      </w:r>
      <w:r w:rsidRPr="005E4414">
        <w:rPr>
          <w:rFonts w:ascii="Arial" w:eastAsia="Times New Roman" w:hAnsi="Arial" w:cs="Arial"/>
          <w:lang w:eastAsia="ar-SA"/>
        </w:rPr>
        <w:t>DGU.</w:t>
      </w:r>
    </w:p>
    <w:p w:rsidR="00590828" w:rsidP="00590828">
      <w:pPr>
        <w:pStyle w:val="ListParagraph"/>
        <w:numPr>
          <w:ilvl w:val="0"/>
          <w:numId w:val="14"/>
        </w:numPr>
        <w:suppressAutoHyphens/>
        <w:spacing w:after="0" w:line="360" w:lineRule="auto"/>
        <w:ind w:left="397" w:hanging="397"/>
        <w:jc w:val="both"/>
        <w:rPr>
          <w:rFonts w:ascii="Arial" w:eastAsia="Times New Roman" w:hAnsi="Arial" w:cs="Arial"/>
          <w:lang w:eastAsia="ar-SA"/>
        </w:rPr>
      </w:pPr>
      <w:r w:rsidRPr="005B3557">
        <w:rPr>
          <w:rFonts w:ascii="Arial" w:eastAsia="Times New Roman" w:hAnsi="Arial" w:cs="Arial"/>
          <w:lang w:eastAsia="ar-SA"/>
        </w:rPr>
        <w:t xml:space="preserve">Plany zamówień publicznych Urzędu są aktualizowane przez WSZP. Zmiana planu zamówień publicznych podlega akceptacji Dyrektora AL, a następnie </w:t>
      </w:r>
      <w:r w:rsidRPr="00125942">
        <w:rPr>
          <w:rFonts w:ascii="Arial" w:eastAsia="Times New Roman" w:hAnsi="Arial" w:cs="Arial"/>
          <w:lang w:eastAsia="ar-SA"/>
        </w:rPr>
        <w:t xml:space="preserve">jest podpisywana </w:t>
      </w:r>
      <w:r w:rsidRPr="005B3557">
        <w:rPr>
          <w:rFonts w:ascii="Arial" w:eastAsia="Times New Roman" w:hAnsi="Arial" w:cs="Arial"/>
          <w:lang w:eastAsia="ar-SA"/>
        </w:rPr>
        <w:t>przez DGU.</w:t>
      </w:r>
    </w:p>
    <w:p w:rsidR="00590828" w:rsidRPr="00156AD3" w:rsidP="00590828">
      <w:pPr>
        <w:pStyle w:val="ListParagraph"/>
        <w:numPr>
          <w:ilvl w:val="0"/>
          <w:numId w:val="14"/>
        </w:numPr>
        <w:suppressAutoHyphens/>
        <w:spacing w:after="0" w:line="360" w:lineRule="auto"/>
        <w:ind w:left="397" w:hanging="397"/>
        <w:jc w:val="both"/>
        <w:rPr>
          <w:rFonts w:ascii="Arial" w:eastAsia="Times New Roman" w:hAnsi="Arial" w:cs="Arial"/>
          <w:lang w:eastAsia="ar-SA"/>
        </w:rPr>
      </w:pPr>
      <w:r w:rsidRPr="005B3557">
        <w:rPr>
          <w:rFonts w:ascii="Arial" w:eastAsia="Times New Roman" w:hAnsi="Arial" w:cs="Arial"/>
          <w:lang w:eastAsia="ar-SA"/>
        </w:rPr>
        <w:t>W sytuacji, gdy plan zamówień powoduje zmianę planu postępowań, WSZP sporządza projekt planu postępowań, który przekazywany jest do DGU wraz ze zmianą planu zamówień.</w:t>
      </w:r>
    </w:p>
    <w:p w:rsidR="00590828" w:rsidP="00590828">
      <w:pPr>
        <w:spacing w:line="360" w:lineRule="auto"/>
        <w:ind w:left="425" w:hanging="425"/>
        <w:contextualSpacing/>
        <w:jc w:val="center"/>
        <w:rPr>
          <w:rFonts w:ascii="Arial" w:eastAsia="Times New Roman" w:hAnsi="Arial" w:cs="Arial"/>
          <w:b/>
          <w:lang w:eastAsia="ar-SA"/>
        </w:rPr>
      </w:pPr>
    </w:p>
    <w:p w:rsidR="00590828" w:rsidRPr="00381D81" w:rsidP="00590828">
      <w:pPr>
        <w:spacing w:line="360" w:lineRule="auto"/>
        <w:ind w:left="425" w:hanging="425"/>
        <w:contextualSpacing/>
        <w:jc w:val="center"/>
        <w:rPr>
          <w:rFonts w:ascii="Arial" w:eastAsia="Times New Roman" w:hAnsi="Arial" w:cs="Arial"/>
          <w:b/>
          <w:lang w:eastAsia="ar-SA"/>
        </w:rPr>
      </w:pPr>
      <w:r w:rsidRPr="00381D81">
        <w:rPr>
          <w:rFonts w:ascii="Arial" w:eastAsia="Times New Roman" w:hAnsi="Arial" w:cs="Arial"/>
          <w:b/>
          <w:lang w:eastAsia="ar-SA"/>
        </w:rPr>
        <w:t>§ 10</w:t>
      </w:r>
    </w:p>
    <w:p w:rsidR="00590828" w:rsidRPr="00381D81" w:rsidP="00590828">
      <w:pPr>
        <w:spacing w:line="360" w:lineRule="auto"/>
        <w:ind w:left="425" w:hanging="425"/>
        <w:contextualSpacing/>
        <w:jc w:val="center"/>
        <w:rPr>
          <w:rFonts w:ascii="Arial" w:eastAsia="Times New Roman" w:hAnsi="Arial" w:cs="Arial"/>
          <w:b/>
          <w:lang w:eastAsia="ar-SA"/>
        </w:rPr>
      </w:pPr>
      <w:r w:rsidRPr="00381D81">
        <w:rPr>
          <w:rFonts w:ascii="Arial" w:eastAsia="Times New Roman" w:hAnsi="Arial" w:cs="Arial"/>
          <w:b/>
          <w:lang w:eastAsia="ar-SA"/>
        </w:rPr>
        <w:t>Obowiązki sprawozdawcze</w:t>
      </w:r>
    </w:p>
    <w:p w:rsidR="00590828" w:rsidRPr="00381D81" w:rsidP="00590828">
      <w:pPr>
        <w:pStyle w:val="ListParagraph"/>
        <w:numPr>
          <w:ilvl w:val="0"/>
          <w:numId w:val="15"/>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Roczne sprawozdanie o udzielonych zamówieniach sporządza WSZP</w:t>
      </w:r>
      <w:r>
        <w:rPr>
          <w:rFonts w:ascii="Arial" w:eastAsia="Times New Roman" w:hAnsi="Arial" w:cs="Arial"/>
          <w:lang w:eastAsia="ar-SA"/>
        </w:rPr>
        <w:t xml:space="preserve">, które </w:t>
      </w:r>
      <w:r w:rsidRPr="00381D81">
        <w:rPr>
          <w:rFonts w:ascii="Arial" w:eastAsia="Times New Roman" w:hAnsi="Arial" w:cs="Arial"/>
          <w:lang w:eastAsia="ar-SA"/>
        </w:rPr>
        <w:t xml:space="preserve">po zaakceptowaniu przez Dyrektora AL </w:t>
      </w:r>
      <w:r>
        <w:rPr>
          <w:rFonts w:ascii="Arial" w:eastAsia="Times New Roman" w:hAnsi="Arial" w:cs="Arial"/>
          <w:lang w:eastAsia="ar-SA"/>
        </w:rPr>
        <w:t xml:space="preserve">jest </w:t>
      </w:r>
      <w:r w:rsidRPr="00381D81">
        <w:rPr>
          <w:rFonts w:ascii="Arial" w:eastAsia="Times New Roman" w:hAnsi="Arial" w:cs="Arial"/>
          <w:lang w:eastAsia="ar-SA"/>
        </w:rPr>
        <w:t>przedstawia</w:t>
      </w:r>
      <w:r>
        <w:rPr>
          <w:rFonts w:ascii="Arial" w:eastAsia="Times New Roman" w:hAnsi="Arial" w:cs="Arial"/>
          <w:lang w:eastAsia="ar-SA"/>
        </w:rPr>
        <w:t>ne</w:t>
      </w:r>
      <w:r w:rsidRPr="00381D81">
        <w:rPr>
          <w:rFonts w:ascii="Arial" w:eastAsia="Times New Roman" w:hAnsi="Arial" w:cs="Arial"/>
          <w:lang w:eastAsia="ar-SA"/>
        </w:rPr>
        <w:t xml:space="preserve"> </w:t>
      </w:r>
      <w:r w:rsidRPr="0021284A">
        <w:rPr>
          <w:rFonts w:ascii="Arial" w:eastAsia="Times New Roman" w:hAnsi="Arial" w:cs="Arial"/>
          <w:lang w:eastAsia="ar-SA"/>
        </w:rPr>
        <w:t>do podpisania</w:t>
      </w:r>
      <w:r>
        <w:rPr>
          <w:rFonts w:ascii="Arial" w:eastAsia="Times New Roman" w:hAnsi="Arial" w:cs="Arial"/>
          <w:lang w:eastAsia="ar-SA"/>
        </w:rPr>
        <w:t xml:space="preserve"> </w:t>
      </w:r>
      <w:r w:rsidRPr="00381D81">
        <w:rPr>
          <w:rFonts w:ascii="Arial" w:eastAsia="Times New Roman" w:hAnsi="Arial" w:cs="Arial"/>
          <w:lang w:eastAsia="ar-SA"/>
        </w:rPr>
        <w:t>DGU</w:t>
      </w:r>
      <w:r>
        <w:rPr>
          <w:rFonts w:ascii="Arial" w:eastAsia="Times New Roman" w:hAnsi="Arial" w:cs="Arial"/>
          <w:lang w:eastAsia="ar-SA"/>
        </w:rPr>
        <w:t>.</w:t>
      </w:r>
    </w:p>
    <w:p w:rsidR="00590828" w:rsidRPr="00381D81" w:rsidP="00590828">
      <w:pPr>
        <w:pStyle w:val="ListParagraph"/>
        <w:numPr>
          <w:ilvl w:val="0"/>
          <w:numId w:val="15"/>
        </w:numPr>
        <w:suppressAutoHyphens/>
        <w:spacing w:after="0" w:line="360" w:lineRule="auto"/>
        <w:ind w:left="397" w:hanging="397"/>
        <w:jc w:val="both"/>
        <w:rPr>
          <w:rFonts w:ascii="Arial" w:eastAsia="Times New Roman" w:hAnsi="Arial" w:cs="Arial"/>
          <w:lang w:eastAsia="ar-SA"/>
        </w:rPr>
      </w:pPr>
      <w:r w:rsidRPr="00381D81">
        <w:rPr>
          <w:rFonts w:ascii="Arial" w:eastAsia="Times New Roman" w:hAnsi="Arial" w:cs="Arial"/>
          <w:lang w:eastAsia="ar-SA"/>
        </w:rPr>
        <w:t xml:space="preserve">Po </w:t>
      </w:r>
      <w:r>
        <w:rPr>
          <w:rFonts w:ascii="Arial" w:eastAsia="Times New Roman" w:hAnsi="Arial" w:cs="Arial"/>
          <w:lang w:eastAsia="ar-SA"/>
        </w:rPr>
        <w:t>podpisaniu</w:t>
      </w:r>
      <w:r w:rsidRPr="00381D81">
        <w:rPr>
          <w:rFonts w:ascii="Arial" w:eastAsia="Times New Roman" w:hAnsi="Arial" w:cs="Arial"/>
          <w:lang w:eastAsia="ar-SA"/>
        </w:rPr>
        <w:t xml:space="preserve"> sprawozdania o udzielonych zamówieniach przez DGU jest ono przekazywane Prezesowi Urzędu Zamówień Publicznych w terminie do 1 marca każdego roku następującego po roku, którego dotyczy sprawozdanie.</w:t>
      </w:r>
    </w:p>
    <w:p w:rsidR="00590828" w:rsidP="00590828">
      <w:pPr>
        <w:spacing w:line="360" w:lineRule="auto"/>
        <w:contextualSpacing/>
        <w:rPr>
          <w:rFonts w:ascii="Arial" w:hAnsi="Arial" w:cs="Arial"/>
          <w:b/>
        </w:rPr>
      </w:pPr>
    </w:p>
    <w:p w:rsidR="00590828" w:rsidRPr="009506CF" w:rsidP="00590828">
      <w:pPr>
        <w:spacing w:line="360" w:lineRule="auto"/>
        <w:contextualSpacing/>
        <w:jc w:val="center"/>
        <w:rPr>
          <w:rFonts w:ascii="Arial" w:hAnsi="Arial" w:cs="Arial"/>
          <w:b/>
        </w:rPr>
      </w:pPr>
      <w:r w:rsidRPr="00381D81">
        <w:rPr>
          <w:rFonts w:ascii="Arial" w:hAnsi="Arial" w:cs="Arial"/>
          <w:b/>
        </w:rPr>
        <w:t>Rozdział III</w:t>
      </w:r>
    </w:p>
    <w:p w:rsidR="00590828" w:rsidRPr="00381D81" w:rsidP="00590828">
      <w:pPr>
        <w:spacing w:line="360" w:lineRule="auto"/>
        <w:contextualSpacing/>
        <w:jc w:val="center"/>
        <w:rPr>
          <w:rFonts w:ascii="Arial" w:hAnsi="Arial" w:cs="Arial"/>
          <w:b/>
        </w:rPr>
      </w:pPr>
      <w:r w:rsidRPr="00381D81">
        <w:rPr>
          <w:rFonts w:ascii="Arial" w:hAnsi="Arial" w:cs="Arial"/>
          <w:b/>
        </w:rPr>
        <w:t>§ 11</w:t>
      </w:r>
    </w:p>
    <w:p w:rsidR="00590828" w:rsidRPr="00381D81" w:rsidP="00590828">
      <w:pPr>
        <w:spacing w:line="360" w:lineRule="auto"/>
        <w:contextualSpacing/>
        <w:jc w:val="center"/>
        <w:rPr>
          <w:rFonts w:ascii="Arial" w:hAnsi="Arial" w:cs="Arial"/>
          <w:b/>
        </w:rPr>
      </w:pPr>
      <w:r w:rsidRPr="00226522">
        <w:rPr>
          <w:rFonts w:ascii="Arial" w:hAnsi="Arial" w:cs="Arial"/>
          <w:b/>
        </w:rPr>
        <w:t xml:space="preserve">Procedura uproszczona i rozeznanie </w:t>
      </w:r>
      <w:r>
        <w:rPr>
          <w:rFonts w:ascii="Arial" w:hAnsi="Arial" w:cs="Arial"/>
          <w:b/>
        </w:rPr>
        <w:t>rynkowe</w:t>
      </w:r>
      <w:r w:rsidRPr="00381D81">
        <w:rPr>
          <w:rFonts w:ascii="Arial" w:hAnsi="Arial" w:cs="Arial"/>
          <w:b/>
        </w:rPr>
        <w:t xml:space="preserve"> (Wniosek B)</w:t>
      </w:r>
      <w:r>
        <w:rPr>
          <w:rFonts w:ascii="Arial" w:hAnsi="Arial" w:cs="Arial"/>
          <w:b/>
        </w:rPr>
        <w:t xml:space="preserve"> – sporządzenie i obieg dokumentów</w:t>
      </w:r>
    </w:p>
    <w:p w:rsidR="00590828" w:rsidRPr="00381D81"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Wnioski o wyrażenie zgody na realizację zamówienia (Wniosek B) sporządzane są na dany rok budżetowy. W przypadku potrzeby udzielenia zamówienia w tym samym przedmiocie w kolejnym roku należy przeprowadzić nową procedurę udzielenia zamówienia oraz złożyć nowy wniosek.</w:t>
      </w:r>
    </w:p>
    <w:p w:rsidR="00590828" w:rsidRPr="00193AA3"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Przed złożeniem wniosku pracownik merytoryczny dokonuje szacowania wartości zamówienia</w:t>
      </w:r>
      <w:r>
        <w:rPr>
          <w:rFonts w:ascii="Arial" w:hAnsi="Arial" w:cs="Arial"/>
        </w:rPr>
        <w:t xml:space="preserve">. </w:t>
      </w:r>
    </w:p>
    <w:p w:rsidR="00590828" w:rsidRPr="00381D81"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Pracownik merytoryczny zobowiązany jest do zarejestrowania wniosku w RWZ.</w:t>
      </w:r>
    </w:p>
    <w:p w:rsidR="00590828" w:rsidRPr="00381D81"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 xml:space="preserve">Do Wniosku B stanowiącego </w:t>
      </w:r>
      <w:r w:rsidRPr="00381D81">
        <w:rPr>
          <w:rFonts w:ascii="Arial" w:hAnsi="Arial" w:cs="Arial"/>
          <w:b/>
        </w:rPr>
        <w:t>Załącznik nr 3</w:t>
      </w:r>
      <w:r w:rsidRPr="00381D81">
        <w:rPr>
          <w:rFonts w:ascii="Arial" w:hAnsi="Arial" w:cs="Arial"/>
        </w:rPr>
        <w:t xml:space="preserve"> do Regulaminu dołącza się następujące dokumenty:</w:t>
      </w:r>
    </w:p>
    <w:p w:rsidR="00590828" w:rsidRPr="00381D81" w:rsidP="00590828">
      <w:pPr>
        <w:pStyle w:val="ListParagraph"/>
        <w:numPr>
          <w:ilvl w:val="1"/>
          <w:numId w:val="1"/>
        </w:numPr>
        <w:spacing w:after="0" w:line="360" w:lineRule="auto"/>
        <w:ind w:left="794" w:hanging="397"/>
        <w:jc w:val="both"/>
        <w:rPr>
          <w:rFonts w:ascii="Arial" w:hAnsi="Arial" w:cs="Arial"/>
        </w:rPr>
      </w:pPr>
      <w:r>
        <w:rPr>
          <w:rFonts w:ascii="Arial" w:hAnsi="Arial" w:cs="Arial"/>
        </w:rPr>
        <w:t>w</w:t>
      </w:r>
      <w:r w:rsidRPr="00381D81">
        <w:rPr>
          <w:rFonts w:ascii="Arial" w:hAnsi="Arial" w:cs="Arial"/>
        </w:rPr>
        <w:t xml:space="preserve">niosek o wyrażenie zgody przez DGU (w przypadku sytuacji wymienionych w ust. </w:t>
      </w:r>
      <w:r>
        <w:rPr>
          <w:rFonts w:ascii="Arial" w:hAnsi="Arial" w:cs="Arial"/>
        </w:rPr>
        <w:t>5</w:t>
      </w:r>
      <w:r w:rsidRPr="00381D81">
        <w:rPr>
          <w:rFonts w:ascii="Arial" w:hAnsi="Arial" w:cs="Arial"/>
        </w:rPr>
        <w:t xml:space="preserve">) stanowiący </w:t>
      </w:r>
      <w:r w:rsidRPr="00381D81">
        <w:rPr>
          <w:rFonts w:ascii="Arial" w:hAnsi="Arial" w:cs="Arial"/>
          <w:b/>
        </w:rPr>
        <w:t>Załącznik nr 5</w:t>
      </w:r>
      <w:r w:rsidRPr="00381D81">
        <w:rPr>
          <w:rFonts w:ascii="Arial" w:hAnsi="Arial" w:cs="Arial"/>
        </w:rPr>
        <w:t xml:space="preserve"> do Regulaminu;</w:t>
      </w:r>
    </w:p>
    <w:p w:rsidR="00590828" w:rsidRPr="00381D81" w:rsidP="00590828">
      <w:pPr>
        <w:pStyle w:val="ListParagraph"/>
        <w:numPr>
          <w:ilvl w:val="1"/>
          <w:numId w:val="1"/>
        </w:numPr>
        <w:spacing w:after="0" w:line="360" w:lineRule="auto"/>
        <w:ind w:left="794" w:hanging="397"/>
        <w:jc w:val="both"/>
        <w:rPr>
          <w:rFonts w:ascii="Arial" w:hAnsi="Arial" w:cs="Arial"/>
        </w:rPr>
      </w:pPr>
      <w:r>
        <w:rPr>
          <w:rFonts w:ascii="Arial" w:hAnsi="Arial" w:cs="Arial"/>
        </w:rPr>
        <w:t>notatkę służbową</w:t>
      </w:r>
      <w:r w:rsidRPr="00381D81">
        <w:rPr>
          <w:rFonts w:ascii="Arial" w:hAnsi="Arial" w:cs="Arial"/>
        </w:rPr>
        <w:t xml:space="preserve"> z szacowania wartości zamówienia stanowiąca </w:t>
      </w:r>
      <w:r w:rsidRPr="00381D81">
        <w:rPr>
          <w:rFonts w:ascii="Arial" w:hAnsi="Arial" w:cs="Arial"/>
          <w:b/>
        </w:rPr>
        <w:t>Załącznik nr 2</w:t>
      </w:r>
      <w:r w:rsidRPr="00381D81">
        <w:rPr>
          <w:rFonts w:ascii="Arial" w:hAnsi="Arial" w:cs="Arial"/>
        </w:rPr>
        <w:t xml:space="preserve"> do Regulaminu</w:t>
      </w:r>
      <w:r>
        <w:rPr>
          <w:rFonts w:ascii="Arial" w:hAnsi="Arial" w:cs="Arial"/>
        </w:rPr>
        <w:t xml:space="preserve"> (</w:t>
      </w:r>
      <w:r w:rsidRPr="00226522">
        <w:rPr>
          <w:rFonts w:ascii="Arial" w:hAnsi="Arial" w:cs="Arial"/>
        </w:rPr>
        <w:t>dotyczy rozeznania rynkowego</w:t>
      </w:r>
      <w:r>
        <w:rPr>
          <w:rFonts w:ascii="Arial" w:hAnsi="Arial" w:cs="Arial"/>
        </w:rPr>
        <w:t xml:space="preserve">, o którym mowa w </w:t>
      </w:r>
      <w:r w:rsidRPr="00CD2974">
        <w:rPr>
          <w:rFonts w:ascii="Arial" w:hAnsi="Arial" w:cs="Arial"/>
        </w:rPr>
        <w:t>§ 2 ust. 3 pkt 1 lit. b</w:t>
      </w:r>
      <w:r w:rsidRPr="00A865D1">
        <w:rPr>
          <w:rFonts w:ascii="Arial" w:hAnsi="Arial" w:cs="Arial"/>
        </w:rPr>
        <w:t>)</w:t>
      </w:r>
      <w:r>
        <w:rPr>
          <w:rFonts w:ascii="Arial" w:hAnsi="Arial" w:cs="Arial"/>
        </w:rPr>
        <w:t xml:space="preserve">. </w:t>
      </w:r>
    </w:p>
    <w:p w:rsidR="00590828" w:rsidRPr="00381D81" w:rsidP="00590828">
      <w:pPr>
        <w:pStyle w:val="ListParagraph"/>
        <w:numPr>
          <w:ilvl w:val="0"/>
          <w:numId w:val="1"/>
        </w:numPr>
        <w:spacing w:after="0" w:line="360" w:lineRule="auto"/>
        <w:ind w:left="397" w:hanging="397"/>
        <w:jc w:val="both"/>
        <w:rPr>
          <w:rFonts w:ascii="Arial" w:hAnsi="Arial" w:cs="Arial"/>
        </w:rPr>
      </w:pPr>
      <w:r>
        <w:rPr>
          <w:rFonts w:ascii="Arial" w:hAnsi="Arial" w:cs="Arial"/>
        </w:rPr>
        <w:t>Sporządzanie w</w:t>
      </w:r>
      <w:r w:rsidRPr="00381D81">
        <w:rPr>
          <w:rFonts w:ascii="Arial" w:hAnsi="Arial" w:cs="Arial"/>
        </w:rPr>
        <w:t>niosku o wyrażenie zgody przez DGU (</w:t>
      </w:r>
      <w:r w:rsidRPr="00381D81">
        <w:rPr>
          <w:rFonts w:ascii="Arial" w:hAnsi="Arial" w:cs="Arial"/>
          <w:b/>
        </w:rPr>
        <w:t>Załącznik nr 5</w:t>
      </w:r>
      <w:r w:rsidRPr="00381D81">
        <w:rPr>
          <w:rFonts w:ascii="Arial" w:hAnsi="Arial" w:cs="Arial"/>
        </w:rPr>
        <w:t>) wymagane jest w następujących przypadkach:</w:t>
      </w:r>
    </w:p>
    <w:p w:rsidR="00590828" w:rsidRPr="00381D81" w:rsidP="00590828">
      <w:pPr>
        <w:pStyle w:val="ListParagraph"/>
        <w:numPr>
          <w:ilvl w:val="0"/>
          <w:numId w:val="19"/>
        </w:numPr>
        <w:spacing w:after="0" w:line="360" w:lineRule="auto"/>
        <w:ind w:left="794" w:hanging="397"/>
        <w:jc w:val="both"/>
        <w:rPr>
          <w:rFonts w:ascii="Arial" w:hAnsi="Arial" w:cs="Arial"/>
        </w:rPr>
      </w:pPr>
      <w:r w:rsidRPr="00381D81">
        <w:rPr>
          <w:rFonts w:ascii="Arial" w:hAnsi="Arial" w:cs="Arial"/>
        </w:rPr>
        <w:t>zamówień, których przedmiot nie został ujęty w planie zamówień publicznych;</w:t>
      </w:r>
    </w:p>
    <w:p w:rsidR="00590828" w:rsidRPr="00381D81" w:rsidP="00590828">
      <w:pPr>
        <w:pStyle w:val="ListParagraph"/>
        <w:numPr>
          <w:ilvl w:val="0"/>
          <w:numId w:val="19"/>
        </w:numPr>
        <w:spacing w:after="0" w:line="360" w:lineRule="auto"/>
        <w:ind w:left="794" w:hanging="397"/>
        <w:jc w:val="both"/>
        <w:rPr>
          <w:rFonts w:ascii="Arial" w:hAnsi="Arial" w:cs="Arial"/>
        </w:rPr>
      </w:pPr>
      <w:r w:rsidRPr="00381D81">
        <w:rPr>
          <w:rFonts w:ascii="Arial" w:hAnsi="Arial" w:cs="Arial"/>
          <w:bCs/>
        </w:rPr>
        <w:t>przekroczenia kwoty zaplanowanej na realizację zamówienia publicznego</w:t>
      </w:r>
      <w:r w:rsidRPr="00381D81">
        <w:rPr>
          <w:rFonts w:ascii="Arial" w:hAnsi="Arial" w:cs="Arial"/>
        </w:rPr>
        <w:t>;</w:t>
      </w:r>
    </w:p>
    <w:p w:rsidR="00590828" w:rsidRPr="00381D81" w:rsidP="00590828">
      <w:pPr>
        <w:pStyle w:val="ListParagraph"/>
        <w:numPr>
          <w:ilvl w:val="0"/>
          <w:numId w:val="19"/>
        </w:numPr>
        <w:spacing w:after="0" w:line="360" w:lineRule="auto"/>
        <w:ind w:left="794" w:hanging="397"/>
        <w:jc w:val="both"/>
        <w:rPr>
          <w:rFonts w:ascii="Arial" w:hAnsi="Arial" w:cs="Arial"/>
        </w:rPr>
      </w:pPr>
      <w:r w:rsidRPr="00381D81">
        <w:rPr>
          <w:rFonts w:ascii="Arial" w:hAnsi="Arial" w:cs="Arial"/>
        </w:rPr>
        <w:t>zamówień dotyczących szkoleń.</w:t>
      </w:r>
    </w:p>
    <w:p w:rsidR="00590828" w:rsidRPr="00381D81"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 xml:space="preserve">Wniosek B akceptowany jest przez pracownika merytorycznego oraz przez dyrektora wydziału merytorycznego, a następnie </w:t>
      </w:r>
      <w:r>
        <w:rPr>
          <w:rFonts w:ascii="Arial" w:hAnsi="Arial" w:cs="Arial"/>
        </w:rPr>
        <w:t>podpisywany</w:t>
      </w:r>
      <w:r w:rsidRPr="00381D81">
        <w:rPr>
          <w:rFonts w:ascii="Arial" w:hAnsi="Arial" w:cs="Arial"/>
        </w:rPr>
        <w:t xml:space="preserve"> przez dysponenta </w:t>
      </w:r>
      <w:r w:rsidRPr="00691F9A">
        <w:rPr>
          <w:rFonts w:ascii="Arial" w:hAnsi="Arial" w:cs="Arial"/>
        </w:rPr>
        <w:t xml:space="preserve">środków </w:t>
      </w:r>
      <w:r w:rsidRPr="00CD2974">
        <w:rPr>
          <w:rFonts w:ascii="Arial" w:hAnsi="Arial" w:cs="Arial"/>
        </w:rPr>
        <w:t>finansowych</w:t>
      </w:r>
      <w:r w:rsidRPr="00381D81">
        <w:rPr>
          <w:rFonts w:ascii="Arial" w:hAnsi="Arial" w:cs="Arial"/>
        </w:rPr>
        <w:t>.</w:t>
      </w:r>
    </w:p>
    <w:p w:rsidR="00590828" w:rsidRPr="00E832EF" w:rsidP="00E832EF">
      <w:pPr>
        <w:pStyle w:val="ListParagraph"/>
        <w:numPr>
          <w:ilvl w:val="0"/>
          <w:numId w:val="1"/>
        </w:numPr>
        <w:spacing w:after="0" w:line="360" w:lineRule="auto"/>
        <w:ind w:left="426" w:hanging="426"/>
        <w:jc w:val="both"/>
        <w:rPr>
          <w:rFonts w:ascii="Arial" w:hAnsi="Arial" w:cs="Arial"/>
        </w:rPr>
      </w:pPr>
      <w:r w:rsidRPr="00381D81">
        <w:rPr>
          <w:rFonts w:ascii="Arial" w:hAnsi="Arial" w:cs="Arial"/>
        </w:rPr>
        <w:t xml:space="preserve">Dokumenty, o których mowa w ust. </w:t>
      </w:r>
      <w:r>
        <w:rPr>
          <w:rFonts w:ascii="Arial" w:hAnsi="Arial" w:cs="Arial"/>
        </w:rPr>
        <w:t>4</w:t>
      </w:r>
      <w:r w:rsidRPr="00381D81">
        <w:rPr>
          <w:rFonts w:ascii="Arial" w:hAnsi="Arial" w:cs="Arial"/>
        </w:rPr>
        <w:t xml:space="preserve"> pkt </w:t>
      </w:r>
      <w:r>
        <w:rPr>
          <w:rFonts w:ascii="Arial" w:hAnsi="Arial" w:cs="Arial"/>
        </w:rPr>
        <w:t>1</w:t>
      </w:r>
      <w:r w:rsidRPr="00381D81">
        <w:rPr>
          <w:rFonts w:ascii="Arial" w:hAnsi="Arial" w:cs="Arial"/>
        </w:rPr>
        <w:t xml:space="preserve"> i </w:t>
      </w:r>
      <w:r>
        <w:rPr>
          <w:rFonts w:ascii="Arial" w:hAnsi="Arial" w:cs="Arial"/>
        </w:rPr>
        <w:t>2</w:t>
      </w:r>
      <w:r w:rsidRPr="00381D81">
        <w:rPr>
          <w:rFonts w:ascii="Arial" w:hAnsi="Arial" w:cs="Arial"/>
        </w:rPr>
        <w:t xml:space="preserve"> akceptowane są</w:t>
      </w:r>
      <w:r>
        <w:rPr>
          <w:rFonts w:ascii="Arial" w:hAnsi="Arial" w:cs="Arial"/>
        </w:rPr>
        <w:t xml:space="preserve"> co najmniej</w:t>
      </w:r>
      <w:r w:rsidRPr="00381D81">
        <w:rPr>
          <w:rFonts w:ascii="Arial" w:hAnsi="Arial" w:cs="Arial"/>
        </w:rPr>
        <w:t xml:space="preserve"> przez pracownika merytorycznego oraz</w:t>
      </w:r>
      <w:r>
        <w:rPr>
          <w:rFonts w:ascii="Arial" w:hAnsi="Arial" w:cs="Arial"/>
        </w:rPr>
        <w:t xml:space="preserve"> </w:t>
      </w:r>
      <w:r w:rsidRPr="00CD2974">
        <w:rPr>
          <w:rFonts w:ascii="Arial" w:hAnsi="Arial" w:cs="Arial"/>
        </w:rPr>
        <w:t>podpisywane</w:t>
      </w:r>
      <w:r w:rsidRPr="00381D81">
        <w:rPr>
          <w:rFonts w:ascii="Arial" w:hAnsi="Arial" w:cs="Arial"/>
        </w:rPr>
        <w:t xml:space="preserve"> przez dyrektora wydziału merytorycznego.</w:t>
      </w:r>
    </w:p>
    <w:p w:rsidR="00590828" w:rsidRPr="008848FE" w:rsidP="00590828">
      <w:pPr>
        <w:pStyle w:val="ListParagraph"/>
        <w:numPr>
          <w:ilvl w:val="0"/>
          <w:numId w:val="1"/>
        </w:numPr>
        <w:spacing w:after="0" w:line="360" w:lineRule="auto"/>
        <w:ind w:left="397" w:hanging="397"/>
        <w:jc w:val="both"/>
        <w:rPr>
          <w:rFonts w:ascii="Arial" w:hAnsi="Arial" w:cs="Arial"/>
          <w:color w:val="EE0000"/>
        </w:rPr>
      </w:pPr>
      <w:r w:rsidRPr="00CD2974">
        <w:rPr>
          <w:rFonts w:ascii="Arial" w:hAnsi="Arial" w:cs="Arial"/>
        </w:rPr>
        <w:t>Pracownik merytoryczny</w:t>
      </w:r>
      <w:r>
        <w:rPr>
          <w:rFonts w:ascii="Arial" w:hAnsi="Arial" w:cs="Arial"/>
          <w:color w:val="EE0000"/>
        </w:rPr>
        <w:t xml:space="preserve"> </w:t>
      </w:r>
      <w:r w:rsidRPr="008848FE">
        <w:rPr>
          <w:rFonts w:ascii="Arial" w:hAnsi="Arial" w:cs="Arial"/>
        </w:rPr>
        <w:t xml:space="preserve">przekazuje Wniosek B w EZD do WSZP na konto WSZP – (ODBIORCA KOSZULEK AL-V) w celu potwierdzenia możliwości realizacji zamówienia w terminie 3 dni roboczych od dnia wpływu prawidłowo sporządzonego wniosku. Potwierdzenie możliwości realizacji zamówienia sporządzane jest na formularzu stanowiącym </w:t>
      </w:r>
      <w:r w:rsidRPr="008848FE">
        <w:rPr>
          <w:rFonts w:ascii="Arial" w:hAnsi="Arial" w:cs="Arial"/>
          <w:b/>
        </w:rPr>
        <w:t>Załącznik nr 7</w:t>
      </w:r>
      <w:r w:rsidRPr="008848FE">
        <w:rPr>
          <w:rFonts w:ascii="Arial" w:hAnsi="Arial" w:cs="Arial"/>
        </w:rPr>
        <w:t xml:space="preserve"> do Regulaminu. Wyrażenie zgody na realizację zamówienia umożliwia dalsze procedowanie wniosku, brak zgody kończy procedurę. </w:t>
      </w:r>
    </w:p>
    <w:p w:rsidR="00590828" w:rsidP="00590828">
      <w:pPr>
        <w:pStyle w:val="ListParagraph"/>
        <w:spacing w:after="0" w:line="360" w:lineRule="auto"/>
        <w:ind w:left="426"/>
        <w:jc w:val="both"/>
        <w:rPr>
          <w:rFonts w:ascii="Arial" w:hAnsi="Arial" w:cs="Arial"/>
          <w:u w:val="single"/>
        </w:rPr>
      </w:pPr>
      <w:r w:rsidRPr="00381D81">
        <w:rPr>
          <w:rFonts w:ascii="Arial" w:hAnsi="Arial" w:cs="Arial"/>
        </w:rPr>
        <w:t xml:space="preserve">Potwierdzenie możliwości realizacji zamówienia jest akceptowane przez pracowników WSZP oraz </w:t>
      </w:r>
      <w:r>
        <w:rPr>
          <w:rFonts w:ascii="Arial" w:hAnsi="Arial" w:cs="Arial"/>
        </w:rPr>
        <w:t>podpisane</w:t>
      </w:r>
      <w:r w:rsidRPr="00381D81">
        <w:rPr>
          <w:rFonts w:ascii="Arial" w:hAnsi="Arial" w:cs="Arial"/>
        </w:rPr>
        <w:t xml:space="preserve"> przez Dyrektora </w:t>
      </w:r>
      <w:r>
        <w:rPr>
          <w:rFonts w:ascii="Arial" w:hAnsi="Arial" w:cs="Arial"/>
        </w:rPr>
        <w:t>AL.</w:t>
      </w:r>
      <w:r w:rsidRPr="00CD2974">
        <w:rPr>
          <w:rFonts w:ascii="Arial" w:hAnsi="Arial" w:cs="Arial"/>
          <w:u w:val="single"/>
        </w:rPr>
        <w:t xml:space="preserve"> </w:t>
      </w:r>
    </w:p>
    <w:p w:rsidR="00590828" w:rsidP="00590828">
      <w:pPr>
        <w:pStyle w:val="ListParagraph"/>
        <w:spacing w:after="0" w:line="360" w:lineRule="auto"/>
        <w:ind w:left="426"/>
        <w:jc w:val="both"/>
        <w:rPr>
          <w:rFonts w:ascii="Arial" w:hAnsi="Arial" w:cs="Arial"/>
        </w:rPr>
      </w:pPr>
      <w:r w:rsidRPr="00CD2974">
        <w:rPr>
          <w:rFonts w:ascii="Arial" w:hAnsi="Arial" w:cs="Arial"/>
          <w:u w:val="single"/>
        </w:rPr>
        <w:t>WSZP przekazuje pracownikowi merytorycznemu wniosek celem dalszej realizacji</w:t>
      </w:r>
      <w:r>
        <w:rPr>
          <w:rFonts w:ascii="Arial" w:hAnsi="Arial" w:cs="Arial"/>
          <w:u w:val="single"/>
        </w:rPr>
        <w:t>,</w:t>
      </w:r>
      <w:r w:rsidRPr="00CD2974">
        <w:rPr>
          <w:rFonts w:ascii="Arial" w:hAnsi="Arial" w:cs="Arial"/>
          <w:u w:val="single"/>
        </w:rPr>
        <w:t xml:space="preserve"> o której mowa w </w:t>
      </w:r>
      <w:r>
        <w:rPr>
          <w:rFonts w:ascii="Arial" w:hAnsi="Arial" w:cs="Arial"/>
          <w:u w:val="single"/>
        </w:rPr>
        <w:t>ust. 9</w:t>
      </w:r>
      <w:r w:rsidRPr="00CD2974">
        <w:rPr>
          <w:rFonts w:ascii="Arial" w:hAnsi="Arial" w:cs="Arial"/>
        </w:rPr>
        <w:t xml:space="preserve">. </w:t>
      </w:r>
    </w:p>
    <w:p w:rsidR="00590828" w:rsidRPr="008848FE" w:rsidP="00590828">
      <w:pPr>
        <w:pStyle w:val="ListParagraph"/>
        <w:numPr>
          <w:ilvl w:val="0"/>
          <w:numId w:val="1"/>
        </w:numPr>
        <w:spacing w:after="0" w:line="360" w:lineRule="auto"/>
        <w:ind w:left="426"/>
        <w:jc w:val="both"/>
        <w:rPr>
          <w:rFonts w:ascii="Arial" w:hAnsi="Arial" w:cs="Arial"/>
        </w:rPr>
      </w:pPr>
      <w:r>
        <w:rPr>
          <w:rFonts w:ascii="Arial" w:hAnsi="Arial" w:cs="Arial"/>
        </w:rPr>
        <w:t xml:space="preserve">Po potwierdzeniu, o którym mowa w ust. 8, Pracownik merytoryczny </w:t>
      </w:r>
      <w:r w:rsidRPr="008848FE">
        <w:rPr>
          <w:rFonts w:ascii="Arial" w:hAnsi="Arial" w:cs="Arial"/>
        </w:rPr>
        <w:t>przekazuje</w:t>
      </w:r>
      <w:r>
        <w:rPr>
          <w:rFonts w:ascii="Arial" w:hAnsi="Arial" w:cs="Arial"/>
        </w:rPr>
        <w:t xml:space="preserve"> </w:t>
      </w:r>
      <w:r w:rsidRPr="008848FE">
        <w:rPr>
          <w:rFonts w:ascii="Arial" w:hAnsi="Arial" w:cs="Arial"/>
        </w:rPr>
        <w:t>w EZD do OWU na konto Wnioski KPB-III:</w:t>
      </w:r>
    </w:p>
    <w:p w:rsidR="00590828" w:rsidRPr="00CD2974" w:rsidP="00590828">
      <w:pPr>
        <w:pStyle w:val="ListParagraph"/>
        <w:numPr>
          <w:ilvl w:val="2"/>
          <w:numId w:val="1"/>
        </w:numPr>
        <w:spacing w:after="0" w:line="360" w:lineRule="auto"/>
        <w:ind w:left="709" w:hanging="284"/>
        <w:jc w:val="both"/>
        <w:rPr>
          <w:rFonts w:ascii="Arial" w:hAnsi="Arial" w:cs="Arial"/>
        </w:rPr>
      </w:pPr>
      <w:r w:rsidRPr="008848FE">
        <w:rPr>
          <w:rFonts w:ascii="Arial" w:hAnsi="Arial" w:cs="Arial"/>
          <w:b/>
          <w:bCs/>
        </w:rPr>
        <w:t>w sytuacji gdy w ramach wniosku nie będzie zawierana umowa</w:t>
      </w:r>
      <w:r w:rsidRPr="00CD2974">
        <w:rPr>
          <w:rFonts w:ascii="Arial" w:hAnsi="Arial" w:cs="Arial"/>
        </w:rPr>
        <w:t xml:space="preserve"> - Wniosek B w celu dokonania kontroli </w:t>
      </w:r>
      <w:r w:rsidRPr="00CD2974">
        <w:rPr>
          <w:rFonts w:ascii="Arial" w:hAnsi="Arial" w:cs="Arial"/>
        </w:rPr>
        <w:t>formalno</w:t>
      </w:r>
      <w:r w:rsidRPr="00CD2974">
        <w:rPr>
          <w:rFonts w:ascii="Arial" w:hAnsi="Arial" w:cs="Arial"/>
        </w:rPr>
        <w:t xml:space="preserve"> – rachunkowej, zarejestrowania go w systemie finansowo – księgowym oraz przygotowanie formularza stanowiącego </w:t>
      </w:r>
      <w:r w:rsidRPr="004D3F7F">
        <w:rPr>
          <w:rFonts w:ascii="Arial" w:hAnsi="Arial" w:cs="Arial"/>
          <w:b/>
          <w:bCs/>
        </w:rPr>
        <w:t>Załącznik nr 6</w:t>
      </w:r>
      <w:r w:rsidRPr="00CD2974">
        <w:rPr>
          <w:rFonts w:ascii="Arial" w:hAnsi="Arial" w:cs="Arial"/>
        </w:rPr>
        <w:t xml:space="preserve"> do Regulaminu, w terminie 3 dni roboczych od dnia wpływu prawidłowo sporządzonego wniosku, </w:t>
      </w:r>
    </w:p>
    <w:p w:rsidR="00590828" w:rsidRPr="00CD2974" w:rsidP="00590828">
      <w:pPr>
        <w:pStyle w:val="ListParagraph"/>
        <w:numPr>
          <w:ilvl w:val="2"/>
          <w:numId w:val="1"/>
        </w:numPr>
        <w:spacing w:after="0" w:line="360" w:lineRule="auto"/>
        <w:ind w:left="709" w:hanging="284"/>
        <w:jc w:val="both"/>
        <w:rPr>
          <w:rFonts w:ascii="Arial" w:hAnsi="Arial" w:cs="Arial"/>
        </w:rPr>
      </w:pPr>
      <w:r w:rsidRPr="008848FE">
        <w:rPr>
          <w:rFonts w:ascii="Arial" w:hAnsi="Arial" w:cs="Arial"/>
          <w:b/>
          <w:bCs/>
        </w:rPr>
        <w:t>w sytuacji gdy w ramach wniosku będzie zawierana umowa</w:t>
      </w:r>
      <w:r w:rsidRPr="00CD2974">
        <w:rPr>
          <w:rFonts w:ascii="Arial" w:hAnsi="Arial" w:cs="Arial"/>
        </w:rPr>
        <w:t xml:space="preserve"> - Wniosek B wraz z</w:t>
      </w:r>
      <w:r>
        <w:rPr>
          <w:rFonts w:ascii="Arial" w:hAnsi="Arial" w:cs="Arial"/>
        </w:rPr>
        <w:t> </w:t>
      </w:r>
      <w:r w:rsidRPr="00CD2974">
        <w:rPr>
          <w:rFonts w:ascii="Arial" w:hAnsi="Arial" w:cs="Arial"/>
        </w:rPr>
        <w:t xml:space="preserve">umową sporządzoną zgodnie zapisami Rozdziału VI (w tym zaakceptowaną przez radcę prawnego), w celu dokonania kontroli </w:t>
      </w:r>
      <w:r w:rsidRPr="00CD2974">
        <w:rPr>
          <w:rFonts w:ascii="Arial" w:hAnsi="Arial" w:cs="Arial"/>
        </w:rPr>
        <w:t>formalno</w:t>
      </w:r>
      <w:r w:rsidRPr="00CD2974">
        <w:rPr>
          <w:rFonts w:ascii="Arial" w:hAnsi="Arial" w:cs="Arial"/>
        </w:rPr>
        <w:t xml:space="preserve"> – rachunkowej wniosku, zarejestrowania go w systemie finansowo – księgowym oraz przygotowania formularza stanowiącego </w:t>
      </w:r>
      <w:r w:rsidRPr="004D3F7F">
        <w:rPr>
          <w:rFonts w:ascii="Arial" w:hAnsi="Arial" w:cs="Arial"/>
          <w:b/>
          <w:bCs/>
        </w:rPr>
        <w:t>Załącznik nr 6</w:t>
      </w:r>
      <w:r w:rsidRPr="00CD2974">
        <w:rPr>
          <w:rFonts w:ascii="Arial" w:hAnsi="Arial" w:cs="Arial"/>
        </w:rPr>
        <w:t xml:space="preserve"> do Regulaminu, a także zaakceptowania treści umowy oraz zabezpieczenia pod nią środków finansowych, w terminie 5 dni roboczych od dnia wpływu prawidłowo sporządzonego wniosku. </w:t>
      </w:r>
    </w:p>
    <w:p w:rsidR="00590828" w:rsidRPr="00CD2974" w:rsidP="00590828">
      <w:pPr>
        <w:pStyle w:val="ListParagraph"/>
        <w:spacing w:after="0" w:line="360" w:lineRule="auto"/>
        <w:ind w:left="397"/>
        <w:jc w:val="both"/>
        <w:rPr>
          <w:rFonts w:ascii="Arial" w:hAnsi="Arial" w:cs="Arial"/>
        </w:rPr>
      </w:pPr>
      <w:r w:rsidRPr="00CD2974">
        <w:rPr>
          <w:rFonts w:ascii="Arial" w:hAnsi="Arial" w:cs="Arial"/>
        </w:rPr>
        <w:t xml:space="preserve">GKU dokonuje potwierdzenia zabezpieczenia środków finansowych na realizację zamówienia na formularzu stanowiącym </w:t>
      </w:r>
      <w:r w:rsidRPr="004D3F7F">
        <w:rPr>
          <w:rFonts w:ascii="Arial" w:hAnsi="Arial" w:cs="Arial"/>
          <w:b/>
          <w:bCs/>
        </w:rPr>
        <w:t>Załącznik nr 6</w:t>
      </w:r>
      <w:r w:rsidRPr="00CD2974">
        <w:rPr>
          <w:rFonts w:ascii="Arial" w:hAnsi="Arial" w:cs="Arial"/>
        </w:rPr>
        <w:t xml:space="preserve"> do Regulaminu poprzez jego podpisanie.</w:t>
      </w:r>
    </w:p>
    <w:p w:rsidR="00590828"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GKU przekazuje zabezpieczony Wniosek B</w:t>
      </w:r>
      <w:r>
        <w:rPr>
          <w:rFonts w:ascii="Arial" w:hAnsi="Arial" w:cs="Arial"/>
        </w:rPr>
        <w:t xml:space="preserve"> do pracownika merytorycznego celem dalszej realizacji.</w:t>
      </w:r>
      <w:r w:rsidRPr="00381D81">
        <w:rPr>
          <w:rFonts w:ascii="Arial" w:hAnsi="Arial" w:cs="Arial"/>
        </w:rPr>
        <w:t xml:space="preserve"> </w:t>
      </w:r>
    </w:p>
    <w:p w:rsidR="00590828" w:rsidRPr="004703BC" w:rsidP="00590828">
      <w:pPr>
        <w:pStyle w:val="ListParagraph"/>
        <w:numPr>
          <w:ilvl w:val="0"/>
          <w:numId w:val="1"/>
        </w:numPr>
        <w:spacing w:after="0" w:line="360" w:lineRule="auto"/>
        <w:ind w:left="397" w:hanging="397"/>
        <w:jc w:val="both"/>
        <w:rPr>
          <w:rFonts w:ascii="Arial" w:hAnsi="Arial" w:cs="Arial"/>
        </w:rPr>
      </w:pPr>
      <w:r w:rsidRPr="004703BC">
        <w:rPr>
          <w:rFonts w:ascii="Arial" w:hAnsi="Arial" w:cs="Arial"/>
        </w:rPr>
        <w:t>Przy zamówieniach, których wartość przekracza 5 000 zł netto wydział merytoryczny sporządza co najmniej pisemne zlecenie potwierdzające warunki realizacji zamówienia.</w:t>
      </w:r>
      <w:r>
        <w:rPr>
          <w:rFonts w:ascii="Arial" w:hAnsi="Arial" w:cs="Arial"/>
        </w:rPr>
        <w:t xml:space="preserve"> W przypadku obligatoryjnego lub fakultatywnego sporządzenia umowy zapisy Rozdziału VI stosuje się odpowiednio.</w:t>
      </w:r>
    </w:p>
    <w:p w:rsidR="00590828" w:rsidRPr="00381D81"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Wniosek sporządzony niezgodnie z niniejszym regulaminem podlega zwrotowi do pracownika merytorycznego wskazanego we wniosku celem uzupełnienia. Zwrot błędnie sporządzonego wniosku przerywa bieg terminu</w:t>
      </w:r>
      <w:r>
        <w:rPr>
          <w:rFonts w:ascii="Arial" w:hAnsi="Arial" w:cs="Arial"/>
        </w:rPr>
        <w:t>,</w:t>
      </w:r>
      <w:r w:rsidRPr="00381D81">
        <w:rPr>
          <w:rFonts w:ascii="Arial" w:hAnsi="Arial" w:cs="Arial"/>
        </w:rPr>
        <w:t xml:space="preserve"> o którym mowa w ust. </w:t>
      </w:r>
      <w:r>
        <w:rPr>
          <w:rFonts w:ascii="Arial" w:hAnsi="Arial" w:cs="Arial"/>
        </w:rPr>
        <w:t>8 i 9</w:t>
      </w:r>
      <w:r w:rsidRPr="00381D81">
        <w:rPr>
          <w:rFonts w:ascii="Arial" w:hAnsi="Arial" w:cs="Arial"/>
        </w:rPr>
        <w:t>.</w:t>
      </w:r>
    </w:p>
    <w:p w:rsidR="00590828" w:rsidP="00590828">
      <w:pPr>
        <w:pStyle w:val="ListParagraph"/>
        <w:numPr>
          <w:ilvl w:val="0"/>
          <w:numId w:val="1"/>
        </w:numPr>
        <w:spacing w:after="0" w:line="360" w:lineRule="auto"/>
        <w:ind w:left="397" w:hanging="397"/>
        <w:jc w:val="both"/>
        <w:rPr>
          <w:rFonts w:ascii="Arial" w:hAnsi="Arial" w:cs="Arial"/>
        </w:rPr>
      </w:pPr>
      <w:r w:rsidRPr="00381D81">
        <w:rPr>
          <w:rFonts w:ascii="Arial" w:hAnsi="Arial" w:cs="Arial"/>
        </w:rPr>
        <w:t>Brak potwierdzenia</w:t>
      </w:r>
      <w:r>
        <w:rPr>
          <w:rFonts w:ascii="Arial" w:hAnsi="Arial" w:cs="Arial"/>
        </w:rPr>
        <w:t xml:space="preserve"> możliwości realizacji zamówienia lub brak zabezpieczenia środków finansowych</w:t>
      </w:r>
      <w:r w:rsidRPr="00381D81">
        <w:rPr>
          <w:rFonts w:ascii="Arial" w:hAnsi="Arial" w:cs="Arial"/>
        </w:rPr>
        <w:t xml:space="preserve">, o którym mowa w ust. </w:t>
      </w:r>
      <w:r>
        <w:rPr>
          <w:rFonts w:ascii="Arial" w:hAnsi="Arial" w:cs="Arial"/>
        </w:rPr>
        <w:t>8 i 9,</w:t>
      </w:r>
      <w:r w:rsidRPr="00381D81">
        <w:rPr>
          <w:rFonts w:ascii="Arial" w:hAnsi="Arial" w:cs="Arial"/>
        </w:rPr>
        <w:t xml:space="preserve"> kończy procedurę. Wniosek w takim przypadku zwracany jest wraz z uzasadnieniem do pracownika merytorycznego.</w:t>
      </w:r>
    </w:p>
    <w:p w:rsidR="00590828" w:rsidP="00590828">
      <w:pPr>
        <w:pStyle w:val="ListParagraph"/>
        <w:spacing w:after="0" w:line="360" w:lineRule="auto"/>
        <w:ind w:left="706"/>
        <w:jc w:val="both"/>
        <w:rPr>
          <w:rFonts w:ascii="Arial" w:hAnsi="Arial" w:cs="Arial"/>
        </w:rPr>
      </w:pPr>
    </w:p>
    <w:p w:rsidR="00590828" w:rsidRPr="00381D81" w:rsidP="00590828">
      <w:pPr>
        <w:pStyle w:val="tyt"/>
        <w:shd w:val="clear" w:color="auto" w:fill="FFFFFF" w:themeFill="background1"/>
        <w:spacing w:before="0" w:after="0" w:line="360" w:lineRule="auto"/>
        <w:contextualSpacing/>
        <w:rPr>
          <w:rFonts w:ascii="Arial" w:hAnsi="Arial" w:cs="Arial"/>
          <w:sz w:val="22"/>
          <w:szCs w:val="22"/>
        </w:rPr>
      </w:pPr>
      <w:r w:rsidRPr="00381D81">
        <w:rPr>
          <w:rFonts w:ascii="Arial" w:hAnsi="Arial" w:cs="Arial"/>
          <w:sz w:val="22"/>
          <w:szCs w:val="22"/>
        </w:rPr>
        <w:t>§ </w:t>
      </w:r>
      <w:r>
        <w:rPr>
          <w:rFonts w:ascii="Arial" w:hAnsi="Arial" w:cs="Arial"/>
          <w:sz w:val="22"/>
          <w:szCs w:val="22"/>
        </w:rPr>
        <w:t>12</w:t>
      </w:r>
    </w:p>
    <w:p w:rsidR="00590828" w:rsidRPr="00381D81" w:rsidP="00590828">
      <w:pPr>
        <w:widowControl w:val="0"/>
        <w:tabs>
          <w:tab w:val="left" w:pos="-284"/>
          <w:tab w:val="left" w:pos="851"/>
        </w:tabs>
        <w:spacing w:line="360" w:lineRule="auto"/>
        <w:contextualSpacing/>
        <w:jc w:val="center"/>
        <w:rPr>
          <w:rFonts w:ascii="Arial" w:eastAsia="Times New Roman" w:hAnsi="Arial" w:cs="Arial"/>
          <w:b/>
          <w:lang w:eastAsia="pl-PL" w:bidi="pl-PL"/>
        </w:rPr>
      </w:pPr>
      <w:r w:rsidRPr="00381D81">
        <w:rPr>
          <w:rFonts w:ascii="Arial" w:eastAsia="Times New Roman" w:hAnsi="Arial" w:cs="Arial"/>
          <w:b/>
          <w:lang w:eastAsia="pl-PL" w:bidi="pl-PL"/>
        </w:rPr>
        <w:t>COAR</w:t>
      </w:r>
    </w:p>
    <w:p w:rsidR="00590828" w:rsidRPr="00381D81" w:rsidP="00590828">
      <w:pPr>
        <w:pStyle w:val="ListParagraph"/>
        <w:numPr>
          <w:ilvl w:val="0"/>
          <w:numId w:val="21"/>
        </w:numPr>
        <w:suppressAutoHyphens/>
        <w:spacing w:after="0" w:line="360" w:lineRule="auto"/>
        <w:ind w:left="397" w:hanging="397"/>
        <w:jc w:val="both"/>
        <w:rPr>
          <w:rFonts w:ascii="Arial" w:eastAsia="Times New Roman" w:hAnsi="Arial" w:cs="Arial"/>
          <w:bCs/>
          <w:lang w:eastAsia="ar-SA"/>
        </w:rPr>
      </w:pPr>
      <w:r w:rsidRPr="00381D81">
        <w:rPr>
          <w:rFonts w:ascii="Arial" w:eastAsia="Times New Roman" w:hAnsi="Arial" w:cs="Arial"/>
          <w:bCs/>
          <w:lang w:eastAsia="ar-SA"/>
        </w:rPr>
        <w:t xml:space="preserve">Realizacja zamówienia przez Centrum Obsługi Administracji Rządowej wymaga złożenia przez wydział wniosku o udzielenie zamówienia publicznego, zgodnie z procedurą </w:t>
      </w:r>
      <w:r>
        <w:rPr>
          <w:rFonts w:ascii="Arial" w:eastAsia="Times New Roman" w:hAnsi="Arial" w:cs="Arial"/>
          <w:bCs/>
          <w:lang w:eastAsia="ar-SA"/>
        </w:rPr>
        <w:t>uproszczoną.</w:t>
      </w:r>
    </w:p>
    <w:p w:rsidR="00590828" w:rsidRPr="00381D81" w:rsidP="00590828">
      <w:pPr>
        <w:pStyle w:val="ListParagraph"/>
        <w:numPr>
          <w:ilvl w:val="0"/>
          <w:numId w:val="21"/>
        </w:numPr>
        <w:suppressAutoHyphens/>
        <w:spacing w:after="0" w:line="360" w:lineRule="auto"/>
        <w:ind w:left="397" w:hanging="397"/>
        <w:jc w:val="both"/>
        <w:rPr>
          <w:rFonts w:ascii="Arial" w:eastAsia="Times New Roman" w:hAnsi="Arial" w:cs="Arial"/>
          <w:bCs/>
          <w:lang w:eastAsia="ar-SA"/>
        </w:rPr>
      </w:pPr>
      <w:r w:rsidRPr="00381D81">
        <w:rPr>
          <w:rFonts w:ascii="Arial" w:eastAsia="Times New Roman" w:hAnsi="Arial" w:cs="Arial"/>
          <w:bCs/>
          <w:lang w:eastAsia="ar-SA"/>
        </w:rPr>
        <w:t>Wszelkie sprawy dotyczące udzielania zamówień publicznych przez Centrum Obsługi Administracji Rządowej, w tym występowanie o zgodę na indywidualną realizację, zamówienia przez Zamawiającego prowadzi WSZP</w:t>
      </w:r>
      <w:r>
        <w:rPr>
          <w:rFonts w:ascii="Arial" w:eastAsia="Times New Roman" w:hAnsi="Arial" w:cs="Arial"/>
          <w:bCs/>
          <w:lang w:eastAsia="ar-SA"/>
        </w:rPr>
        <w:t xml:space="preserve"> we współpracy z wydziałem merytorycznym.</w:t>
      </w: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bookmarkStart w:id="4" w:name="_Hlk202948054"/>
      <w:r>
        <w:rPr>
          <w:rFonts w:ascii="Arial" w:hAnsi="Arial" w:cs="Arial"/>
          <w:b/>
        </w:rPr>
        <w:t>§ 13</w:t>
      </w:r>
    </w:p>
    <w:p w:rsidR="00590828" w:rsidRPr="00226522" w:rsidP="00590828">
      <w:pPr>
        <w:spacing w:line="360" w:lineRule="auto"/>
        <w:contextualSpacing/>
        <w:jc w:val="center"/>
        <w:rPr>
          <w:rFonts w:ascii="Arial" w:hAnsi="Arial" w:cs="Arial"/>
          <w:b/>
        </w:rPr>
      </w:pPr>
      <w:bookmarkEnd w:id="4"/>
      <w:r w:rsidRPr="00226522">
        <w:rPr>
          <w:rFonts w:ascii="Arial" w:hAnsi="Arial" w:cs="Arial"/>
          <w:b/>
        </w:rPr>
        <w:t>Szkolenia pracowników ŁUW</w:t>
      </w:r>
    </w:p>
    <w:p w:rsidR="00590828" w:rsidRPr="00381D81" w:rsidP="00590828">
      <w:pPr>
        <w:pStyle w:val="ListParagraph"/>
        <w:numPr>
          <w:ilvl w:val="0"/>
          <w:numId w:val="24"/>
        </w:numPr>
        <w:spacing w:after="0" w:line="360" w:lineRule="auto"/>
        <w:ind w:left="397" w:hanging="397"/>
        <w:jc w:val="both"/>
        <w:rPr>
          <w:rFonts w:ascii="Arial" w:hAnsi="Arial" w:cs="Arial"/>
        </w:rPr>
      </w:pPr>
      <w:r w:rsidRPr="00381D81">
        <w:rPr>
          <w:rFonts w:ascii="Arial" w:hAnsi="Arial" w:cs="Arial"/>
        </w:rPr>
        <w:t xml:space="preserve">W przypadku szkoleń </w:t>
      </w:r>
      <w:r w:rsidRPr="00226522">
        <w:rPr>
          <w:rFonts w:ascii="Arial" w:hAnsi="Arial" w:cs="Arial"/>
        </w:rPr>
        <w:t xml:space="preserve">pracowników ŁUW </w:t>
      </w:r>
      <w:r w:rsidRPr="00381D81">
        <w:rPr>
          <w:rFonts w:ascii="Arial" w:hAnsi="Arial" w:cs="Arial"/>
        </w:rPr>
        <w:t>zastosowanie ma</w:t>
      </w:r>
      <w:r>
        <w:rPr>
          <w:rFonts w:ascii="Arial" w:hAnsi="Arial" w:cs="Arial"/>
        </w:rPr>
        <w:t xml:space="preserve"> </w:t>
      </w:r>
      <w:r w:rsidRPr="007146D4">
        <w:rPr>
          <w:rFonts w:ascii="Arial" w:hAnsi="Arial" w:cs="Arial"/>
        </w:rPr>
        <w:t>§ 1</w:t>
      </w:r>
      <w:r>
        <w:rPr>
          <w:rFonts w:ascii="Arial" w:hAnsi="Arial" w:cs="Arial"/>
        </w:rPr>
        <w:t xml:space="preserve">1 </w:t>
      </w:r>
      <w:r w:rsidRPr="00381D81">
        <w:rPr>
          <w:rFonts w:ascii="Arial" w:hAnsi="Arial" w:cs="Arial"/>
        </w:rPr>
        <w:t>oraz Zarządzenie w sprawie Polityki szkoleniowej Łódzkiego Urzędu Wojewódzkiego w Łodzi z</w:t>
      </w:r>
      <w:r>
        <w:rPr>
          <w:rFonts w:ascii="Arial" w:hAnsi="Arial" w:cs="Arial"/>
        </w:rPr>
        <w:t> </w:t>
      </w:r>
      <w:r w:rsidRPr="00381D81">
        <w:rPr>
          <w:rFonts w:ascii="Arial" w:hAnsi="Arial" w:cs="Arial"/>
        </w:rPr>
        <w:t xml:space="preserve">zastrzeżeniem poniższych postanowień.  </w:t>
      </w:r>
    </w:p>
    <w:p w:rsidR="00590828" w:rsidP="00590828">
      <w:pPr>
        <w:pStyle w:val="ListParagraph"/>
        <w:numPr>
          <w:ilvl w:val="0"/>
          <w:numId w:val="24"/>
        </w:numPr>
        <w:spacing w:after="0" w:line="360" w:lineRule="auto"/>
        <w:ind w:left="397" w:hanging="397"/>
        <w:jc w:val="both"/>
        <w:rPr>
          <w:rFonts w:ascii="Arial" w:hAnsi="Arial" w:cs="Arial"/>
        </w:rPr>
      </w:pPr>
      <w:r>
        <w:rPr>
          <w:rFonts w:ascii="Arial" w:hAnsi="Arial" w:cs="Arial"/>
        </w:rPr>
        <w:t>Po potwierdzeniu możliwości realizacji zamówienia publicznego przez WSZP oraz zabezpieczeniu środków finansowych przez GKU na realizację zamówienia wniosek przekazywany jest do zaopiniowania i weryfikacji do oddziału organizacyjnego w KPB.</w:t>
      </w:r>
    </w:p>
    <w:p w:rsidR="00590828" w:rsidRPr="00A865D1" w:rsidP="00590828">
      <w:pPr>
        <w:pStyle w:val="ListParagraph"/>
        <w:numPr>
          <w:ilvl w:val="0"/>
          <w:numId w:val="24"/>
        </w:numPr>
        <w:spacing w:after="0" w:line="360" w:lineRule="auto"/>
        <w:ind w:left="397" w:hanging="397"/>
        <w:jc w:val="both"/>
        <w:rPr>
          <w:rFonts w:ascii="Arial" w:hAnsi="Arial" w:cs="Arial"/>
        </w:rPr>
      </w:pPr>
      <w:r>
        <w:rPr>
          <w:rFonts w:ascii="Arial" w:hAnsi="Arial" w:cs="Arial"/>
        </w:rPr>
        <w:t>P</w:t>
      </w:r>
      <w:r w:rsidRPr="00381D81">
        <w:rPr>
          <w:rFonts w:ascii="Arial" w:hAnsi="Arial" w:cs="Arial"/>
        </w:rPr>
        <w:t>o pozytywnym zaopiniowaniu przez pracownika odd</w:t>
      </w:r>
      <w:r>
        <w:rPr>
          <w:rFonts w:ascii="Arial" w:hAnsi="Arial" w:cs="Arial"/>
        </w:rPr>
        <w:t>ziału organizacyjnego w KPB w</w:t>
      </w:r>
      <w:r w:rsidRPr="00381D81">
        <w:rPr>
          <w:rFonts w:ascii="Arial" w:hAnsi="Arial" w:cs="Arial"/>
        </w:rPr>
        <w:t>niosek</w:t>
      </w:r>
      <w:r>
        <w:rPr>
          <w:rFonts w:ascii="Arial" w:hAnsi="Arial" w:cs="Arial"/>
        </w:rPr>
        <w:t>,</w:t>
      </w:r>
      <w:r w:rsidRPr="00381D81">
        <w:rPr>
          <w:rFonts w:ascii="Arial" w:hAnsi="Arial" w:cs="Arial"/>
        </w:rPr>
        <w:t xml:space="preserve"> o którym mowa w § 1</w:t>
      </w:r>
      <w:r>
        <w:rPr>
          <w:rFonts w:ascii="Arial" w:hAnsi="Arial" w:cs="Arial"/>
        </w:rPr>
        <w:t>1</w:t>
      </w:r>
      <w:r w:rsidRPr="00381D81">
        <w:rPr>
          <w:rFonts w:ascii="Arial" w:hAnsi="Arial" w:cs="Arial"/>
        </w:rPr>
        <w:t xml:space="preserve"> ust. 4 pkt </w:t>
      </w:r>
      <w:r>
        <w:rPr>
          <w:rFonts w:ascii="Arial" w:hAnsi="Arial" w:cs="Arial"/>
        </w:rPr>
        <w:t>1</w:t>
      </w:r>
      <w:r w:rsidRPr="00381D81">
        <w:rPr>
          <w:rFonts w:ascii="Arial" w:hAnsi="Arial" w:cs="Arial"/>
        </w:rPr>
        <w:t xml:space="preserve"> podlega </w:t>
      </w:r>
      <w:r>
        <w:rPr>
          <w:rFonts w:ascii="Arial" w:hAnsi="Arial" w:cs="Arial"/>
        </w:rPr>
        <w:t>podpisaniu</w:t>
      </w:r>
      <w:r w:rsidRPr="00381D81">
        <w:rPr>
          <w:rFonts w:ascii="Arial" w:hAnsi="Arial" w:cs="Arial"/>
        </w:rPr>
        <w:t xml:space="preserve"> przez DGU, a następnie</w:t>
      </w:r>
      <w:r>
        <w:rPr>
          <w:rFonts w:ascii="Arial" w:hAnsi="Arial" w:cs="Arial"/>
        </w:rPr>
        <w:t xml:space="preserve"> przekazywany jest do oddziału organizacyjnego w KPB celem dalszej realizacji</w:t>
      </w:r>
      <w:r w:rsidRPr="00381D81">
        <w:rPr>
          <w:rFonts w:ascii="Arial" w:hAnsi="Arial" w:cs="Arial"/>
        </w:rPr>
        <w:t xml:space="preserve">. </w:t>
      </w:r>
    </w:p>
    <w:p w:rsidR="00590828" w:rsidP="00590828">
      <w:pPr>
        <w:spacing w:line="360" w:lineRule="auto"/>
        <w:contextualSpacing/>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 1</w:t>
      </w:r>
      <w:r>
        <w:rPr>
          <w:rFonts w:ascii="Arial" w:hAnsi="Arial" w:cs="Arial"/>
          <w:b/>
        </w:rPr>
        <w:t>4</w:t>
      </w:r>
    </w:p>
    <w:p w:rsidR="00590828" w:rsidRPr="00381D81" w:rsidP="00590828">
      <w:pPr>
        <w:spacing w:line="360" w:lineRule="auto"/>
        <w:contextualSpacing/>
        <w:jc w:val="center"/>
        <w:rPr>
          <w:rFonts w:ascii="Arial" w:hAnsi="Arial" w:cs="Arial"/>
          <w:b/>
        </w:rPr>
      </w:pPr>
      <w:r>
        <w:rPr>
          <w:rFonts w:ascii="Arial" w:hAnsi="Arial" w:cs="Arial"/>
          <w:b/>
        </w:rPr>
        <w:t>Zapytanie ofertowe</w:t>
      </w:r>
      <w:r w:rsidRPr="00381D81">
        <w:rPr>
          <w:rFonts w:ascii="Arial" w:hAnsi="Arial" w:cs="Arial"/>
          <w:b/>
        </w:rPr>
        <w:t xml:space="preserve"> (Wniosek C)</w:t>
      </w:r>
      <w:r>
        <w:rPr>
          <w:rFonts w:ascii="Arial" w:hAnsi="Arial" w:cs="Arial"/>
          <w:b/>
        </w:rPr>
        <w:t xml:space="preserve"> – sporządzenie i obieg dokumentów</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Wnioski o wyrażenie zgody na realizację zamówienia (Wniosek C) sporządzane są na dany rok budżetowy. W przypadku potrzeby udzielenia zamówienia w tym samym przedmiocie w kolejnym roku należy przeprowadzić nową procedurę udzielenia zamówienia oraz złożyć nowy wniosek.</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Przed złożeniem wniosku pracownik merytoryczny dokonuje szacowania wartości zamówienia, którego potwierdzeniem jest notatka służbowa stanowiąca </w:t>
      </w:r>
      <w:r w:rsidRPr="00381D81">
        <w:rPr>
          <w:rFonts w:ascii="Arial" w:hAnsi="Arial" w:cs="Arial"/>
          <w:b/>
        </w:rPr>
        <w:t>Załącznik nr 2</w:t>
      </w:r>
      <w:r w:rsidRPr="00381D81">
        <w:rPr>
          <w:rFonts w:ascii="Arial" w:hAnsi="Arial" w:cs="Arial"/>
        </w:rPr>
        <w:t xml:space="preserve"> do Regulaminu. </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Pracownik merytoryczny zobowiązany jest do zarejestrowania wniosku w RWZ.</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Do Wniosku C stanowiącego </w:t>
      </w:r>
      <w:r w:rsidRPr="00381D81">
        <w:rPr>
          <w:rFonts w:ascii="Arial" w:hAnsi="Arial" w:cs="Arial"/>
          <w:b/>
        </w:rPr>
        <w:t>Załącznik nr 4</w:t>
      </w:r>
      <w:r w:rsidRPr="00381D81">
        <w:rPr>
          <w:rFonts w:ascii="Arial" w:hAnsi="Arial" w:cs="Arial"/>
        </w:rPr>
        <w:t xml:space="preserve"> do Regulaminu dołącza się następujące dokumenty:</w:t>
      </w:r>
    </w:p>
    <w:p w:rsidR="00590828" w:rsidRPr="00381D81" w:rsidP="00590828">
      <w:pPr>
        <w:pStyle w:val="ListParagraph"/>
        <w:numPr>
          <w:ilvl w:val="1"/>
          <w:numId w:val="32"/>
        </w:numPr>
        <w:spacing w:after="0" w:line="360" w:lineRule="auto"/>
        <w:ind w:left="794" w:hanging="397"/>
        <w:jc w:val="both"/>
        <w:rPr>
          <w:rFonts w:ascii="Arial" w:hAnsi="Arial" w:cs="Arial"/>
        </w:rPr>
      </w:pPr>
      <w:r>
        <w:rPr>
          <w:rFonts w:ascii="Arial" w:hAnsi="Arial" w:cs="Arial"/>
        </w:rPr>
        <w:t>w</w:t>
      </w:r>
      <w:r w:rsidRPr="00381D81">
        <w:rPr>
          <w:rFonts w:ascii="Arial" w:hAnsi="Arial" w:cs="Arial"/>
        </w:rPr>
        <w:t>niosek o wyrażenie zgody przez DGU (w przypadku</w:t>
      </w:r>
      <w:r>
        <w:rPr>
          <w:rFonts w:ascii="Arial" w:hAnsi="Arial" w:cs="Arial"/>
        </w:rPr>
        <w:t xml:space="preserve"> sytuacji wymienionych w ust. 6)</w:t>
      </w:r>
      <w:r w:rsidRPr="00381D81">
        <w:rPr>
          <w:rFonts w:ascii="Arial" w:hAnsi="Arial" w:cs="Arial"/>
        </w:rPr>
        <w:t xml:space="preserve"> stanowiący </w:t>
      </w:r>
      <w:r w:rsidRPr="00381D81">
        <w:rPr>
          <w:rFonts w:ascii="Arial" w:hAnsi="Arial" w:cs="Arial"/>
          <w:b/>
        </w:rPr>
        <w:t>Załącznik nr 5</w:t>
      </w:r>
      <w:r w:rsidRPr="00381D81">
        <w:rPr>
          <w:rFonts w:ascii="Arial" w:hAnsi="Arial" w:cs="Arial"/>
        </w:rPr>
        <w:t xml:space="preserve"> do Regulaminu;</w:t>
      </w:r>
    </w:p>
    <w:p w:rsidR="00590828" w:rsidRPr="00381D81" w:rsidP="00590828">
      <w:pPr>
        <w:pStyle w:val="ListParagraph"/>
        <w:numPr>
          <w:ilvl w:val="1"/>
          <w:numId w:val="32"/>
        </w:numPr>
        <w:spacing w:after="0" w:line="360" w:lineRule="auto"/>
        <w:ind w:left="794" w:hanging="397"/>
        <w:jc w:val="both"/>
        <w:rPr>
          <w:rFonts w:ascii="Arial" w:hAnsi="Arial" w:cs="Arial"/>
        </w:rPr>
      </w:pPr>
      <w:r w:rsidRPr="00381D81">
        <w:rPr>
          <w:rFonts w:ascii="Arial" w:hAnsi="Arial" w:cs="Arial"/>
        </w:rPr>
        <w:t xml:space="preserve">notatka służbowa z szacowania wartości zamówienia stanowiąca </w:t>
      </w:r>
      <w:r w:rsidRPr="00381D81">
        <w:rPr>
          <w:rFonts w:ascii="Arial" w:hAnsi="Arial" w:cs="Arial"/>
          <w:b/>
        </w:rPr>
        <w:t>Załącznik nr 2</w:t>
      </w:r>
      <w:r w:rsidRPr="00381D81">
        <w:rPr>
          <w:rFonts w:ascii="Arial" w:hAnsi="Arial" w:cs="Arial"/>
        </w:rPr>
        <w:t xml:space="preserve"> do Regulaminu;</w:t>
      </w:r>
    </w:p>
    <w:p w:rsidR="00590828" w:rsidRPr="00226522" w:rsidP="00590828">
      <w:pPr>
        <w:pStyle w:val="ListParagraph"/>
        <w:numPr>
          <w:ilvl w:val="1"/>
          <w:numId w:val="32"/>
        </w:numPr>
        <w:spacing w:after="0" w:line="360" w:lineRule="auto"/>
        <w:ind w:left="794" w:hanging="397"/>
        <w:jc w:val="both"/>
        <w:rPr>
          <w:rFonts w:ascii="Arial" w:hAnsi="Arial" w:cs="Arial"/>
        </w:rPr>
      </w:pPr>
      <w:r w:rsidRPr="00381D81">
        <w:rPr>
          <w:rFonts w:ascii="Arial" w:hAnsi="Arial" w:cs="Arial"/>
        </w:rPr>
        <w:t xml:space="preserve">projekt zapytania ofertowego </w:t>
      </w:r>
      <w:r w:rsidRPr="0060494A">
        <w:rPr>
          <w:rFonts w:ascii="Arial" w:hAnsi="Arial" w:cs="Arial"/>
        </w:rPr>
        <w:t xml:space="preserve">wraz z załącznikami, </w:t>
      </w:r>
      <w:r w:rsidRPr="00226522">
        <w:rPr>
          <w:rFonts w:ascii="Arial" w:hAnsi="Arial" w:cs="Arial"/>
        </w:rPr>
        <w:t xml:space="preserve">zgodnie z § 15 ust. </w:t>
      </w:r>
      <w:r>
        <w:rPr>
          <w:rFonts w:ascii="Arial" w:hAnsi="Arial" w:cs="Arial"/>
        </w:rPr>
        <w:t>3</w:t>
      </w:r>
      <w:r w:rsidRPr="00226522">
        <w:rPr>
          <w:rFonts w:ascii="Arial" w:hAnsi="Arial" w:cs="Arial"/>
        </w:rPr>
        <w:t>.</w:t>
      </w:r>
    </w:p>
    <w:p w:rsidR="00590828" w:rsidP="00590828">
      <w:pPr>
        <w:pStyle w:val="ListParagraph"/>
        <w:numPr>
          <w:ilvl w:val="0"/>
          <w:numId w:val="32"/>
        </w:numPr>
        <w:spacing w:after="0" w:line="360" w:lineRule="auto"/>
        <w:ind w:left="397" w:hanging="397"/>
        <w:jc w:val="both"/>
        <w:rPr>
          <w:rFonts w:ascii="Arial" w:hAnsi="Arial" w:cs="Arial"/>
        </w:rPr>
      </w:pPr>
      <w:r>
        <w:rPr>
          <w:rFonts w:ascii="Arial" w:hAnsi="Arial" w:cs="Arial"/>
        </w:rPr>
        <w:t xml:space="preserve">Projekt zapytania ofertowego wraz z projektem umowy akceptowane są przez radcę prawnego pod kątem formalno-prawnym </w:t>
      </w:r>
      <w:r w:rsidRPr="00226522">
        <w:rPr>
          <w:rFonts w:ascii="Arial" w:hAnsi="Arial" w:cs="Arial"/>
        </w:rPr>
        <w:t xml:space="preserve">w terminie 5 dni roboczych od wpływu. </w:t>
      </w:r>
    </w:p>
    <w:p w:rsidR="00590828" w:rsidRPr="00381D81" w:rsidP="00590828">
      <w:pPr>
        <w:pStyle w:val="ListParagraph"/>
        <w:numPr>
          <w:ilvl w:val="0"/>
          <w:numId w:val="32"/>
        </w:numPr>
        <w:spacing w:after="0" w:line="360" w:lineRule="auto"/>
        <w:ind w:left="397" w:hanging="397"/>
        <w:jc w:val="both"/>
        <w:rPr>
          <w:rFonts w:ascii="Arial" w:hAnsi="Arial" w:cs="Arial"/>
        </w:rPr>
      </w:pPr>
      <w:r>
        <w:rPr>
          <w:rFonts w:ascii="Arial" w:hAnsi="Arial" w:cs="Arial"/>
        </w:rPr>
        <w:t>Sporządzanie w</w:t>
      </w:r>
      <w:r w:rsidRPr="00381D81">
        <w:rPr>
          <w:rFonts w:ascii="Arial" w:hAnsi="Arial" w:cs="Arial"/>
        </w:rPr>
        <w:t>niosku o wyrażenie zgody przez DGU (</w:t>
      </w:r>
      <w:r w:rsidRPr="00381D81">
        <w:rPr>
          <w:rFonts w:ascii="Arial" w:hAnsi="Arial" w:cs="Arial"/>
          <w:b/>
        </w:rPr>
        <w:t>Załącznik nr 5</w:t>
      </w:r>
      <w:r w:rsidRPr="00381D81">
        <w:rPr>
          <w:rFonts w:ascii="Arial" w:hAnsi="Arial" w:cs="Arial"/>
        </w:rPr>
        <w:t>) wymagane jest w następujących przypadkach:</w:t>
      </w:r>
    </w:p>
    <w:p w:rsidR="00590828" w:rsidRPr="00381D81" w:rsidP="00590828">
      <w:pPr>
        <w:pStyle w:val="ListParagraph"/>
        <w:numPr>
          <w:ilvl w:val="0"/>
          <w:numId w:val="33"/>
        </w:numPr>
        <w:spacing w:after="0" w:line="360" w:lineRule="auto"/>
        <w:ind w:left="794" w:hanging="397"/>
        <w:jc w:val="both"/>
        <w:rPr>
          <w:rFonts w:ascii="Arial" w:hAnsi="Arial" w:cs="Arial"/>
        </w:rPr>
      </w:pPr>
      <w:r w:rsidRPr="00381D81">
        <w:rPr>
          <w:rFonts w:ascii="Arial" w:hAnsi="Arial" w:cs="Arial"/>
        </w:rPr>
        <w:t>zamówień, których przedmiot nie został ujęty w planie zamówień publicznych;</w:t>
      </w:r>
    </w:p>
    <w:p w:rsidR="00590828" w:rsidRPr="0054647B" w:rsidP="00590828">
      <w:pPr>
        <w:pStyle w:val="ListParagraph"/>
        <w:numPr>
          <w:ilvl w:val="0"/>
          <w:numId w:val="33"/>
        </w:numPr>
        <w:spacing w:after="0" w:line="360" w:lineRule="auto"/>
        <w:ind w:left="794" w:hanging="397"/>
        <w:jc w:val="both"/>
        <w:rPr>
          <w:rFonts w:ascii="Arial" w:hAnsi="Arial" w:cs="Arial"/>
        </w:rPr>
      </w:pPr>
      <w:r w:rsidRPr="00381D81">
        <w:rPr>
          <w:rFonts w:ascii="Arial" w:hAnsi="Arial" w:cs="Arial"/>
          <w:bCs/>
        </w:rPr>
        <w:t>przekroczenia kwoty zaplanowanej na realizację zamówienia publicznego</w:t>
      </w:r>
      <w:r>
        <w:rPr>
          <w:rFonts w:ascii="Arial" w:hAnsi="Arial" w:cs="Arial"/>
        </w:rPr>
        <w:t>.</w:t>
      </w:r>
    </w:p>
    <w:p w:rsidR="00590828" w:rsidP="00590828">
      <w:pPr>
        <w:pStyle w:val="ListParagraph"/>
        <w:numPr>
          <w:ilvl w:val="0"/>
          <w:numId w:val="32"/>
        </w:numPr>
        <w:spacing w:after="0" w:line="360" w:lineRule="auto"/>
        <w:ind w:left="397" w:hanging="397"/>
        <w:jc w:val="both"/>
        <w:rPr>
          <w:rFonts w:ascii="Arial" w:hAnsi="Arial" w:cs="Arial"/>
        </w:rPr>
      </w:pPr>
      <w:bookmarkStart w:id="5" w:name="_Hlk200368092"/>
      <w:r w:rsidRPr="00226522">
        <w:rPr>
          <w:rFonts w:ascii="Arial" w:hAnsi="Arial" w:cs="Arial"/>
        </w:rPr>
        <w:t>Wniosek C oraz dokumenty</w:t>
      </w:r>
      <w:r>
        <w:rPr>
          <w:rFonts w:ascii="Arial" w:hAnsi="Arial" w:cs="Arial"/>
        </w:rPr>
        <w:t>,</w:t>
      </w:r>
      <w:r w:rsidRPr="00226522">
        <w:rPr>
          <w:rFonts w:ascii="Arial" w:hAnsi="Arial" w:cs="Arial"/>
        </w:rPr>
        <w:t xml:space="preserve"> o których mowa w ust. 4 pkt 1, 2 i 3 akceptowane są przez pracownika merytorycznego oraz podpisywane przez dyrektora wydziału merytorycznego. W przypadku</w:t>
      </w:r>
      <w:r>
        <w:rPr>
          <w:rFonts w:ascii="Arial" w:hAnsi="Arial" w:cs="Arial"/>
        </w:rPr>
        <w:t>,</w:t>
      </w:r>
      <w:r w:rsidRPr="00226522">
        <w:rPr>
          <w:rFonts w:ascii="Arial" w:hAnsi="Arial" w:cs="Arial"/>
        </w:rPr>
        <w:t xml:space="preserve"> gdy dysponentem </w:t>
      </w:r>
      <w:r w:rsidRPr="00691F9A">
        <w:rPr>
          <w:rFonts w:ascii="Arial" w:hAnsi="Arial" w:cs="Arial"/>
        </w:rPr>
        <w:t>środków</w:t>
      </w:r>
      <w:r>
        <w:rPr>
          <w:rFonts w:ascii="Arial" w:hAnsi="Arial" w:cs="Arial"/>
        </w:rPr>
        <w:t xml:space="preserve"> </w:t>
      </w:r>
      <w:r w:rsidRPr="004703BC">
        <w:rPr>
          <w:rFonts w:ascii="Arial" w:hAnsi="Arial" w:cs="Arial"/>
        </w:rPr>
        <w:t>finansowych</w:t>
      </w:r>
      <w:r w:rsidRPr="00226522">
        <w:rPr>
          <w:rFonts w:ascii="Arial" w:hAnsi="Arial" w:cs="Arial"/>
        </w:rPr>
        <w:t xml:space="preserve"> jest inny wydział niż wydział merytoryczny</w:t>
      </w:r>
      <w:r>
        <w:rPr>
          <w:rFonts w:ascii="Arial" w:hAnsi="Arial" w:cs="Arial"/>
        </w:rPr>
        <w:t>,</w:t>
      </w:r>
      <w:r w:rsidRPr="00226522">
        <w:rPr>
          <w:rFonts w:ascii="Arial" w:hAnsi="Arial" w:cs="Arial"/>
        </w:rPr>
        <w:t xml:space="preserve"> Dyrektor wydziału dysponującego środkami podpisuje Wniosek C oraz projekt umowy.  </w:t>
      </w:r>
      <w:bookmarkEnd w:id="5"/>
    </w:p>
    <w:p w:rsidR="00590828" w:rsidRPr="00F038A4" w:rsidP="00590828">
      <w:pPr>
        <w:pStyle w:val="ListParagraph"/>
        <w:numPr>
          <w:ilvl w:val="0"/>
          <w:numId w:val="32"/>
        </w:numPr>
        <w:spacing w:after="0" w:line="360" w:lineRule="auto"/>
        <w:ind w:left="397" w:hanging="397"/>
        <w:jc w:val="both"/>
        <w:rPr>
          <w:rFonts w:ascii="Arial" w:hAnsi="Arial" w:cs="Arial"/>
        </w:rPr>
      </w:pPr>
      <w:r w:rsidRPr="00F038A4">
        <w:rPr>
          <w:rFonts w:ascii="Arial" w:hAnsi="Arial" w:cs="Arial"/>
        </w:rPr>
        <w:t xml:space="preserve">Wniosek C przekazywany jest </w:t>
      </w:r>
      <w:r w:rsidRPr="004703BC">
        <w:rPr>
          <w:rFonts w:ascii="Arial" w:hAnsi="Arial" w:cs="Arial"/>
        </w:rPr>
        <w:t xml:space="preserve">w EZD do OWU na konto Wnioski KPB-III w celu dokonania kontroli </w:t>
      </w:r>
      <w:r w:rsidRPr="004703BC">
        <w:rPr>
          <w:rFonts w:ascii="Arial" w:hAnsi="Arial" w:cs="Arial"/>
        </w:rPr>
        <w:t>formalno</w:t>
      </w:r>
      <w:r w:rsidRPr="004703BC">
        <w:rPr>
          <w:rFonts w:ascii="Arial" w:hAnsi="Arial" w:cs="Arial"/>
        </w:rPr>
        <w:t xml:space="preserve"> – rachunkowej, zarejestrowania go w systemie finansowo – księgowym oraz przygotowanie formularza stanowiącego Załącznik nr 6 do Regulaminu</w:t>
      </w:r>
      <w:r w:rsidRPr="00F038A4">
        <w:rPr>
          <w:rFonts w:ascii="Arial" w:hAnsi="Arial" w:cs="Arial"/>
        </w:rPr>
        <w:t>, a także weryfikacji projektu umowy w terminie 3 dni roboczych od wpływu prawidłowo spo</w:t>
      </w:r>
      <w:r w:rsidRPr="00F038A4">
        <w:rPr>
          <w:rFonts w:ascii="Arial" w:hAnsi="Arial" w:cs="Arial"/>
        </w:rPr>
        <w:t>rządzonego wniosku</w:t>
      </w:r>
      <w:r>
        <w:rPr>
          <w:rFonts w:ascii="Arial" w:hAnsi="Arial" w:cs="Arial"/>
        </w:rPr>
        <w:t xml:space="preserve">. </w:t>
      </w:r>
      <w:r w:rsidRPr="004703BC">
        <w:rPr>
          <w:rFonts w:ascii="Arial" w:hAnsi="Arial" w:cs="Arial"/>
        </w:rPr>
        <w:t>GKU dokonuje potwierdzenia zabezpieczenia środków finansowych na realizację zamówienia na formularzu stanowiącym Załącznik nr 6 do Regulaminu poprzez jego podpisanie oraz akceptuje projekt umowy.</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GKU przekazuje zabezpieczony Wniosek C do WSZP w celu potwierdzenia możliwości realizacji zamówienia oraz zgodności zapytania ofertowego z zapisami regulaminu w terminie </w:t>
      </w:r>
      <w:r>
        <w:rPr>
          <w:rFonts w:ascii="Arial" w:hAnsi="Arial" w:cs="Arial"/>
        </w:rPr>
        <w:t>3</w:t>
      </w:r>
      <w:r w:rsidRPr="00381D81">
        <w:rPr>
          <w:rFonts w:ascii="Arial" w:hAnsi="Arial" w:cs="Arial"/>
        </w:rPr>
        <w:t xml:space="preserve"> dni roboczych od dnia wpływu prawidłowo sporządzonego wniosku. Potwierdzenie możliwości realizacji zamówienia sporządzane jest na formularzu stanowiącym </w:t>
      </w:r>
      <w:r w:rsidRPr="00381D81">
        <w:rPr>
          <w:rFonts w:ascii="Arial" w:hAnsi="Arial" w:cs="Arial"/>
          <w:b/>
        </w:rPr>
        <w:t>Załącznik nr 7</w:t>
      </w:r>
      <w:r w:rsidRPr="00381D81">
        <w:rPr>
          <w:rFonts w:ascii="Arial" w:hAnsi="Arial" w:cs="Arial"/>
        </w:rPr>
        <w:t xml:space="preserve"> do Regulaminu.</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Wniosek sporządzony niezgodnie z niniejszym regulaminem podlega zwrotowi do pracownika merytorycznego wskazanego we wniosku celem uzupełnienia. Zwrot błędnie sporządzonego wniosku przerywa bieg terminu</w:t>
      </w:r>
      <w:r>
        <w:rPr>
          <w:rFonts w:ascii="Arial" w:hAnsi="Arial" w:cs="Arial"/>
        </w:rPr>
        <w:t>,</w:t>
      </w:r>
      <w:r w:rsidRPr="00381D81">
        <w:rPr>
          <w:rFonts w:ascii="Arial" w:hAnsi="Arial" w:cs="Arial"/>
        </w:rPr>
        <w:t xml:space="preserve"> o którym mowa w ust. </w:t>
      </w:r>
      <w:r>
        <w:rPr>
          <w:rFonts w:ascii="Arial" w:hAnsi="Arial" w:cs="Arial"/>
        </w:rPr>
        <w:t>8</w:t>
      </w:r>
      <w:r w:rsidRPr="00381D81">
        <w:rPr>
          <w:rFonts w:ascii="Arial" w:hAnsi="Arial" w:cs="Arial"/>
        </w:rPr>
        <w:t xml:space="preserve"> lub </w:t>
      </w:r>
      <w:r>
        <w:rPr>
          <w:rFonts w:ascii="Arial" w:hAnsi="Arial" w:cs="Arial"/>
        </w:rPr>
        <w:t>9</w:t>
      </w:r>
      <w:r w:rsidRPr="00381D81">
        <w:rPr>
          <w:rFonts w:ascii="Arial" w:hAnsi="Arial" w:cs="Arial"/>
        </w:rPr>
        <w:t>.</w:t>
      </w:r>
    </w:p>
    <w:p w:rsidR="00590828" w:rsidRPr="00381D81"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Brak potwierdzenia, o którym mowa w ust. </w:t>
      </w:r>
      <w:r>
        <w:rPr>
          <w:rFonts w:ascii="Arial" w:hAnsi="Arial" w:cs="Arial"/>
        </w:rPr>
        <w:t>8</w:t>
      </w:r>
      <w:r w:rsidRPr="00381D81">
        <w:rPr>
          <w:rFonts w:ascii="Arial" w:hAnsi="Arial" w:cs="Arial"/>
        </w:rPr>
        <w:t xml:space="preserve"> lub </w:t>
      </w:r>
      <w:r>
        <w:rPr>
          <w:rFonts w:ascii="Arial" w:hAnsi="Arial" w:cs="Arial"/>
        </w:rPr>
        <w:t>9</w:t>
      </w:r>
      <w:r w:rsidRPr="00381D81">
        <w:rPr>
          <w:rFonts w:ascii="Arial" w:hAnsi="Arial" w:cs="Arial"/>
        </w:rPr>
        <w:t xml:space="preserve"> kończy procedurę. Wniosek w takim przypadku zwracany jest wraz z uzasadnieniem do pracownika merytorycznego.</w:t>
      </w:r>
    </w:p>
    <w:p w:rsidR="00590828"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Potwierdzenie możliwości realizacji zamówienia jest akceptowane przez pracowników WSZP oraz </w:t>
      </w:r>
      <w:r>
        <w:rPr>
          <w:rFonts w:ascii="Arial" w:hAnsi="Arial" w:cs="Arial"/>
        </w:rPr>
        <w:t>podpisane</w:t>
      </w:r>
      <w:r w:rsidRPr="00381D81">
        <w:rPr>
          <w:rFonts w:ascii="Arial" w:hAnsi="Arial" w:cs="Arial"/>
        </w:rPr>
        <w:t xml:space="preserve"> przez Dyrektora AL. </w:t>
      </w:r>
    </w:p>
    <w:p w:rsidR="00590828" w:rsidP="00590828">
      <w:pPr>
        <w:pStyle w:val="ListParagraph"/>
        <w:numPr>
          <w:ilvl w:val="0"/>
          <w:numId w:val="32"/>
        </w:numPr>
        <w:spacing w:after="0" w:line="360" w:lineRule="auto"/>
        <w:ind w:left="397" w:hanging="397"/>
        <w:jc w:val="both"/>
        <w:rPr>
          <w:rFonts w:ascii="Arial" w:hAnsi="Arial" w:cs="Arial"/>
        </w:rPr>
      </w:pPr>
      <w:r w:rsidRPr="00381D81">
        <w:rPr>
          <w:rFonts w:ascii="Arial" w:hAnsi="Arial" w:cs="Arial"/>
        </w:rPr>
        <w:t xml:space="preserve">W przypadku potwierdzenia możliwości realizacji zamówienia wniosek </w:t>
      </w:r>
      <w:r>
        <w:rPr>
          <w:rFonts w:ascii="Arial" w:hAnsi="Arial" w:cs="Arial"/>
        </w:rPr>
        <w:t xml:space="preserve">zostaje zwrócony do pracownik merytorycznego celem podpisania Zapytania ofertowego wraz załącznikami przez Dyrektora Wydziału merytorycznego. </w:t>
      </w:r>
    </w:p>
    <w:p w:rsidR="00590828" w:rsidRPr="00381D81" w:rsidP="00590828">
      <w:pPr>
        <w:pStyle w:val="ListParagraph"/>
        <w:numPr>
          <w:ilvl w:val="0"/>
          <w:numId w:val="32"/>
        </w:numPr>
        <w:spacing w:after="0" w:line="360" w:lineRule="auto"/>
        <w:ind w:left="397" w:hanging="397"/>
        <w:jc w:val="both"/>
        <w:rPr>
          <w:rFonts w:ascii="Arial" w:hAnsi="Arial" w:cs="Arial"/>
        </w:rPr>
      </w:pPr>
      <w:r>
        <w:rPr>
          <w:rFonts w:ascii="Arial" w:hAnsi="Arial" w:cs="Arial"/>
        </w:rPr>
        <w:t xml:space="preserve">Pracownik merytoryczny przekazuje </w:t>
      </w:r>
      <w:r w:rsidRPr="00226522">
        <w:rPr>
          <w:rFonts w:ascii="Arial" w:hAnsi="Arial" w:cs="Arial"/>
        </w:rPr>
        <w:t xml:space="preserve">komórce WSZP </w:t>
      </w:r>
      <w:r>
        <w:rPr>
          <w:rFonts w:ascii="Arial" w:hAnsi="Arial" w:cs="Arial"/>
        </w:rPr>
        <w:t xml:space="preserve">podpisane Zapytanie ofertowe wraz załącznikami </w:t>
      </w:r>
      <w:r w:rsidRPr="00226522">
        <w:rPr>
          <w:rFonts w:ascii="Arial" w:hAnsi="Arial" w:cs="Arial"/>
        </w:rPr>
        <w:t xml:space="preserve">w celu </w:t>
      </w:r>
      <w:r>
        <w:rPr>
          <w:rFonts w:ascii="Arial" w:hAnsi="Arial" w:cs="Arial"/>
        </w:rPr>
        <w:t xml:space="preserve">jego </w:t>
      </w:r>
      <w:r w:rsidRPr="00226522">
        <w:rPr>
          <w:rFonts w:ascii="Arial" w:hAnsi="Arial" w:cs="Arial"/>
        </w:rPr>
        <w:t>publikacji.</w:t>
      </w:r>
    </w:p>
    <w:p w:rsidR="00590828" w:rsidRPr="00381D81" w:rsidP="00590828">
      <w:pPr>
        <w:pStyle w:val="ListParagraph"/>
        <w:spacing w:after="0" w:line="360" w:lineRule="auto"/>
        <w:ind w:left="270"/>
        <w:jc w:val="both"/>
        <w:rPr>
          <w:rFonts w:ascii="Arial" w:hAnsi="Arial" w:cs="Arial"/>
        </w:rPr>
      </w:pPr>
    </w:p>
    <w:p w:rsidR="00590828" w:rsidRPr="00381D81" w:rsidP="00590828">
      <w:pPr>
        <w:pStyle w:val="ListParagraph"/>
        <w:spacing w:after="0" w:line="360" w:lineRule="auto"/>
        <w:ind w:left="0"/>
        <w:jc w:val="center"/>
        <w:rPr>
          <w:rFonts w:ascii="Arial" w:hAnsi="Arial" w:cs="Arial"/>
          <w:b/>
        </w:rPr>
      </w:pPr>
      <w:r>
        <w:rPr>
          <w:rFonts w:ascii="Arial" w:hAnsi="Arial" w:cs="Arial"/>
          <w:b/>
        </w:rPr>
        <w:t>§ 15</w:t>
      </w:r>
    </w:p>
    <w:p w:rsidR="00590828" w:rsidRPr="00381D81" w:rsidP="00590828">
      <w:pPr>
        <w:pStyle w:val="ListParagraph"/>
        <w:spacing w:after="0" w:line="360" w:lineRule="auto"/>
        <w:ind w:left="0"/>
        <w:jc w:val="center"/>
        <w:rPr>
          <w:rFonts w:ascii="Arial" w:hAnsi="Arial" w:cs="Arial"/>
          <w:b/>
        </w:rPr>
      </w:pPr>
      <w:r>
        <w:rPr>
          <w:rFonts w:ascii="Arial" w:hAnsi="Arial" w:cs="Arial"/>
          <w:b/>
        </w:rPr>
        <w:t>Zapytanie ofertowe (Wniosek C) - realizacja</w:t>
      </w:r>
    </w:p>
    <w:p w:rsidR="00590828" w:rsidRPr="00226522" w:rsidP="00590828">
      <w:pPr>
        <w:pStyle w:val="ListParagraph"/>
        <w:numPr>
          <w:ilvl w:val="0"/>
          <w:numId w:val="40"/>
        </w:numPr>
        <w:spacing w:after="0" w:line="360" w:lineRule="auto"/>
        <w:ind w:left="284" w:hanging="284"/>
        <w:jc w:val="both"/>
        <w:rPr>
          <w:rFonts w:ascii="Arial" w:hAnsi="Arial" w:cs="Arial"/>
        </w:rPr>
      </w:pPr>
      <w:r w:rsidRPr="00226522">
        <w:rPr>
          <w:rFonts w:ascii="Arial" w:hAnsi="Arial" w:cs="Arial"/>
        </w:rPr>
        <w:t xml:space="preserve">Zapytanie ofertowe jest publikowane na </w:t>
      </w:r>
      <w:bookmarkStart w:id="6" w:name="_Hlk200365251"/>
      <w:r w:rsidRPr="00226522">
        <w:rPr>
          <w:rFonts w:ascii="Arial" w:hAnsi="Arial" w:cs="Arial"/>
        </w:rPr>
        <w:t>stronie internetowej</w:t>
      </w:r>
      <w:r>
        <w:rPr>
          <w:rFonts w:ascii="Arial" w:hAnsi="Arial" w:cs="Arial"/>
        </w:rPr>
        <w:t xml:space="preserve"> prowadzonego postępowania</w:t>
      </w:r>
      <w:r w:rsidRPr="00226522">
        <w:rPr>
          <w:rFonts w:ascii="Arial" w:hAnsi="Arial" w:cs="Arial"/>
        </w:rPr>
        <w:t>. Czynności związane z publikacją dokumentów wykonuje WSZP. Czynności związane z</w:t>
      </w:r>
      <w:r>
        <w:rPr>
          <w:rFonts w:ascii="Arial" w:hAnsi="Arial" w:cs="Arial"/>
        </w:rPr>
        <w:t> </w:t>
      </w:r>
      <w:r w:rsidRPr="00226522">
        <w:rPr>
          <w:rFonts w:ascii="Arial" w:hAnsi="Arial" w:cs="Arial"/>
        </w:rPr>
        <w:t>przygotowaniem dokumentów</w:t>
      </w:r>
      <w:r>
        <w:rPr>
          <w:rFonts w:ascii="Arial" w:hAnsi="Arial" w:cs="Arial"/>
        </w:rPr>
        <w:t xml:space="preserve"> np.</w:t>
      </w:r>
      <w:r w:rsidRPr="00226522">
        <w:rPr>
          <w:rFonts w:ascii="Arial" w:hAnsi="Arial" w:cs="Arial"/>
        </w:rPr>
        <w:t xml:space="preserve"> odpowiedzi na pytania wykonawców, informacje o</w:t>
      </w:r>
      <w:r>
        <w:rPr>
          <w:rFonts w:ascii="Arial" w:hAnsi="Arial" w:cs="Arial"/>
        </w:rPr>
        <w:t> </w:t>
      </w:r>
      <w:r w:rsidRPr="00226522">
        <w:rPr>
          <w:rFonts w:ascii="Arial" w:hAnsi="Arial" w:cs="Arial"/>
        </w:rPr>
        <w:t xml:space="preserve">odrzuceniu ofert, informacje o </w:t>
      </w:r>
      <w:r>
        <w:rPr>
          <w:rFonts w:ascii="Arial" w:hAnsi="Arial" w:cs="Arial"/>
        </w:rPr>
        <w:t>zakończeniu</w:t>
      </w:r>
      <w:r w:rsidRPr="00226522">
        <w:rPr>
          <w:rFonts w:ascii="Arial" w:hAnsi="Arial" w:cs="Arial"/>
        </w:rPr>
        <w:t xml:space="preserve"> postępowania wykonuje pracownik merytoryczny wskazany we Wniosku C.</w:t>
      </w:r>
    </w:p>
    <w:p w:rsidR="00590828" w:rsidRPr="00381D81" w:rsidP="00590828">
      <w:pPr>
        <w:pStyle w:val="ListParagraph"/>
        <w:numPr>
          <w:ilvl w:val="0"/>
          <w:numId w:val="40"/>
        </w:numPr>
        <w:spacing w:after="0" w:line="360" w:lineRule="auto"/>
        <w:ind w:left="284" w:hanging="284"/>
        <w:jc w:val="both"/>
        <w:rPr>
          <w:rFonts w:ascii="Arial" w:hAnsi="Arial" w:cs="Arial"/>
        </w:rPr>
      </w:pPr>
      <w:bookmarkEnd w:id="6"/>
      <w:r w:rsidRPr="00381D81">
        <w:rPr>
          <w:rFonts w:ascii="Arial" w:hAnsi="Arial" w:cs="Arial"/>
        </w:rPr>
        <w:t>Zapytanie ofertowe powinno być opublikowane</w:t>
      </w:r>
      <w:r w:rsidRPr="00226522">
        <w:rPr>
          <w:rFonts w:ascii="Arial" w:hAnsi="Arial" w:cs="Arial"/>
        </w:rPr>
        <w:t>,</w:t>
      </w:r>
      <w:r w:rsidRPr="00381D81">
        <w:rPr>
          <w:rFonts w:ascii="Arial" w:hAnsi="Arial" w:cs="Arial"/>
        </w:rPr>
        <w:t xml:space="preserve"> w terminie 3 miesięcy dla dostaw i usług oraz 6 miesięcy dla robót budowlanych, od dnia dokonania szacowania wartości zamówienia. </w:t>
      </w:r>
    </w:p>
    <w:p w:rsidR="00590828" w:rsidRPr="00381D81" w:rsidP="00590828">
      <w:pPr>
        <w:pStyle w:val="ListParagraph"/>
        <w:numPr>
          <w:ilvl w:val="0"/>
          <w:numId w:val="40"/>
        </w:numPr>
        <w:spacing w:after="0" w:line="360" w:lineRule="auto"/>
        <w:ind w:left="284" w:hanging="284"/>
        <w:jc w:val="both"/>
        <w:rPr>
          <w:rFonts w:ascii="Arial" w:hAnsi="Arial" w:cs="Arial"/>
        </w:rPr>
      </w:pPr>
      <w:r w:rsidRPr="00381D81">
        <w:rPr>
          <w:rFonts w:ascii="Arial" w:hAnsi="Arial" w:cs="Arial"/>
        </w:rPr>
        <w:t>Zapytanie ofertowe powinno zawierać co najmniej:</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opis przedmiotu zamówienia przedstawiony w sposób umożliwiający potencjalnym wykonawcom wycenę swojej oferty;</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warunki udziału w postępowaniu (sformułowane jednoznacznie i precyzyjnie, tak by mogły być interpretowane i stosowane w jednakowy sposób, unikające warunków ograniczających konkurencję) – opcjonalnie;</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kryteria oceny ofert (co najmniej jedno kryterium</w:t>
      </w:r>
      <w:r>
        <w:rPr>
          <w:rFonts w:ascii="Arial" w:hAnsi="Arial" w:cs="Arial"/>
        </w:rPr>
        <w:t>,</w:t>
      </w:r>
      <w:r w:rsidRPr="00381D81">
        <w:rPr>
          <w:rFonts w:ascii="Arial" w:hAnsi="Arial" w:cs="Arial"/>
        </w:rPr>
        <w:t xml:space="preserve"> przy czym kryterium cena jest obowiązkowe), ich wagi oraz sposób przyznawania punktacji (sformułowane jednoznacznie i precyzyjnie, tak by mogły być interpretowane i stosowane w jednakowy sposób);</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opis sposobu wyboru zwycięskiej oferty (spośród ofert wykonawców, które nie podlegają odrzuceniu);</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termin na złożenie ofert;</w:t>
      </w:r>
    </w:p>
    <w:p w:rsidR="00590828" w:rsidRPr="00381D81" w:rsidP="00590828">
      <w:pPr>
        <w:pStyle w:val="ListParagraph"/>
        <w:numPr>
          <w:ilvl w:val="1"/>
          <w:numId w:val="40"/>
        </w:numPr>
        <w:spacing w:after="0" w:line="360" w:lineRule="auto"/>
        <w:ind w:left="794" w:hanging="397"/>
        <w:jc w:val="both"/>
        <w:rPr>
          <w:rFonts w:ascii="Arial" w:hAnsi="Arial" w:cs="Arial"/>
        </w:rPr>
      </w:pPr>
      <w:r w:rsidRPr="00381D81">
        <w:rPr>
          <w:rFonts w:ascii="Arial" w:hAnsi="Arial" w:cs="Arial"/>
        </w:rPr>
        <w:t>opis sposobu sporządzenia oraz składania ofert</w:t>
      </w:r>
      <w:r>
        <w:rPr>
          <w:rFonts w:ascii="Arial" w:hAnsi="Arial" w:cs="Arial"/>
        </w:rPr>
        <w:t>;</w:t>
      </w:r>
    </w:p>
    <w:p w:rsidR="00590828" w:rsidP="00590828">
      <w:pPr>
        <w:pStyle w:val="ListParagraph"/>
        <w:numPr>
          <w:ilvl w:val="1"/>
          <w:numId w:val="40"/>
        </w:numPr>
        <w:spacing w:after="0" w:line="360" w:lineRule="auto"/>
        <w:ind w:left="794" w:hanging="397"/>
        <w:jc w:val="both"/>
        <w:rPr>
          <w:rFonts w:ascii="Arial" w:hAnsi="Arial" w:cs="Arial"/>
        </w:rPr>
      </w:pPr>
      <w:r>
        <w:rPr>
          <w:rFonts w:ascii="Arial" w:hAnsi="Arial" w:cs="Arial"/>
        </w:rPr>
        <w:t xml:space="preserve">załączniki: </w:t>
      </w:r>
    </w:p>
    <w:p w:rsidR="00590828" w:rsidP="00590828">
      <w:pPr>
        <w:pStyle w:val="ListParagraph"/>
        <w:numPr>
          <w:ilvl w:val="1"/>
          <w:numId w:val="39"/>
        </w:numPr>
        <w:spacing w:after="0" w:line="360" w:lineRule="auto"/>
        <w:ind w:left="1134" w:hanging="283"/>
        <w:jc w:val="both"/>
        <w:rPr>
          <w:rFonts w:ascii="Arial" w:hAnsi="Arial" w:cs="Arial"/>
        </w:rPr>
      </w:pPr>
      <w:r>
        <w:rPr>
          <w:rFonts w:ascii="Arial" w:hAnsi="Arial" w:cs="Arial"/>
        </w:rPr>
        <w:t>wzór formularza ofertowego;</w:t>
      </w:r>
    </w:p>
    <w:p w:rsidR="00590828" w:rsidP="00590828">
      <w:pPr>
        <w:pStyle w:val="ListParagraph"/>
        <w:numPr>
          <w:ilvl w:val="1"/>
          <w:numId w:val="39"/>
        </w:numPr>
        <w:spacing w:after="0" w:line="360" w:lineRule="auto"/>
        <w:ind w:left="1134" w:hanging="283"/>
        <w:jc w:val="both"/>
        <w:rPr>
          <w:rFonts w:ascii="Arial" w:hAnsi="Arial" w:cs="Arial"/>
        </w:rPr>
      </w:pPr>
      <w:r w:rsidRPr="002C4D76">
        <w:rPr>
          <w:rFonts w:ascii="Arial" w:hAnsi="Arial" w:cs="Arial"/>
        </w:rPr>
        <w:t>projekt umowy</w:t>
      </w:r>
      <w:r>
        <w:rPr>
          <w:rFonts w:ascii="Arial" w:hAnsi="Arial" w:cs="Arial"/>
        </w:rPr>
        <w:t>;</w:t>
      </w:r>
    </w:p>
    <w:p w:rsidR="00590828" w:rsidRPr="0060494A" w:rsidP="00590828">
      <w:pPr>
        <w:pStyle w:val="ListParagraph"/>
        <w:numPr>
          <w:ilvl w:val="1"/>
          <w:numId w:val="39"/>
        </w:numPr>
        <w:spacing w:after="0" w:line="360" w:lineRule="auto"/>
        <w:ind w:left="1134" w:hanging="283"/>
        <w:jc w:val="both"/>
        <w:rPr>
          <w:rFonts w:ascii="Arial" w:hAnsi="Arial" w:cs="Arial"/>
        </w:rPr>
      </w:pPr>
      <w:r w:rsidRPr="0060494A">
        <w:rPr>
          <w:rFonts w:ascii="Arial" w:hAnsi="Arial" w:cs="Arial"/>
        </w:rPr>
        <w:t>projekt umowy regulującej przetwarzanie danych osobowych przygotowany we współpracy z inspektorem ds. ochrony danych osobowych – jeśli jej zawarcie jest niezbędne do realizacji zamówienia.</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Termin na złożenie oferty powinien wynosić nie mniej niż </w:t>
      </w:r>
      <w:r>
        <w:rPr>
          <w:rFonts w:ascii="Arial" w:hAnsi="Arial" w:cs="Arial"/>
        </w:rPr>
        <w:t>2</w:t>
      </w:r>
      <w:r w:rsidRPr="00381D81">
        <w:rPr>
          <w:rFonts w:ascii="Arial" w:hAnsi="Arial" w:cs="Arial"/>
        </w:rPr>
        <w:t xml:space="preserve"> dni kalendarzow</w:t>
      </w:r>
      <w:r>
        <w:rPr>
          <w:rFonts w:ascii="Arial" w:hAnsi="Arial" w:cs="Arial"/>
        </w:rPr>
        <w:t>e</w:t>
      </w:r>
      <w:r w:rsidRPr="00381D81">
        <w:rPr>
          <w:rFonts w:ascii="Arial" w:hAnsi="Arial" w:cs="Arial"/>
        </w:rPr>
        <w:t xml:space="preserve"> od dnia umieszczenia zapytania ofertowego na stronie internetowej</w:t>
      </w:r>
      <w:r>
        <w:rPr>
          <w:rFonts w:ascii="Arial" w:hAnsi="Arial" w:cs="Arial"/>
        </w:rPr>
        <w:t xml:space="preserve"> prowadzonego postępowania.</w:t>
      </w:r>
      <w:r w:rsidRPr="00381D81">
        <w:rPr>
          <w:rFonts w:ascii="Arial" w:hAnsi="Arial" w:cs="Arial"/>
        </w:rPr>
        <w:t xml:space="preserve"> </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Przykładowy wzór zapytania ofertowego zawierającego minimalny zakres informacji stanowi </w:t>
      </w:r>
      <w:r w:rsidRPr="00381D81">
        <w:rPr>
          <w:rFonts w:ascii="Arial" w:hAnsi="Arial" w:cs="Arial"/>
          <w:b/>
        </w:rPr>
        <w:t>Załącznik nr 8</w:t>
      </w:r>
      <w:r w:rsidRPr="00381D81">
        <w:rPr>
          <w:rFonts w:ascii="Arial" w:hAnsi="Arial" w:cs="Arial"/>
        </w:rPr>
        <w:t xml:space="preserve"> do Regulaminu.</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Odrzuceniu podlegają oferty, które: </w:t>
      </w:r>
    </w:p>
    <w:p w:rsidR="00590828" w:rsidRPr="00381D81" w:rsidP="00590828">
      <w:pPr>
        <w:pStyle w:val="ListParagraph"/>
        <w:numPr>
          <w:ilvl w:val="0"/>
          <w:numId w:val="25"/>
        </w:numPr>
        <w:spacing w:after="0" w:line="360" w:lineRule="auto"/>
        <w:ind w:left="794" w:hanging="397"/>
        <w:jc w:val="both"/>
        <w:rPr>
          <w:rFonts w:ascii="Arial" w:hAnsi="Arial" w:cs="Arial"/>
        </w:rPr>
      </w:pPr>
      <w:r w:rsidRPr="00381D81">
        <w:rPr>
          <w:rFonts w:ascii="Arial" w:hAnsi="Arial" w:cs="Arial"/>
        </w:rPr>
        <w:t>nie wpłynęły w wyznaczonym terminie;</w:t>
      </w:r>
    </w:p>
    <w:p w:rsidR="00590828" w:rsidRPr="00381D81" w:rsidP="00590828">
      <w:pPr>
        <w:pStyle w:val="ListParagraph"/>
        <w:numPr>
          <w:ilvl w:val="0"/>
          <w:numId w:val="25"/>
        </w:numPr>
        <w:spacing w:after="0" w:line="360" w:lineRule="auto"/>
        <w:ind w:left="794" w:hanging="397"/>
        <w:jc w:val="both"/>
        <w:rPr>
          <w:rFonts w:ascii="Arial" w:hAnsi="Arial" w:cs="Arial"/>
        </w:rPr>
      </w:pPr>
      <w:r w:rsidRPr="00381D81">
        <w:rPr>
          <w:rFonts w:ascii="Arial" w:hAnsi="Arial" w:cs="Arial"/>
        </w:rPr>
        <w:t>nie spełniają wymagań Zamawiającego zawartych w zapytaniu ofertowym;</w:t>
      </w:r>
    </w:p>
    <w:p w:rsidR="00590828" w:rsidRPr="00381D81" w:rsidP="00590828">
      <w:pPr>
        <w:pStyle w:val="ListParagraph"/>
        <w:numPr>
          <w:ilvl w:val="0"/>
          <w:numId w:val="25"/>
        </w:numPr>
        <w:spacing w:after="0" w:line="360" w:lineRule="auto"/>
        <w:ind w:left="794" w:hanging="397"/>
        <w:jc w:val="both"/>
        <w:rPr>
          <w:rFonts w:ascii="Arial" w:hAnsi="Arial" w:cs="Arial"/>
        </w:rPr>
      </w:pPr>
      <w:r w:rsidRPr="00381D81">
        <w:rPr>
          <w:rFonts w:ascii="Arial" w:hAnsi="Arial" w:cs="Arial"/>
        </w:rPr>
        <w:t>nie zostały prawidłowo podpisane.</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Zamawiający poprawia w ofercie oczywiste omyłki pisarskie i rachunkowe, z uwzględnieniem konsekwencji rachunkowych dokonanych poprawek oraz informuje o tym niezwłocznie danego Wykonawcę. </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W toku dokonywania oceny złożonych ofert można żądać od wykonawców udzielenia wyjaśnień dotyczących treści złożonych przez nich ofert i dokumentów lub złożenia lub uzupełnienia dokumentów.</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Jeżeli złożono dwie lub więcej ofert, które uzyskały taką samą ocenę, wybiera się ofertę z niższą ceną lub kosztem, a w przypadku złożenia ofert o takiej samej cenie lub koszcie należy wezwać wykonawców, którzy złożyli te oferty do złożenia w wyznaczonym terminie ofert dodatkowych. Ceny w ofertach dodatkowych nie mogą być wyższe niż </w:t>
      </w:r>
      <w:r w:rsidRPr="00381D81">
        <w:rPr>
          <w:rFonts w:ascii="Arial" w:hAnsi="Arial" w:cs="Arial"/>
        </w:rPr>
        <w:t>w uprzednio złożonych ofertach. W przypadku zaoferowaniu ceny wyższej oferta podlega odrzuceniu.</w:t>
      </w:r>
    </w:p>
    <w:p w:rsidR="00590828" w:rsidRPr="00381D81" w:rsidP="00590828">
      <w:pPr>
        <w:pStyle w:val="ListParagraph"/>
        <w:numPr>
          <w:ilvl w:val="0"/>
          <w:numId w:val="40"/>
        </w:numPr>
        <w:spacing w:after="0" w:line="360" w:lineRule="auto"/>
        <w:ind w:left="397" w:hanging="397"/>
        <w:jc w:val="both"/>
        <w:rPr>
          <w:rFonts w:ascii="Arial" w:hAnsi="Arial" w:cs="Arial"/>
        </w:rPr>
      </w:pPr>
      <w:r>
        <w:rPr>
          <w:rFonts w:ascii="Arial" w:hAnsi="Arial" w:cs="Arial"/>
        </w:rPr>
        <w:t>Zamawiający</w:t>
      </w:r>
      <w:r w:rsidRPr="00381D81">
        <w:rPr>
          <w:rFonts w:ascii="Arial" w:hAnsi="Arial" w:cs="Arial"/>
        </w:rPr>
        <w:t xml:space="preserve"> ma obowiązek dokonać wyboru najkorzystniejszej spośród złożonych ofert spełniających wszystkie wymagania Zamawiającego, w oparciu o sposób i kryteria wyboru ofert ustalone w zapytaniu ofertowym.</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Jeżeli wybrany wykonawca uchyla się od zawarcia umowy jako najkorzystniejsza może zostać wybrana oferta, która uzyskała najwyższą ocenę spośród pozostałych ofert niepodlegających odrzuceniu. </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Postępowanie o zamówienie publiczne zostanie unieważnione, jeżeli: </w:t>
      </w:r>
    </w:p>
    <w:p w:rsidR="00590828" w:rsidRPr="00381D81" w:rsidP="00590828">
      <w:pPr>
        <w:pStyle w:val="ListParagraph"/>
        <w:widowControl w:val="0"/>
        <w:numPr>
          <w:ilvl w:val="0"/>
          <w:numId w:val="4"/>
        </w:numPr>
        <w:spacing w:after="0" w:line="360" w:lineRule="auto"/>
        <w:ind w:left="794" w:hanging="397"/>
        <w:jc w:val="both"/>
        <w:rPr>
          <w:rFonts w:ascii="Arial" w:eastAsia="Times New Roman" w:hAnsi="Arial" w:cs="Arial"/>
          <w:lang w:eastAsia="pl-PL" w:bidi="pl-PL"/>
        </w:rPr>
      </w:pPr>
      <w:r w:rsidRPr="00381D81">
        <w:rPr>
          <w:rFonts w:ascii="Arial" w:eastAsia="Times New Roman" w:hAnsi="Arial" w:cs="Arial"/>
          <w:lang w:eastAsia="pl-PL" w:bidi="pl-PL"/>
        </w:rPr>
        <w:t>nie została złożona żadna oferta;</w:t>
      </w:r>
    </w:p>
    <w:p w:rsidR="00590828" w:rsidRPr="00381D81" w:rsidP="00590828">
      <w:pPr>
        <w:pStyle w:val="ListParagraph"/>
        <w:widowControl w:val="0"/>
        <w:numPr>
          <w:ilvl w:val="0"/>
          <w:numId w:val="4"/>
        </w:numPr>
        <w:spacing w:after="0" w:line="360" w:lineRule="auto"/>
        <w:ind w:left="794" w:hanging="397"/>
        <w:jc w:val="both"/>
        <w:rPr>
          <w:rFonts w:ascii="Arial" w:eastAsia="Times New Roman" w:hAnsi="Arial" w:cs="Arial"/>
          <w:lang w:eastAsia="pl-PL" w:bidi="pl-PL"/>
        </w:rPr>
      </w:pPr>
      <w:r w:rsidRPr="00381D81">
        <w:rPr>
          <w:rFonts w:ascii="Arial" w:hAnsi="Arial" w:cs="Arial"/>
        </w:rPr>
        <w:t>wszystkie złożone oferty podlegają odrzuceniu;</w:t>
      </w:r>
    </w:p>
    <w:p w:rsidR="00590828" w:rsidRPr="00381D81" w:rsidP="00590828">
      <w:pPr>
        <w:pStyle w:val="ListParagraph"/>
        <w:widowControl w:val="0"/>
        <w:numPr>
          <w:ilvl w:val="0"/>
          <w:numId w:val="4"/>
        </w:numPr>
        <w:spacing w:after="0" w:line="360" w:lineRule="auto"/>
        <w:ind w:left="794" w:hanging="397"/>
        <w:jc w:val="both"/>
        <w:rPr>
          <w:rFonts w:ascii="Arial" w:eastAsia="Times New Roman" w:hAnsi="Arial" w:cs="Arial"/>
          <w:lang w:eastAsia="pl-PL" w:bidi="pl-PL"/>
        </w:rPr>
      </w:pPr>
      <w:r w:rsidRPr="00381D81">
        <w:rPr>
          <w:rFonts w:ascii="Arial" w:hAnsi="Arial" w:cs="Arial"/>
        </w:rPr>
        <w:t>cena najkorzystniejszej oferty przekroczy kwotę, jaką zamawiający może przeznaczyć na sfinansowanie zamówienia;</w:t>
      </w:r>
    </w:p>
    <w:p w:rsidR="00590828" w:rsidRPr="00381D81" w:rsidP="00590828">
      <w:pPr>
        <w:pStyle w:val="ListParagraph"/>
        <w:widowControl w:val="0"/>
        <w:numPr>
          <w:ilvl w:val="0"/>
          <w:numId w:val="4"/>
        </w:numPr>
        <w:spacing w:after="0" w:line="360" w:lineRule="auto"/>
        <w:ind w:left="794" w:hanging="397"/>
        <w:jc w:val="both"/>
        <w:rPr>
          <w:rFonts w:ascii="Arial" w:eastAsia="Times New Roman" w:hAnsi="Arial" w:cs="Arial"/>
          <w:lang w:eastAsia="pl-PL" w:bidi="pl-PL"/>
        </w:rPr>
      </w:pPr>
      <w:r w:rsidRPr="00381D81">
        <w:rPr>
          <w:rFonts w:ascii="Arial" w:hAnsi="Arial" w:cs="Arial"/>
        </w:rPr>
        <w:t>średnia arytmetyczna wszystkich ofert niepodlegających odrzuceniu jest równa lub przekracza 130 000 zł, chyba że rozbieżność wynika z okoliczności oczywistych, które nie wymagają wyjaśnienia;</w:t>
      </w:r>
    </w:p>
    <w:p w:rsidR="00590828" w:rsidRPr="00381D81" w:rsidP="00590828">
      <w:pPr>
        <w:pStyle w:val="ListParagraph"/>
        <w:widowControl w:val="0"/>
        <w:numPr>
          <w:ilvl w:val="0"/>
          <w:numId w:val="4"/>
        </w:numPr>
        <w:spacing w:after="0" w:line="360" w:lineRule="auto"/>
        <w:ind w:left="794" w:hanging="397"/>
        <w:jc w:val="both"/>
        <w:rPr>
          <w:rFonts w:ascii="Arial" w:eastAsia="Times New Roman" w:hAnsi="Arial" w:cs="Arial"/>
          <w:lang w:eastAsia="pl-PL" w:bidi="pl-PL"/>
        </w:rPr>
      </w:pPr>
      <w:r w:rsidRPr="00381D81">
        <w:rPr>
          <w:rFonts w:ascii="Arial" w:hAnsi="Arial" w:cs="Arial"/>
        </w:rPr>
        <w:t xml:space="preserve">wystąpi zmiana okoliczności powodująca, że realizacja zamówienia jest niecelowa. </w:t>
      </w:r>
    </w:p>
    <w:p w:rsidR="00590828" w:rsidRPr="00BA22BD" w:rsidP="00590828">
      <w:pPr>
        <w:pStyle w:val="ListParagraph"/>
        <w:numPr>
          <w:ilvl w:val="0"/>
          <w:numId w:val="40"/>
        </w:numPr>
        <w:spacing w:after="0" w:line="360" w:lineRule="auto"/>
        <w:ind w:left="426" w:hanging="426"/>
        <w:jc w:val="both"/>
        <w:rPr>
          <w:rFonts w:ascii="Arial" w:hAnsi="Arial" w:cs="Arial"/>
          <w:color w:val="EE0000"/>
        </w:rPr>
      </w:pPr>
      <w:r w:rsidRPr="00381D81">
        <w:rPr>
          <w:rFonts w:ascii="Arial" w:hAnsi="Arial" w:cs="Arial"/>
        </w:rPr>
        <w:t xml:space="preserve">Informacja o zakończeniu postępowania (unieważnienie albo wybór najkorzystniejszej oferty) jest </w:t>
      </w:r>
      <w:r>
        <w:rPr>
          <w:rFonts w:ascii="Arial" w:hAnsi="Arial" w:cs="Arial"/>
        </w:rPr>
        <w:t xml:space="preserve">publikowana </w:t>
      </w:r>
      <w:r w:rsidRPr="00381D81">
        <w:rPr>
          <w:rFonts w:ascii="Arial" w:hAnsi="Arial" w:cs="Arial"/>
        </w:rPr>
        <w:t xml:space="preserve">na </w:t>
      </w:r>
      <w:r w:rsidRPr="00226522">
        <w:rPr>
          <w:rFonts w:ascii="Arial" w:hAnsi="Arial" w:cs="Arial"/>
        </w:rPr>
        <w:t xml:space="preserve">stronie internetowej prowadzonego postępowania.  </w:t>
      </w:r>
    </w:p>
    <w:p w:rsidR="00590828" w:rsidRPr="00381D81"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Informacja o zakończeniu postępowania zawiera co najmniej: </w:t>
      </w:r>
    </w:p>
    <w:p w:rsidR="00590828" w:rsidRPr="00381D81" w:rsidP="00590828">
      <w:pPr>
        <w:pStyle w:val="ListParagraph"/>
        <w:numPr>
          <w:ilvl w:val="0"/>
          <w:numId w:val="26"/>
        </w:numPr>
        <w:spacing w:after="0" w:line="360" w:lineRule="auto"/>
        <w:ind w:left="794" w:hanging="397"/>
        <w:jc w:val="both"/>
        <w:rPr>
          <w:rFonts w:ascii="Arial" w:hAnsi="Arial" w:cs="Arial"/>
        </w:rPr>
      </w:pPr>
      <w:r w:rsidRPr="00381D81">
        <w:rPr>
          <w:rFonts w:ascii="Arial" w:hAnsi="Arial" w:cs="Arial"/>
        </w:rPr>
        <w:t>dane wykonawców, którzy złożyli oferty;</w:t>
      </w:r>
    </w:p>
    <w:p w:rsidR="00590828" w:rsidRPr="00381D81" w:rsidP="00590828">
      <w:pPr>
        <w:pStyle w:val="ListParagraph"/>
        <w:numPr>
          <w:ilvl w:val="0"/>
          <w:numId w:val="26"/>
        </w:numPr>
        <w:spacing w:after="0" w:line="360" w:lineRule="auto"/>
        <w:ind w:left="794" w:hanging="397"/>
        <w:jc w:val="both"/>
        <w:rPr>
          <w:rFonts w:ascii="Arial" w:hAnsi="Arial" w:cs="Arial"/>
        </w:rPr>
      </w:pPr>
      <w:r w:rsidRPr="00381D81">
        <w:rPr>
          <w:rFonts w:ascii="Arial" w:hAnsi="Arial" w:cs="Arial"/>
        </w:rPr>
        <w:t>punkta</w:t>
      </w:r>
      <w:r>
        <w:rPr>
          <w:rFonts w:ascii="Arial" w:hAnsi="Arial" w:cs="Arial"/>
        </w:rPr>
        <w:t>cję</w:t>
      </w:r>
      <w:r w:rsidRPr="00381D81">
        <w:rPr>
          <w:rFonts w:ascii="Arial" w:hAnsi="Arial" w:cs="Arial"/>
        </w:rPr>
        <w:t>, w każdym kryterium oceny ofert;</w:t>
      </w:r>
    </w:p>
    <w:p w:rsidR="00590828" w:rsidRPr="00381D81" w:rsidP="00590828">
      <w:pPr>
        <w:pStyle w:val="ListParagraph"/>
        <w:numPr>
          <w:ilvl w:val="0"/>
          <w:numId w:val="26"/>
        </w:numPr>
        <w:spacing w:after="0" w:line="360" w:lineRule="auto"/>
        <w:ind w:left="794" w:hanging="397"/>
        <w:jc w:val="both"/>
        <w:rPr>
          <w:rFonts w:ascii="Arial" w:hAnsi="Arial" w:cs="Arial"/>
        </w:rPr>
      </w:pPr>
      <w:r w:rsidRPr="00381D81">
        <w:rPr>
          <w:rFonts w:ascii="Arial" w:hAnsi="Arial" w:cs="Arial"/>
        </w:rPr>
        <w:t>przyczyny odrzucenia ofert;</w:t>
      </w:r>
    </w:p>
    <w:p w:rsidR="00590828" w:rsidRPr="00381D81" w:rsidP="00590828">
      <w:pPr>
        <w:pStyle w:val="ListParagraph"/>
        <w:numPr>
          <w:ilvl w:val="0"/>
          <w:numId w:val="26"/>
        </w:numPr>
        <w:spacing w:after="0" w:line="360" w:lineRule="auto"/>
        <w:ind w:left="794" w:hanging="397"/>
        <w:jc w:val="both"/>
        <w:rPr>
          <w:rFonts w:ascii="Arial" w:hAnsi="Arial" w:cs="Arial"/>
        </w:rPr>
      </w:pPr>
      <w:r w:rsidRPr="00381D81">
        <w:rPr>
          <w:rFonts w:ascii="Arial" w:hAnsi="Arial" w:cs="Arial"/>
        </w:rPr>
        <w:t>przyczyny unieważnienia;</w:t>
      </w:r>
    </w:p>
    <w:p w:rsidR="00590828" w:rsidRPr="00381D81" w:rsidP="00590828">
      <w:pPr>
        <w:pStyle w:val="ListParagraph"/>
        <w:numPr>
          <w:ilvl w:val="0"/>
          <w:numId w:val="26"/>
        </w:numPr>
        <w:spacing w:after="0" w:line="360" w:lineRule="auto"/>
        <w:ind w:left="794" w:hanging="397"/>
        <w:jc w:val="both"/>
        <w:rPr>
          <w:rFonts w:ascii="Arial" w:hAnsi="Arial" w:cs="Arial"/>
        </w:rPr>
      </w:pPr>
      <w:r w:rsidRPr="00381D81">
        <w:rPr>
          <w:rFonts w:ascii="Arial" w:hAnsi="Arial" w:cs="Arial"/>
        </w:rPr>
        <w:t xml:space="preserve">uzasadnienie wyboru najkorzystniejszej oferty. </w:t>
      </w:r>
    </w:p>
    <w:p w:rsidR="00590828" w:rsidP="00590828">
      <w:pPr>
        <w:pStyle w:val="ListParagraph"/>
        <w:numPr>
          <w:ilvl w:val="0"/>
          <w:numId w:val="40"/>
        </w:numPr>
        <w:spacing w:after="0" w:line="360" w:lineRule="auto"/>
        <w:ind w:left="397" w:hanging="397"/>
        <w:jc w:val="both"/>
        <w:rPr>
          <w:rFonts w:ascii="Arial" w:hAnsi="Arial" w:cs="Arial"/>
        </w:rPr>
      </w:pPr>
      <w:r w:rsidRPr="00381D81">
        <w:rPr>
          <w:rFonts w:ascii="Arial" w:hAnsi="Arial" w:cs="Arial"/>
        </w:rPr>
        <w:t xml:space="preserve">Po zakończeniu procedury Wydział merytoryczny sporządza protokół z przeprowadzenia </w:t>
      </w:r>
      <w:r>
        <w:rPr>
          <w:rFonts w:ascii="Arial" w:hAnsi="Arial" w:cs="Arial"/>
        </w:rPr>
        <w:t>zapytania ofertowego</w:t>
      </w:r>
      <w:r w:rsidRPr="00381D81">
        <w:rPr>
          <w:rFonts w:ascii="Arial" w:hAnsi="Arial" w:cs="Arial"/>
        </w:rPr>
        <w:t xml:space="preserve">, którego wzór stanowi </w:t>
      </w:r>
      <w:r w:rsidRPr="00381D81">
        <w:rPr>
          <w:rFonts w:ascii="Arial" w:hAnsi="Arial" w:cs="Arial"/>
          <w:b/>
        </w:rPr>
        <w:t>Załącznik nr 9</w:t>
      </w:r>
      <w:r w:rsidRPr="00381D81">
        <w:rPr>
          <w:rFonts w:ascii="Arial" w:hAnsi="Arial" w:cs="Arial"/>
        </w:rPr>
        <w:t xml:space="preserve"> do Regulaminu, a następnie udostępnia go WSZP za pośrednictwem EZD w terminie 14 dni od dnia udzielenia zamówienia albo unieważnienia procedury.</w:t>
      </w:r>
    </w:p>
    <w:p w:rsidR="00590828" w:rsidRPr="005E2731" w:rsidP="00590828">
      <w:pPr>
        <w:spacing w:line="360" w:lineRule="auto"/>
        <w:jc w:val="both"/>
        <w:rPr>
          <w:rFonts w:ascii="Arial" w:hAnsi="Arial" w:cs="Arial"/>
        </w:rPr>
      </w:pPr>
    </w:p>
    <w:p w:rsidR="00590828" w:rsidP="00590828">
      <w:pPr>
        <w:keepNext/>
        <w:spacing w:line="360" w:lineRule="auto"/>
        <w:contextualSpacing/>
        <w:jc w:val="center"/>
        <w:rPr>
          <w:rFonts w:ascii="Arial" w:eastAsia="Times New Roman" w:hAnsi="Arial" w:cs="Arial"/>
          <w:b/>
          <w:bCs/>
          <w:lang w:eastAsia="ar-SA"/>
        </w:rPr>
      </w:pPr>
      <w:r>
        <w:rPr>
          <w:rFonts w:ascii="Arial" w:eastAsia="Times New Roman" w:hAnsi="Arial" w:cs="Arial"/>
          <w:b/>
          <w:bCs/>
          <w:lang w:eastAsia="ar-SA"/>
        </w:rPr>
        <w:t>Rozdział IV</w:t>
      </w:r>
    </w:p>
    <w:p w:rsidR="00590828" w:rsidRPr="00381D81" w:rsidP="00590828">
      <w:pPr>
        <w:keepNext/>
        <w:spacing w:line="360" w:lineRule="auto"/>
        <w:contextualSpacing/>
        <w:jc w:val="center"/>
        <w:rPr>
          <w:rFonts w:ascii="Arial" w:eastAsia="Times New Roman" w:hAnsi="Arial" w:cs="Arial"/>
          <w:b/>
          <w:bCs/>
          <w:lang w:eastAsia="ar-SA"/>
        </w:rPr>
      </w:pPr>
      <w:r w:rsidRPr="00381D81">
        <w:rPr>
          <w:rFonts w:ascii="Arial" w:eastAsia="Times New Roman" w:hAnsi="Arial" w:cs="Arial"/>
          <w:b/>
          <w:bCs/>
          <w:lang w:eastAsia="ar-SA"/>
        </w:rPr>
        <w:t>§ 1</w:t>
      </w:r>
      <w:r>
        <w:rPr>
          <w:rFonts w:ascii="Arial" w:eastAsia="Times New Roman" w:hAnsi="Arial" w:cs="Arial"/>
          <w:b/>
          <w:bCs/>
          <w:lang w:eastAsia="ar-SA"/>
        </w:rPr>
        <w:t>6</w:t>
      </w:r>
    </w:p>
    <w:p w:rsidR="00590828" w:rsidRPr="00381D81" w:rsidP="00590828">
      <w:pPr>
        <w:spacing w:line="360" w:lineRule="auto"/>
        <w:contextualSpacing/>
        <w:jc w:val="center"/>
        <w:rPr>
          <w:rFonts w:ascii="Arial" w:eastAsia="Times New Roman" w:hAnsi="Arial" w:cs="Arial"/>
          <w:b/>
          <w:bCs/>
          <w:lang w:eastAsia="ar-SA"/>
        </w:rPr>
      </w:pPr>
      <w:r>
        <w:rPr>
          <w:rFonts w:ascii="Arial" w:eastAsia="Times New Roman" w:hAnsi="Arial" w:cs="Arial"/>
          <w:b/>
          <w:bCs/>
          <w:lang w:eastAsia="ar-SA"/>
        </w:rPr>
        <w:t xml:space="preserve">Zamówienia, </w:t>
      </w:r>
      <w:r w:rsidRPr="00156DF2">
        <w:rPr>
          <w:rFonts w:ascii="Arial" w:eastAsia="Times New Roman" w:hAnsi="Arial" w:cs="Arial"/>
          <w:b/>
          <w:bCs/>
          <w:lang w:eastAsia="ar-SA"/>
        </w:rPr>
        <w:t>do których mają zastosowani</w:t>
      </w:r>
      <w:r>
        <w:rPr>
          <w:rFonts w:ascii="Arial" w:eastAsia="Times New Roman" w:hAnsi="Arial" w:cs="Arial"/>
          <w:b/>
          <w:bCs/>
          <w:lang w:eastAsia="ar-SA"/>
        </w:rPr>
        <w:t>e</w:t>
      </w:r>
      <w:r w:rsidRPr="00156DF2">
        <w:rPr>
          <w:rFonts w:ascii="Arial" w:eastAsia="Times New Roman" w:hAnsi="Arial" w:cs="Arial"/>
          <w:b/>
          <w:bCs/>
          <w:lang w:eastAsia="ar-SA"/>
        </w:rPr>
        <w:t xml:space="preserve"> przepisy ustawy </w:t>
      </w:r>
      <w:r w:rsidRPr="00156DF2">
        <w:rPr>
          <w:rFonts w:ascii="Arial" w:eastAsia="Times New Roman" w:hAnsi="Arial" w:cs="Arial"/>
          <w:b/>
          <w:bCs/>
          <w:lang w:eastAsia="ar-SA"/>
        </w:rPr>
        <w:t>Pzp</w:t>
      </w:r>
      <w:r>
        <w:rPr>
          <w:rFonts w:ascii="Arial" w:eastAsia="Times New Roman" w:hAnsi="Arial" w:cs="Arial"/>
          <w:b/>
          <w:bCs/>
          <w:lang w:eastAsia="ar-SA"/>
        </w:rPr>
        <w:t xml:space="preserve"> </w:t>
      </w:r>
      <w:r w:rsidRPr="00381D81">
        <w:rPr>
          <w:rFonts w:ascii="Arial" w:eastAsia="Times New Roman" w:hAnsi="Arial" w:cs="Arial"/>
          <w:b/>
          <w:bCs/>
          <w:lang w:eastAsia="ar-SA"/>
        </w:rPr>
        <w:t>(Wniosek E)</w:t>
      </w:r>
    </w:p>
    <w:p w:rsidR="00590828" w:rsidRPr="00381D81" w:rsidP="00590828">
      <w:pPr>
        <w:pStyle w:val="ListParagraph"/>
        <w:numPr>
          <w:ilvl w:val="0"/>
          <w:numId w:val="17"/>
        </w:numPr>
        <w:suppressAutoHyphens/>
        <w:spacing w:after="0" w:line="360" w:lineRule="auto"/>
        <w:ind w:left="397" w:hanging="397"/>
        <w:jc w:val="both"/>
        <w:rPr>
          <w:rFonts w:ascii="Arial" w:eastAsia="Times New Roman" w:hAnsi="Arial" w:cs="Arial"/>
          <w:bCs/>
          <w:lang w:eastAsia="ar-SA"/>
        </w:rPr>
      </w:pPr>
      <w:r w:rsidRPr="00381D81">
        <w:rPr>
          <w:rFonts w:ascii="Arial" w:eastAsia="Times New Roman" w:hAnsi="Arial" w:cs="Arial"/>
          <w:bCs/>
          <w:lang w:eastAsia="ar-SA"/>
        </w:rPr>
        <w:t xml:space="preserve">Postępowania o udzielenie zamówienia publicznego, którego wartość jest równa lub przekracza kwotę 130 000 złotych netto, realizowane są w trybach określonych </w:t>
      </w:r>
      <w:r w:rsidRPr="00381D81">
        <w:rPr>
          <w:rFonts w:ascii="Arial" w:eastAsia="Times New Roman" w:hAnsi="Arial" w:cs="Arial"/>
          <w:bCs/>
          <w:lang w:eastAsia="ar-SA"/>
        </w:rPr>
        <w:t xml:space="preserve">przepisami ustawy </w:t>
      </w:r>
      <w:r w:rsidRPr="00381D81">
        <w:rPr>
          <w:rFonts w:ascii="Arial" w:eastAsia="Times New Roman" w:hAnsi="Arial" w:cs="Arial"/>
          <w:bCs/>
          <w:lang w:eastAsia="ar-SA"/>
        </w:rPr>
        <w:t>Pzp</w:t>
      </w:r>
      <w:r w:rsidRPr="00381D81">
        <w:rPr>
          <w:rFonts w:ascii="Arial" w:eastAsia="Times New Roman" w:hAnsi="Arial" w:cs="Arial"/>
          <w:bCs/>
          <w:lang w:eastAsia="ar-SA"/>
        </w:rPr>
        <w:t xml:space="preserve"> na podstawie wniosku o udzielenie zamówienia publicznego (Wniosek E).</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 xml:space="preserve">Przed złożeniem wniosku pracownik merytoryczny dokonuje szacowania wartości zamówienia, którego potwierdzeniem jest notatka służbowa stanowiąca </w:t>
      </w:r>
      <w:r w:rsidRPr="00381D81">
        <w:rPr>
          <w:rFonts w:ascii="Arial" w:hAnsi="Arial" w:cs="Arial"/>
          <w:b/>
        </w:rPr>
        <w:t>Załącznik nr 2</w:t>
      </w:r>
      <w:r w:rsidRPr="00381D81">
        <w:rPr>
          <w:rFonts w:ascii="Arial" w:hAnsi="Arial" w:cs="Arial"/>
        </w:rPr>
        <w:t xml:space="preserve"> do Regulaminu. </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Pracownik merytoryczny zobowiązany jest do zarejestrowania wniosku w RWZ.</w:t>
      </w:r>
    </w:p>
    <w:p w:rsidR="00590828" w:rsidRPr="00156DF2" w:rsidP="00590828">
      <w:pPr>
        <w:pStyle w:val="ListParagraph"/>
        <w:numPr>
          <w:ilvl w:val="0"/>
          <w:numId w:val="17"/>
        </w:numPr>
        <w:spacing w:after="0" w:line="360" w:lineRule="auto"/>
        <w:ind w:left="425" w:hanging="425"/>
        <w:jc w:val="both"/>
        <w:rPr>
          <w:rFonts w:ascii="Arial" w:eastAsia="Times New Roman" w:hAnsi="Arial" w:cs="Arial"/>
          <w:bCs/>
          <w:lang w:eastAsia="ar-SA"/>
        </w:rPr>
      </w:pPr>
      <w:r w:rsidRPr="00156DF2">
        <w:rPr>
          <w:rFonts w:ascii="Arial" w:eastAsia="Times New Roman" w:hAnsi="Arial" w:cs="Arial"/>
          <w:bCs/>
          <w:lang w:eastAsia="ar-SA"/>
        </w:rPr>
        <w:t xml:space="preserve">Do Wniosku E, którego wzór stanowi </w:t>
      </w:r>
      <w:r w:rsidRPr="00156DF2">
        <w:rPr>
          <w:rFonts w:ascii="Arial" w:eastAsia="Times New Roman" w:hAnsi="Arial" w:cs="Arial"/>
          <w:b/>
          <w:lang w:eastAsia="ar-SA"/>
        </w:rPr>
        <w:t>Załącznik nr 12</w:t>
      </w:r>
      <w:r w:rsidRPr="00156DF2">
        <w:rPr>
          <w:rFonts w:ascii="Arial" w:eastAsia="Times New Roman" w:hAnsi="Arial" w:cs="Arial"/>
          <w:bCs/>
          <w:lang w:eastAsia="ar-SA"/>
        </w:rPr>
        <w:t xml:space="preserve"> do Regulaminu dołącza się następujące dokumenty:</w:t>
      </w:r>
    </w:p>
    <w:p w:rsidR="00590828" w:rsidRPr="00381D81" w:rsidP="00590828">
      <w:pPr>
        <w:pStyle w:val="ListParagraph"/>
        <w:numPr>
          <w:ilvl w:val="0"/>
          <w:numId w:val="27"/>
        </w:numPr>
        <w:spacing w:after="0" w:line="360" w:lineRule="auto"/>
        <w:ind w:left="794" w:hanging="397"/>
        <w:jc w:val="both"/>
        <w:rPr>
          <w:rFonts w:ascii="Arial" w:hAnsi="Arial" w:cs="Arial"/>
        </w:rPr>
      </w:pPr>
      <w:r w:rsidRPr="00381D81">
        <w:rPr>
          <w:rFonts w:ascii="Arial" w:hAnsi="Arial" w:cs="Arial"/>
        </w:rPr>
        <w:t xml:space="preserve">notatka służbowa z szacowania wartości zamówienia stanowiąca </w:t>
      </w:r>
      <w:r w:rsidRPr="00381D81">
        <w:rPr>
          <w:rFonts w:ascii="Arial" w:hAnsi="Arial" w:cs="Arial"/>
          <w:b/>
        </w:rPr>
        <w:t>Załącznik nr 2</w:t>
      </w:r>
      <w:r w:rsidRPr="00381D81">
        <w:rPr>
          <w:rFonts w:ascii="Arial" w:hAnsi="Arial" w:cs="Arial"/>
        </w:rPr>
        <w:t xml:space="preserve"> do Regulaminu;</w:t>
      </w:r>
    </w:p>
    <w:p w:rsidR="00590828" w:rsidRPr="00381D81" w:rsidP="00590828">
      <w:pPr>
        <w:pStyle w:val="ListParagraph"/>
        <w:numPr>
          <w:ilvl w:val="0"/>
          <w:numId w:val="27"/>
        </w:numPr>
        <w:spacing w:after="0" w:line="360" w:lineRule="auto"/>
        <w:ind w:left="794" w:hanging="397"/>
        <w:jc w:val="both"/>
        <w:rPr>
          <w:rFonts w:ascii="Arial" w:hAnsi="Arial" w:cs="Arial"/>
        </w:rPr>
      </w:pPr>
      <w:r w:rsidRPr="00381D81">
        <w:rPr>
          <w:rFonts w:ascii="Arial" w:hAnsi="Arial" w:cs="Arial"/>
        </w:rPr>
        <w:t>analiz</w:t>
      </w:r>
      <w:r>
        <w:rPr>
          <w:rFonts w:ascii="Arial" w:hAnsi="Arial" w:cs="Arial"/>
        </w:rPr>
        <w:t>a</w:t>
      </w:r>
      <w:r w:rsidRPr="00381D81">
        <w:rPr>
          <w:rFonts w:ascii="Arial" w:hAnsi="Arial" w:cs="Arial"/>
        </w:rPr>
        <w:t xml:space="preserve"> potrzeb i wymagań, w przypadku zamówień o wartości równej lub przekraczającej progi unijne</w:t>
      </w:r>
      <w:r>
        <w:rPr>
          <w:rFonts w:ascii="Arial" w:hAnsi="Arial" w:cs="Arial"/>
        </w:rPr>
        <w:t>,</w:t>
      </w:r>
      <w:r w:rsidRPr="00381D81">
        <w:rPr>
          <w:rFonts w:ascii="Arial" w:hAnsi="Arial" w:cs="Arial"/>
        </w:rPr>
        <w:t xml:space="preserve"> stanowiąca </w:t>
      </w:r>
      <w:r w:rsidRPr="00381D81">
        <w:rPr>
          <w:rFonts w:ascii="Arial" w:hAnsi="Arial" w:cs="Arial"/>
          <w:b/>
        </w:rPr>
        <w:t>Załącznik nr 13</w:t>
      </w:r>
      <w:r w:rsidRPr="00381D81">
        <w:rPr>
          <w:rFonts w:ascii="Arial" w:hAnsi="Arial" w:cs="Arial"/>
        </w:rPr>
        <w:t xml:space="preserve"> do Regulaminu;</w:t>
      </w:r>
    </w:p>
    <w:p w:rsidR="00590828" w:rsidRPr="00381D81" w:rsidP="00590828">
      <w:pPr>
        <w:pStyle w:val="ListParagraph"/>
        <w:numPr>
          <w:ilvl w:val="0"/>
          <w:numId w:val="27"/>
        </w:numPr>
        <w:spacing w:after="0" w:line="360" w:lineRule="auto"/>
        <w:ind w:left="794" w:hanging="397"/>
        <w:jc w:val="both"/>
        <w:rPr>
          <w:rFonts w:ascii="Arial" w:hAnsi="Arial" w:cs="Arial"/>
        </w:rPr>
      </w:pPr>
      <w:r>
        <w:rPr>
          <w:rFonts w:ascii="Arial" w:hAnsi="Arial" w:cs="Arial"/>
        </w:rPr>
        <w:t>Warunki zamówienia</w:t>
      </w:r>
      <w:r w:rsidRPr="00381D81">
        <w:rPr>
          <w:rFonts w:ascii="Arial" w:hAnsi="Arial" w:cs="Arial"/>
        </w:rPr>
        <w:t xml:space="preserve"> sporządz</w:t>
      </w:r>
      <w:r>
        <w:rPr>
          <w:rFonts w:ascii="Arial" w:hAnsi="Arial" w:cs="Arial"/>
        </w:rPr>
        <w:t>ane</w:t>
      </w:r>
      <w:r w:rsidRPr="00381D81">
        <w:rPr>
          <w:rFonts w:ascii="Arial" w:hAnsi="Arial" w:cs="Arial"/>
        </w:rPr>
        <w:t xml:space="preserve"> na formularzu stanowiącym </w:t>
      </w:r>
      <w:r w:rsidRPr="00381D81">
        <w:rPr>
          <w:rFonts w:ascii="Arial" w:hAnsi="Arial" w:cs="Arial"/>
          <w:b/>
        </w:rPr>
        <w:t>Załącznik nr 14</w:t>
      </w:r>
      <w:r w:rsidRPr="00381D81">
        <w:rPr>
          <w:rFonts w:ascii="Arial" w:hAnsi="Arial" w:cs="Arial"/>
        </w:rPr>
        <w:t xml:space="preserve"> do Regulaminu;</w:t>
      </w:r>
    </w:p>
    <w:p w:rsidR="00590828" w:rsidRPr="00381D81" w:rsidP="00590828">
      <w:pPr>
        <w:pStyle w:val="ListParagraph"/>
        <w:numPr>
          <w:ilvl w:val="0"/>
          <w:numId w:val="27"/>
        </w:numPr>
        <w:spacing w:after="0" w:line="360" w:lineRule="auto"/>
        <w:ind w:left="794" w:hanging="397"/>
        <w:jc w:val="both"/>
        <w:rPr>
          <w:rFonts w:ascii="Arial" w:hAnsi="Arial" w:cs="Arial"/>
        </w:rPr>
      </w:pPr>
      <w:r w:rsidRPr="00381D81">
        <w:rPr>
          <w:rFonts w:ascii="Arial" w:hAnsi="Arial" w:cs="Arial"/>
        </w:rPr>
        <w:t>projekt umowy o udzielenie zamówienia albo istotne postanowienia umowy;</w:t>
      </w:r>
    </w:p>
    <w:p w:rsidR="00590828" w:rsidRPr="00381D81" w:rsidP="00590828">
      <w:pPr>
        <w:pStyle w:val="ListParagraph"/>
        <w:numPr>
          <w:ilvl w:val="0"/>
          <w:numId w:val="27"/>
        </w:numPr>
        <w:spacing w:after="0" w:line="360" w:lineRule="auto"/>
        <w:ind w:left="794" w:hanging="397"/>
        <w:jc w:val="both"/>
        <w:rPr>
          <w:rFonts w:ascii="Arial" w:hAnsi="Arial" w:cs="Arial"/>
        </w:rPr>
      </w:pPr>
      <w:bookmarkStart w:id="7" w:name="_Hlk200364659"/>
      <w:r w:rsidRPr="00381D81">
        <w:rPr>
          <w:rFonts w:ascii="Arial" w:hAnsi="Arial" w:cs="Arial"/>
        </w:rPr>
        <w:t>projekt umowy regulującej przetwarzanie danych osobowych przygotowany we współpracy z inspektorem ds. ochrony danych osobowych – jeśli jej zawarcie jest niezbędne do realizacji zamówienia.</w:t>
      </w:r>
    </w:p>
    <w:p w:rsidR="00590828" w:rsidRPr="00381D81" w:rsidP="00590828">
      <w:pPr>
        <w:pStyle w:val="ListParagraph"/>
        <w:numPr>
          <w:ilvl w:val="0"/>
          <w:numId w:val="17"/>
        </w:numPr>
        <w:spacing w:after="0" w:line="360" w:lineRule="auto"/>
        <w:ind w:left="397" w:hanging="397"/>
        <w:jc w:val="both"/>
        <w:rPr>
          <w:rFonts w:ascii="Arial" w:hAnsi="Arial" w:cs="Arial"/>
        </w:rPr>
      </w:pPr>
      <w:bookmarkEnd w:id="7"/>
      <w:r w:rsidRPr="00381D81">
        <w:rPr>
          <w:rFonts w:ascii="Arial" w:hAnsi="Arial" w:cs="Arial"/>
        </w:rPr>
        <w:t>Pracownik merytoryczny przy przygotowaniu wniosku o udzielenie zamówienia publicznego uwzględni w opisie przedmiotu zamówienia możliwość zastosowania aspektów społecznych</w:t>
      </w:r>
      <w:r>
        <w:rPr>
          <w:rFonts w:ascii="Arial" w:hAnsi="Arial" w:cs="Arial"/>
        </w:rPr>
        <w:t xml:space="preserve"> i środowiskowych</w:t>
      </w:r>
      <w:r w:rsidRPr="00381D81">
        <w:rPr>
          <w:rFonts w:ascii="Arial" w:hAnsi="Arial" w:cs="Arial"/>
        </w:rPr>
        <w:t xml:space="preserve"> przy realizacji zamówienia.</w:t>
      </w:r>
    </w:p>
    <w:p w:rsidR="00590828" w:rsidRPr="009327D3" w:rsidP="00590828">
      <w:pPr>
        <w:pStyle w:val="ListParagraph"/>
        <w:numPr>
          <w:ilvl w:val="0"/>
          <w:numId w:val="17"/>
        </w:numPr>
        <w:spacing w:after="0" w:line="360" w:lineRule="auto"/>
        <w:ind w:left="426" w:hanging="426"/>
        <w:jc w:val="both"/>
        <w:rPr>
          <w:rFonts w:ascii="Arial" w:eastAsia="Times New Roman" w:hAnsi="Arial" w:cs="Arial"/>
          <w:bCs/>
          <w:lang w:eastAsia="ar-SA"/>
        </w:rPr>
      </w:pPr>
      <w:r w:rsidRPr="009327D3">
        <w:rPr>
          <w:rFonts w:ascii="Arial" w:eastAsia="Times New Roman" w:hAnsi="Arial" w:cs="Arial"/>
          <w:bCs/>
          <w:lang w:eastAsia="ar-SA"/>
        </w:rPr>
        <w:t xml:space="preserve">Wniosek E oraz dokumenty, o których mowa w ust. 4 pkt 1 - 5 akceptowane są przez pracownika merytorycznego, osoby proponowane na </w:t>
      </w:r>
      <w:r>
        <w:rPr>
          <w:rFonts w:ascii="Arial" w:eastAsia="Times New Roman" w:hAnsi="Arial" w:cs="Arial"/>
          <w:bCs/>
          <w:lang w:eastAsia="ar-SA"/>
        </w:rPr>
        <w:t xml:space="preserve">merytorycznych </w:t>
      </w:r>
      <w:r w:rsidRPr="009327D3">
        <w:rPr>
          <w:rFonts w:ascii="Arial" w:eastAsia="Times New Roman" w:hAnsi="Arial" w:cs="Arial"/>
          <w:bCs/>
          <w:lang w:eastAsia="ar-SA"/>
        </w:rPr>
        <w:t xml:space="preserve">członków KP oraz podpisywane przez dyrektora wydziału merytorycznego. W przypadku, gdy dysponentem </w:t>
      </w:r>
      <w:r w:rsidRPr="00691F9A">
        <w:rPr>
          <w:rFonts w:ascii="Arial" w:eastAsia="Times New Roman" w:hAnsi="Arial" w:cs="Arial"/>
          <w:bCs/>
          <w:lang w:eastAsia="ar-SA"/>
        </w:rPr>
        <w:t xml:space="preserve">środków </w:t>
      </w:r>
      <w:r w:rsidRPr="004703BC">
        <w:rPr>
          <w:rFonts w:ascii="Arial" w:eastAsia="Times New Roman" w:hAnsi="Arial" w:cs="Arial"/>
          <w:bCs/>
          <w:lang w:eastAsia="ar-SA"/>
        </w:rPr>
        <w:t xml:space="preserve">finansowych </w:t>
      </w:r>
      <w:r w:rsidRPr="009327D3">
        <w:rPr>
          <w:rFonts w:ascii="Arial" w:eastAsia="Times New Roman" w:hAnsi="Arial" w:cs="Arial"/>
          <w:bCs/>
          <w:lang w:eastAsia="ar-SA"/>
        </w:rPr>
        <w:t>jest inny wydział niż wydział merytoryczny, Dyrektor wydziału dysponującego środkami podpisuje Wniosek E oraz projekt umowy o udzielenie zamówienia albo istotne postanowienia umowy.</w:t>
      </w:r>
    </w:p>
    <w:p w:rsidR="00590828" w:rsidRPr="00A31676" w:rsidP="00590828">
      <w:pPr>
        <w:pStyle w:val="ListParagraph"/>
        <w:numPr>
          <w:ilvl w:val="0"/>
          <w:numId w:val="17"/>
        </w:numPr>
        <w:spacing w:after="0" w:line="360" w:lineRule="auto"/>
        <w:ind w:left="397" w:hanging="397"/>
        <w:jc w:val="both"/>
        <w:rPr>
          <w:rFonts w:ascii="Arial" w:eastAsia="Times New Roman" w:hAnsi="Arial" w:cs="Arial"/>
          <w:bCs/>
          <w:strike/>
          <w:lang w:eastAsia="ar-SA"/>
        </w:rPr>
      </w:pPr>
      <w:r w:rsidRPr="00381D81">
        <w:rPr>
          <w:rFonts w:ascii="Arial" w:eastAsia="Times New Roman" w:hAnsi="Arial" w:cs="Arial"/>
          <w:bCs/>
          <w:lang w:eastAsia="ar-SA"/>
        </w:rPr>
        <w:t xml:space="preserve">Wniosek E przekazywany </w:t>
      </w:r>
      <w:r w:rsidRPr="004703BC">
        <w:rPr>
          <w:rFonts w:ascii="Arial" w:hAnsi="Arial" w:cs="Arial"/>
        </w:rPr>
        <w:t xml:space="preserve">w EZD do OWU na konto Wnioski KPB-III w celu dokonania kontroli </w:t>
      </w:r>
      <w:r w:rsidRPr="004703BC">
        <w:rPr>
          <w:rFonts w:ascii="Arial" w:hAnsi="Arial" w:cs="Arial"/>
        </w:rPr>
        <w:t>formalno</w:t>
      </w:r>
      <w:r w:rsidRPr="004703BC">
        <w:rPr>
          <w:rFonts w:ascii="Arial" w:hAnsi="Arial" w:cs="Arial"/>
        </w:rPr>
        <w:t xml:space="preserve"> – rachunkowej, zarejestrowania go w systemie finansowo – księgowym oraz przygotowanie formularza stanowiącego Załącznik nr 6 do Regulamin </w:t>
      </w:r>
      <w:r w:rsidRPr="00381D81">
        <w:rPr>
          <w:rFonts w:ascii="Arial" w:eastAsia="Times New Roman" w:hAnsi="Arial" w:cs="Arial"/>
          <w:bCs/>
          <w:lang w:eastAsia="ar-SA"/>
        </w:rPr>
        <w:t xml:space="preserve">w terminie 3 dni roboczych od wpływu prawidłowo sporządzonego wniosku. </w:t>
      </w:r>
      <w:r w:rsidRPr="004703BC">
        <w:rPr>
          <w:rFonts w:ascii="Arial" w:hAnsi="Arial" w:cs="Arial"/>
        </w:rPr>
        <w:t>GKU dokonuje potwierdzenia zabezpieczenia środków finansowych na realizację zamówienia na formularzu stanowiącym Załącznik nr 6 do Regulaminu poprzez jego podpisanie.</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 xml:space="preserve">Brak potwierdzenia, o którym mowa w ust. </w:t>
      </w:r>
      <w:r>
        <w:rPr>
          <w:rFonts w:ascii="Arial" w:hAnsi="Arial" w:cs="Arial"/>
        </w:rPr>
        <w:t>7</w:t>
      </w:r>
      <w:r w:rsidRPr="00381D81">
        <w:rPr>
          <w:rFonts w:ascii="Arial" w:hAnsi="Arial" w:cs="Arial"/>
        </w:rPr>
        <w:t xml:space="preserve"> kończy procedurę. Wniosek w takim przypadku zwracany jest wraz z uzasadnieniem do pracownika merytorycznego.</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 xml:space="preserve">Wniosek E wraz z potwierdzeniem zabezpieczenia przekazywany jest do WSZP celem jego weryfikacji pod kątem formalnym w terminie </w:t>
      </w:r>
      <w:r>
        <w:rPr>
          <w:rFonts w:ascii="Arial" w:hAnsi="Arial" w:cs="Arial"/>
        </w:rPr>
        <w:t>3</w:t>
      </w:r>
      <w:r w:rsidRPr="00381D81">
        <w:rPr>
          <w:rFonts w:ascii="Arial" w:hAnsi="Arial" w:cs="Arial"/>
        </w:rPr>
        <w:t xml:space="preserve"> dni roboczych od jego wpływu do WSZP.</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Wniosek sporządzony niezgodnie z niniejszym regulaminem podlega zwrotowi do pracownika merytorycznego wskazanego we wniosku celem uzupełnienia. Zwrot błędnie sporządzonego wniosku przerywa bieg terminu, o którym mowa w ust. 7 i 9.</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 xml:space="preserve">Kompletny wniosek przekazywany jest do </w:t>
      </w:r>
      <w:r>
        <w:rPr>
          <w:rFonts w:ascii="Arial" w:hAnsi="Arial" w:cs="Arial"/>
        </w:rPr>
        <w:t>podpisania</w:t>
      </w:r>
      <w:r w:rsidRPr="00381D81">
        <w:rPr>
          <w:rFonts w:ascii="Arial" w:hAnsi="Arial" w:cs="Arial"/>
        </w:rPr>
        <w:t xml:space="preserve"> DGU. Data </w:t>
      </w:r>
      <w:r>
        <w:rPr>
          <w:rFonts w:ascii="Arial" w:hAnsi="Arial" w:cs="Arial"/>
        </w:rPr>
        <w:t>podpisania</w:t>
      </w:r>
      <w:r w:rsidRPr="00381D81">
        <w:rPr>
          <w:rFonts w:ascii="Arial" w:hAnsi="Arial" w:cs="Arial"/>
        </w:rPr>
        <w:t xml:space="preserve"> wniosku jest datą powołania do KP osób w nim wskazanych na merytorycznych Członków KP.</w:t>
      </w:r>
    </w:p>
    <w:p w:rsidR="00590828" w:rsidRPr="00381D81" w:rsidP="00590828">
      <w:pPr>
        <w:pStyle w:val="ListParagraph"/>
        <w:numPr>
          <w:ilvl w:val="0"/>
          <w:numId w:val="17"/>
        </w:numPr>
        <w:spacing w:after="0" w:line="360" w:lineRule="auto"/>
        <w:ind w:left="397" w:hanging="397"/>
        <w:jc w:val="both"/>
        <w:rPr>
          <w:rFonts w:ascii="Arial" w:hAnsi="Arial" w:cs="Arial"/>
        </w:rPr>
      </w:pPr>
      <w:r>
        <w:rPr>
          <w:rFonts w:ascii="Arial" w:hAnsi="Arial" w:cs="Arial"/>
        </w:rPr>
        <w:t>Podpisany</w:t>
      </w:r>
      <w:r w:rsidRPr="00381D81">
        <w:rPr>
          <w:rFonts w:ascii="Arial" w:hAnsi="Arial" w:cs="Arial"/>
        </w:rPr>
        <w:t xml:space="preserve"> wniosek przekazywany jest do Przewodniczącego.</w:t>
      </w:r>
    </w:p>
    <w:p w:rsidR="00590828" w:rsidRPr="00381D81" w:rsidP="00590828">
      <w:pPr>
        <w:pStyle w:val="ListParagraph"/>
        <w:numPr>
          <w:ilvl w:val="0"/>
          <w:numId w:val="17"/>
        </w:numPr>
        <w:spacing w:after="0" w:line="360" w:lineRule="auto"/>
        <w:ind w:left="397" w:hanging="397"/>
        <w:jc w:val="both"/>
        <w:rPr>
          <w:rFonts w:ascii="Arial" w:hAnsi="Arial" w:cs="Arial"/>
        </w:rPr>
      </w:pPr>
      <w:r w:rsidRPr="00381D81">
        <w:rPr>
          <w:rFonts w:ascii="Arial" w:hAnsi="Arial" w:cs="Arial"/>
        </w:rPr>
        <w:t xml:space="preserve">Przewodniczący przekazuje wniosek Sekretarzowi celem wpisania do rejestru wniosków. </w:t>
      </w:r>
    </w:p>
    <w:p w:rsidR="00590828" w:rsidRPr="00381D81" w:rsidP="00590828">
      <w:pPr>
        <w:spacing w:line="360" w:lineRule="auto"/>
        <w:jc w:val="both"/>
        <w:rPr>
          <w:rFonts w:ascii="Arial" w:hAnsi="Arial" w:cs="Arial"/>
        </w:rPr>
      </w:pPr>
    </w:p>
    <w:p w:rsidR="00590828" w:rsidRPr="00381D81" w:rsidP="00590828">
      <w:pPr>
        <w:spacing w:line="360" w:lineRule="auto"/>
        <w:contextualSpacing/>
        <w:jc w:val="center"/>
        <w:rPr>
          <w:rFonts w:ascii="Arial" w:eastAsia="Times New Roman" w:hAnsi="Arial" w:cs="Arial"/>
          <w:b/>
          <w:bCs/>
          <w:lang w:eastAsia="ar-SA"/>
        </w:rPr>
      </w:pPr>
      <w:r w:rsidRPr="00381D81">
        <w:rPr>
          <w:rFonts w:ascii="Arial" w:eastAsia="Times New Roman" w:hAnsi="Arial" w:cs="Arial"/>
          <w:b/>
          <w:bCs/>
          <w:lang w:eastAsia="ar-SA"/>
        </w:rPr>
        <w:t>§ </w:t>
      </w:r>
      <w:r>
        <w:rPr>
          <w:rFonts w:ascii="Arial" w:eastAsia="Times New Roman" w:hAnsi="Arial" w:cs="Arial"/>
          <w:b/>
          <w:bCs/>
          <w:lang w:eastAsia="ar-SA"/>
        </w:rPr>
        <w:t>17</w:t>
      </w:r>
    </w:p>
    <w:p w:rsidR="00590828" w:rsidRPr="00381D81" w:rsidP="00590828">
      <w:pPr>
        <w:spacing w:line="360" w:lineRule="auto"/>
        <w:contextualSpacing/>
        <w:jc w:val="center"/>
        <w:rPr>
          <w:rFonts w:ascii="Arial" w:eastAsia="Times New Roman" w:hAnsi="Arial" w:cs="Arial"/>
          <w:b/>
          <w:bCs/>
          <w:lang w:eastAsia="ar-SA"/>
        </w:rPr>
      </w:pPr>
      <w:r w:rsidRPr="00381D81">
        <w:rPr>
          <w:rFonts w:ascii="Arial" w:eastAsia="Times New Roman" w:hAnsi="Arial" w:cs="Arial"/>
          <w:b/>
          <w:bCs/>
          <w:lang w:eastAsia="ar-SA"/>
        </w:rPr>
        <w:t xml:space="preserve">Realizacja </w:t>
      </w:r>
      <w:r>
        <w:rPr>
          <w:rFonts w:ascii="Arial" w:eastAsia="Times New Roman" w:hAnsi="Arial" w:cs="Arial"/>
          <w:b/>
          <w:bCs/>
          <w:lang w:eastAsia="ar-SA"/>
        </w:rPr>
        <w:t xml:space="preserve">zamówień, </w:t>
      </w:r>
      <w:r w:rsidRPr="00156DF2">
        <w:rPr>
          <w:rFonts w:ascii="Arial" w:eastAsia="Times New Roman" w:hAnsi="Arial" w:cs="Arial"/>
          <w:b/>
          <w:bCs/>
          <w:lang w:eastAsia="ar-SA"/>
        </w:rPr>
        <w:t>do których mają zastosowani</w:t>
      </w:r>
      <w:r>
        <w:rPr>
          <w:rFonts w:ascii="Arial" w:eastAsia="Times New Roman" w:hAnsi="Arial" w:cs="Arial"/>
          <w:b/>
          <w:bCs/>
          <w:lang w:eastAsia="ar-SA"/>
        </w:rPr>
        <w:t>e</w:t>
      </w:r>
      <w:r w:rsidRPr="00156DF2">
        <w:rPr>
          <w:rFonts w:ascii="Arial" w:eastAsia="Times New Roman" w:hAnsi="Arial" w:cs="Arial"/>
          <w:b/>
          <w:bCs/>
          <w:lang w:eastAsia="ar-SA"/>
        </w:rPr>
        <w:t xml:space="preserve"> przepisy ustawy </w:t>
      </w:r>
      <w:r w:rsidRPr="00156DF2">
        <w:rPr>
          <w:rFonts w:ascii="Arial" w:eastAsia="Times New Roman" w:hAnsi="Arial" w:cs="Arial"/>
          <w:b/>
          <w:bCs/>
          <w:lang w:eastAsia="ar-SA"/>
        </w:rPr>
        <w:t>Pzp</w:t>
      </w:r>
    </w:p>
    <w:p w:rsidR="00590828" w:rsidRPr="00381D81" w:rsidP="00590828">
      <w:pPr>
        <w:pStyle w:val="ListParagraph"/>
        <w:numPr>
          <w:ilvl w:val="0"/>
          <w:numId w:val="18"/>
        </w:numPr>
        <w:spacing w:after="0" w:line="360" w:lineRule="auto"/>
        <w:ind w:left="397" w:hanging="397"/>
        <w:jc w:val="both"/>
        <w:rPr>
          <w:rFonts w:ascii="Arial" w:hAnsi="Arial" w:cs="Arial"/>
        </w:rPr>
      </w:pPr>
      <w:r w:rsidRPr="00381D81">
        <w:rPr>
          <w:rFonts w:ascii="Arial" w:hAnsi="Arial" w:cs="Arial"/>
        </w:rPr>
        <w:t>Prace związane z przygotowaniem oraz przeprowadzeniem postępowania o udzielenie zamówienia publicznego prowadzi KP.</w:t>
      </w:r>
    </w:p>
    <w:p w:rsidR="00590828" w:rsidRPr="00381D81" w:rsidP="00590828">
      <w:pPr>
        <w:pStyle w:val="ListParagraph"/>
        <w:numPr>
          <w:ilvl w:val="0"/>
          <w:numId w:val="18"/>
        </w:numPr>
        <w:spacing w:after="0" w:line="360" w:lineRule="auto"/>
        <w:ind w:left="397" w:hanging="397"/>
        <w:jc w:val="both"/>
        <w:rPr>
          <w:rFonts w:ascii="Arial" w:hAnsi="Arial" w:cs="Arial"/>
        </w:rPr>
      </w:pPr>
      <w:r w:rsidRPr="00381D81">
        <w:rPr>
          <w:rFonts w:ascii="Arial" w:hAnsi="Arial" w:cs="Arial"/>
        </w:rPr>
        <w:t xml:space="preserve">Zadania oraz organizację pracy KP określa Regulamin pracy Komisji Przetargowej Łódzkiego Urzędu Wojewódzkiego w Łodzi. </w:t>
      </w:r>
    </w:p>
    <w:p w:rsidR="00590828" w:rsidP="00590828">
      <w:pPr>
        <w:pStyle w:val="ListParagraph"/>
        <w:numPr>
          <w:ilvl w:val="0"/>
          <w:numId w:val="18"/>
        </w:numPr>
        <w:spacing w:after="0" w:line="360" w:lineRule="auto"/>
        <w:ind w:left="397" w:hanging="397"/>
        <w:jc w:val="both"/>
        <w:rPr>
          <w:rFonts w:ascii="Arial" w:hAnsi="Arial" w:cs="Arial"/>
        </w:rPr>
      </w:pPr>
      <w:r w:rsidRPr="00381D81">
        <w:rPr>
          <w:rFonts w:ascii="Arial" w:hAnsi="Arial" w:cs="Arial"/>
        </w:rPr>
        <w:t>Specyfikacja wraz z załącznikami jest akceptowana przez członków KP, dyrektora wydziału składającego wniosek, dyrektora dysponującego środkami finansowymi</w:t>
      </w:r>
      <w:r>
        <w:rPr>
          <w:rFonts w:ascii="Arial" w:hAnsi="Arial" w:cs="Arial"/>
        </w:rPr>
        <w:t xml:space="preserve"> na realizację</w:t>
      </w:r>
      <w:r w:rsidRPr="00381D81">
        <w:rPr>
          <w:rFonts w:ascii="Arial" w:hAnsi="Arial" w:cs="Arial"/>
        </w:rPr>
        <w:t xml:space="preserve"> zamówienia</w:t>
      </w:r>
      <w:r>
        <w:rPr>
          <w:rFonts w:ascii="Arial" w:hAnsi="Arial" w:cs="Arial"/>
        </w:rPr>
        <w:t>.</w:t>
      </w:r>
      <w:r w:rsidRPr="00381D81">
        <w:rPr>
          <w:rFonts w:ascii="Arial" w:hAnsi="Arial" w:cs="Arial"/>
        </w:rPr>
        <w:t xml:space="preserve"> </w:t>
      </w:r>
    </w:p>
    <w:p w:rsidR="00590828" w:rsidRPr="00381D81" w:rsidP="00590828">
      <w:pPr>
        <w:pStyle w:val="ListParagraph"/>
        <w:numPr>
          <w:ilvl w:val="0"/>
          <w:numId w:val="18"/>
        </w:numPr>
        <w:spacing w:after="0" w:line="360" w:lineRule="auto"/>
        <w:ind w:left="397" w:hanging="397"/>
        <w:jc w:val="both"/>
        <w:rPr>
          <w:rFonts w:ascii="Arial" w:hAnsi="Arial" w:cs="Arial"/>
        </w:rPr>
      </w:pPr>
      <w:r w:rsidRPr="00381D81">
        <w:rPr>
          <w:rFonts w:ascii="Arial" w:hAnsi="Arial" w:cs="Arial"/>
          <w:shd w:val="clear" w:color="auto" w:fill="FFFFFF" w:themeFill="background1"/>
        </w:rPr>
        <w:t xml:space="preserve">Projekt umowy przekazywany </w:t>
      </w:r>
      <w:r>
        <w:rPr>
          <w:rFonts w:ascii="Arial" w:hAnsi="Arial" w:cs="Arial"/>
          <w:shd w:val="clear" w:color="auto" w:fill="FFFFFF" w:themeFill="background1"/>
        </w:rPr>
        <w:t xml:space="preserve">jest </w:t>
      </w:r>
      <w:r w:rsidRPr="00381D81">
        <w:rPr>
          <w:rFonts w:ascii="Arial" w:hAnsi="Arial" w:cs="Arial"/>
          <w:shd w:val="clear" w:color="auto" w:fill="FFFFFF" w:themeFill="background1"/>
        </w:rPr>
        <w:t xml:space="preserve">do </w:t>
      </w:r>
      <w:r w:rsidRPr="004703BC">
        <w:rPr>
          <w:rFonts w:ascii="Arial" w:hAnsi="Arial" w:cs="Arial"/>
          <w:shd w:val="clear" w:color="auto" w:fill="FFFFFF" w:themeFill="background1"/>
        </w:rPr>
        <w:t>akceptacji formalno-rachunkowej przez GKU (m.in.  w</w:t>
      </w:r>
      <w:r>
        <w:rPr>
          <w:rFonts w:ascii="Arial" w:hAnsi="Arial" w:cs="Arial"/>
          <w:shd w:val="clear" w:color="auto" w:fill="FFFFFF" w:themeFill="background1"/>
        </w:rPr>
        <w:t> </w:t>
      </w:r>
      <w:r w:rsidRPr="004703BC">
        <w:rPr>
          <w:rFonts w:ascii="Arial" w:hAnsi="Arial" w:cs="Arial"/>
          <w:shd w:val="clear" w:color="auto" w:fill="FFFFFF" w:themeFill="background1"/>
        </w:rPr>
        <w:t>zakresie treści umowy, kwot, wyliczeń)</w:t>
      </w:r>
      <w:r w:rsidRPr="00A31676">
        <w:rPr>
          <w:rFonts w:ascii="Arial" w:hAnsi="Arial" w:cs="Arial"/>
          <w:color w:val="EE0000"/>
          <w:shd w:val="clear" w:color="auto" w:fill="FFFFFF" w:themeFill="background1"/>
        </w:rPr>
        <w:t xml:space="preserve"> </w:t>
      </w:r>
      <w:r>
        <w:rPr>
          <w:rFonts w:ascii="Arial" w:hAnsi="Arial" w:cs="Arial"/>
          <w:shd w:val="clear" w:color="auto" w:fill="FFFFFF" w:themeFill="background1"/>
        </w:rPr>
        <w:t>w terminie 3 dni roboczych.</w:t>
      </w:r>
    </w:p>
    <w:p w:rsidR="00590828" w:rsidRPr="00381D81" w:rsidP="00590828">
      <w:pPr>
        <w:pStyle w:val="ListParagraph"/>
        <w:numPr>
          <w:ilvl w:val="0"/>
          <w:numId w:val="18"/>
        </w:numPr>
        <w:spacing w:after="0" w:line="360" w:lineRule="auto"/>
        <w:ind w:left="397" w:hanging="397"/>
        <w:jc w:val="both"/>
        <w:rPr>
          <w:rFonts w:ascii="Arial" w:hAnsi="Arial" w:cs="Arial"/>
        </w:rPr>
      </w:pPr>
      <w:r w:rsidRPr="00381D81">
        <w:rPr>
          <w:rFonts w:ascii="Arial" w:eastAsia="Times New Roman" w:hAnsi="Arial" w:cs="Arial"/>
          <w:lang w:eastAsia="ar-SA"/>
        </w:rPr>
        <w:t>Radca prawny akceptuje pod względem formalno-prawnym następujące dokumenty</w:t>
      </w:r>
      <w:r w:rsidRPr="00834CF4">
        <w:rPr>
          <w:rFonts w:ascii="Arial" w:hAnsi="Arial" w:cs="Arial"/>
          <w:shd w:val="clear" w:color="auto" w:fill="FFFFFF" w:themeFill="background1"/>
        </w:rPr>
        <w:t xml:space="preserve"> </w:t>
      </w:r>
      <w:r>
        <w:rPr>
          <w:rFonts w:ascii="Arial" w:hAnsi="Arial" w:cs="Arial"/>
          <w:shd w:val="clear" w:color="auto" w:fill="FFFFFF" w:themeFill="background1"/>
        </w:rPr>
        <w:t>w terminie 3 dni roboczych</w:t>
      </w:r>
      <w:r w:rsidRPr="00381D81">
        <w:rPr>
          <w:rFonts w:ascii="Arial" w:eastAsia="Times New Roman" w:hAnsi="Arial" w:cs="Arial"/>
          <w:lang w:eastAsia="ar-SA"/>
        </w:rPr>
        <w:t xml:space="preserve">: </w:t>
      </w:r>
    </w:p>
    <w:p w:rsidR="00590828" w:rsidRPr="00381D81" w:rsidP="00590828">
      <w:pPr>
        <w:pStyle w:val="ListParagraph"/>
        <w:numPr>
          <w:ilvl w:val="1"/>
          <w:numId w:val="18"/>
        </w:numPr>
        <w:spacing w:after="0" w:line="360" w:lineRule="auto"/>
        <w:ind w:left="794" w:hanging="397"/>
        <w:jc w:val="both"/>
        <w:rPr>
          <w:rFonts w:ascii="Arial" w:hAnsi="Arial" w:cs="Arial"/>
        </w:rPr>
      </w:pPr>
      <w:r w:rsidRPr="00381D81">
        <w:rPr>
          <w:rFonts w:ascii="Arial" w:eastAsia="Times New Roman" w:hAnsi="Arial" w:cs="Arial"/>
          <w:bCs/>
          <w:lang w:eastAsia="ar-SA"/>
        </w:rPr>
        <w:t>Specyfikację oraz projektowane postanowienia umowy, stanowiące załącznik do Specyfikacji;</w:t>
      </w:r>
    </w:p>
    <w:p w:rsidR="00590828" w:rsidRPr="00381D81" w:rsidP="00590828">
      <w:pPr>
        <w:pStyle w:val="ListParagraph"/>
        <w:numPr>
          <w:ilvl w:val="1"/>
          <w:numId w:val="18"/>
        </w:numPr>
        <w:spacing w:after="0" w:line="360" w:lineRule="auto"/>
        <w:ind w:left="794" w:hanging="397"/>
        <w:jc w:val="both"/>
        <w:rPr>
          <w:rFonts w:ascii="Arial" w:hAnsi="Arial" w:cs="Arial"/>
        </w:rPr>
      </w:pPr>
      <w:r w:rsidRPr="00381D81">
        <w:rPr>
          <w:rFonts w:ascii="Arial" w:eastAsia="Times New Roman" w:hAnsi="Arial" w:cs="Arial"/>
          <w:bCs/>
          <w:lang w:eastAsia="ar-SA"/>
        </w:rPr>
        <w:t>odpowiedzi na pytania do Specyfikacji, uwzględniające istotne zmiany projektowanych postanowień umowy;</w:t>
      </w:r>
    </w:p>
    <w:p w:rsidR="00590828" w:rsidRPr="00B243C5" w:rsidP="00590828">
      <w:pPr>
        <w:pStyle w:val="ListParagraph"/>
        <w:numPr>
          <w:ilvl w:val="1"/>
          <w:numId w:val="18"/>
        </w:numPr>
        <w:spacing w:after="0" w:line="360" w:lineRule="auto"/>
        <w:ind w:left="794" w:hanging="397"/>
        <w:jc w:val="both"/>
        <w:rPr>
          <w:rFonts w:ascii="Arial" w:hAnsi="Arial" w:cs="Arial"/>
        </w:rPr>
      </w:pPr>
      <w:r w:rsidRPr="00381D81">
        <w:rPr>
          <w:rFonts w:ascii="Arial" w:eastAsia="Times New Roman" w:hAnsi="Arial" w:cs="Arial"/>
          <w:bCs/>
          <w:lang w:eastAsia="ar-SA"/>
        </w:rPr>
        <w:t xml:space="preserve">zaproszenie </w:t>
      </w:r>
      <w:r>
        <w:rPr>
          <w:rFonts w:ascii="Arial" w:eastAsia="Times New Roman" w:hAnsi="Arial" w:cs="Arial"/>
          <w:bCs/>
          <w:lang w:eastAsia="ar-SA"/>
        </w:rPr>
        <w:t>do negocjacji</w:t>
      </w:r>
      <w:r w:rsidRPr="00381D81">
        <w:rPr>
          <w:rFonts w:ascii="Arial" w:eastAsia="Times New Roman" w:hAnsi="Arial" w:cs="Arial"/>
          <w:bCs/>
          <w:lang w:eastAsia="ar-SA"/>
        </w:rPr>
        <w:t xml:space="preserve"> wraz z załącznikami</w:t>
      </w:r>
      <w:r>
        <w:rPr>
          <w:rFonts w:ascii="Arial" w:eastAsia="Times New Roman" w:hAnsi="Arial" w:cs="Arial"/>
          <w:bCs/>
          <w:lang w:eastAsia="ar-SA"/>
        </w:rPr>
        <w:t>.</w:t>
      </w:r>
    </w:p>
    <w:p w:rsidR="00590828" w:rsidP="00590828">
      <w:pPr>
        <w:spacing w:line="360" w:lineRule="auto"/>
        <w:contextualSpacing/>
        <w:jc w:val="center"/>
        <w:rPr>
          <w:rFonts w:ascii="Arial" w:hAnsi="Arial" w:cs="Arial"/>
          <w:b/>
          <w:bCs/>
        </w:rPr>
      </w:pPr>
    </w:p>
    <w:p w:rsidR="00590828" w:rsidRPr="00381D81" w:rsidP="00590828">
      <w:pPr>
        <w:spacing w:line="360" w:lineRule="auto"/>
        <w:contextualSpacing/>
        <w:jc w:val="center"/>
        <w:rPr>
          <w:rFonts w:ascii="Arial" w:hAnsi="Arial" w:cs="Arial"/>
          <w:b/>
          <w:bCs/>
        </w:rPr>
      </w:pPr>
      <w:r w:rsidRPr="00381D81">
        <w:rPr>
          <w:rFonts w:ascii="Arial" w:hAnsi="Arial" w:cs="Arial"/>
          <w:b/>
          <w:bCs/>
        </w:rPr>
        <w:t>§ 1</w:t>
      </w:r>
      <w:r>
        <w:rPr>
          <w:rFonts w:ascii="Arial" w:hAnsi="Arial" w:cs="Arial"/>
          <w:b/>
          <w:bCs/>
        </w:rPr>
        <w:t>8</w:t>
      </w:r>
    </w:p>
    <w:p w:rsidR="00590828" w:rsidRPr="00381D81" w:rsidP="00590828">
      <w:pPr>
        <w:spacing w:line="360" w:lineRule="auto"/>
        <w:contextualSpacing/>
        <w:jc w:val="center"/>
        <w:rPr>
          <w:rFonts w:ascii="Arial" w:hAnsi="Arial" w:cs="Arial"/>
          <w:b/>
          <w:bCs/>
        </w:rPr>
      </w:pPr>
      <w:r w:rsidRPr="00381D81">
        <w:rPr>
          <w:rFonts w:ascii="Arial" w:hAnsi="Arial" w:cs="Arial"/>
          <w:b/>
          <w:bCs/>
        </w:rPr>
        <w:t>Dokumentowanie postępowań</w:t>
      </w:r>
    </w:p>
    <w:p w:rsidR="00590828" w:rsidRPr="00381D81" w:rsidP="00590828">
      <w:pPr>
        <w:pStyle w:val="ListParagraph"/>
        <w:numPr>
          <w:ilvl w:val="0"/>
          <w:numId w:val="34"/>
        </w:numPr>
        <w:spacing w:after="0" w:line="360" w:lineRule="auto"/>
        <w:ind w:left="397" w:hanging="397"/>
        <w:jc w:val="both"/>
        <w:rPr>
          <w:rFonts w:ascii="Arial" w:hAnsi="Arial" w:cs="Arial"/>
        </w:rPr>
      </w:pPr>
      <w:r w:rsidRPr="00381D81">
        <w:rPr>
          <w:rFonts w:ascii="Arial" w:hAnsi="Arial" w:cs="Arial"/>
          <w:bCs/>
        </w:rPr>
        <w:t xml:space="preserve">Zamawiający przechowuje protokół postępowania wraz z załącznikami, przez okres określony w ustawie </w:t>
      </w:r>
      <w:r w:rsidRPr="00381D81">
        <w:rPr>
          <w:rFonts w:ascii="Arial" w:hAnsi="Arial" w:cs="Arial"/>
          <w:bCs/>
        </w:rPr>
        <w:t>Pzp</w:t>
      </w:r>
      <w:r w:rsidRPr="00381D81">
        <w:rPr>
          <w:rFonts w:ascii="Arial" w:hAnsi="Arial" w:cs="Arial"/>
          <w:bCs/>
        </w:rPr>
        <w:t xml:space="preserve">, gwarantujący jego nienaruszalność. </w:t>
      </w:r>
    </w:p>
    <w:p w:rsidR="00590828" w:rsidRPr="00381D81" w:rsidP="00590828">
      <w:pPr>
        <w:pStyle w:val="ListParagraph"/>
        <w:numPr>
          <w:ilvl w:val="0"/>
          <w:numId w:val="34"/>
        </w:numPr>
        <w:spacing w:after="0" w:line="360" w:lineRule="auto"/>
        <w:ind w:left="397" w:hanging="397"/>
        <w:jc w:val="both"/>
        <w:rPr>
          <w:rFonts w:ascii="Arial" w:hAnsi="Arial" w:cs="Arial"/>
        </w:rPr>
      </w:pPr>
      <w:r w:rsidRPr="00381D81">
        <w:rPr>
          <w:rFonts w:ascii="Arial" w:hAnsi="Arial" w:cs="Arial"/>
          <w:bCs/>
        </w:rPr>
        <w:t xml:space="preserve">Protokół wraz z załącznikami jest jawny. Załączniki do protokołu udostępnia się po dokonaniu wyboru najkorzystniejszej oferty lub unieważnieniu postępowania. Oferty są jawne od chwili ich otwarcia. </w:t>
      </w:r>
    </w:p>
    <w:p w:rsidR="00590828" w:rsidRPr="00381D81" w:rsidP="00590828">
      <w:pPr>
        <w:pStyle w:val="ListParagraph"/>
        <w:numPr>
          <w:ilvl w:val="0"/>
          <w:numId w:val="34"/>
        </w:numPr>
        <w:spacing w:after="0" w:line="360" w:lineRule="auto"/>
        <w:ind w:left="397" w:hanging="397"/>
        <w:jc w:val="both"/>
        <w:rPr>
          <w:rFonts w:ascii="Arial" w:hAnsi="Arial" w:cs="Arial"/>
        </w:rPr>
      </w:pPr>
      <w:r w:rsidRPr="00381D81">
        <w:rPr>
          <w:rFonts w:ascii="Arial" w:hAnsi="Arial" w:cs="Arial"/>
          <w:bCs/>
        </w:rPr>
        <w:t xml:space="preserve">Protokół wraz z załącznikami udostępnia się na wniosek zainteresowanego. </w:t>
      </w:r>
    </w:p>
    <w:p w:rsidR="00590828" w:rsidRPr="00381D81" w:rsidP="00590828">
      <w:pPr>
        <w:pStyle w:val="ListParagraph"/>
        <w:numPr>
          <w:ilvl w:val="0"/>
          <w:numId w:val="34"/>
        </w:numPr>
        <w:suppressAutoHyphens/>
        <w:spacing w:after="0" w:line="360" w:lineRule="auto"/>
        <w:ind w:left="397" w:hanging="397"/>
        <w:jc w:val="both"/>
        <w:rPr>
          <w:rFonts w:ascii="Arial" w:hAnsi="Arial" w:cs="Arial"/>
          <w:bCs/>
        </w:rPr>
      </w:pPr>
      <w:r w:rsidRPr="00381D81">
        <w:rPr>
          <w:rFonts w:ascii="Arial" w:hAnsi="Arial" w:cs="Arial"/>
          <w:bCs/>
        </w:rPr>
        <w:t xml:space="preserve">Wydział merytoryczny w terminie 14 dni od wykonania umowy (tj. sporządzenia protokołu odbioru lub uznania umowy za wykonaną) przekazuje do WSZP informację dotyczącą wykonania umowy na formularzu, którego wzór stanowi </w:t>
      </w:r>
      <w:r w:rsidRPr="00381D81">
        <w:rPr>
          <w:rFonts w:ascii="Arial" w:hAnsi="Arial" w:cs="Arial"/>
          <w:b/>
          <w:bCs/>
        </w:rPr>
        <w:t>Załącznik nr 16</w:t>
      </w:r>
      <w:r w:rsidRPr="00381D81">
        <w:rPr>
          <w:rFonts w:ascii="Arial" w:hAnsi="Arial" w:cs="Arial"/>
          <w:bCs/>
        </w:rPr>
        <w:t xml:space="preserve"> do Regulaminu. </w:t>
      </w:r>
    </w:p>
    <w:p w:rsidR="00590828" w:rsidRPr="00381D81" w:rsidP="00590828">
      <w:pPr>
        <w:pStyle w:val="ListParagraph"/>
        <w:numPr>
          <w:ilvl w:val="0"/>
          <w:numId w:val="34"/>
        </w:numPr>
        <w:suppressAutoHyphens/>
        <w:spacing w:after="0" w:line="360" w:lineRule="auto"/>
        <w:ind w:left="397" w:hanging="397"/>
        <w:jc w:val="both"/>
        <w:rPr>
          <w:rFonts w:ascii="Arial" w:hAnsi="Arial" w:cs="Arial"/>
          <w:bCs/>
        </w:rPr>
      </w:pPr>
      <w:r w:rsidRPr="00381D81">
        <w:rPr>
          <w:rFonts w:ascii="Arial" w:hAnsi="Arial" w:cs="Arial"/>
          <w:bCs/>
        </w:rPr>
        <w:t>Raport z realizacji zamówienia:</w:t>
      </w:r>
    </w:p>
    <w:p w:rsidR="00590828" w:rsidRPr="00381D81" w:rsidP="00590828">
      <w:pPr>
        <w:pStyle w:val="ListParagraph"/>
        <w:numPr>
          <w:ilvl w:val="1"/>
          <w:numId w:val="34"/>
        </w:numPr>
        <w:suppressAutoHyphens/>
        <w:spacing w:after="0" w:line="360" w:lineRule="auto"/>
        <w:ind w:left="794" w:hanging="397"/>
        <w:jc w:val="both"/>
        <w:rPr>
          <w:rFonts w:ascii="Arial" w:hAnsi="Arial" w:cs="Arial"/>
          <w:bCs/>
        </w:rPr>
      </w:pPr>
      <w:r w:rsidRPr="00381D81">
        <w:rPr>
          <w:rFonts w:ascii="Arial" w:hAnsi="Arial" w:cs="Arial"/>
          <w:bCs/>
        </w:rPr>
        <w:t>Wydział merytoryczny sporządza raport z realizacji zamówienia, w którym dokonuje oceny tej realizacji</w:t>
      </w:r>
      <w:r>
        <w:rPr>
          <w:rFonts w:ascii="Arial" w:hAnsi="Arial" w:cs="Arial"/>
          <w:bCs/>
        </w:rPr>
        <w:t xml:space="preserve"> </w:t>
      </w:r>
      <w:r w:rsidRPr="00381D81">
        <w:rPr>
          <w:rFonts w:ascii="Arial" w:hAnsi="Arial" w:cs="Arial"/>
          <w:bCs/>
        </w:rPr>
        <w:t>w przypadku</w:t>
      </w:r>
      <w:r>
        <w:rPr>
          <w:rFonts w:ascii="Arial" w:hAnsi="Arial" w:cs="Arial"/>
          <w:bCs/>
        </w:rPr>
        <w:t>,</w:t>
      </w:r>
      <w:r w:rsidRPr="00381D81">
        <w:rPr>
          <w:rFonts w:ascii="Arial" w:hAnsi="Arial" w:cs="Arial"/>
          <w:bCs/>
        </w:rPr>
        <w:t xml:space="preserve"> gdy:</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bCs/>
        </w:rPr>
        <w:t>na realizację zamówienia wydatkowano kwotę wyższą co najmniej o 10% od wartości ceny ofertowej,</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bCs/>
        </w:rPr>
        <w:t>na wykonawcę zostały nałożone kary umowne w wysokości co najmniej 10% wartości ceny ofertowej,</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bCs/>
        </w:rPr>
        <w:t>wystąpiły opóźnienia w realizacji umowy przekraczające co najmniej:</w:t>
      </w:r>
    </w:p>
    <w:p w:rsidR="00590828" w:rsidRPr="00381D81" w:rsidP="00590828">
      <w:pPr>
        <w:pStyle w:val="ListParagraph"/>
        <w:numPr>
          <w:ilvl w:val="3"/>
          <w:numId w:val="34"/>
        </w:numPr>
        <w:suppressAutoHyphens/>
        <w:spacing w:after="0" w:line="360" w:lineRule="auto"/>
        <w:ind w:left="1588" w:hanging="397"/>
        <w:jc w:val="both"/>
        <w:rPr>
          <w:rFonts w:ascii="Arial" w:hAnsi="Arial" w:cs="Arial"/>
          <w:bCs/>
        </w:rPr>
      </w:pPr>
      <w:r w:rsidRPr="00381D81">
        <w:rPr>
          <w:rFonts w:ascii="Arial" w:hAnsi="Arial" w:cs="Arial"/>
          <w:bCs/>
        </w:rPr>
        <w:t>90 dni, w przypadku zamówień na roboty budowlane o wartości równej lub przekraczającej wyrażoną w złotych równowartość kwoty dla robót budowlanych - 20 000 000 euro, a dla dostaw lub usług - 10 000 000 euro,</w:t>
      </w:r>
    </w:p>
    <w:p w:rsidR="00590828" w:rsidRPr="00381D81" w:rsidP="00590828">
      <w:pPr>
        <w:pStyle w:val="ListParagraph"/>
        <w:numPr>
          <w:ilvl w:val="3"/>
          <w:numId w:val="34"/>
        </w:numPr>
        <w:suppressAutoHyphens/>
        <w:spacing w:after="0" w:line="360" w:lineRule="auto"/>
        <w:ind w:left="1588" w:hanging="397"/>
        <w:jc w:val="both"/>
        <w:rPr>
          <w:rFonts w:ascii="Arial" w:hAnsi="Arial" w:cs="Arial"/>
          <w:bCs/>
        </w:rPr>
      </w:pPr>
      <w:r w:rsidRPr="00381D81">
        <w:rPr>
          <w:rFonts w:ascii="Arial" w:hAnsi="Arial" w:cs="Arial"/>
          <w:bCs/>
        </w:rPr>
        <w:t>30 dni, w przypadku zamówień o wartości mniejszej niż wyrażona w złotych równowartość kwoty dla robót budowlanych - 20 000 000 euro, a dla dostaw lub usług - 10 000 000 euro;</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bCs/>
        </w:rPr>
        <w:t>zamawiający lub wykonawca odstąpił od umowy w całości lub w części, albo dokonał jej wypowiedzenia w całości lub w części;</w:t>
      </w:r>
    </w:p>
    <w:p w:rsidR="00590828" w:rsidRPr="00381D81" w:rsidP="00590828">
      <w:pPr>
        <w:pStyle w:val="ListParagraph"/>
        <w:numPr>
          <w:ilvl w:val="1"/>
          <w:numId w:val="34"/>
        </w:numPr>
        <w:suppressAutoHyphens/>
        <w:spacing w:after="0" w:line="360" w:lineRule="auto"/>
        <w:ind w:left="794" w:hanging="397"/>
        <w:jc w:val="both"/>
        <w:rPr>
          <w:rFonts w:ascii="Arial" w:hAnsi="Arial" w:cs="Arial"/>
          <w:bCs/>
        </w:rPr>
      </w:pPr>
      <w:r w:rsidRPr="00381D81">
        <w:rPr>
          <w:rFonts w:ascii="Arial" w:hAnsi="Arial" w:cs="Arial"/>
          <w:bCs/>
        </w:rPr>
        <w:t>Wydział merytoryczny może sporządzić raport w przypadkach innych niż określone w pkt 1;</w:t>
      </w:r>
    </w:p>
    <w:p w:rsidR="00590828" w:rsidRPr="00381D81" w:rsidP="00590828">
      <w:pPr>
        <w:pStyle w:val="ListParagraph"/>
        <w:numPr>
          <w:ilvl w:val="1"/>
          <w:numId w:val="34"/>
        </w:numPr>
        <w:suppressAutoHyphens/>
        <w:spacing w:after="0" w:line="360" w:lineRule="auto"/>
        <w:ind w:left="794" w:hanging="397"/>
        <w:jc w:val="both"/>
        <w:rPr>
          <w:rFonts w:ascii="Arial" w:hAnsi="Arial" w:cs="Arial"/>
          <w:bCs/>
        </w:rPr>
      </w:pPr>
      <w:r w:rsidRPr="00381D81">
        <w:rPr>
          <w:rFonts w:ascii="Arial" w:hAnsi="Arial" w:cs="Arial"/>
          <w:shd w:val="clear" w:color="auto" w:fill="FFFFFF"/>
        </w:rPr>
        <w:t>raport zawiera:</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wskazanie kwoty, którą wydatkowano na realizację zamówienia, oraz porównanie jej z kwotą wynikającą z szacowania wartości zamówienia oraz ceną całkowitą, podaną w ofercie albo maksymalną wartością nominalną zobowiązania zamawiającego wynikającą z umowy, jeżeli w ofercie podano cenę jednostkową lub ceny jednostkowe,</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wskazanie okoliczności, o których mowa w ust. 1, oraz przyczyn ich wystąpienia,</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ocenę sposobu wykonania zamówienia, w tym jakości jego wykonania,</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wnioski co do ewentualnej zmiany sposobu realizacji przyszłych zamówień lub określenia przedmiotu zamówienia, z uwzględnieniem celowości, gospodarności i efektywności wydatkowania środków publicznych;</w:t>
      </w:r>
    </w:p>
    <w:p w:rsidR="00590828" w:rsidRPr="00381D81" w:rsidP="00590828">
      <w:pPr>
        <w:pStyle w:val="ListParagraph"/>
        <w:numPr>
          <w:ilvl w:val="1"/>
          <w:numId w:val="34"/>
        </w:numPr>
        <w:suppressAutoHyphens/>
        <w:spacing w:after="0" w:line="360" w:lineRule="auto"/>
        <w:ind w:left="794" w:hanging="397"/>
        <w:jc w:val="both"/>
        <w:rPr>
          <w:rFonts w:ascii="Arial" w:hAnsi="Arial" w:cs="Arial"/>
          <w:bCs/>
        </w:rPr>
      </w:pPr>
      <w:r w:rsidRPr="00381D81">
        <w:rPr>
          <w:rFonts w:ascii="Arial" w:hAnsi="Arial" w:cs="Arial"/>
          <w:shd w:val="clear" w:color="auto" w:fill="FFFFFF"/>
        </w:rPr>
        <w:t>Wydział merytoryczny sporządza raport w terminie miesiąca od dnia:</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sporządzenia protokołu odbioru lub uznania umowy za wykonaną</w:t>
      </w:r>
    </w:p>
    <w:p w:rsidR="00590828" w:rsidRPr="00381D81" w:rsidP="00590828">
      <w:pPr>
        <w:pStyle w:val="ListParagraph"/>
        <w:suppressAutoHyphens/>
        <w:spacing w:after="0" w:line="360" w:lineRule="auto"/>
        <w:ind w:left="794"/>
        <w:jc w:val="both"/>
        <w:rPr>
          <w:rFonts w:ascii="Arial" w:hAnsi="Arial" w:cs="Arial"/>
          <w:bCs/>
        </w:rPr>
      </w:pPr>
      <w:r w:rsidRPr="00381D81">
        <w:rPr>
          <w:rFonts w:ascii="Arial" w:hAnsi="Arial" w:cs="Arial"/>
          <w:shd w:val="clear" w:color="auto" w:fill="FFFFFF"/>
        </w:rPr>
        <w:t>albo</w:t>
      </w:r>
    </w:p>
    <w:p w:rsidR="00590828" w:rsidRPr="00381D81" w:rsidP="00590828">
      <w:pPr>
        <w:pStyle w:val="ListParagraph"/>
        <w:numPr>
          <w:ilvl w:val="2"/>
          <w:numId w:val="34"/>
        </w:numPr>
        <w:suppressAutoHyphens/>
        <w:spacing w:after="0" w:line="360" w:lineRule="auto"/>
        <w:ind w:left="1191" w:hanging="397"/>
        <w:jc w:val="both"/>
        <w:rPr>
          <w:rFonts w:ascii="Arial" w:hAnsi="Arial" w:cs="Arial"/>
          <w:bCs/>
        </w:rPr>
      </w:pPr>
      <w:r w:rsidRPr="00381D81">
        <w:rPr>
          <w:rFonts w:ascii="Arial" w:hAnsi="Arial" w:cs="Arial"/>
          <w:shd w:val="clear" w:color="auto" w:fill="FFFFFF"/>
        </w:rPr>
        <w:t>rozwiązania umowy w wyniku złożenia oświadczenia o jej wypowiedzeniu albo odstąpieniu od niej.</w:t>
      </w:r>
    </w:p>
    <w:p w:rsidR="00590828" w:rsidRPr="00BC50B1" w:rsidP="00590828">
      <w:pPr>
        <w:pStyle w:val="ListParagraph"/>
        <w:numPr>
          <w:ilvl w:val="0"/>
          <w:numId w:val="34"/>
        </w:numPr>
        <w:suppressAutoHyphens/>
        <w:spacing w:after="0" w:line="360" w:lineRule="auto"/>
        <w:ind w:left="397" w:hanging="397"/>
        <w:jc w:val="both"/>
        <w:rPr>
          <w:rFonts w:ascii="Arial" w:hAnsi="Arial" w:cs="Arial"/>
          <w:bCs/>
        </w:rPr>
      </w:pPr>
      <w:r w:rsidRPr="00381D81">
        <w:rPr>
          <w:rFonts w:ascii="Arial" w:hAnsi="Arial" w:cs="Arial"/>
        </w:rPr>
        <w:t>Po sporządzeniu raportu pracownik merytoryczny niezwłocznie udostępnia go WSZP za pośrednictwem EZD.</w:t>
      </w:r>
    </w:p>
    <w:p w:rsidR="00590828" w:rsidP="00590828">
      <w:pPr>
        <w:spacing w:line="360" w:lineRule="auto"/>
        <w:contextualSpacing/>
        <w:jc w:val="center"/>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Rozdział V</w:t>
      </w:r>
    </w:p>
    <w:p w:rsidR="00590828" w:rsidRPr="00381D81" w:rsidP="00590828">
      <w:pPr>
        <w:spacing w:line="360" w:lineRule="auto"/>
        <w:jc w:val="center"/>
        <w:rPr>
          <w:rFonts w:ascii="Arial" w:hAnsi="Arial" w:cs="Arial"/>
          <w:b/>
        </w:rPr>
      </w:pPr>
      <w:r w:rsidRPr="00381D81">
        <w:rPr>
          <w:rFonts w:ascii="Arial" w:hAnsi="Arial" w:cs="Arial"/>
          <w:b/>
        </w:rPr>
        <w:t>§ 1</w:t>
      </w:r>
      <w:r>
        <w:rPr>
          <w:rFonts w:ascii="Arial" w:hAnsi="Arial" w:cs="Arial"/>
          <w:b/>
        </w:rPr>
        <w:t>9</w:t>
      </w:r>
    </w:p>
    <w:p w:rsidR="00590828" w:rsidRPr="00381D81" w:rsidP="00590828">
      <w:pPr>
        <w:spacing w:line="360" w:lineRule="auto"/>
        <w:jc w:val="center"/>
        <w:rPr>
          <w:rFonts w:ascii="Arial" w:hAnsi="Arial" w:cs="Arial"/>
          <w:b/>
        </w:rPr>
      </w:pPr>
      <w:r w:rsidRPr="00381D81">
        <w:rPr>
          <w:rFonts w:ascii="Arial" w:hAnsi="Arial" w:cs="Arial"/>
          <w:b/>
        </w:rPr>
        <w:t>Aktualizacja i anulowanie wniosku</w:t>
      </w:r>
    </w:p>
    <w:p w:rsidR="00590828" w:rsidRPr="00381D81" w:rsidP="00590828">
      <w:pPr>
        <w:pStyle w:val="ListParagraph"/>
        <w:numPr>
          <w:ilvl w:val="0"/>
          <w:numId w:val="20"/>
        </w:numPr>
        <w:spacing w:after="0" w:line="360" w:lineRule="auto"/>
        <w:ind w:left="397" w:hanging="397"/>
        <w:jc w:val="both"/>
        <w:rPr>
          <w:rFonts w:ascii="Arial" w:hAnsi="Arial" w:cs="Arial"/>
        </w:rPr>
      </w:pPr>
      <w:r w:rsidRPr="00381D81">
        <w:rPr>
          <w:rFonts w:ascii="Arial" w:hAnsi="Arial" w:cs="Arial"/>
        </w:rPr>
        <w:t>W przypadku zmiany danych zawartych we wnioskach B, C i E, w tym w szczególności zmiany wartości zamówienia konieczne jest dokonanie aktualizacji wniosku, niezwłocznie po zaistnieniu zmiany danych.</w:t>
      </w:r>
    </w:p>
    <w:p w:rsidR="00590828" w:rsidRPr="00381D81" w:rsidP="00590828">
      <w:pPr>
        <w:pStyle w:val="ListParagraph"/>
        <w:numPr>
          <w:ilvl w:val="0"/>
          <w:numId w:val="20"/>
        </w:numPr>
        <w:spacing w:after="0" w:line="360" w:lineRule="auto"/>
        <w:ind w:left="397" w:hanging="397"/>
        <w:jc w:val="both"/>
        <w:rPr>
          <w:rFonts w:ascii="Arial" w:hAnsi="Arial" w:cs="Arial"/>
        </w:rPr>
      </w:pPr>
      <w:r w:rsidRPr="00381D81">
        <w:rPr>
          <w:rFonts w:ascii="Arial" w:hAnsi="Arial" w:cs="Arial"/>
        </w:rPr>
        <w:t xml:space="preserve">Aktualizacja wniosku realizowana jest </w:t>
      </w:r>
      <w:r w:rsidRPr="00381D81">
        <w:rPr>
          <w:rFonts w:ascii="Arial" w:hAnsi="Arial" w:cs="Arial"/>
          <w:bCs/>
        </w:rPr>
        <w:t>w oparciu o wniosek</w:t>
      </w:r>
      <w:r w:rsidRPr="00381D81">
        <w:rPr>
          <w:rFonts w:ascii="Arial" w:hAnsi="Arial" w:cs="Arial"/>
        </w:rPr>
        <w:t>, którego w</w:t>
      </w:r>
      <w:r w:rsidRPr="00381D81">
        <w:rPr>
          <w:rFonts w:ascii="Arial" w:hAnsi="Arial" w:cs="Arial"/>
          <w:bCs/>
        </w:rPr>
        <w:t xml:space="preserve">zór stanowi </w:t>
      </w:r>
      <w:r w:rsidRPr="00381D81">
        <w:rPr>
          <w:rFonts w:ascii="Arial" w:hAnsi="Arial" w:cs="Arial"/>
          <w:b/>
          <w:bCs/>
        </w:rPr>
        <w:t>Załącznik nr 10</w:t>
      </w:r>
      <w:r w:rsidRPr="00381D81">
        <w:rPr>
          <w:rFonts w:ascii="Arial" w:hAnsi="Arial" w:cs="Arial"/>
          <w:bCs/>
        </w:rPr>
        <w:t xml:space="preserve"> do Regulaminu.</w:t>
      </w:r>
    </w:p>
    <w:p w:rsidR="00590828" w:rsidRPr="00381D81" w:rsidP="00590828">
      <w:pPr>
        <w:pStyle w:val="ListParagraph"/>
        <w:numPr>
          <w:ilvl w:val="0"/>
          <w:numId w:val="20"/>
        </w:numPr>
        <w:spacing w:after="0" w:line="360" w:lineRule="auto"/>
        <w:ind w:left="397" w:hanging="397"/>
        <w:jc w:val="both"/>
        <w:rPr>
          <w:rFonts w:ascii="Arial" w:hAnsi="Arial" w:cs="Arial"/>
        </w:rPr>
      </w:pPr>
      <w:r w:rsidRPr="00381D81">
        <w:rPr>
          <w:rFonts w:ascii="Arial" w:hAnsi="Arial" w:cs="Arial"/>
          <w:bCs/>
        </w:rPr>
        <w:t>Aktualizację sporządza pracownik merytoryczny.</w:t>
      </w:r>
      <w:r w:rsidRPr="00381D81">
        <w:rPr>
          <w:rFonts w:ascii="Times New Roman" w:hAnsi="Times New Roman" w:cs="Times New Roman"/>
          <w:bCs/>
          <w:sz w:val="24"/>
          <w:szCs w:val="24"/>
        </w:rPr>
        <w:t xml:space="preserve"> </w:t>
      </w:r>
      <w:r w:rsidRPr="00381D81">
        <w:rPr>
          <w:rFonts w:ascii="Arial" w:hAnsi="Arial" w:cs="Arial"/>
          <w:bCs/>
        </w:rPr>
        <w:t>Aktualizacja wniosku zwiększającego wartość zamówienia oraz zmieniającego przedmiot zamówienia zawiera uzasadnienie.</w:t>
      </w:r>
    </w:p>
    <w:p w:rsidR="00590828" w:rsidRPr="00CF5F10" w:rsidP="00590828">
      <w:pPr>
        <w:pStyle w:val="ListParagraph"/>
        <w:numPr>
          <w:ilvl w:val="0"/>
          <w:numId w:val="20"/>
        </w:numPr>
        <w:spacing w:after="0" w:line="360" w:lineRule="auto"/>
        <w:ind w:left="397" w:hanging="397"/>
        <w:jc w:val="both"/>
        <w:rPr>
          <w:rFonts w:ascii="Arial" w:hAnsi="Arial" w:cs="Arial"/>
        </w:rPr>
      </w:pPr>
      <w:r w:rsidRPr="00CF5F10">
        <w:rPr>
          <w:rFonts w:ascii="Arial" w:hAnsi="Arial" w:cs="Arial"/>
        </w:rPr>
        <w:t xml:space="preserve">W przypadku zwiększenia środków na wniosku lub umowie o ponad 20% wartości początkowej, należy wystąpić o zgodę do DGU – dotyczy to również wniosków, które były zatwierdzane przez DGU. </w:t>
      </w:r>
    </w:p>
    <w:p w:rsidR="00590828" w:rsidRPr="00774234" w:rsidP="00590828">
      <w:pPr>
        <w:pStyle w:val="ListParagraph"/>
        <w:numPr>
          <w:ilvl w:val="0"/>
          <w:numId w:val="20"/>
        </w:numPr>
        <w:spacing w:after="0" w:line="360" w:lineRule="auto"/>
        <w:ind w:left="397" w:hanging="397"/>
        <w:contextualSpacing w:val="0"/>
        <w:jc w:val="both"/>
        <w:rPr>
          <w:rFonts w:ascii="Arial" w:hAnsi="Arial" w:cs="Arial"/>
        </w:rPr>
      </w:pPr>
      <w:r w:rsidRPr="00381D81">
        <w:rPr>
          <w:rFonts w:ascii="Arial" w:hAnsi="Arial" w:cs="Arial"/>
          <w:bCs/>
        </w:rPr>
        <w:t>Anulowanie wniosku B, C i E obywa się poprzez złożenie wniosku</w:t>
      </w:r>
      <w:bookmarkStart w:id="8" w:name="_Hlk200529367"/>
      <w:r w:rsidRPr="00381D81">
        <w:rPr>
          <w:rFonts w:ascii="Arial" w:hAnsi="Arial" w:cs="Arial"/>
          <w:bCs/>
        </w:rPr>
        <w:t xml:space="preserve">, którego wzór stanowi </w:t>
      </w:r>
      <w:r w:rsidRPr="00381D81">
        <w:rPr>
          <w:rFonts w:ascii="Arial" w:hAnsi="Arial" w:cs="Arial"/>
          <w:b/>
          <w:bCs/>
        </w:rPr>
        <w:t>Załącznik nr 11</w:t>
      </w:r>
      <w:r w:rsidRPr="00381D81">
        <w:rPr>
          <w:rFonts w:ascii="Arial" w:hAnsi="Arial" w:cs="Arial"/>
          <w:bCs/>
        </w:rPr>
        <w:t xml:space="preserve"> do Regulaminu</w:t>
      </w:r>
      <w:bookmarkEnd w:id="8"/>
      <w:r w:rsidRPr="00381D81">
        <w:rPr>
          <w:rFonts w:ascii="Arial" w:hAnsi="Arial" w:cs="Arial"/>
          <w:bCs/>
        </w:rPr>
        <w:t>. Anulowanie wniosku zawiera uzasadnienie.</w:t>
      </w:r>
    </w:p>
    <w:p w:rsidR="00590828" w:rsidRPr="00590828" w:rsidP="00590828">
      <w:pPr>
        <w:pStyle w:val="ListParagraph"/>
        <w:numPr>
          <w:ilvl w:val="0"/>
          <w:numId w:val="20"/>
        </w:numPr>
        <w:spacing w:after="0" w:line="360" w:lineRule="auto"/>
        <w:ind w:left="397" w:hanging="397"/>
        <w:contextualSpacing w:val="0"/>
        <w:jc w:val="both"/>
        <w:rPr>
          <w:rFonts w:ascii="Arial" w:hAnsi="Arial" w:cs="Arial"/>
        </w:rPr>
      </w:pPr>
      <w:r>
        <w:rPr>
          <w:rFonts w:ascii="Arial" w:hAnsi="Arial" w:cs="Arial"/>
          <w:bCs/>
        </w:rPr>
        <w:t>Obieg aktualizacji i anulowania odpowiada obiegowi dokumentów określonych dla danego wniosku.</w:t>
      </w:r>
    </w:p>
    <w:p w:rsidR="00590828" w:rsidP="00E832EF">
      <w:pPr>
        <w:spacing w:line="360" w:lineRule="auto"/>
        <w:contextualSpacing/>
        <w:rPr>
          <w:rFonts w:ascii="Arial" w:hAnsi="Arial" w:cs="Arial"/>
          <w:b/>
        </w:rPr>
      </w:pPr>
    </w:p>
    <w:p w:rsidR="00590828" w:rsidRPr="00381D81" w:rsidP="00590828">
      <w:pPr>
        <w:spacing w:line="360" w:lineRule="auto"/>
        <w:contextualSpacing/>
        <w:jc w:val="center"/>
        <w:rPr>
          <w:rFonts w:ascii="Arial" w:hAnsi="Arial" w:cs="Arial"/>
          <w:b/>
        </w:rPr>
      </w:pPr>
      <w:r w:rsidRPr="00381D81">
        <w:rPr>
          <w:rFonts w:ascii="Arial" w:hAnsi="Arial" w:cs="Arial"/>
          <w:b/>
        </w:rPr>
        <w:t>Rozdział VI</w:t>
      </w:r>
    </w:p>
    <w:p w:rsidR="00590828" w:rsidRPr="00381D81" w:rsidP="00590828">
      <w:pPr>
        <w:spacing w:line="360" w:lineRule="auto"/>
        <w:contextualSpacing/>
        <w:jc w:val="center"/>
        <w:rPr>
          <w:rFonts w:ascii="Arial" w:hAnsi="Arial" w:cs="Arial"/>
          <w:b/>
        </w:rPr>
      </w:pPr>
      <w:r>
        <w:rPr>
          <w:rFonts w:ascii="Arial" w:hAnsi="Arial" w:cs="Arial"/>
          <w:b/>
        </w:rPr>
        <w:t>§ 20</w:t>
      </w:r>
    </w:p>
    <w:p w:rsidR="00590828" w:rsidRPr="00381D81" w:rsidP="00590828">
      <w:pPr>
        <w:spacing w:line="360" w:lineRule="auto"/>
        <w:contextualSpacing/>
        <w:jc w:val="center"/>
        <w:rPr>
          <w:rFonts w:ascii="Arial" w:hAnsi="Arial" w:cs="Arial"/>
          <w:b/>
        </w:rPr>
      </w:pPr>
      <w:r>
        <w:rPr>
          <w:rFonts w:ascii="Arial" w:hAnsi="Arial" w:cs="Arial"/>
          <w:b/>
        </w:rPr>
        <w:t xml:space="preserve">Umowy w sprawie zamówień publicznych </w:t>
      </w:r>
    </w:p>
    <w:p w:rsidR="00590828" w:rsidRPr="00381D81" w:rsidP="00590828">
      <w:pPr>
        <w:numPr>
          <w:ilvl w:val="0"/>
          <w:numId w:val="5"/>
        </w:numPr>
        <w:spacing w:line="360" w:lineRule="auto"/>
        <w:ind w:left="397" w:hanging="397"/>
        <w:contextualSpacing/>
        <w:jc w:val="both"/>
        <w:rPr>
          <w:rFonts w:ascii="Arial" w:hAnsi="Arial" w:cs="Arial"/>
        </w:rPr>
      </w:pPr>
      <w:r w:rsidRPr="00381D81">
        <w:rPr>
          <w:rFonts w:ascii="Arial" w:hAnsi="Arial" w:cs="Arial"/>
        </w:rPr>
        <w:t>Umowę należy sporządzić w przypadku</w:t>
      </w:r>
      <w:r>
        <w:rPr>
          <w:rFonts w:ascii="Arial" w:hAnsi="Arial" w:cs="Arial"/>
        </w:rPr>
        <w:t>,</w:t>
      </w:r>
      <w:r w:rsidRPr="00381D81">
        <w:rPr>
          <w:rFonts w:ascii="Arial" w:hAnsi="Arial" w:cs="Arial"/>
        </w:rPr>
        <w:t xml:space="preserve"> gdy:</w:t>
      </w:r>
    </w:p>
    <w:p w:rsidR="00590828" w:rsidRPr="00381D81" w:rsidP="00590828">
      <w:pPr>
        <w:pStyle w:val="ListParagraph"/>
        <w:numPr>
          <w:ilvl w:val="1"/>
          <w:numId w:val="4"/>
        </w:numPr>
        <w:suppressAutoHyphens/>
        <w:spacing w:after="0" w:line="360" w:lineRule="auto"/>
        <w:ind w:left="794" w:hanging="397"/>
        <w:jc w:val="both"/>
        <w:rPr>
          <w:rFonts w:ascii="Arial" w:hAnsi="Arial" w:cs="Arial"/>
        </w:rPr>
      </w:pPr>
      <w:r w:rsidRPr="00381D81">
        <w:rPr>
          <w:rFonts w:ascii="Arial" w:hAnsi="Arial" w:cs="Arial"/>
        </w:rPr>
        <w:t>zawarcie umowy w formie pisemnej wymagane jest na podstawie odrębnych przepisów;</w:t>
      </w:r>
    </w:p>
    <w:p w:rsidR="00590828" w:rsidRPr="00381D81" w:rsidP="00590828">
      <w:pPr>
        <w:pStyle w:val="ListParagraph"/>
        <w:numPr>
          <w:ilvl w:val="1"/>
          <w:numId w:val="4"/>
        </w:numPr>
        <w:suppressAutoHyphens/>
        <w:spacing w:after="0" w:line="360" w:lineRule="auto"/>
        <w:ind w:left="794" w:hanging="397"/>
        <w:jc w:val="both"/>
        <w:rPr>
          <w:rFonts w:ascii="Arial" w:hAnsi="Arial" w:cs="Arial"/>
        </w:rPr>
      </w:pPr>
      <w:r w:rsidRPr="00381D81">
        <w:rPr>
          <w:rFonts w:ascii="Arial" w:hAnsi="Arial" w:cs="Arial"/>
        </w:rPr>
        <w:t>wykonawca jest osobą fizyczną nieprowadzącą działalności gospodarczej;</w:t>
      </w:r>
    </w:p>
    <w:p w:rsidR="00590828" w:rsidRPr="00381D81" w:rsidP="00590828">
      <w:pPr>
        <w:pStyle w:val="ListParagraph"/>
        <w:numPr>
          <w:ilvl w:val="1"/>
          <w:numId w:val="4"/>
        </w:numPr>
        <w:suppressAutoHyphens/>
        <w:spacing w:after="0" w:line="360" w:lineRule="auto"/>
        <w:ind w:left="794" w:hanging="397"/>
        <w:jc w:val="both"/>
        <w:rPr>
          <w:rFonts w:ascii="Arial" w:hAnsi="Arial" w:cs="Arial"/>
        </w:rPr>
      </w:pPr>
      <w:r w:rsidRPr="00381D81">
        <w:rPr>
          <w:rFonts w:ascii="Arial" w:hAnsi="Arial" w:cs="Arial"/>
        </w:rPr>
        <w:t>wartość umowy przekracza 30 000 złotych netto;</w:t>
      </w:r>
    </w:p>
    <w:p w:rsidR="00590828" w:rsidP="00590828">
      <w:pPr>
        <w:pStyle w:val="ListParagraph"/>
        <w:numPr>
          <w:ilvl w:val="0"/>
          <w:numId w:val="28"/>
        </w:numPr>
        <w:suppressAutoHyphens/>
        <w:spacing w:after="0" w:line="360" w:lineRule="auto"/>
        <w:ind w:left="397" w:hanging="397"/>
        <w:jc w:val="both"/>
        <w:rPr>
          <w:rFonts w:ascii="Arial" w:hAnsi="Arial" w:cs="Arial"/>
        </w:rPr>
      </w:pPr>
      <w:r w:rsidRPr="00381D81">
        <w:rPr>
          <w:rFonts w:ascii="Arial" w:hAnsi="Arial" w:cs="Arial"/>
        </w:rPr>
        <w:t>W przypadkach określonych przepisami prawa należy sporządzić umowę powierzenia danych osobowych do przetwarzania.</w:t>
      </w:r>
    </w:p>
    <w:p w:rsidR="00590828" w:rsidRPr="00381D81" w:rsidP="00590828">
      <w:pPr>
        <w:pStyle w:val="ListParagraph"/>
        <w:numPr>
          <w:ilvl w:val="0"/>
          <w:numId w:val="41"/>
        </w:numPr>
        <w:suppressAutoHyphens/>
        <w:spacing w:after="0" w:line="360" w:lineRule="auto"/>
        <w:ind w:left="397" w:hanging="397"/>
        <w:jc w:val="both"/>
        <w:rPr>
          <w:rFonts w:ascii="Arial" w:hAnsi="Arial" w:cs="Arial"/>
        </w:rPr>
      </w:pPr>
      <w:r w:rsidRPr="00381D81">
        <w:rPr>
          <w:rFonts w:ascii="Arial" w:hAnsi="Arial" w:cs="Arial"/>
        </w:rPr>
        <w:t xml:space="preserve">Za sporządzenie i realizację zawartych umów oraz aneksów odpowiada Wydział merytoryczny. </w:t>
      </w:r>
    </w:p>
    <w:p w:rsidR="00590828" w:rsidRPr="00381D81" w:rsidP="00590828">
      <w:pPr>
        <w:pStyle w:val="ListParagraph"/>
        <w:numPr>
          <w:ilvl w:val="0"/>
          <w:numId w:val="41"/>
        </w:numPr>
        <w:suppressAutoHyphens/>
        <w:spacing w:after="0" w:line="360" w:lineRule="auto"/>
        <w:ind w:left="397" w:hanging="397"/>
        <w:jc w:val="both"/>
        <w:rPr>
          <w:rFonts w:ascii="Arial" w:hAnsi="Arial" w:cs="Arial"/>
        </w:rPr>
      </w:pPr>
      <w:r w:rsidRPr="00381D81">
        <w:rPr>
          <w:rFonts w:ascii="Arial" w:hAnsi="Arial" w:cs="Arial"/>
        </w:rPr>
        <w:t>Umowy zawierane przez Urząd, w imieniu którego podpisują: Wojewoda Łódzki albo Dyrektor Generalny lub upoważnione przez nich osoby, powinny być przygotowywane z zachowaniem najwyższej staranności, tj. gwarantujący interes Skarbu Państwa, na odpowiednim poziomie i ustalający zakres odpowiedzialności kontrahenta.</w:t>
      </w:r>
    </w:p>
    <w:p w:rsidR="00590828" w:rsidP="00590828">
      <w:pPr>
        <w:pStyle w:val="ListParagraph"/>
        <w:numPr>
          <w:ilvl w:val="0"/>
          <w:numId w:val="41"/>
        </w:numPr>
        <w:spacing w:after="0" w:line="360" w:lineRule="auto"/>
        <w:ind w:left="397" w:hanging="397"/>
        <w:jc w:val="both"/>
        <w:rPr>
          <w:rFonts w:ascii="Arial" w:hAnsi="Arial" w:cs="Arial"/>
        </w:rPr>
      </w:pPr>
      <w:r w:rsidRPr="004703BC">
        <w:rPr>
          <w:rFonts w:ascii="Arial" w:hAnsi="Arial" w:cs="Arial"/>
        </w:rPr>
        <w:t xml:space="preserve">Umowa akceptowana </w:t>
      </w:r>
      <w:r w:rsidRPr="00381D81">
        <w:rPr>
          <w:rFonts w:ascii="Arial" w:hAnsi="Arial" w:cs="Arial"/>
        </w:rPr>
        <w:t xml:space="preserve">jest przez pracownika merytorycznego, dyrektora wydziału merytorycznego, dysponenta środków finansowych. Projekty umów w wyniku przeprowadzonego postępowania na podstawie ustawy </w:t>
      </w:r>
      <w:r w:rsidRPr="00381D81">
        <w:rPr>
          <w:rFonts w:ascii="Arial" w:hAnsi="Arial" w:cs="Arial"/>
        </w:rPr>
        <w:t>Pzp</w:t>
      </w:r>
      <w:r w:rsidRPr="00381D81">
        <w:rPr>
          <w:rFonts w:ascii="Arial" w:hAnsi="Arial" w:cs="Arial"/>
        </w:rPr>
        <w:t xml:space="preserve"> akceptowane są również przez członków KP.</w:t>
      </w:r>
    </w:p>
    <w:p w:rsidR="00590828" w:rsidRPr="00786CF3" w:rsidP="00590828">
      <w:pPr>
        <w:pStyle w:val="ListParagraph"/>
        <w:numPr>
          <w:ilvl w:val="0"/>
          <w:numId w:val="41"/>
        </w:numPr>
        <w:suppressAutoHyphens/>
        <w:spacing w:after="0" w:line="360" w:lineRule="auto"/>
        <w:ind w:left="397" w:hanging="397"/>
        <w:jc w:val="both"/>
        <w:rPr>
          <w:rFonts w:ascii="Arial" w:hAnsi="Arial" w:cs="Arial"/>
        </w:rPr>
      </w:pPr>
      <w:r w:rsidRPr="004703BC">
        <w:rPr>
          <w:rFonts w:ascii="Arial" w:hAnsi="Arial" w:cs="Arial"/>
        </w:rPr>
        <w:t xml:space="preserve">Umowa </w:t>
      </w:r>
      <w:r w:rsidRPr="00381D81">
        <w:rPr>
          <w:rFonts w:ascii="Arial" w:hAnsi="Arial" w:cs="Arial"/>
        </w:rPr>
        <w:t>przekazywan</w:t>
      </w:r>
      <w:r>
        <w:rPr>
          <w:rFonts w:ascii="Arial" w:hAnsi="Arial" w:cs="Arial"/>
        </w:rPr>
        <w:t>a</w:t>
      </w:r>
      <w:r w:rsidRPr="00381D81">
        <w:rPr>
          <w:rFonts w:ascii="Arial" w:hAnsi="Arial" w:cs="Arial"/>
        </w:rPr>
        <w:t xml:space="preserve"> jest do </w:t>
      </w:r>
      <w:r w:rsidRPr="00381D81">
        <w:rPr>
          <w:rFonts w:ascii="Arial" w:hAnsi="Arial" w:cs="Arial"/>
        </w:rPr>
        <w:t>WPNiK</w:t>
      </w:r>
      <w:r w:rsidRPr="00381D81">
        <w:rPr>
          <w:rFonts w:ascii="Arial" w:hAnsi="Arial" w:cs="Arial"/>
        </w:rPr>
        <w:t xml:space="preserve"> celem akceptacji przez radcę prawnego pod względem </w:t>
      </w:r>
      <w:r w:rsidRPr="00381D81">
        <w:rPr>
          <w:rFonts w:ascii="Arial" w:hAnsi="Arial" w:cs="Arial"/>
        </w:rPr>
        <w:t>formalno</w:t>
      </w:r>
      <w:r w:rsidRPr="00381D81">
        <w:rPr>
          <w:rFonts w:ascii="Arial" w:hAnsi="Arial" w:cs="Arial"/>
        </w:rPr>
        <w:t xml:space="preserve"> – prawnym w terminie 5 dni roboczych od jego przekazania.</w:t>
      </w:r>
    </w:p>
    <w:p w:rsidR="00590828" w:rsidRPr="00B243C5" w:rsidP="00590828">
      <w:pPr>
        <w:pStyle w:val="ListParagraph"/>
        <w:numPr>
          <w:ilvl w:val="0"/>
          <w:numId w:val="41"/>
        </w:numPr>
        <w:suppressAutoHyphens/>
        <w:spacing w:after="0" w:line="360" w:lineRule="auto"/>
        <w:ind w:left="397" w:hanging="397"/>
        <w:jc w:val="both"/>
        <w:rPr>
          <w:rFonts w:ascii="Arial" w:hAnsi="Arial" w:cs="Arial"/>
          <w:color w:val="EE0000"/>
        </w:rPr>
      </w:pPr>
      <w:r w:rsidRPr="004703BC">
        <w:rPr>
          <w:rFonts w:ascii="Arial" w:hAnsi="Arial" w:cs="Arial"/>
        </w:rPr>
        <w:t xml:space="preserve">Zaakceptowana przez radcę prawnego umowa przekazywana jest do GKU w celu akceptacji formalno-rachunkowej (m.in. w zakresie treści umowy, kwot, wyliczeń). </w:t>
      </w:r>
      <w:r w:rsidRPr="00381D81">
        <w:rPr>
          <w:rFonts w:ascii="Arial" w:hAnsi="Arial" w:cs="Arial"/>
        </w:rPr>
        <w:t xml:space="preserve">Powyższa czynność dokonywana jest w terminie 5 dni roboczych od daty przekazania prawidłowo </w:t>
      </w:r>
      <w:r w:rsidRPr="004703BC">
        <w:rPr>
          <w:rFonts w:ascii="Arial" w:hAnsi="Arial" w:cs="Arial"/>
        </w:rPr>
        <w:t xml:space="preserve">sporządzonej </w:t>
      </w:r>
      <w:r w:rsidRPr="00381D81">
        <w:rPr>
          <w:rFonts w:ascii="Arial" w:hAnsi="Arial" w:cs="Arial"/>
        </w:rPr>
        <w:t>umowy</w:t>
      </w:r>
      <w:r w:rsidRPr="00381D81">
        <w:rPr>
          <w:rFonts w:ascii="Times New Roman" w:hAnsi="Times New Roman" w:cs="Times New Roman"/>
          <w:bCs/>
          <w:sz w:val="24"/>
          <w:szCs w:val="24"/>
        </w:rPr>
        <w:t>.</w:t>
      </w:r>
      <w:r>
        <w:rPr>
          <w:rFonts w:ascii="Times New Roman" w:hAnsi="Times New Roman" w:cs="Times New Roman"/>
          <w:bCs/>
          <w:sz w:val="24"/>
          <w:szCs w:val="24"/>
        </w:rPr>
        <w:t xml:space="preserve"> </w:t>
      </w:r>
    </w:p>
    <w:p w:rsidR="00590828" w:rsidRPr="00B243C5" w:rsidP="00590828">
      <w:pPr>
        <w:pStyle w:val="ListParagraph"/>
        <w:numPr>
          <w:ilvl w:val="0"/>
          <w:numId w:val="41"/>
        </w:numPr>
        <w:suppressAutoHyphens/>
        <w:spacing w:after="0" w:line="360" w:lineRule="auto"/>
        <w:ind w:left="397" w:hanging="397"/>
        <w:jc w:val="both"/>
        <w:rPr>
          <w:rFonts w:ascii="Arial" w:hAnsi="Arial" w:cs="Arial"/>
          <w:color w:val="EE0000"/>
        </w:rPr>
      </w:pPr>
      <w:r w:rsidRPr="00B243C5">
        <w:rPr>
          <w:rFonts w:ascii="Arial" w:eastAsia="Times New Roman" w:hAnsi="Arial" w:cs="Arial"/>
          <w:lang w:eastAsia="pl-PL" w:bidi="pl-PL"/>
        </w:rPr>
        <w:t xml:space="preserve">Po zaakceptowaniu przez osoby wymienione w ust. </w:t>
      </w:r>
      <w:r>
        <w:rPr>
          <w:rFonts w:ascii="Arial" w:eastAsia="Times New Roman" w:hAnsi="Arial" w:cs="Arial"/>
          <w:lang w:eastAsia="pl-PL" w:bidi="pl-PL"/>
        </w:rPr>
        <w:t xml:space="preserve">4, </w:t>
      </w:r>
      <w:r w:rsidRPr="00B243C5">
        <w:rPr>
          <w:rFonts w:ascii="Arial" w:eastAsia="Times New Roman" w:hAnsi="Arial" w:cs="Arial"/>
          <w:lang w:eastAsia="pl-PL" w:bidi="pl-PL"/>
        </w:rPr>
        <w:t>5, 6</w:t>
      </w:r>
      <w:r>
        <w:rPr>
          <w:rFonts w:ascii="Arial" w:eastAsia="Times New Roman" w:hAnsi="Arial" w:cs="Arial"/>
          <w:lang w:eastAsia="pl-PL" w:bidi="pl-PL"/>
        </w:rPr>
        <w:t>, umowa</w:t>
      </w:r>
      <w:r w:rsidRPr="00B243C5">
        <w:rPr>
          <w:rFonts w:ascii="Arial" w:eastAsia="Times New Roman" w:hAnsi="Arial" w:cs="Arial"/>
          <w:lang w:eastAsia="pl-PL" w:bidi="pl-PL"/>
        </w:rPr>
        <w:t xml:space="preserve"> zostaje on zwrócon</w:t>
      </w:r>
      <w:r>
        <w:rPr>
          <w:rFonts w:ascii="Arial" w:eastAsia="Times New Roman" w:hAnsi="Arial" w:cs="Arial"/>
          <w:lang w:eastAsia="pl-PL" w:bidi="pl-PL"/>
        </w:rPr>
        <w:t>a</w:t>
      </w:r>
      <w:r w:rsidRPr="00B243C5">
        <w:rPr>
          <w:rFonts w:ascii="Arial" w:eastAsia="Times New Roman" w:hAnsi="Arial" w:cs="Arial"/>
          <w:lang w:eastAsia="pl-PL" w:bidi="pl-PL"/>
        </w:rPr>
        <w:t xml:space="preserve"> przez GKU do pracownika merytorycznego, który przekazuje </w:t>
      </w:r>
      <w:r>
        <w:rPr>
          <w:rFonts w:ascii="Arial" w:eastAsia="Times New Roman" w:hAnsi="Arial" w:cs="Arial"/>
          <w:lang w:eastAsia="pl-PL" w:bidi="pl-PL"/>
        </w:rPr>
        <w:t>ją</w:t>
      </w:r>
      <w:r w:rsidRPr="00B243C5">
        <w:rPr>
          <w:rFonts w:ascii="Arial" w:eastAsia="Times New Roman" w:hAnsi="Arial" w:cs="Arial"/>
          <w:lang w:eastAsia="pl-PL" w:bidi="pl-PL"/>
        </w:rPr>
        <w:t xml:space="preserve"> do podpisania.</w:t>
      </w:r>
    </w:p>
    <w:p w:rsidR="00590828" w:rsidRPr="00B243C5" w:rsidP="00590828">
      <w:pPr>
        <w:pStyle w:val="ListParagraph"/>
        <w:numPr>
          <w:ilvl w:val="0"/>
          <w:numId w:val="41"/>
        </w:numPr>
        <w:suppressAutoHyphens/>
        <w:spacing w:after="0" w:line="360" w:lineRule="auto"/>
        <w:ind w:left="397" w:hanging="397"/>
        <w:jc w:val="both"/>
        <w:rPr>
          <w:rFonts w:ascii="Arial" w:hAnsi="Arial" w:cs="Arial"/>
          <w:color w:val="EE0000"/>
        </w:rPr>
      </w:pPr>
      <w:r w:rsidRPr="00B243C5">
        <w:rPr>
          <w:rFonts w:ascii="Arial" w:hAnsi="Arial" w:cs="Arial"/>
        </w:rPr>
        <w:t>Pracownik merytoryczny przekazuje niezwłocznie jeden egzemplarz podpisanej przez strony umowy w wersji papierowej wraz z załącznikami oraz klauzulą dotyczącą zaangażowania środków finansowych do OWU w wersji papierowej oraz skanem przez EZD, następnie OWU przekazuje do WSZP umowę w wersji papierowej oraz jej skan przez EZD celem wprowadzenia jej do rejestru umów. Umowa zawarta w formie elektronicznej przekazywana jest wyłącznie w systemie EZD z zachowaniem obowiązków przewidzianych dla umowy w wersji papierowej.</w:t>
      </w:r>
    </w:p>
    <w:p w:rsidR="00590828" w:rsidP="00590828">
      <w:pPr>
        <w:spacing w:line="360" w:lineRule="auto"/>
        <w:contextualSpacing/>
        <w:rPr>
          <w:rFonts w:ascii="Arial" w:hAnsi="Arial" w:cs="Arial"/>
          <w:b/>
        </w:rPr>
      </w:pPr>
    </w:p>
    <w:p w:rsidR="00590828" w:rsidRPr="00381D81" w:rsidP="00590828">
      <w:pPr>
        <w:spacing w:line="360" w:lineRule="auto"/>
        <w:contextualSpacing/>
        <w:jc w:val="center"/>
        <w:rPr>
          <w:rFonts w:ascii="Arial" w:hAnsi="Arial" w:cs="Arial"/>
          <w:b/>
        </w:rPr>
      </w:pPr>
      <w:r>
        <w:rPr>
          <w:rFonts w:ascii="Arial" w:hAnsi="Arial" w:cs="Arial"/>
          <w:b/>
        </w:rPr>
        <w:t>§ 21</w:t>
      </w:r>
    </w:p>
    <w:p w:rsidR="00590828" w:rsidRPr="00381D81" w:rsidP="00590828">
      <w:pPr>
        <w:spacing w:line="360" w:lineRule="auto"/>
        <w:contextualSpacing/>
        <w:jc w:val="center"/>
        <w:rPr>
          <w:rFonts w:ascii="Arial" w:hAnsi="Arial" w:cs="Arial"/>
          <w:b/>
        </w:rPr>
      </w:pPr>
      <w:r>
        <w:rPr>
          <w:rFonts w:ascii="Arial" w:hAnsi="Arial" w:cs="Arial"/>
          <w:b/>
        </w:rPr>
        <w:t>Forma i elementy umowy</w:t>
      </w:r>
    </w:p>
    <w:p w:rsidR="00590828" w:rsidRPr="009327D3" w:rsidP="00590828">
      <w:pPr>
        <w:numPr>
          <w:ilvl w:val="0"/>
          <w:numId w:val="29"/>
        </w:numPr>
        <w:spacing w:line="360" w:lineRule="auto"/>
        <w:ind w:left="397" w:hanging="397"/>
        <w:contextualSpacing/>
        <w:jc w:val="both"/>
        <w:rPr>
          <w:rFonts w:ascii="Arial" w:hAnsi="Arial" w:cs="Arial"/>
        </w:rPr>
      </w:pPr>
      <w:r w:rsidRPr="009327D3">
        <w:rPr>
          <w:rFonts w:ascii="Arial" w:hAnsi="Arial" w:cs="Arial"/>
        </w:rPr>
        <w:t>Dopuszczalne jest zawieranie umów w następujących formach:</w:t>
      </w:r>
    </w:p>
    <w:p w:rsidR="00590828" w:rsidRPr="00910292" w:rsidP="00590828">
      <w:pPr>
        <w:pStyle w:val="ListParagraph"/>
        <w:numPr>
          <w:ilvl w:val="1"/>
          <w:numId w:val="29"/>
        </w:numPr>
        <w:suppressAutoHyphens/>
        <w:spacing w:after="0" w:line="360" w:lineRule="auto"/>
        <w:ind w:left="851"/>
        <w:jc w:val="both"/>
        <w:rPr>
          <w:rFonts w:ascii="Arial" w:hAnsi="Arial" w:cs="Arial"/>
        </w:rPr>
      </w:pPr>
      <w:r w:rsidRPr="00910292">
        <w:rPr>
          <w:rFonts w:ascii="Arial" w:hAnsi="Arial" w:cs="Arial"/>
        </w:rPr>
        <w:t>pisemnej (podpisanej odręcznie),</w:t>
      </w:r>
    </w:p>
    <w:p w:rsidR="00590828" w:rsidRPr="009327D3" w:rsidP="00590828">
      <w:pPr>
        <w:pStyle w:val="ListParagraph"/>
        <w:numPr>
          <w:ilvl w:val="1"/>
          <w:numId w:val="29"/>
        </w:numPr>
        <w:suppressAutoHyphens/>
        <w:spacing w:after="0" w:line="360" w:lineRule="auto"/>
        <w:ind w:left="851"/>
        <w:jc w:val="both"/>
        <w:rPr>
          <w:rFonts w:ascii="Arial" w:hAnsi="Arial" w:cs="Arial"/>
        </w:rPr>
      </w:pPr>
      <w:r w:rsidRPr="009327D3">
        <w:rPr>
          <w:rFonts w:ascii="Arial" w:hAnsi="Arial" w:cs="Arial"/>
        </w:rPr>
        <w:t>elektronicznej - polegającej na podpisaniu umowy przez obie strony z użyciem kwalifikowanych podpisów elektronicznych,</w:t>
      </w:r>
    </w:p>
    <w:p w:rsidR="00590828" w:rsidRPr="009327D3" w:rsidP="00590828">
      <w:pPr>
        <w:pStyle w:val="ListParagraph"/>
        <w:numPr>
          <w:ilvl w:val="1"/>
          <w:numId w:val="29"/>
        </w:numPr>
        <w:suppressAutoHyphens/>
        <w:spacing w:after="0" w:line="360" w:lineRule="auto"/>
        <w:ind w:left="851"/>
        <w:jc w:val="both"/>
        <w:rPr>
          <w:rFonts w:ascii="Arial" w:hAnsi="Arial" w:cs="Arial"/>
        </w:rPr>
      </w:pPr>
      <w:r w:rsidRPr="009327D3">
        <w:rPr>
          <w:rFonts w:ascii="Arial" w:hAnsi="Arial" w:cs="Arial"/>
        </w:rPr>
        <w:t xml:space="preserve">mieszanej - polegającej na podpisaniu umowy przez jedną stronę w formie pisemnej </w:t>
      </w:r>
      <w:r w:rsidRPr="00910292">
        <w:rPr>
          <w:rFonts w:ascii="Arial" w:hAnsi="Arial" w:cs="Arial"/>
        </w:rPr>
        <w:t xml:space="preserve">(podpisanej odręcznie) </w:t>
      </w:r>
      <w:r w:rsidRPr="009327D3">
        <w:rPr>
          <w:rFonts w:ascii="Arial" w:hAnsi="Arial" w:cs="Arial"/>
        </w:rPr>
        <w:t>oraz przez drugą stronę w formie elektronicznej</w:t>
      </w:r>
    </w:p>
    <w:p w:rsidR="00590828" w:rsidRPr="009327D3" w:rsidP="00590828">
      <w:pPr>
        <w:numPr>
          <w:ilvl w:val="0"/>
          <w:numId w:val="29"/>
        </w:numPr>
        <w:spacing w:line="360" w:lineRule="auto"/>
        <w:ind w:left="397" w:hanging="397"/>
        <w:contextualSpacing/>
        <w:jc w:val="both"/>
        <w:rPr>
          <w:rFonts w:ascii="Arial" w:hAnsi="Arial" w:cs="Arial"/>
        </w:rPr>
      </w:pPr>
      <w:r w:rsidRPr="009327D3">
        <w:rPr>
          <w:rFonts w:ascii="Arial" w:hAnsi="Arial" w:cs="Arial"/>
        </w:rPr>
        <w:t xml:space="preserve">Datą zawarcia umowy jest data złożenia ostatniego podpisu. </w:t>
      </w:r>
    </w:p>
    <w:p w:rsidR="00590828" w:rsidRPr="00381D81" w:rsidP="00590828">
      <w:pPr>
        <w:numPr>
          <w:ilvl w:val="0"/>
          <w:numId w:val="29"/>
        </w:numPr>
        <w:spacing w:line="360" w:lineRule="auto"/>
        <w:ind w:left="397" w:hanging="397"/>
        <w:contextualSpacing/>
        <w:jc w:val="both"/>
        <w:rPr>
          <w:rFonts w:ascii="Arial" w:hAnsi="Arial" w:cs="Arial"/>
        </w:rPr>
      </w:pPr>
      <w:r w:rsidRPr="00381D81">
        <w:rPr>
          <w:rFonts w:ascii="Arial" w:hAnsi="Arial" w:cs="Arial"/>
        </w:rPr>
        <w:t>Umowa w formie papierowej sporządzana jest w minimum trzech jednobrzmiących egzemplarzach. Jeden dla Wykonawcy, jeden dla wydziału merytorycznego, a jeden jest przekazywany do OWU.</w:t>
      </w:r>
    </w:p>
    <w:p w:rsidR="00590828" w:rsidRPr="00381D81" w:rsidP="00590828">
      <w:pPr>
        <w:numPr>
          <w:ilvl w:val="0"/>
          <w:numId w:val="29"/>
        </w:numPr>
        <w:spacing w:line="360" w:lineRule="auto"/>
        <w:ind w:left="397" w:hanging="397"/>
        <w:contextualSpacing/>
        <w:jc w:val="both"/>
        <w:rPr>
          <w:rFonts w:ascii="Arial" w:hAnsi="Arial" w:cs="Arial"/>
        </w:rPr>
      </w:pPr>
      <w:r w:rsidRPr="00381D81">
        <w:rPr>
          <w:rFonts w:ascii="Arial" w:hAnsi="Arial" w:cs="Arial"/>
        </w:rPr>
        <w:t>Umowa powinna zawierać co najmniej:</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numer pozwalający na jej identyfikację;</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datę zawarcia;</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określenie stron umowy ze wskazaniem numeru NIP, numeru REGON, numeru KRS</w:t>
      </w:r>
      <w:r>
        <w:rPr>
          <w:rFonts w:ascii="Arial" w:hAnsi="Arial" w:cs="Arial"/>
          <w:bCs/>
        </w:rPr>
        <w:t xml:space="preserve">, </w:t>
      </w:r>
      <w:r w:rsidRPr="00381D81">
        <w:rPr>
          <w:rFonts w:ascii="Arial" w:hAnsi="Arial" w:cs="Arial"/>
          <w:bCs/>
        </w:rPr>
        <w:t>CEiDG</w:t>
      </w:r>
      <w:r>
        <w:rPr>
          <w:rFonts w:ascii="Arial" w:hAnsi="Arial" w:cs="Arial"/>
          <w:bCs/>
        </w:rPr>
        <w:t xml:space="preserve"> lub </w:t>
      </w:r>
      <w:r w:rsidRPr="00910292">
        <w:rPr>
          <w:rFonts w:ascii="Arial" w:hAnsi="Arial" w:cs="Arial"/>
          <w:bCs/>
        </w:rPr>
        <w:t>numeru PESEL (jeżeli umowa zawierana jest z osobą fizyczną nieprowadzącą działalności gospodarczej);</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prawidłowe określenie osoby właściwej do reprezentowania zamawiającego uwzględniając odpowiedni stan prawny regulujący dokonanie konkretnej czynności prawnej, który wskazuje czy w danym postepowaniu funkcje kierownika jednostki organizacyjnej pełni Wojewoda Łódzki czy Dyrektor Generalny Urzędu;</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precyzyjne określenie osoby właściwej, upoważnionej do reprezentowania wykonawcy, ze wskazaniem podstawy jej upoważnienia;</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powołanie odpowiedniej podstawy prawnej zawarcia umowy;</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precyzyjne określenie przedmiotu umowy, zgodne z wnioskiem o wyrażenie zgody na realizację zamówienia publicznego;</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wskazanie osoby odpowiedzialnej za jej realizację po stronie Zamawiającego oraz Wykonawcy;</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zamieszczenie klauzuli o zakazie zbywania na rzecz osób trzecich wierzytelności powstałych w wyniku jej realizacji;</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 xml:space="preserve">określenie terminu obowiązywania; </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określenie sposobu dostawy towaru bądź usługi do zamawiającego, w jakim trybie następuje odbiór i jakiego rodzaju dokumenty stanowią podstawę do wystawienia faktury (innego dowodu księgowego);</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 xml:space="preserve">precyzyjnie określenie ceny przedmiotu umowy: w ujęciu netto i brutto wraz </w:t>
      </w:r>
      <w:r w:rsidRPr="00381D81">
        <w:rPr>
          <w:rFonts w:ascii="Arial" w:hAnsi="Arial" w:cs="Arial"/>
          <w:bCs/>
        </w:rPr>
        <w:br/>
        <w:t>z należnym podatkiem VAT z dookreśleniem, że/czy wynagrodzenie przewidziane dla wykonawcy zawiera wszystkie koszty związane z wykonaniem przedmiotu umowy, np. koszty dostawy, przeniesienie praw majątkowych;</w:t>
      </w:r>
    </w:p>
    <w:p w:rsidR="00590828" w:rsidRPr="00381D81" w:rsidP="00590828">
      <w:pPr>
        <w:numPr>
          <w:ilvl w:val="1"/>
          <w:numId w:val="29"/>
        </w:numPr>
        <w:shd w:val="clear" w:color="auto" w:fill="FFFFFF" w:themeFill="background1"/>
        <w:spacing w:line="360" w:lineRule="auto"/>
        <w:ind w:left="794" w:hanging="397"/>
        <w:contextualSpacing/>
        <w:jc w:val="both"/>
        <w:rPr>
          <w:rFonts w:ascii="Arial" w:hAnsi="Arial" w:cs="Arial"/>
          <w:bCs/>
        </w:rPr>
      </w:pPr>
      <w:r w:rsidRPr="00381D81">
        <w:rPr>
          <w:rFonts w:ascii="Arial" w:hAnsi="Arial" w:cs="Arial"/>
          <w:bCs/>
        </w:rPr>
        <w:t xml:space="preserve">umieszczenie zapisu rozstrzygającego, że faktura (inny dowód księgowy) </w:t>
      </w:r>
      <w:r w:rsidRPr="00381D81">
        <w:rPr>
          <w:rFonts w:ascii="Arial" w:hAnsi="Arial" w:cs="Arial"/>
          <w:bCs/>
        </w:rPr>
        <w:br/>
        <w:t xml:space="preserve">ma być wystawiona na Łódzki Urząd Wojewódzki w Łodzi, ul. Piotrkowska 104 </w:t>
      </w:r>
      <w:r w:rsidRPr="00381D81">
        <w:rPr>
          <w:rFonts w:ascii="Arial" w:hAnsi="Arial" w:cs="Arial"/>
          <w:bCs/>
        </w:rPr>
        <w:br/>
        <w:t>90-926 Łódź, NIP 725-102-84-65, Regon 004308002;</w:t>
      </w:r>
    </w:p>
    <w:p w:rsidR="00590828" w:rsidRPr="00381D81" w:rsidP="00590828">
      <w:pPr>
        <w:numPr>
          <w:ilvl w:val="1"/>
          <w:numId w:val="29"/>
        </w:numPr>
        <w:shd w:val="clear" w:color="auto" w:fill="FFFFFF" w:themeFill="background1"/>
        <w:spacing w:line="360" w:lineRule="auto"/>
        <w:ind w:left="794" w:hanging="397"/>
        <w:contextualSpacing/>
        <w:jc w:val="both"/>
        <w:rPr>
          <w:rFonts w:ascii="Arial" w:hAnsi="Arial" w:cs="Arial"/>
          <w:bCs/>
        </w:rPr>
      </w:pPr>
      <w:r w:rsidRPr="00381D81">
        <w:rPr>
          <w:rFonts w:ascii="Arial" w:hAnsi="Arial" w:cs="Arial"/>
          <w:bCs/>
        </w:rPr>
        <w:t>wyznaczenie terminu płatności, nie krótszego niż 14 dni od daty otrzymania przez Urząd, prawidłowo wystawionego dowodu księgowego określającego dopuszczalny tryb dokonania płatności oraz numer rachunku bankowego;</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wskazanie, że datą dokonania zapłaty jest dzień obciążenia rachunku bankowego zamawiającego;</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w przypadku konstruowania umów zakładających realizację wydatków w miesiącu grudniu należy uwzględnić zapis o konieczności dostarczenia do Urzędu dowodu księgowego najpóźniej do 18 grudnia;</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precyzyjne zawarcie zapisów wskazujących na konieczność wniesienia przez wykonawcę zabezpieczenia prawidłowej realizacji umowy (np. gwarancji bankowych, weksla in blanco lub innych) - jeśli nie rozstrzygają o tym przepisy regulujące zamówienia publiczne;</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sprecyzowanie warunków gwarancji, serwisu, ewentualnych szkoleń z zakresu obsługi zakupionych aplikacji i urządzeń, wymiany sprzętu w przypadku wykrycia wad (o ile wiąże się to z przedmiotem umowy);</w:t>
      </w:r>
    </w:p>
    <w:p w:rsidR="00590828" w:rsidRPr="00381D81" w:rsidP="00590828">
      <w:pPr>
        <w:numPr>
          <w:ilvl w:val="1"/>
          <w:numId w:val="29"/>
        </w:numPr>
        <w:spacing w:line="360" w:lineRule="auto"/>
        <w:ind w:left="794" w:hanging="397"/>
        <w:contextualSpacing/>
        <w:jc w:val="both"/>
        <w:rPr>
          <w:rFonts w:ascii="Arial" w:hAnsi="Arial" w:cs="Arial"/>
          <w:bCs/>
        </w:rPr>
      </w:pPr>
      <w:r w:rsidRPr="00381D81">
        <w:rPr>
          <w:rFonts w:ascii="Arial" w:hAnsi="Arial" w:cs="Arial"/>
          <w:bCs/>
        </w:rPr>
        <w:t>w uzasadnionych przypadkach zawarcie klauzuli</w:t>
      </w:r>
      <w:r>
        <w:rPr>
          <w:rFonts w:ascii="Arial" w:hAnsi="Arial" w:cs="Arial"/>
          <w:bCs/>
        </w:rPr>
        <w:t>:</w:t>
      </w:r>
    </w:p>
    <w:p w:rsidR="00590828" w:rsidRPr="00381D81" w:rsidP="00590828">
      <w:pPr>
        <w:numPr>
          <w:ilvl w:val="2"/>
          <w:numId w:val="29"/>
        </w:numPr>
        <w:spacing w:line="360" w:lineRule="auto"/>
        <w:ind w:left="1191" w:hanging="397"/>
        <w:contextualSpacing/>
        <w:jc w:val="both"/>
        <w:rPr>
          <w:rFonts w:ascii="Arial" w:hAnsi="Arial" w:cs="Arial"/>
          <w:bCs/>
        </w:rPr>
      </w:pPr>
      <w:r w:rsidRPr="00381D81">
        <w:rPr>
          <w:rFonts w:ascii="Arial" w:hAnsi="Arial" w:cs="Arial"/>
          <w:bCs/>
        </w:rPr>
        <w:t xml:space="preserve">gwarantującej dysponowanie przez wykonawcę odpowiednią bazą i środkami </w:t>
      </w:r>
      <w:r w:rsidRPr="00381D81">
        <w:rPr>
          <w:rFonts w:ascii="Arial" w:hAnsi="Arial" w:cs="Arial"/>
          <w:bCs/>
        </w:rPr>
        <w:br/>
        <w:t>do wykonania przedmiotu niniejszej umowy,</w:t>
      </w:r>
    </w:p>
    <w:p w:rsidR="00590828" w:rsidRPr="00381D81" w:rsidP="00590828">
      <w:pPr>
        <w:numPr>
          <w:ilvl w:val="2"/>
          <w:numId w:val="29"/>
        </w:numPr>
        <w:spacing w:line="360" w:lineRule="auto"/>
        <w:ind w:left="1191" w:hanging="397"/>
        <w:contextualSpacing/>
        <w:jc w:val="both"/>
        <w:rPr>
          <w:rFonts w:ascii="Arial" w:hAnsi="Arial" w:cs="Arial"/>
          <w:bCs/>
        </w:rPr>
      </w:pPr>
      <w:r w:rsidRPr="00381D81">
        <w:rPr>
          <w:rFonts w:ascii="Arial" w:hAnsi="Arial" w:cs="Arial"/>
          <w:bCs/>
        </w:rPr>
        <w:t>dotyczącej wskazania warunków i odpowiedzialności za administrowanie, przetwarzanie i ochronę danych osobowych,</w:t>
      </w:r>
    </w:p>
    <w:p w:rsidR="00590828" w:rsidRPr="00381D81" w:rsidP="00590828">
      <w:pPr>
        <w:numPr>
          <w:ilvl w:val="2"/>
          <w:numId w:val="29"/>
        </w:numPr>
        <w:spacing w:line="360" w:lineRule="auto"/>
        <w:ind w:left="1191" w:hanging="397"/>
        <w:contextualSpacing/>
        <w:jc w:val="both"/>
        <w:rPr>
          <w:rFonts w:ascii="Arial" w:hAnsi="Arial" w:cs="Arial"/>
          <w:bCs/>
        </w:rPr>
      </w:pPr>
      <w:r w:rsidRPr="00381D81">
        <w:rPr>
          <w:rFonts w:ascii="Arial" w:hAnsi="Arial" w:cs="Arial"/>
          <w:bCs/>
        </w:rPr>
        <w:t>dotyczącej (zabezpieczenia) praw autorskich, licencji, itd.;</w:t>
      </w:r>
    </w:p>
    <w:p w:rsidR="00590828" w:rsidRPr="00381D81" w:rsidP="00590828">
      <w:pPr>
        <w:numPr>
          <w:ilvl w:val="1"/>
          <w:numId w:val="29"/>
        </w:numPr>
        <w:shd w:val="clear" w:color="auto" w:fill="FFFFFF" w:themeFill="background1"/>
        <w:spacing w:line="360" w:lineRule="auto"/>
        <w:ind w:left="749" w:hanging="397"/>
        <w:contextualSpacing/>
        <w:jc w:val="both"/>
        <w:rPr>
          <w:rFonts w:ascii="Arial" w:hAnsi="Arial" w:cs="Arial"/>
          <w:bCs/>
        </w:rPr>
      </w:pPr>
      <w:r w:rsidRPr="00381D81">
        <w:rPr>
          <w:rFonts w:ascii="Arial" w:hAnsi="Arial" w:cs="Arial"/>
          <w:bCs/>
        </w:rPr>
        <w:t>naliczenie kar umownych w przypadku niewywiązania się przez wykonawcę z postanowień umowy;</w:t>
      </w:r>
    </w:p>
    <w:p w:rsidR="00590828" w:rsidRPr="00381D81" w:rsidP="00590828">
      <w:pPr>
        <w:numPr>
          <w:ilvl w:val="1"/>
          <w:numId w:val="29"/>
        </w:numPr>
        <w:shd w:val="clear" w:color="auto" w:fill="FFFFFF" w:themeFill="background1"/>
        <w:spacing w:line="360" w:lineRule="auto"/>
        <w:ind w:left="749" w:hanging="397"/>
        <w:contextualSpacing/>
        <w:jc w:val="both"/>
        <w:rPr>
          <w:rFonts w:ascii="Arial" w:hAnsi="Arial" w:cs="Arial"/>
          <w:bCs/>
        </w:rPr>
      </w:pPr>
      <w:r w:rsidRPr="00381D81">
        <w:rPr>
          <w:rFonts w:ascii="Arial" w:hAnsi="Arial" w:cs="Arial"/>
          <w:bCs/>
        </w:rPr>
        <w:t>wskazanie prawa potrącenia przez zamawiającego kar umownych z kwoty wynagrodzenia określonego w zawartej umowie;</w:t>
      </w:r>
    </w:p>
    <w:p w:rsidR="00590828" w:rsidRPr="00381D81" w:rsidP="00590828">
      <w:pPr>
        <w:numPr>
          <w:ilvl w:val="1"/>
          <w:numId w:val="29"/>
        </w:numPr>
        <w:shd w:val="clear" w:color="auto" w:fill="FFFFFF" w:themeFill="background1"/>
        <w:spacing w:line="360" w:lineRule="auto"/>
        <w:ind w:left="749" w:hanging="397"/>
        <w:contextualSpacing/>
        <w:jc w:val="both"/>
        <w:rPr>
          <w:rFonts w:ascii="Arial" w:hAnsi="Arial" w:cs="Arial"/>
          <w:bCs/>
        </w:rPr>
      </w:pPr>
      <w:r w:rsidRPr="00381D81">
        <w:rPr>
          <w:rFonts w:ascii="Arial" w:hAnsi="Arial" w:cs="Arial"/>
          <w:bCs/>
        </w:rPr>
        <w:t>określenie okoliczności i warunków:</w:t>
      </w:r>
    </w:p>
    <w:p w:rsidR="00590828" w:rsidRPr="00381D81" w:rsidP="00590828">
      <w:pPr>
        <w:numPr>
          <w:ilvl w:val="2"/>
          <w:numId w:val="29"/>
        </w:numPr>
        <w:shd w:val="clear" w:color="auto" w:fill="FFFFFF" w:themeFill="background1"/>
        <w:spacing w:line="360" w:lineRule="auto"/>
        <w:ind w:left="1134" w:hanging="397"/>
        <w:contextualSpacing/>
        <w:jc w:val="both"/>
        <w:rPr>
          <w:rFonts w:ascii="Arial" w:hAnsi="Arial" w:cs="Arial"/>
          <w:bCs/>
        </w:rPr>
      </w:pPr>
      <w:r w:rsidRPr="00381D81">
        <w:rPr>
          <w:rFonts w:ascii="Arial" w:hAnsi="Arial" w:cs="Arial"/>
          <w:bCs/>
        </w:rPr>
        <w:t>odstąpienia od umowy przez wykonawcę (sankcje, odszkodowanie, wykonanie zastępcze),</w:t>
      </w:r>
    </w:p>
    <w:p w:rsidR="00590828" w:rsidRPr="00381D81" w:rsidP="00590828">
      <w:pPr>
        <w:numPr>
          <w:ilvl w:val="2"/>
          <w:numId w:val="29"/>
        </w:numPr>
        <w:shd w:val="clear" w:color="auto" w:fill="FFFFFF" w:themeFill="background1"/>
        <w:spacing w:line="360" w:lineRule="auto"/>
        <w:ind w:left="1134" w:hanging="397"/>
        <w:contextualSpacing/>
        <w:jc w:val="both"/>
        <w:rPr>
          <w:rFonts w:ascii="Arial" w:hAnsi="Arial" w:cs="Arial"/>
          <w:bCs/>
        </w:rPr>
      </w:pPr>
      <w:r w:rsidRPr="00381D81">
        <w:rPr>
          <w:rFonts w:ascii="Arial" w:hAnsi="Arial" w:cs="Arial"/>
          <w:bCs/>
        </w:rPr>
        <w:t>wcześniejszego rozwiązani</w:t>
      </w:r>
      <w:r>
        <w:rPr>
          <w:rFonts w:ascii="Arial" w:hAnsi="Arial" w:cs="Arial"/>
          <w:bCs/>
        </w:rPr>
        <w:t>a</w:t>
      </w:r>
      <w:r w:rsidRPr="00381D81">
        <w:rPr>
          <w:rFonts w:ascii="Arial" w:hAnsi="Arial" w:cs="Arial"/>
          <w:bCs/>
        </w:rPr>
        <w:t xml:space="preserve"> umowy przez zamawiającego (np. okresu wypowiedzenia, bez wypowiedzenia, odszkodowania itd.), </w:t>
      </w:r>
    </w:p>
    <w:p w:rsidR="00590828" w:rsidRPr="00381D81" w:rsidP="00590828">
      <w:pPr>
        <w:numPr>
          <w:ilvl w:val="2"/>
          <w:numId w:val="29"/>
        </w:numPr>
        <w:shd w:val="clear" w:color="auto" w:fill="FFFFFF" w:themeFill="background1"/>
        <w:spacing w:line="360" w:lineRule="auto"/>
        <w:ind w:left="1134" w:hanging="397"/>
        <w:contextualSpacing/>
        <w:jc w:val="both"/>
        <w:rPr>
          <w:rFonts w:ascii="Arial" w:hAnsi="Arial" w:cs="Arial"/>
          <w:bCs/>
        </w:rPr>
      </w:pPr>
      <w:r w:rsidRPr="00381D81">
        <w:rPr>
          <w:rFonts w:ascii="Arial" w:hAnsi="Arial" w:cs="Arial"/>
          <w:bCs/>
        </w:rPr>
        <w:t>zmiany umowy;</w:t>
      </w:r>
    </w:p>
    <w:p w:rsidR="00590828" w:rsidRPr="00381D81" w:rsidP="00590828">
      <w:pPr>
        <w:numPr>
          <w:ilvl w:val="0"/>
          <w:numId w:val="22"/>
        </w:numPr>
        <w:spacing w:line="360" w:lineRule="auto"/>
        <w:ind w:left="794" w:hanging="397"/>
        <w:contextualSpacing/>
        <w:jc w:val="both"/>
        <w:rPr>
          <w:rFonts w:ascii="Arial" w:hAnsi="Arial" w:cs="Arial"/>
          <w:bCs/>
        </w:rPr>
      </w:pPr>
      <w:r w:rsidRPr="00381D81">
        <w:rPr>
          <w:rFonts w:ascii="Arial" w:hAnsi="Arial" w:cs="Arial"/>
          <w:bCs/>
        </w:rPr>
        <w:t>określenie sposobu dokonania odbioru przedmiotu zamówienia;</w:t>
      </w:r>
    </w:p>
    <w:p w:rsidR="00590828" w:rsidRPr="00381D81" w:rsidP="00590828">
      <w:pPr>
        <w:numPr>
          <w:ilvl w:val="0"/>
          <w:numId w:val="22"/>
        </w:numPr>
        <w:spacing w:line="360" w:lineRule="auto"/>
        <w:ind w:left="794" w:hanging="397"/>
        <w:contextualSpacing/>
        <w:jc w:val="both"/>
        <w:rPr>
          <w:rFonts w:ascii="Arial" w:hAnsi="Arial" w:cs="Arial"/>
          <w:bCs/>
        </w:rPr>
      </w:pPr>
      <w:r w:rsidRPr="00381D81">
        <w:rPr>
          <w:rFonts w:ascii="Arial" w:hAnsi="Arial" w:cs="Arial"/>
          <w:bCs/>
        </w:rPr>
        <w:t xml:space="preserve">wskazanie sądu właściwego do rozpatrzenia sporu tj. sądu właściwego </w:t>
      </w:r>
      <w:r w:rsidRPr="00381D81">
        <w:rPr>
          <w:rFonts w:ascii="Arial" w:hAnsi="Arial" w:cs="Arial"/>
          <w:bCs/>
        </w:rPr>
        <w:br/>
        <w:t>dla siedziby zamawiającego, np. Sąd Rejonowy dla Łodzi – Śródmieścia w Łodzi;</w:t>
      </w:r>
    </w:p>
    <w:p w:rsidR="00590828" w:rsidRPr="00381D81" w:rsidP="00590828">
      <w:pPr>
        <w:numPr>
          <w:ilvl w:val="0"/>
          <w:numId w:val="22"/>
        </w:numPr>
        <w:spacing w:line="360" w:lineRule="auto"/>
        <w:ind w:left="794" w:hanging="397"/>
        <w:contextualSpacing/>
        <w:jc w:val="both"/>
        <w:rPr>
          <w:rFonts w:ascii="Arial" w:hAnsi="Arial" w:cs="Arial"/>
          <w:bCs/>
        </w:rPr>
      </w:pPr>
      <w:r w:rsidRPr="00381D81">
        <w:rPr>
          <w:rFonts w:ascii="Arial" w:hAnsi="Arial" w:cs="Arial"/>
          <w:bCs/>
        </w:rPr>
        <w:t>określenie formy podpisania umowy i liczby egzemplarzy w jakiej umowa została sporządzona, a także zamieszczenie zapisu, iż zmiany umowy wymagają zachowania tej samej formy (np. pisemnej) pod rygorem nieważności;</w:t>
      </w:r>
    </w:p>
    <w:p w:rsidR="00590828" w:rsidRPr="00381D81" w:rsidP="00590828">
      <w:pPr>
        <w:keepNext/>
        <w:numPr>
          <w:ilvl w:val="0"/>
          <w:numId w:val="22"/>
        </w:numPr>
        <w:spacing w:before="60" w:line="360" w:lineRule="auto"/>
        <w:ind w:left="794" w:hanging="397"/>
        <w:contextualSpacing/>
        <w:jc w:val="both"/>
        <w:rPr>
          <w:rFonts w:ascii="Arial" w:hAnsi="Arial" w:cs="Arial"/>
          <w:bCs/>
        </w:rPr>
      </w:pPr>
      <w:r w:rsidRPr="00381D81">
        <w:rPr>
          <w:rFonts w:ascii="Arial" w:hAnsi="Arial" w:cs="Arial"/>
          <w:bCs/>
        </w:rPr>
        <w:t>określenie minimalnych wymagań w zakresie dostępności osobom ze szczególnymi potrzebami (jeżeli dotyczy).</w:t>
      </w:r>
    </w:p>
    <w:p w:rsidR="00590828" w:rsidRPr="00381D81" w:rsidP="00590828">
      <w:pPr>
        <w:widowControl w:val="0"/>
        <w:tabs>
          <w:tab w:val="left" w:pos="-284"/>
          <w:tab w:val="left" w:pos="851"/>
        </w:tabs>
        <w:spacing w:line="360" w:lineRule="auto"/>
        <w:contextualSpacing/>
        <w:jc w:val="both"/>
        <w:rPr>
          <w:rFonts w:ascii="Arial" w:eastAsia="Times New Roman" w:hAnsi="Arial" w:cs="Arial"/>
          <w:lang w:eastAsia="pl-PL" w:bidi="pl-PL"/>
        </w:rPr>
      </w:pPr>
    </w:p>
    <w:p w:rsidR="00590828" w:rsidRPr="00381D81" w:rsidP="00590828">
      <w:pPr>
        <w:widowControl w:val="0"/>
        <w:tabs>
          <w:tab w:val="left" w:pos="-284"/>
          <w:tab w:val="left" w:pos="851"/>
        </w:tabs>
        <w:spacing w:line="360" w:lineRule="auto"/>
        <w:contextualSpacing/>
        <w:jc w:val="center"/>
        <w:rPr>
          <w:rFonts w:ascii="Arial" w:eastAsia="Times New Roman" w:hAnsi="Arial" w:cs="Arial"/>
          <w:b/>
          <w:lang w:eastAsia="pl-PL" w:bidi="pl-PL"/>
        </w:rPr>
      </w:pPr>
      <w:r w:rsidRPr="00381D81">
        <w:rPr>
          <w:rFonts w:ascii="Arial" w:eastAsia="Times New Roman" w:hAnsi="Arial" w:cs="Arial"/>
          <w:b/>
          <w:lang w:eastAsia="pl-PL" w:bidi="pl-PL"/>
        </w:rPr>
        <w:t>Rozdział V</w:t>
      </w:r>
    </w:p>
    <w:p w:rsidR="00590828" w:rsidRPr="00381D81" w:rsidP="00590828">
      <w:pPr>
        <w:widowControl w:val="0"/>
        <w:tabs>
          <w:tab w:val="left" w:pos="-284"/>
          <w:tab w:val="left" w:pos="851"/>
        </w:tabs>
        <w:spacing w:line="360" w:lineRule="auto"/>
        <w:contextualSpacing/>
        <w:jc w:val="center"/>
        <w:rPr>
          <w:rFonts w:ascii="Arial" w:eastAsia="Times New Roman" w:hAnsi="Arial" w:cs="Arial"/>
          <w:b/>
          <w:lang w:eastAsia="pl-PL" w:bidi="pl-PL"/>
        </w:rPr>
      </w:pPr>
      <w:r w:rsidRPr="00381D81">
        <w:rPr>
          <w:rFonts w:ascii="Arial" w:eastAsia="Times New Roman" w:hAnsi="Arial" w:cs="Arial"/>
          <w:b/>
          <w:lang w:eastAsia="pl-PL" w:bidi="pl-PL"/>
        </w:rPr>
        <w:t xml:space="preserve">§ </w:t>
      </w:r>
      <w:r>
        <w:rPr>
          <w:rFonts w:ascii="Arial" w:eastAsia="Times New Roman" w:hAnsi="Arial" w:cs="Arial"/>
          <w:b/>
          <w:lang w:eastAsia="pl-PL" w:bidi="pl-PL"/>
        </w:rPr>
        <w:t>22</w:t>
      </w:r>
    </w:p>
    <w:p w:rsidR="00590828" w:rsidRPr="00381D81" w:rsidP="00590828">
      <w:pPr>
        <w:widowControl w:val="0"/>
        <w:tabs>
          <w:tab w:val="left" w:pos="-284"/>
          <w:tab w:val="left" w:pos="851"/>
        </w:tabs>
        <w:spacing w:line="360" w:lineRule="auto"/>
        <w:contextualSpacing/>
        <w:jc w:val="center"/>
        <w:rPr>
          <w:rFonts w:ascii="Arial" w:eastAsia="Times New Roman" w:hAnsi="Arial" w:cs="Arial"/>
          <w:b/>
          <w:lang w:eastAsia="pl-PL" w:bidi="pl-PL"/>
        </w:rPr>
      </w:pPr>
      <w:r w:rsidRPr="00381D81">
        <w:rPr>
          <w:rFonts w:ascii="Arial" w:eastAsia="Times New Roman" w:hAnsi="Arial" w:cs="Arial"/>
          <w:b/>
          <w:lang w:eastAsia="pl-PL" w:bidi="pl-PL"/>
        </w:rPr>
        <w:t>Rejestry</w:t>
      </w:r>
    </w:p>
    <w:p w:rsidR="00590828" w:rsidRPr="00381D81" w:rsidP="00590828">
      <w:pPr>
        <w:pStyle w:val="ListParagraph"/>
        <w:widowControl w:val="0"/>
        <w:numPr>
          <w:ilvl w:val="2"/>
          <w:numId w:val="4"/>
        </w:numPr>
        <w:spacing w:after="0" w:line="360" w:lineRule="auto"/>
        <w:ind w:left="397" w:hanging="397"/>
        <w:rPr>
          <w:rFonts w:ascii="Arial" w:eastAsia="Times New Roman" w:hAnsi="Arial" w:cs="Arial"/>
          <w:lang w:eastAsia="pl-PL" w:bidi="pl-PL"/>
        </w:rPr>
      </w:pPr>
      <w:r w:rsidRPr="00381D81">
        <w:rPr>
          <w:rFonts w:ascii="Arial" w:eastAsia="Times New Roman" w:hAnsi="Arial" w:cs="Arial"/>
          <w:lang w:eastAsia="pl-PL" w:bidi="pl-PL"/>
        </w:rPr>
        <w:t>WSZP prowadzi następujące rejestry:</w:t>
      </w:r>
    </w:p>
    <w:p w:rsidR="00590828" w:rsidRPr="00381D81" w:rsidP="00590828">
      <w:pPr>
        <w:pStyle w:val="ListParagraph"/>
        <w:widowControl w:val="0"/>
        <w:numPr>
          <w:ilvl w:val="1"/>
          <w:numId w:val="35"/>
        </w:numPr>
        <w:spacing w:after="0" w:line="360" w:lineRule="auto"/>
        <w:ind w:left="794" w:hanging="397"/>
        <w:rPr>
          <w:rFonts w:ascii="Arial" w:eastAsia="Times New Roman" w:hAnsi="Arial" w:cs="Arial"/>
          <w:lang w:eastAsia="pl-PL" w:bidi="pl-PL"/>
        </w:rPr>
      </w:pPr>
      <w:r w:rsidRPr="00381D81">
        <w:rPr>
          <w:rFonts w:ascii="Arial" w:eastAsia="Times New Roman" w:hAnsi="Arial" w:cs="Arial"/>
          <w:lang w:eastAsia="pl-PL" w:bidi="pl-PL"/>
        </w:rPr>
        <w:t>Wniosków B;</w:t>
      </w:r>
    </w:p>
    <w:p w:rsidR="00590828" w:rsidRPr="00381D81" w:rsidP="00590828">
      <w:pPr>
        <w:pStyle w:val="ListParagraph"/>
        <w:widowControl w:val="0"/>
        <w:numPr>
          <w:ilvl w:val="1"/>
          <w:numId w:val="35"/>
        </w:numPr>
        <w:spacing w:after="0" w:line="360" w:lineRule="auto"/>
        <w:ind w:left="794" w:hanging="397"/>
        <w:rPr>
          <w:rFonts w:ascii="Arial" w:eastAsia="Times New Roman" w:hAnsi="Arial" w:cs="Arial"/>
          <w:lang w:eastAsia="pl-PL" w:bidi="pl-PL"/>
        </w:rPr>
      </w:pPr>
      <w:r w:rsidRPr="00381D81">
        <w:rPr>
          <w:rFonts w:ascii="Arial" w:eastAsia="Times New Roman" w:hAnsi="Arial" w:cs="Arial"/>
          <w:lang w:eastAsia="pl-PL" w:bidi="pl-PL"/>
        </w:rPr>
        <w:t>Wniosków C;</w:t>
      </w:r>
    </w:p>
    <w:p w:rsidR="00590828" w:rsidRPr="00381D81" w:rsidP="00590828">
      <w:pPr>
        <w:pStyle w:val="ListParagraph"/>
        <w:widowControl w:val="0"/>
        <w:numPr>
          <w:ilvl w:val="1"/>
          <w:numId w:val="35"/>
        </w:numPr>
        <w:spacing w:after="0" w:line="360" w:lineRule="auto"/>
        <w:ind w:left="794" w:hanging="397"/>
        <w:rPr>
          <w:rFonts w:ascii="Arial" w:eastAsia="Times New Roman" w:hAnsi="Arial" w:cs="Arial"/>
          <w:lang w:eastAsia="pl-PL" w:bidi="pl-PL"/>
        </w:rPr>
      </w:pPr>
      <w:r w:rsidRPr="00381D81">
        <w:rPr>
          <w:rFonts w:ascii="Arial" w:eastAsia="Times New Roman" w:hAnsi="Arial" w:cs="Arial"/>
          <w:lang w:eastAsia="pl-PL" w:bidi="pl-PL"/>
        </w:rPr>
        <w:t>Wniosków E;</w:t>
      </w:r>
    </w:p>
    <w:p w:rsidR="00590828" w:rsidRPr="00381D81" w:rsidP="00590828">
      <w:pPr>
        <w:pStyle w:val="ListParagraph"/>
        <w:widowControl w:val="0"/>
        <w:numPr>
          <w:ilvl w:val="1"/>
          <w:numId w:val="35"/>
        </w:numPr>
        <w:tabs>
          <w:tab w:val="left" w:pos="-284"/>
          <w:tab w:val="left" w:pos="851"/>
        </w:tabs>
        <w:spacing w:after="0" w:line="360" w:lineRule="auto"/>
        <w:ind w:left="794" w:hanging="397"/>
        <w:rPr>
          <w:rFonts w:ascii="Arial" w:eastAsia="Times New Roman" w:hAnsi="Arial" w:cs="Arial"/>
          <w:lang w:eastAsia="pl-PL" w:bidi="pl-PL"/>
        </w:rPr>
      </w:pPr>
      <w:r w:rsidRPr="00381D81">
        <w:rPr>
          <w:rFonts w:ascii="Arial" w:eastAsia="Times New Roman" w:hAnsi="Arial" w:cs="Arial"/>
          <w:lang w:eastAsia="pl-PL" w:bidi="pl-PL"/>
        </w:rPr>
        <w:t>zawartych umów oraz zawartych aneksów.</w:t>
      </w:r>
    </w:p>
    <w:p w:rsidR="00590828" w:rsidRPr="00381D81" w:rsidP="00590828">
      <w:pPr>
        <w:pStyle w:val="ListParagraph"/>
        <w:widowControl w:val="0"/>
        <w:numPr>
          <w:ilvl w:val="2"/>
          <w:numId w:val="4"/>
        </w:numPr>
        <w:tabs>
          <w:tab w:val="left" w:pos="-284"/>
          <w:tab w:val="left" w:pos="851"/>
        </w:tabs>
        <w:spacing w:after="0" w:line="360" w:lineRule="auto"/>
        <w:ind w:left="397" w:hanging="397"/>
        <w:rPr>
          <w:rFonts w:ascii="Arial" w:eastAsia="Times New Roman" w:hAnsi="Arial" w:cs="Arial"/>
          <w:lang w:eastAsia="pl-PL" w:bidi="pl-PL"/>
        </w:rPr>
      </w:pPr>
      <w:r w:rsidRPr="00381D81">
        <w:rPr>
          <w:rFonts w:ascii="Arial" w:eastAsia="Times New Roman" w:hAnsi="Arial" w:cs="Arial"/>
          <w:lang w:eastAsia="pl-PL" w:bidi="pl-PL"/>
        </w:rPr>
        <w:t>Rejestry prowadzone są w formie elektronicznej.</w:t>
      </w:r>
    </w:p>
    <w:p w:rsidR="00590828" w:rsidRPr="00381D81" w:rsidP="00590828">
      <w:pPr>
        <w:pStyle w:val="ListParagraph"/>
        <w:widowControl w:val="0"/>
        <w:tabs>
          <w:tab w:val="left" w:pos="-284"/>
          <w:tab w:val="left" w:pos="851"/>
        </w:tabs>
        <w:spacing w:after="0" w:line="360" w:lineRule="auto"/>
        <w:ind w:left="709"/>
        <w:rPr>
          <w:rFonts w:ascii="Arial" w:eastAsia="Times New Roman" w:hAnsi="Arial" w:cs="Arial"/>
          <w:lang w:eastAsia="pl-PL" w:bidi="pl-PL"/>
        </w:rPr>
      </w:pPr>
    </w:p>
    <w:p w:rsidR="00590828" w:rsidRPr="00381D81" w:rsidP="00590828">
      <w:pPr>
        <w:pStyle w:val="tyt"/>
        <w:shd w:val="clear" w:color="auto" w:fill="FFFFFF" w:themeFill="background1"/>
        <w:spacing w:before="0" w:after="0" w:line="360" w:lineRule="auto"/>
        <w:contextualSpacing/>
        <w:rPr>
          <w:rFonts w:ascii="Arial" w:hAnsi="Arial" w:cs="Arial"/>
          <w:sz w:val="22"/>
          <w:szCs w:val="22"/>
        </w:rPr>
      </w:pPr>
      <w:r w:rsidRPr="00381D81">
        <w:rPr>
          <w:rFonts w:ascii="Arial" w:hAnsi="Arial" w:cs="Arial"/>
          <w:sz w:val="22"/>
          <w:szCs w:val="22"/>
        </w:rPr>
        <w:t>§ 2</w:t>
      </w:r>
      <w:r>
        <w:rPr>
          <w:rFonts w:ascii="Arial" w:hAnsi="Arial" w:cs="Arial"/>
          <w:sz w:val="22"/>
          <w:szCs w:val="22"/>
        </w:rPr>
        <w:t>3</w:t>
      </w:r>
    </w:p>
    <w:p w:rsidR="00590828" w:rsidRPr="00381D81" w:rsidP="00590828">
      <w:pPr>
        <w:pStyle w:val="tyt"/>
        <w:shd w:val="clear" w:color="auto" w:fill="FFFFFF" w:themeFill="background1"/>
        <w:spacing w:line="360" w:lineRule="auto"/>
        <w:contextualSpacing/>
        <w:rPr>
          <w:rFonts w:ascii="Arial" w:hAnsi="Arial" w:cs="Arial"/>
          <w:sz w:val="22"/>
          <w:szCs w:val="22"/>
        </w:rPr>
      </w:pPr>
      <w:r w:rsidRPr="00381D81">
        <w:rPr>
          <w:rFonts w:ascii="Arial" w:hAnsi="Arial" w:cs="Arial"/>
          <w:sz w:val="22"/>
          <w:szCs w:val="22"/>
        </w:rPr>
        <w:t>Odstąpienie od stosowania procedur</w:t>
      </w:r>
    </w:p>
    <w:p w:rsidR="00590828" w:rsidRPr="00381D81" w:rsidP="00590828">
      <w:pPr>
        <w:pStyle w:val="ListParagraph"/>
        <w:numPr>
          <w:ilvl w:val="0"/>
          <w:numId w:val="31"/>
        </w:numPr>
        <w:spacing w:after="0" w:line="360" w:lineRule="auto"/>
        <w:ind w:left="397" w:hanging="397"/>
        <w:jc w:val="both"/>
        <w:rPr>
          <w:rFonts w:ascii="Arial" w:hAnsi="Arial" w:cs="Arial"/>
        </w:rPr>
      </w:pPr>
      <w:r w:rsidRPr="00381D81">
        <w:rPr>
          <w:rFonts w:ascii="Arial" w:hAnsi="Arial" w:cs="Arial"/>
        </w:rPr>
        <w:t>W szczególnie uzasadnionych przypadkach, DGU może podjąć decyzję o odstąpieniu od stosowania procedur określonych w Rozdziale III Regulaminu, z zastrzeżeniem, że:</w:t>
      </w:r>
    </w:p>
    <w:p w:rsidR="00590828" w:rsidRPr="00381D81" w:rsidP="00590828">
      <w:pPr>
        <w:pStyle w:val="ListParagraph"/>
        <w:numPr>
          <w:ilvl w:val="0"/>
          <w:numId w:val="30"/>
        </w:numPr>
        <w:spacing w:after="0" w:line="360" w:lineRule="auto"/>
        <w:ind w:left="794" w:hanging="397"/>
        <w:jc w:val="both"/>
        <w:rPr>
          <w:rFonts w:ascii="Arial" w:hAnsi="Arial" w:cs="Arial"/>
        </w:rPr>
      </w:pPr>
      <w:r w:rsidRPr="00381D81">
        <w:rPr>
          <w:rFonts w:ascii="Arial" w:hAnsi="Arial" w:cs="Arial"/>
        </w:rPr>
        <w:t>o odstąpienie od stosowania procedury występuje Wydział merytoryczny z pisemnym wnioskiem</w:t>
      </w:r>
      <w:r w:rsidRPr="00381D81">
        <w:rPr>
          <w:rFonts w:ascii="Arial" w:hAnsi="Arial" w:cs="Arial"/>
          <w:bCs/>
        </w:rPr>
        <w:t xml:space="preserve">, którego wzór stanowi </w:t>
      </w:r>
      <w:r w:rsidRPr="00381D81">
        <w:rPr>
          <w:rFonts w:ascii="Arial" w:hAnsi="Arial" w:cs="Arial"/>
          <w:b/>
          <w:bCs/>
        </w:rPr>
        <w:t>Załącznik nr 1</w:t>
      </w:r>
      <w:r>
        <w:rPr>
          <w:rFonts w:ascii="Arial" w:hAnsi="Arial" w:cs="Arial"/>
          <w:b/>
          <w:bCs/>
        </w:rPr>
        <w:t>7</w:t>
      </w:r>
      <w:r w:rsidRPr="00381D81">
        <w:rPr>
          <w:rFonts w:ascii="Arial" w:hAnsi="Arial" w:cs="Arial"/>
          <w:bCs/>
        </w:rPr>
        <w:t xml:space="preserve"> do Regulaminu</w:t>
      </w:r>
      <w:r>
        <w:rPr>
          <w:rFonts w:ascii="Arial" w:hAnsi="Arial" w:cs="Arial"/>
        </w:rPr>
        <w:t xml:space="preserve">, </w:t>
      </w:r>
      <w:r w:rsidRPr="00381D81">
        <w:rPr>
          <w:rFonts w:ascii="Arial" w:hAnsi="Arial" w:cs="Arial"/>
        </w:rPr>
        <w:t xml:space="preserve">zawierającym merytoryczne </w:t>
      </w:r>
      <w:r>
        <w:rPr>
          <w:rFonts w:ascii="Arial" w:hAnsi="Arial" w:cs="Arial"/>
        </w:rPr>
        <w:t>lub</w:t>
      </w:r>
      <w:r w:rsidRPr="00381D81">
        <w:rPr>
          <w:rFonts w:ascii="Arial" w:hAnsi="Arial" w:cs="Arial"/>
        </w:rPr>
        <w:t xml:space="preserve"> </w:t>
      </w:r>
      <w:r>
        <w:rPr>
          <w:rFonts w:ascii="Arial" w:hAnsi="Arial" w:cs="Arial"/>
        </w:rPr>
        <w:t xml:space="preserve">ekonomiczne </w:t>
      </w:r>
      <w:r w:rsidRPr="00381D81">
        <w:rPr>
          <w:rFonts w:ascii="Arial" w:hAnsi="Arial" w:cs="Arial"/>
        </w:rPr>
        <w:t>uzasadnienie odstąpienia od stosowania Regulaminu;</w:t>
      </w:r>
    </w:p>
    <w:p w:rsidR="00590828" w:rsidRPr="00381D81" w:rsidP="00590828">
      <w:pPr>
        <w:pStyle w:val="ListParagraph"/>
        <w:numPr>
          <w:ilvl w:val="0"/>
          <w:numId w:val="30"/>
        </w:numPr>
        <w:spacing w:after="0" w:line="360" w:lineRule="auto"/>
        <w:ind w:left="794" w:hanging="397"/>
        <w:jc w:val="both"/>
        <w:rPr>
          <w:rFonts w:ascii="Arial" w:hAnsi="Arial" w:cs="Arial"/>
        </w:rPr>
      </w:pPr>
      <w:r w:rsidRPr="00381D81">
        <w:rPr>
          <w:rFonts w:ascii="Arial" w:hAnsi="Arial" w:cs="Arial"/>
        </w:rPr>
        <w:t>zgoda dołączana jest do Wniosku B albo do Wniosku C.</w:t>
      </w:r>
    </w:p>
    <w:p w:rsidR="00590828" w:rsidRPr="00381D81" w:rsidP="00590828">
      <w:pPr>
        <w:pStyle w:val="ListParagraph"/>
        <w:numPr>
          <w:ilvl w:val="0"/>
          <w:numId w:val="31"/>
        </w:numPr>
        <w:spacing w:after="0" w:line="360" w:lineRule="auto"/>
        <w:ind w:left="397" w:hanging="397"/>
        <w:jc w:val="both"/>
        <w:rPr>
          <w:rFonts w:ascii="Arial" w:hAnsi="Arial" w:cs="Arial"/>
        </w:rPr>
      </w:pPr>
      <w:r w:rsidRPr="00381D81">
        <w:rPr>
          <w:rFonts w:ascii="Arial" w:hAnsi="Arial" w:cs="Arial"/>
        </w:rPr>
        <w:t>Udzielenie zamówienia w przypadku odstąpienia od stosowania procedury nie zwalnia od stosowania zasad dokonywania wydatków wynikających z innych aktów prawnych, w szczególności dotyczących finansów publicznych, a także wytycznych wynikających z </w:t>
      </w:r>
      <w:r w:rsidRPr="00381D81">
        <w:rPr>
          <w:rFonts w:ascii="Tahoma" w:hAnsi="Tahoma" w:cs="Tahoma"/>
          <w:lang w:eastAsia="pl-PL" w:bidi="pl-PL"/>
        </w:rPr>
        <w:t>przepisów prawnych i dokumentów określających sposób udzielania zamówień współfinansowanych ze środków europejskich lub innych mechanizmów finansowych.</w:t>
      </w:r>
    </w:p>
    <w:p w:rsidR="00590828" w:rsidRPr="00381D81" w:rsidP="00590828">
      <w:pPr>
        <w:widowControl w:val="0"/>
        <w:tabs>
          <w:tab w:val="left" w:pos="-284"/>
          <w:tab w:val="left" w:pos="851"/>
        </w:tabs>
        <w:spacing w:line="360" w:lineRule="auto"/>
        <w:contextualSpacing/>
        <w:jc w:val="both"/>
        <w:rPr>
          <w:rFonts w:ascii="Arial" w:eastAsia="Times New Roman" w:hAnsi="Arial" w:cs="Arial"/>
          <w:lang w:eastAsia="pl-PL" w:bidi="pl-PL"/>
        </w:rPr>
      </w:pPr>
    </w:p>
    <w:p w:rsidR="00590828" w:rsidRPr="00FE67FE" w:rsidP="00590828">
      <w:pPr>
        <w:widowControl w:val="0"/>
        <w:tabs>
          <w:tab w:val="left" w:pos="-284"/>
          <w:tab w:val="left" w:pos="851"/>
        </w:tabs>
        <w:spacing w:line="360" w:lineRule="auto"/>
        <w:contextualSpacing/>
        <w:jc w:val="both"/>
        <w:rPr>
          <w:rFonts w:ascii="Arial" w:eastAsia="Times New Roman" w:hAnsi="Arial" w:cs="Arial"/>
          <w:u w:val="single"/>
          <w:lang w:eastAsia="pl-PL" w:bidi="pl-PL"/>
        </w:rPr>
      </w:pPr>
      <w:r w:rsidRPr="00381D81">
        <w:rPr>
          <w:rFonts w:ascii="Arial" w:eastAsia="Times New Roman" w:hAnsi="Arial" w:cs="Arial"/>
          <w:u w:val="single"/>
          <w:lang w:eastAsia="pl-PL" w:bidi="pl-PL"/>
        </w:rPr>
        <w:t>Załączniki do Regulaminu:</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8794"/>
      </w:tblGrid>
      <w:tr w:rsidTr="0002234C">
        <w:tblPrEx>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w:t>
            </w:r>
          </w:p>
        </w:tc>
        <w:tc>
          <w:tcPr>
            <w:tcW w:w="8794" w:type="dxa"/>
          </w:tcPr>
          <w:p w:rsidR="00590828" w:rsidP="0002234C">
            <w:pPr>
              <w:widowControl w:val="0"/>
              <w:spacing w:line="360" w:lineRule="auto"/>
              <w:ind w:hanging="108"/>
              <w:contextualSpacing/>
              <w:jc w:val="both"/>
              <w:rPr>
                <w:rFonts w:ascii="Arial" w:eastAsia="Times New Roman" w:hAnsi="Arial" w:cs="Arial"/>
                <w:lang w:eastAsia="pl-PL" w:bidi="pl-PL"/>
              </w:rPr>
            </w:pPr>
            <w:r>
              <w:rPr>
                <w:rFonts w:ascii="Arial" w:eastAsia="Times New Roman" w:hAnsi="Arial" w:cs="Arial"/>
                <w:lang w:eastAsia="pl-PL" w:bidi="pl-PL"/>
              </w:rPr>
              <w:t>Plan zamówień publicznych</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2</w:t>
            </w:r>
          </w:p>
        </w:tc>
        <w:tc>
          <w:tcPr>
            <w:tcW w:w="8794" w:type="dxa"/>
          </w:tcPr>
          <w:p w:rsidR="00590828" w:rsidP="0002234C">
            <w:pPr>
              <w:widowControl w:val="0"/>
              <w:spacing w:line="360" w:lineRule="auto"/>
              <w:ind w:hanging="108"/>
              <w:contextualSpacing/>
              <w:jc w:val="both"/>
              <w:rPr>
                <w:rFonts w:ascii="Arial" w:eastAsia="Times New Roman" w:hAnsi="Arial" w:cs="Arial"/>
                <w:lang w:eastAsia="pl-PL" w:bidi="pl-PL"/>
              </w:rPr>
            </w:pPr>
            <w:r>
              <w:rPr>
                <w:rFonts w:ascii="Arial" w:eastAsia="Times New Roman" w:hAnsi="Arial" w:cs="Arial"/>
                <w:lang w:eastAsia="pl-PL" w:bidi="pl-PL"/>
              </w:rPr>
              <w:t>Notatka służbowa z szacowania wartości zamówienia</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3</w:t>
            </w:r>
          </w:p>
        </w:tc>
        <w:tc>
          <w:tcPr>
            <w:tcW w:w="8794" w:type="dxa"/>
          </w:tcPr>
          <w:p w:rsidR="00590828" w:rsidP="0002234C">
            <w:pPr>
              <w:widowControl w:val="0"/>
              <w:spacing w:line="360" w:lineRule="auto"/>
              <w:ind w:left="-108" w:right="34"/>
              <w:contextualSpacing/>
              <w:jc w:val="both"/>
              <w:rPr>
                <w:rFonts w:ascii="Arial" w:eastAsia="Times New Roman" w:hAnsi="Arial" w:cs="Arial"/>
                <w:lang w:eastAsia="pl-PL" w:bidi="pl-PL"/>
              </w:rPr>
            </w:pPr>
            <w:r>
              <w:rPr>
                <w:rFonts w:ascii="Arial" w:eastAsia="Times New Roman" w:hAnsi="Arial" w:cs="Arial"/>
                <w:lang w:eastAsia="pl-PL" w:bidi="pl-PL"/>
              </w:rPr>
              <w:t xml:space="preserve">Wniosek B </w:t>
            </w:r>
            <w:r w:rsidRPr="006C02A3">
              <w:rPr>
                <w:rFonts w:ascii="Arial" w:eastAsia="Times New Roman" w:hAnsi="Arial" w:cs="Arial"/>
                <w:lang w:eastAsia="pl-PL" w:bidi="pl-PL"/>
              </w:rPr>
              <w:t xml:space="preserve">o wyrażenie </w:t>
            </w:r>
            <w:r>
              <w:rPr>
                <w:rFonts w:ascii="Arial" w:eastAsia="Times New Roman" w:hAnsi="Arial" w:cs="Arial"/>
                <w:lang w:eastAsia="pl-PL" w:bidi="pl-PL"/>
              </w:rPr>
              <w:t xml:space="preserve">zgody na realizację zamówienia </w:t>
            </w:r>
            <w:r w:rsidRPr="006C02A3">
              <w:rPr>
                <w:rFonts w:ascii="Arial" w:eastAsia="Times New Roman" w:hAnsi="Arial" w:cs="Arial"/>
                <w:lang w:eastAsia="pl-PL" w:bidi="pl-PL"/>
              </w:rPr>
              <w:t xml:space="preserve">przez Wojewodę </w:t>
            </w:r>
            <w:r w:rsidRPr="006C02A3">
              <w:rPr>
                <w:rFonts w:ascii="Arial" w:eastAsia="Times New Roman" w:hAnsi="Arial" w:cs="Arial"/>
                <w:lang w:eastAsia="pl-PL" w:bidi="pl-PL"/>
              </w:rPr>
              <w:t>Łódzkiego/Ł</w:t>
            </w:r>
            <w:r>
              <w:rPr>
                <w:rFonts w:ascii="Arial" w:eastAsia="Times New Roman" w:hAnsi="Arial" w:cs="Arial"/>
                <w:lang w:eastAsia="pl-PL" w:bidi="pl-PL"/>
              </w:rPr>
              <w:t>ódzki Urząd Wojewódzki w Łodzi</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4</w:t>
            </w:r>
          </w:p>
        </w:tc>
        <w:tc>
          <w:tcPr>
            <w:tcW w:w="8794" w:type="dxa"/>
          </w:tcPr>
          <w:p w:rsidR="00590828" w:rsidP="0002234C">
            <w:pPr>
              <w:widowControl w:val="0"/>
              <w:spacing w:line="360" w:lineRule="auto"/>
              <w:ind w:left="-108" w:right="34"/>
              <w:contextualSpacing/>
              <w:jc w:val="both"/>
              <w:rPr>
                <w:rFonts w:ascii="Arial" w:eastAsia="Times New Roman" w:hAnsi="Arial" w:cs="Arial"/>
                <w:lang w:eastAsia="pl-PL" w:bidi="pl-PL"/>
              </w:rPr>
            </w:pPr>
            <w:r>
              <w:rPr>
                <w:rFonts w:ascii="Arial" w:eastAsia="Times New Roman" w:hAnsi="Arial" w:cs="Arial"/>
                <w:lang w:eastAsia="pl-PL" w:bidi="pl-PL"/>
              </w:rPr>
              <w:t xml:space="preserve">Wniosek C </w:t>
            </w:r>
            <w:r w:rsidRPr="006C02A3">
              <w:rPr>
                <w:rFonts w:ascii="Arial" w:eastAsia="Times New Roman" w:hAnsi="Arial" w:cs="Arial"/>
                <w:lang w:eastAsia="pl-PL" w:bidi="pl-PL"/>
              </w:rPr>
              <w:t xml:space="preserve">o wyrażenie </w:t>
            </w:r>
            <w:r>
              <w:rPr>
                <w:rFonts w:ascii="Arial" w:eastAsia="Times New Roman" w:hAnsi="Arial" w:cs="Arial"/>
                <w:lang w:eastAsia="pl-PL" w:bidi="pl-PL"/>
              </w:rPr>
              <w:t xml:space="preserve">zgody na realizację zamówienia </w:t>
            </w:r>
            <w:r w:rsidRPr="006C02A3">
              <w:rPr>
                <w:rFonts w:ascii="Arial" w:eastAsia="Times New Roman" w:hAnsi="Arial" w:cs="Arial"/>
                <w:lang w:eastAsia="pl-PL" w:bidi="pl-PL"/>
              </w:rPr>
              <w:t>przez Wojewodę Łódzkiego/Ł</w:t>
            </w:r>
            <w:r>
              <w:rPr>
                <w:rFonts w:ascii="Arial" w:eastAsia="Times New Roman" w:hAnsi="Arial" w:cs="Arial"/>
                <w:lang w:eastAsia="pl-PL" w:bidi="pl-PL"/>
              </w:rPr>
              <w:t>ódzki Urząd Wojewódzki w Łodzi</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5</w:t>
            </w:r>
          </w:p>
        </w:tc>
        <w:tc>
          <w:tcPr>
            <w:tcW w:w="8794" w:type="dxa"/>
          </w:tcPr>
          <w:p w:rsidR="00590828" w:rsidRPr="00FE67FE" w:rsidP="0002234C">
            <w:pPr>
              <w:widowControl w:val="0"/>
              <w:spacing w:line="360" w:lineRule="auto"/>
              <w:ind w:left="426" w:right="34" w:hanging="534"/>
              <w:contextualSpacing/>
              <w:jc w:val="both"/>
              <w:rPr>
                <w:rFonts w:ascii="Arial" w:eastAsia="Times New Roman" w:hAnsi="Arial" w:cs="Arial"/>
                <w:bCs/>
                <w:lang w:eastAsia="pl-PL" w:bidi="pl-PL"/>
              </w:rPr>
            </w:pPr>
            <w:r w:rsidRPr="006C02A3">
              <w:rPr>
                <w:rFonts w:ascii="Arial" w:eastAsia="Times New Roman" w:hAnsi="Arial" w:cs="Arial"/>
                <w:bCs/>
                <w:lang w:eastAsia="pl-PL" w:bidi="pl-PL"/>
              </w:rPr>
              <w:t>Wniosek o wyrażenie zgody przez Dyrektora Generalnego Urzędu</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6</w:t>
            </w:r>
          </w:p>
        </w:tc>
        <w:tc>
          <w:tcPr>
            <w:tcW w:w="8794" w:type="dxa"/>
          </w:tcPr>
          <w:p w:rsidR="00590828" w:rsidRPr="00FE67FE" w:rsidP="0002234C">
            <w:pPr>
              <w:widowControl w:val="0"/>
              <w:spacing w:line="360" w:lineRule="auto"/>
              <w:ind w:left="-108" w:right="34"/>
              <w:contextualSpacing/>
              <w:jc w:val="both"/>
              <w:rPr>
                <w:rFonts w:ascii="Arial" w:eastAsia="Times New Roman" w:hAnsi="Arial" w:cs="Arial"/>
                <w:bCs/>
                <w:lang w:eastAsia="pl-PL" w:bidi="pl-PL"/>
              </w:rPr>
            </w:pPr>
            <w:r w:rsidRPr="006C02A3">
              <w:rPr>
                <w:rFonts w:ascii="Arial" w:eastAsia="Times New Roman" w:hAnsi="Arial" w:cs="Arial"/>
                <w:bCs/>
                <w:lang w:eastAsia="pl-PL" w:bidi="pl-PL"/>
              </w:rPr>
              <w:t>Potwierdzenie zab</w:t>
            </w:r>
            <w:r>
              <w:rPr>
                <w:rFonts w:ascii="Arial" w:eastAsia="Times New Roman" w:hAnsi="Arial" w:cs="Arial"/>
                <w:bCs/>
                <w:lang w:eastAsia="pl-PL" w:bidi="pl-PL"/>
              </w:rPr>
              <w:t xml:space="preserve">ezpieczenia środków finansowych przez Głównego </w:t>
            </w:r>
            <w:r w:rsidRPr="006C02A3">
              <w:rPr>
                <w:rFonts w:ascii="Arial" w:eastAsia="Times New Roman" w:hAnsi="Arial" w:cs="Arial"/>
                <w:bCs/>
                <w:lang w:eastAsia="pl-PL" w:bidi="pl-PL"/>
              </w:rPr>
              <w:t>Księgowego Urzędu</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7</w:t>
            </w:r>
          </w:p>
        </w:tc>
        <w:tc>
          <w:tcPr>
            <w:tcW w:w="8794" w:type="dxa"/>
          </w:tcPr>
          <w:p w:rsidR="00590828" w:rsidP="0002234C">
            <w:pPr>
              <w:widowControl w:val="0"/>
              <w:spacing w:line="360" w:lineRule="auto"/>
              <w:ind w:right="34" w:hanging="108"/>
              <w:contextualSpacing/>
              <w:jc w:val="both"/>
              <w:rPr>
                <w:rFonts w:ascii="Arial" w:eastAsia="Times New Roman" w:hAnsi="Arial" w:cs="Arial"/>
                <w:lang w:eastAsia="pl-PL" w:bidi="pl-PL"/>
              </w:rPr>
            </w:pPr>
            <w:r w:rsidRPr="006C02A3">
              <w:rPr>
                <w:rFonts w:ascii="Arial" w:eastAsia="Times New Roman" w:hAnsi="Arial" w:cs="Arial"/>
                <w:bCs/>
                <w:lang w:eastAsia="pl-PL" w:bidi="pl-PL"/>
              </w:rPr>
              <w:t>Potwierdzenie możliwości realizacji zamówienia publicznego</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8</w:t>
            </w:r>
          </w:p>
        </w:tc>
        <w:tc>
          <w:tcPr>
            <w:tcW w:w="8794" w:type="dxa"/>
          </w:tcPr>
          <w:p w:rsidR="00590828" w:rsidP="0002234C">
            <w:pPr>
              <w:widowControl w:val="0"/>
              <w:spacing w:line="360" w:lineRule="auto"/>
              <w:ind w:right="34" w:hanging="108"/>
              <w:contextualSpacing/>
              <w:jc w:val="both"/>
              <w:rPr>
                <w:rFonts w:ascii="Arial" w:eastAsia="Times New Roman" w:hAnsi="Arial" w:cs="Arial"/>
                <w:lang w:eastAsia="pl-PL" w:bidi="pl-PL"/>
              </w:rPr>
            </w:pPr>
            <w:r>
              <w:rPr>
                <w:rFonts w:ascii="Arial" w:eastAsia="Times New Roman" w:hAnsi="Arial" w:cs="Arial"/>
                <w:bCs/>
                <w:lang w:eastAsia="pl-PL" w:bidi="pl-PL"/>
              </w:rPr>
              <w:t>Przykładowy wzór zapytania ofertowego</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9</w:t>
            </w:r>
          </w:p>
        </w:tc>
        <w:tc>
          <w:tcPr>
            <w:tcW w:w="8794" w:type="dxa"/>
          </w:tcPr>
          <w:p w:rsidR="00590828" w:rsidP="0002234C">
            <w:pPr>
              <w:widowControl w:val="0"/>
              <w:spacing w:line="360" w:lineRule="auto"/>
              <w:ind w:right="34" w:hanging="108"/>
              <w:contextualSpacing/>
              <w:jc w:val="both"/>
              <w:rPr>
                <w:rFonts w:ascii="Arial" w:eastAsia="Times New Roman" w:hAnsi="Arial" w:cs="Arial"/>
                <w:lang w:eastAsia="pl-PL" w:bidi="pl-PL"/>
              </w:rPr>
            </w:pPr>
            <w:r w:rsidRPr="00B17721">
              <w:rPr>
                <w:rFonts w:ascii="Arial" w:eastAsia="Times New Roman" w:hAnsi="Arial" w:cs="Arial"/>
                <w:bCs/>
                <w:lang w:eastAsia="pl-PL" w:bidi="pl-PL"/>
              </w:rPr>
              <w:t xml:space="preserve">Protokół z przeprowadzenia </w:t>
            </w:r>
            <w:r>
              <w:rPr>
                <w:rFonts w:ascii="Arial" w:eastAsia="Times New Roman" w:hAnsi="Arial" w:cs="Arial"/>
                <w:bCs/>
                <w:lang w:eastAsia="pl-PL" w:bidi="pl-PL"/>
              </w:rPr>
              <w:t>zapytania ofertowego</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10</w:t>
            </w:r>
          </w:p>
        </w:tc>
        <w:tc>
          <w:tcPr>
            <w:tcW w:w="8794" w:type="dxa"/>
          </w:tcPr>
          <w:p w:rsidR="00590828" w:rsidP="0002234C">
            <w:pPr>
              <w:widowControl w:val="0"/>
              <w:spacing w:line="360" w:lineRule="auto"/>
              <w:ind w:left="-108" w:right="34"/>
              <w:contextualSpacing/>
              <w:jc w:val="both"/>
              <w:rPr>
                <w:rFonts w:ascii="Arial" w:eastAsia="Times New Roman" w:hAnsi="Arial" w:cs="Arial"/>
                <w:lang w:eastAsia="pl-PL" w:bidi="pl-PL"/>
              </w:rPr>
            </w:pPr>
            <w:r>
              <w:rPr>
                <w:rFonts w:ascii="Arial" w:eastAsia="Times New Roman" w:hAnsi="Arial" w:cs="Arial"/>
                <w:bCs/>
                <w:lang w:eastAsia="pl-PL" w:bidi="pl-PL"/>
              </w:rPr>
              <w:t xml:space="preserve">Wniosek F-1 Aktualizacja wniosku </w:t>
            </w:r>
            <w:r w:rsidRPr="009452F6">
              <w:rPr>
                <w:rFonts w:ascii="Arial" w:eastAsia="Times New Roman" w:hAnsi="Arial" w:cs="Arial"/>
                <w:bCs/>
                <w:lang w:eastAsia="pl-PL" w:bidi="pl-PL"/>
              </w:rPr>
              <w:t>o wyrażenie zgodny na udzielenie zamówienia publicznego</w:t>
            </w:r>
            <w:r>
              <w:rPr>
                <w:rFonts w:ascii="Arial" w:eastAsia="Times New Roman" w:hAnsi="Arial" w:cs="Arial"/>
                <w:bCs/>
                <w:lang w:eastAsia="pl-PL" w:bidi="pl-PL"/>
              </w:rPr>
              <w:t xml:space="preserve">, Wniosek F-2 </w:t>
            </w:r>
            <w:r w:rsidRPr="009452F6">
              <w:rPr>
                <w:rFonts w:ascii="Arial" w:eastAsia="Times New Roman" w:hAnsi="Arial" w:cs="Arial"/>
                <w:bCs/>
                <w:lang w:eastAsia="pl-PL" w:bidi="pl-PL"/>
              </w:rPr>
              <w:t>Aktualizacja zab</w:t>
            </w:r>
            <w:r>
              <w:rPr>
                <w:rFonts w:ascii="Arial" w:eastAsia="Times New Roman" w:hAnsi="Arial" w:cs="Arial"/>
                <w:bCs/>
                <w:lang w:eastAsia="pl-PL" w:bidi="pl-PL"/>
              </w:rPr>
              <w:t xml:space="preserve">ezpieczenia środków finansowych </w:t>
            </w:r>
            <w:r w:rsidRPr="009452F6">
              <w:rPr>
                <w:rFonts w:ascii="Arial" w:eastAsia="Times New Roman" w:hAnsi="Arial" w:cs="Arial"/>
                <w:bCs/>
                <w:lang w:eastAsia="pl-PL" w:bidi="pl-PL"/>
              </w:rPr>
              <w:t>przez Głównego Księgowego Urzędu</w:t>
            </w:r>
            <w:r>
              <w:rPr>
                <w:rFonts w:ascii="Arial" w:eastAsia="Times New Roman" w:hAnsi="Arial" w:cs="Arial"/>
                <w:bCs/>
                <w:lang w:eastAsia="pl-PL" w:bidi="pl-PL"/>
              </w:rPr>
              <w:t xml:space="preserve">, Wniosek F-3 </w:t>
            </w:r>
            <w:r w:rsidRPr="009452F6">
              <w:rPr>
                <w:rFonts w:ascii="Arial" w:eastAsia="Times New Roman" w:hAnsi="Arial" w:cs="Arial"/>
                <w:bCs/>
                <w:lang w:eastAsia="pl-PL" w:bidi="pl-PL"/>
              </w:rPr>
              <w:t>Aktualizacja potwierdzenia możliwości realizacji zamówienia</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11</w:t>
            </w:r>
          </w:p>
        </w:tc>
        <w:tc>
          <w:tcPr>
            <w:tcW w:w="8794" w:type="dxa"/>
          </w:tcPr>
          <w:p w:rsidR="00590828" w:rsidRPr="00904C76" w:rsidP="0002234C">
            <w:pPr>
              <w:widowControl w:val="0"/>
              <w:spacing w:line="360" w:lineRule="auto"/>
              <w:ind w:hanging="108"/>
              <w:contextualSpacing/>
              <w:jc w:val="both"/>
              <w:rPr>
                <w:rFonts w:ascii="Arial" w:eastAsia="Times New Roman" w:hAnsi="Arial" w:cs="Arial"/>
                <w:bCs/>
                <w:lang w:eastAsia="pl-PL" w:bidi="pl-PL"/>
              </w:rPr>
            </w:pPr>
            <w:r w:rsidRPr="009452F6">
              <w:rPr>
                <w:rFonts w:ascii="Arial" w:eastAsia="Times New Roman" w:hAnsi="Arial" w:cs="Arial"/>
                <w:bCs/>
                <w:lang w:eastAsia="pl-PL" w:bidi="pl-PL"/>
              </w:rPr>
              <w:t>Anulowanie wniosku</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12</w:t>
            </w:r>
          </w:p>
        </w:tc>
        <w:tc>
          <w:tcPr>
            <w:tcW w:w="8794" w:type="dxa"/>
          </w:tcPr>
          <w:p w:rsidR="00590828" w:rsidP="0002234C">
            <w:pPr>
              <w:widowControl w:val="0"/>
              <w:spacing w:line="360" w:lineRule="auto"/>
              <w:ind w:left="-108" w:right="34"/>
              <w:contextualSpacing/>
              <w:jc w:val="both"/>
              <w:rPr>
                <w:rFonts w:ascii="Arial" w:eastAsia="Times New Roman" w:hAnsi="Arial" w:cs="Arial"/>
                <w:lang w:eastAsia="pl-PL" w:bidi="pl-PL"/>
              </w:rPr>
            </w:pPr>
            <w:r>
              <w:rPr>
                <w:rFonts w:ascii="Arial" w:eastAsia="Times New Roman" w:hAnsi="Arial" w:cs="Arial"/>
                <w:bCs/>
                <w:lang w:eastAsia="pl-PL" w:bidi="pl-PL"/>
              </w:rPr>
              <w:t>Wniosek E</w:t>
            </w:r>
            <w:r w:rsidRPr="009452F6">
              <w:t xml:space="preserve"> </w:t>
            </w:r>
            <w:r w:rsidRPr="009452F6">
              <w:rPr>
                <w:rFonts w:ascii="Arial" w:eastAsia="Times New Roman" w:hAnsi="Arial" w:cs="Arial"/>
                <w:bCs/>
                <w:lang w:eastAsia="pl-PL" w:bidi="pl-PL"/>
              </w:rPr>
              <w:t>o ud</w:t>
            </w:r>
            <w:r>
              <w:rPr>
                <w:rFonts w:ascii="Arial" w:eastAsia="Times New Roman" w:hAnsi="Arial" w:cs="Arial"/>
                <w:bCs/>
                <w:lang w:eastAsia="pl-PL" w:bidi="pl-PL"/>
              </w:rPr>
              <w:t xml:space="preserve">zielenie zamówienia publicznego </w:t>
            </w:r>
            <w:r w:rsidRPr="009452F6">
              <w:rPr>
                <w:rFonts w:ascii="Arial" w:eastAsia="Times New Roman" w:hAnsi="Arial" w:cs="Arial"/>
                <w:bCs/>
                <w:lang w:eastAsia="pl-PL" w:bidi="pl-PL"/>
              </w:rPr>
              <w:t>o wartości równej lub przekraczającej kwotę 130 000 złotych netto</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13</w:t>
            </w:r>
          </w:p>
        </w:tc>
        <w:tc>
          <w:tcPr>
            <w:tcW w:w="8794" w:type="dxa"/>
          </w:tcPr>
          <w:p w:rsidR="00590828" w:rsidP="0002234C">
            <w:pPr>
              <w:widowControl w:val="0"/>
              <w:spacing w:line="360" w:lineRule="auto"/>
              <w:ind w:hanging="108"/>
              <w:contextualSpacing/>
              <w:jc w:val="both"/>
              <w:rPr>
                <w:rFonts w:ascii="Arial" w:eastAsia="Times New Roman" w:hAnsi="Arial" w:cs="Arial"/>
                <w:lang w:eastAsia="pl-PL" w:bidi="pl-PL"/>
              </w:rPr>
            </w:pPr>
            <w:r w:rsidRPr="009452F6">
              <w:rPr>
                <w:rFonts w:ascii="Arial" w:eastAsia="Times New Roman" w:hAnsi="Arial" w:cs="Arial"/>
                <w:bCs/>
                <w:lang w:eastAsia="pl-PL" w:bidi="pl-PL"/>
              </w:rPr>
              <w:t>Analiza potrzeb i wymagań</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14</w:t>
            </w:r>
          </w:p>
        </w:tc>
        <w:tc>
          <w:tcPr>
            <w:tcW w:w="8794" w:type="dxa"/>
          </w:tcPr>
          <w:p w:rsidR="00590828" w:rsidRPr="00FE67FE" w:rsidP="0002234C">
            <w:pPr>
              <w:widowControl w:val="0"/>
              <w:spacing w:line="360" w:lineRule="auto"/>
              <w:ind w:left="737" w:hanging="845"/>
              <w:contextualSpacing/>
              <w:jc w:val="both"/>
              <w:rPr>
                <w:rFonts w:ascii="Arial" w:eastAsia="Times New Roman" w:hAnsi="Arial" w:cs="Arial"/>
                <w:bCs/>
                <w:lang w:eastAsia="pl-PL" w:bidi="pl-PL"/>
              </w:rPr>
            </w:pPr>
            <w:r>
              <w:rPr>
                <w:rFonts w:ascii="Arial" w:eastAsia="Times New Roman" w:hAnsi="Arial" w:cs="Arial"/>
                <w:bCs/>
                <w:lang w:eastAsia="pl-PL" w:bidi="pl-PL"/>
              </w:rPr>
              <w:t>Warunki zamówienia</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15</w:t>
            </w:r>
          </w:p>
        </w:tc>
        <w:tc>
          <w:tcPr>
            <w:tcW w:w="8794" w:type="dxa"/>
          </w:tcPr>
          <w:p w:rsidR="00590828" w:rsidP="0002234C">
            <w:pPr>
              <w:widowControl w:val="0"/>
              <w:spacing w:line="360" w:lineRule="auto"/>
              <w:ind w:hanging="108"/>
              <w:contextualSpacing/>
              <w:jc w:val="both"/>
              <w:rPr>
                <w:rFonts w:ascii="Arial" w:eastAsia="Times New Roman" w:hAnsi="Arial" w:cs="Arial"/>
                <w:lang w:eastAsia="pl-PL" w:bidi="pl-PL"/>
              </w:rPr>
            </w:pPr>
            <w:r w:rsidRPr="00FE67FE">
              <w:rPr>
                <w:rFonts w:ascii="Arial" w:eastAsia="Times New Roman" w:hAnsi="Arial" w:cs="Arial"/>
                <w:bCs/>
                <w:lang w:eastAsia="pl-PL" w:bidi="pl-PL"/>
              </w:rPr>
              <w:t>Zarejestrowanie wniosku</w:t>
            </w:r>
          </w:p>
        </w:tc>
      </w:tr>
      <w:tr w:rsidTr="0002234C">
        <w:tblPrEx>
          <w:tblW w:w="9645" w:type="dxa"/>
          <w:tblInd w:w="-147" w:type="dxa"/>
          <w:tblLook w:val="04A0"/>
        </w:tblPrEx>
        <w:tc>
          <w:tcPr>
            <w:tcW w:w="851" w:type="dxa"/>
          </w:tcPr>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Nr 16</w:t>
            </w:r>
          </w:p>
          <w:p w:rsidR="00590828" w:rsidP="0002234C">
            <w:pPr>
              <w:widowControl w:val="0"/>
              <w:spacing w:line="360" w:lineRule="auto"/>
              <w:contextualSpacing/>
              <w:rPr>
                <w:rFonts w:ascii="Arial" w:eastAsia="Times New Roman" w:hAnsi="Arial" w:cs="Arial"/>
                <w:lang w:eastAsia="pl-PL" w:bidi="pl-PL"/>
              </w:rPr>
            </w:pPr>
            <w:r>
              <w:rPr>
                <w:rFonts w:ascii="Arial" w:eastAsia="Times New Roman" w:hAnsi="Arial" w:cs="Arial"/>
                <w:lang w:eastAsia="pl-PL" w:bidi="pl-PL"/>
              </w:rPr>
              <w:t xml:space="preserve">Nr 17 </w:t>
            </w:r>
          </w:p>
        </w:tc>
        <w:tc>
          <w:tcPr>
            <w:tcW w:w="8794" w:type="dxa"/>
          </w:tcPr>
          <w:p w:rsidR="00590828" w:rsidP="0002234C">
            <w:pPr>
              <w:widowControl w:val="0"/>
              <w:spacing w:line="360" w:lineRule="auto"/>
              <w:ind w:hanging="108"/>
              <w:contextualSpacing/>
              <w:jc w:val="both"/>
              <w:rPr>
                <w:rFonts w:ascii="Arial" w:eastAsia="Times New Roman" w:hAnsi="Arial" w:cs="Arial"/>
                <w:bCs/>
                <w:lang w:eastAsia="pl-PL" w:bidi="pl-PL"/>
              </w:rPr>
            </w:pPr>
            <w:r w:rsidRPr="00FE67FE">
              <w:rPr>
                <w:rFonts w:ascii="Arial" w:eastAsia="Times New Roman" w:hAnsi="Arial" w:cs="Arial"/>
                <w:bCs/>
                <w:lang w:eastAsia="pl-PL" w:bidi="pl-PL"/>
              </w:rPr>
              <w:t>Informacja dotycząca wykonania umowy</w:t>
            </w:r>
          </w:p>
          <w:p w:rsidR="00590828" w:rsidRPr="009327D3" w:rsidP="0002234C">
            <w:pPr>
              <w:widowControl w:val="0"/>
              <w:spacing w:line="360" w:lineRule="auto"/>
              <w:ind w:hanging="108"/>
              <w:contextualSpacing/>
              <w:jc w:val="both"/>
              <w:rPr>
                <w:rFonts w:ascii="Arial" w:eastAsia="Times New Roman" w:hAnsi="Arial" w:cs="Arial"/>
                <w:bCs/>
                <w:lang w:eastAsia="pl-PL" w:bidi="pl-PL"/>
              </w:rPr>
            </w:pPr>
            <w:r>
              <w:rPr>
                <w:rFonts w:ascii="Arial" w:eastAsia="Times New Roman" w:hAnsi="Arial" w:cs="Arial"/>
                <w:bCs/>
                <w:lang w:eastAsia="pl-PL" w:bidi="pl-PL"/>
              </w:rPr>
              <w:t xml:space="preserve">Wniosek o odstąpienie od stosowania procedur </w:t>
            </w:r>
          </w:p>
        </w:tc>
      </w:tr>
    </w:tbl>
    <w:p w:rsidR="00590828" w:rsidP="00590828">
      <w:pPr>
        <w:widowControl w:val="0"/>
        <w:spacing w:line="360" w:lineRule="auto"/>
        <w:ind w:left="426" w:hanging="426"/>
        <w:contextualSpacing/>
        <w:jc w:val="both"/>
        <w:rPr>
          <w:rFonts w:ascii="Arial" w:eastAsia="Times New Roman" w:hAnsi="Arial" w:cs="Arial"/>
          <w:lang w:eastAsia="pl-PL" w:bidi="pl-PL"/>
        </w:rPr>
      </w:pPr>
    </w:p>
    <w:p w:rsidR="00590828" w:rsidRPr="00381D81" w:rsidP="00590828">
      <w:pPr>
        <w:widowControl w:val="0"/>
        <w:tabs>
          <w:tab w:val="left" w:pos="-284"/>
          <w:tab w:val="left" w:pos="851"/>
        </w:tabs>
        <w:spacing w:line="360" w:lineRule="auto"/>
        <w:contextualSpacing/>
        <w:jc w:val="both"/>
        <w:rPr>
          <w:rFonts w:ascii="Arial" w:eastAsia="Times New Roman" w:hAnsi="Arial" w:cs="Arial"/>
          <w:lang w:eastAsia="pl-PL" w:bidi="pl-PL"/>
        </w:rPr>
      </w:pPr>
    </w:p>
    <w:p w:rsidR="00590828" w:rsidRPr="00381D81" w:rsidP="00590828">
      <w:pPr>
        <w:widowControl w:val="0"/>
        <w:tabs>
          <w:tab w:val="left" w:pos="-284"/>
          <w:tab w:val="left" w:pos="851"/>
        </w:tabs>
        <w:spacing w:line="360" w:lineRule="auto"/>
        <w:contextualSpacing/>
        <w:jc w:val="both"/>
        <w:rPr>
          <w:rFonts w:ascii="Arial" w:eastAsia="Times New Roman" w:hAnsi="Arial" w:cs="Arial"/>
          <w:lang w:eastAsia="pl-PL" w:bidi="pl-PL"/>
        </w:rPr>
      </w:pPr>
    </w:p>
    <w:p w:rsidR="00590828" w:rsidRPr="00381D81" w:rsidP="00590828">
      <w:pPr>
        <w:spacing w:line="360" w:lineRule="auto"/>
        <w:contextualSpacing/>
        <w:jc w:val="both"/>
        <w:rPr>
          <w:rFonts w:ascii="Arial" w:hAnsi="Arial" w:cs="Arial"/>
        </w:rPr>
      </w:pPr>
    </w:p>
    <w:p w:rsidR="00590828" w:rsidRPr="00B17308" w:rsidP="00590828"/>
    <w:p w:rsidR="00590828" w:rsidRPr="00EB493D" w:rsidP="00590828"/>
    <w:p w:rsidR="00590828" w:rsidRPr="00F43954">
      <w:pPr>
        <w:rPr>
          <w:rFonts w:ascii="Arial" w:hAnsi="Arial" w:cs="Arial"/>
          <w:sz w:val="24"/>
          <w:szCs w:val="24"/>
        </w:rPr>
      </w:pPr>
    </w:p>
    <w:sectPr>
      <w:pgSz w:w="11906" w:h="16838"/>
      <w:pgMar w:top="1560" w:right="1434" w:bottom="1560" w:left="1418" w:header="0" w:footer="0" w:gutter="0"/>
      <w:cols w:space="708"/>
      <w:formProt w:val="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E6EB8"/>
    <w:multiLevelType w:val="hybridMultilevel"/>
    <w:tmpl w:val="A5A8C038"/>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
    <w:nsid w:val="053E56B7"/>
    <w:multiLevelType w:val="hybridMultilevel"/>
    <w:tmpl w:val="01C643F4"/>
    <w:lvl w:ilvl="0">
      <w:start w:val="1"/>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rPr>
    </w:lvl>
    <w:lvl w:ilvl="2">
      <w:start w:val="1"/>
      <w:numFmt w:val="lowerLetter"/>
      <w:lvlText w:val="%3)"/>
      <w:lvlJc w:val="lef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910A4"/>
    <w:multiLevelType w:val="hybridMultilevel"/>
    <w:tmpl w:val="0BAE886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580847"/>
    <w:multiLevelType w:val="hybridMultilevel"/>
    <w:tmpl w:val="83BE8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271873"/>
    <w:multiLevelType w:val="hybridMultilevel"/>
    <w:tmpl w:val="D9DA41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502" w:hanging="360"/>
      </w:pPr>
      <w:rPr>
        <w:rFonts w:hint="default"/>
        <w:b w:val="0"/>
      </w:rPr>
    </w:lvl>
    <w:lvl w:ilvl="3">
      <w:start w:val="1"/>
      <w:numFmt w:val="lowerLetter"/>
      <w:lvlText w:val="%4)"/>
      <w:lvlJc w:val="left"/>
      <w:pPr>
        <w:ind w:left="2940" w:hanging="4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4B4669"/>
    <w:multiLevelType w:val="hybridMultilevel"/>
    <w:tmpl w:val="E954F848"/>
    <w:lvl w:ilvl="0">
      <w:start w:val="1"/>
      <w:numFmt w:val="decimal"/>
      <w:lvlText w:val="%1."/>
      <w:lvlJc w:val="left"/>
      <w:pPr>
        <w:ind w:left="720" w:hanging="360"/>
      </w:pPr>
      <w:rPr>
        <w:b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0773AC"/>
    <w:multiLevelType w:val="hybridMultilevel"/>
    <w:tmpl w:val="ED0ECA5C"/>
    <w:lvl w:ilvl="0">
      <w:start w:val="1"/>
      <w:numFmt w:val="decimal"/>
      <w:lvlText w:val="%1."/>
      <w:lvlJc w:val="left"/>
      <w:pPr>
        <w:ind w:left="1440" w:hanging="360"/>
      </w:pPr>
      <w:rPr>
        <w:color w:val="auto"/>
      </w:rPr>
    </w:lvl>
    <w:lvl w:ilvl="1">
      <w:start w:val="1"/>
      <w:numFmt w:val="decimal"/>
      <w:lvlText w:val="%2)"/>
      <w:lvlJc w:val="left"/>
      <w:pPr>
        <w:ind w:left="2160" w:hanging="360"/>
      </w:pPr>
      <w:rPr>
        <w:rFonts w:hint="default"/>
      </w:rPr>
    </w:lvl>
    <w:lvl w:ilvl="2">
      <w:start w:val="1"/>
      <w:numFmt w:val="lowerLetter"/>
      <w:lvlText w:val="%3)"/>
      <w:lvlJc w:val="left"/>
      <w:pPr>
        <w:ind w:left="2880" w:hanging="18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74904BD"/>
    <w:multiLevelType w:val="hybridMultilevel"/>
    <w:tmpl w:val="39D649C0"/>
    <w:lvl w:ilvl="0">
      <w:start w:val="1"/>
      <w:numFmt w:val="decimal"/>
      <w:lvlText w:val="%1."/>
      <w:lvlJc w:val="left"/>
      <w:pPr>
        <w:ind w:left="63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EB562E"/>
    <w:multiLevelType w:val="multilevel"/>
    <w:tmpl w:val="9E800FCC"/>
    <w:lvl w:ilvl="0">
      <w:start w:val="1"/>
      <w:numFmt w:val="decimal"/>
      <w:lvlText w:val="%1."/>
      <w:lvlJc w:val="left"/>
      <w:pPr>
        <w:ind w:left="360" w:hanging="360"/>
      </w:pPr>
      <w:rPr>
        <w:rFonts w:hint="default"/>
        <w:b w:val="0"/>
        <w:bCs w:val="0"/>
        <w:i w:val="0"/>
        <w:iCs w:val="0"/>
        <w:color w:val="000000"/>
        <w:sz w:val="22"/>
        <w:szCs w:val="22"/>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9">
    <w:nsid w:val="20E35D4D"/>
    <w:multiLevelType w:val="hybridMultilevel"/>
    <w:tmpl w:val="2E8650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31B0CFB"/>
    <w:multiLevelType w:val="hybridMultilevel"/>
    <w:tmpl w:val="F8B834E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5D3E63"/>
    <w:multiLevelType w:val="hybridMultilevel"/>
    <w:tmpl w:val="BDE6C9B6"/>
    <w:lvl w:ilvl="0">
      <w:start w:val="1"/>
      <w:numFmt w:val="decimal"/>
      <w:lvlText w:val="%1."/>
      <w:lvlJc w:val="left"/>
      <w:pPr>
        <w:ind w:left="900" w:hanging="360"/>
      </w:pPr>
      <w:rPr>
        <w:rFonts w:hint="default"/>
        <w:color w:val="auto"/>
      </w:rPr>
    </w:lvl>
    <w:lvl w:ilvl="1">
      <w:start w:val="1"/>
      <w:numFmt w:val="decimal"/>
      <w:lvlText w:val="%2)"/>
      <w:lvlJc w:val="left"/>
      <w:pPr>
        <w:ind w:left="2100" w:hanging="360"/>
      </w:pPr>
    </w:lvl>
    <w:lvl w:ilvl="2">
      <w:start w:val="1"/>
      <w:numFmt w:val="lowerLetter"/>
      <w:lvlText w:val="%3)"/>
      <w:lvlJc w:val="left"/>
      <w:pPr>
        <w:ind w:left="2520" w:hanging="36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24F91FD2"/>
    <w:multiLevelType w:val="hybridMultilevel"/>
    <w:tmpl w:val="6A5CC6A8"/>
    <w:lvl w:ilvl="0">
      <w:start w:val="1"/>
      <w:numFmt w:val="decimal"/>
      <w:lvlText w:val="%1."/>
      <w:lvlJc w:val="left"/>
      <w:pPr>
        <w:ind w:left="900" w:hanging="360"/>
      </w:pPr>
      <w:rPr>
        <w:rFonts w:hint="default"/>
        <w:color w:val="auto"/>
      </w:rPr>
    </w:lvl>
    <w:lvl w:ilvl="1">
      <w:start w:val="1"/>
      <w:numFmt w:val="decimal"/>
      <w:lvlText w:val="%2)"/>
      <w:lvlJc w:val="left"/>
      <w:pPr>
        <w:ind w:left="2100" w:hanging="360"/>
      </w:pPr>
    </w:lvl>
    <w:lvl w:ilvl="2">
      <w:start w:val="1"/>
      <w:numFmt w:val="lowerLetter"/>
      <w:lvlText w:val="%3)"/>
      <w:lvlJc w:val="left"/>
      <w:pPr>
        <w:ind w:left="2520" w:hanging="36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2562650B"/>
    <w:multiLevelType w:val="hybridMultilevel"/>
    <w:tmpl w:val="62C0F5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A3765B"/>
    <w:multiLevelType w:val="hybridMultilevel"/>
    <w:tmpl w:val="B378AE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8F413B"/>
    <w:multiLevelType w:val="hybridMultilevel"/>
    <w:tmpl w:val="1FD44B7A"/>
    <w:lvl w:ilvl="0">
      <w:start w:val="2"/>
      <w:numFmt w:val="decimal"/>
      <w:lvlText w:val="%1."/>
      <w:lvlJc w:val="left"/>
      <w:pPr>
        <w:ind w:left="639"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C971A2"/>
    <w:multiLevelType w:val="hybridMultilevel"/>
    <w:tmpl w:val="27926F72"/>
    <w:lvl w:ilvl="0">
      <w:start w:val="1"/>
      <w:numFmt w:val="decimal"/>
      <w:lvlText w:val="%1)"/>
      <w:lvlJc w:val="left"/>
      <w:pPr>
        <w:ind w:left="1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446EE"/>
    <w:multiLevelType w:val="hybridMultilevel"/>
    <w:tmpl w:val="92CE5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4B40E6"/>
    <w:multiLevelType w:val="hybridMultilevel"/>
    <w:tmpl w:val="0D14158E"/>
    <w:lvl w:ilvl="0">
      <w:start w:val="2"/>
      <w:numFmt w:val="decimal"/>
      <w:lvlText w:val="%1."/>
      <w:lvlJc w:val="left"/>
      <w:pPr>
        <w:ind w:left="63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DC2CBC"/>
    <w:multiLevelType w:val="hybridMultilevel"/>
    <w:tmpl w:val="946EABB0"/>
    <w:lvl w:ilvl="0">
      <w:start w:val="1"/>
      <w:numFmt w:val="decimal"/>
      <w:lvlText w:val="%1)"/>
      <w:lvlJc w:val="left"/>
      <w:pPr>
        <w:ind w:left="1070" w:hanging="360"/>
      </w:p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0">
    <w:nsid w:val="3DB806A2"/>
    <w:multiLevelType w:val="hybridMultilevel"/>
    <w:tmpl w:val="51DE0C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F24EA0"/>
    <w:multiLevelType w:val="hybridMultilevel"/>
    <w:tmpl w:val="17661FA4"/>
    <w:lvl w:ilvl="0">
      <w:start w:val="1"/>
      <w:numFmt w:val="decimal"/>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22">
    <w:nsid w:val="4ECF3110"/>
    <w:multiLevelType w:val="hybridMultilevel"/>
    <w:tmpl w:val="91A01C80"/>
    <w:lvl w:ilvl="0">
      <w:start w:val="1"/>
      <w:numFmt w:val="decimal"/>
      <w:lvlText w:val="%1."/>
      <w:lvlJc w:val="left"/>
      <w:pPr>
        <w:ind w:left="630" w:hanging="360"/>
      </w:pPr>
      <w:rPr>
        <w:rFonts w:hint="default"/>
      </w:rPr>
    </w:lvl>
    <w:lvl w:ilvl="1">
      <w:start w:val="1"/>
      <w:numFmt w:val="decimal"/>
      <w:lvlText w:val="%2)"/>
      <w:lvlJc w:val="left"/>
      <w:pPr>
        <w:ind w:left="1350" w:hanging="360"/>
      </w:pPr>
      <w:rPr>
        <w:color w:val="auto"/>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4F3F65FE"/>
    <w:multiLevelType w:val="hybridMultilevel"/>
    <w:tmpl w:val="56045EF6"/>
    <w:lvl w:ilvl="0">
      <w:start w:val="1"/>
      <w:numFmt w:val="decimal"/>
      <w:lvlText w:val="%1."/>
      <w:lvlJc w:val="left"/>
      <w:pPr>
        <w:ind w:left="785" w:hanging="360"/>
      </w:pPr>
      <w:rPr>
        <w:b w:val="0"/>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24">
    <w:nsid w:val="55EA2873"/>
    <w:multiLevelType w:val="hybridMultilevel"/>
    <w:tmpl w:val="EEBC5B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F11F67"/>
    <w:multiLevelType w:val="hybridMultilevel"/>
    <w:tmpl w:val="F0661C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6F719EE"/>
    <w:multiLevelType w:val="hybridMultilevel"/>
    <w:tmpl w:val="FE48DE78"/>
    <w:lvl w:ilvl="0">
      <w:start w:val="2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656E9A"/>
    <w:multiLevelType w:val="hybridMultilevel"/>
    <w:tmpl w:val="D20CCD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96246B"/>
    <w:multiLevelType w:val="hybridMultilevel"/>
    <w:tmpl w:val="C948880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7A0E5D"/>
    <w:multiLevelType w:val="hybridMultilevel"/>
    <w:tmpl w:val="091605A8"/>
    <w:lvl w:ilvl="0">
      <w:start w:val="1"/>
      <w:numFmt w:val="decimal"/>
      <w:lvlText w:val="%1."/>
      <w:lvlJc w:val="left"/>
      <w:pPr>
        <w:ind w:left="720" w:hanging="360"/>
      </w:pPr>
      <w:rPr>
        <w:rFonts w:hint="default"/>
        <w:color w:val="auto"/>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2E575A"/>
    <w:multiLevelType w:val="hybridMultilevel"/>
    <w:tmpl w:val="FBE07660"/>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24155A"/>
    <w:multiLevelType w:val="hybridMultilevel"/>
    <w:tmpl w:val="772C3226"/>
    <w:lvl w:ilvl="0">
      <w:start w:val="6"/>
      <w:numFmt w:val="decimal"/>
      <w:lvlText w:val="%1."/>
      <w:lvlJc w:val="left"/>
      <w:pPr>
        <w:ind w:left="1070" w:hanging="360"/>
      </w:pPr>
      <w:rPr>
        <w:rFonts w:hint="default"/>
        <w:color w:val="auto"/>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6E46D4"/>
    <w:multiLevelType w:val="hybridMultilevel"/>
    <w:tmpl w:val="0B96E1F4"/>
    <w:lvl w:ilvl="0">
      <w:start w:val="1"/>
      <w:numFmt w:val="decimal"/>
      <w:lvlText w:val="%1."/>
      <w:lvlJc w:val="left"/>
      <w:pPr>
        <w:ind w:left="645" w:hanging="360"/>
      </w:p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33">
    <w:nsid w:val="6A726783"/>
    <w:multiLevelType w:val="hybridMultilevel"/>
    <w:tmpl w:val="A06AA5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6720A3"/>
    <w:multiLevelType w:val="hybridMultilevel"/>
    <w:tmpl w:val="2C88EA24"/>
    <w:lvl w:ilvl="0">
      <w:start w:val="1"/>
      <w:numFmt w:val="decimal"/>
      <w:lvlText w:val="%1."/>
      <w:lvlJc w:val="left"/>
      <w:pPr>
        <w:ind w:left="639" w:hanging="360"/>
      </w:pPr>
    </w:lvl>
    <w:lvl w:ilvl="1" w:tentative="1">
      <w:start w:val="1"/>
      <w:numFmt w:val="lowerLetter"/>
      <w:lvlText w:val="%2."/>
      <w:lvlJc w:val="left"/>
      <w:pPr>
        <w:ind w:left="1359" w:hanging="360"/>
      </w:pPr>
    </w:lvl>
    <w:lvl w:ilvl="2" w:tentative="1">
      <w:start w:val="1"/>
      <w:numFmt w:val="lowerRoman"/>
      <w:lvlText w:val="%3."/>
      <w:lvlJc w:val="right"/>
      <w:pPr>
        <w:ind w:left="2079" w:hanging="180"/>
      </w:pPr>
    </w:lvl>
    <w:lvl w:ilvl="3" w:tentative="1">
      <w:start w:val="1"/>
      <w:numFmt w:val="decimal"/>
      <w:lvlText w:val="%4."/>
      <w:lvlJc w:val="left"/>
      <w:pPr>
        <w:ind w:left="2799" w:hanging="360"/>
      </w:pPr>
    </w:lvl>
    <w:lvl w:ilvl="4" w:tentative="1">
      <w:start w:val="1"/>
      <w:numFmt w:val="lowerLetter"/>
      <w:lvlText w:val="%5."/>
      <w:lvlJc w:val="left"/>
      <w:pPr>
        <w:ind w:left="3519" w:hanging="360"/>
      </w:pPr>
    </w:lvl>
    <w:lvl w:ilvl="5" w:tentative="1">
      <w:start w:val="1"/>
      <w:numFmt w:val="lowerRoman"/>
      <w:lvlText w:val="%6."/>
      <w:lvlJc w:val="right"/>
      <w:pPr>
        <w:ind w:left="4239" w:hanging="180"/>
      </w:pPr>
    </w:lvl>
    <w:lvl w:ilvl="6" w:tentative="1">
      <w:start w:val="1"/>
      <w:numFmt w:val="decimal"/>
      <w:lvlText w:val="%7."/>
      <w:lvlJc w:val="left"/>
      <w:pPr>
        <w:ind w:left="4959" w:hanging="360"/>
      </w:pPr>
    </w:lvl>
    <w:lvl w:ilvl="7" w:tentative="1">
      <w:start w:val="1"/>
      <w:numFmt w:val="lowerLetter"/>
      <w:lvlText w:val="%8."/>
      <w:lvlJc w:val="left"/>
      <w:pPr>
        <w:ind w:left="5679" w:hanging="360"/>
      </w:pPr>
    </w:lvl>
    <w:lvl w:ilvl="8" w:tentative="1">
      <w:start w:val="1"/>
      <w:numFmt w:val="lowerRoman"/>
      <w:lvlText w:val="%9."/>
      <w:lvlJc w:val="right"/>
      <w:pPr>
        <w:ind w:left="6399" w:hanging="180"/>
      </w:pPr>
    </w:lvl>
  </w:abstractNum>
  <w:abstractNum w:abstractNumId="35">
    <w:nsid w:val="6F5D20A0"/>
    <w:multiLevelType w:val="hybridMultilevel"/>
    <w:tmpl w:val="909C2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167560"/>
    <w:multiLevelType w:val="hybridMultilevel"/>
    <w:tmpl w:val="2E443758"/>
    <w:lvl w:ilvl="0">
      <w:start w:val="1"/>
      <w:numFmt w:val="decimal"/>
      <w:lvlText w:val="%1."/>
      <w:lvlJc w:val="left"/>
      <w:pPr>
        <w:ind w:left="1440" w:hanging="360"/>
      </w:pPr>
      <w:rPr>
        <w:color w:val="auto"/>
      </w:rPr>
    </w:lvl>
    <w:lvl w:ilvl="1">
      <w:start w:val="1"/>
      <w:numFmt w:val="lowerLetter"/>
      <w:lvlText w:val="%2)"/>
      <w:lvlJc w:val="left"/>
      <w:pPr>
        <w:ind w:left="2160" w:hanging="360"/>
      </w:pPr>
    </w:lvl>
    <w:lvl w:ilvl="2">
      <w:start w:val="1"/>
      <w:numFmt w:val="lowerLetter"/>
      <w:lvlText w:val="%3)"/>
      <w:lvlJc w:val="left"/>
      <w:pPr>
        <w:ind w:left="2880" w:hanging="18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42E629C"/>
    <w:multiLevelType w:val="hybridMultilevel"/>
    <w:tmpl w:val="EFD210C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FA7DFE"/>
    <w:multiLevelType w:val="hybridMultilevel"/>
    <w:tmpl w:val="795AE31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9">
    <w:nsid w:val="7A543BA4"/>
    <w:multiLevelType w:val="hybridMultilevel"/>
    <w:tmpl w:val="3F52A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1913F5"/>
    <w:multiLevelType w:val="hybridMultilevel"/>
    <w:tmpl w:val="F314C77A"/>
    <w:lvl w:ilvl="0">
      <w:start w:val="1"/>
      <w:numFmt w:val="decimal"/>
      <w:lvlText w:val="%1."/>
      <w:lvlJc w:val="left"/>
      <w:pPr>
        <w:ind w:left="900" w:hanging="360"/>
      </w:pPr>
      <w:rPr>
        <w:rFonts w:hint="default"/>
        <w:color w:val="auto"/>
      </w:rPr>
    </w:lvl>
    <w:lvl w:ilvl="1">
      <w:start w:val="1"/>
      <w:numFmt w:val="decimal"/>
      <w:lvlText w:val="%2)"/>
      <w:lvlJc w:val="left"/>
      <w:pPr>
        <w:ind w:left="2100" w:hanging="360"/>
      </w:pPr>
    </w:lvl>
    <w:lvl w:ilvl="2">
      <w:start w:val="1"/>
      <w:numFmt w:val="lowerLetter"/>
      <w:lvlText w:val="%3)"/>
      <w:lvlJc w:val="left"/>
      <w:pPr>
        <w:ind w:left="2520" w:hanging="36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abstractNumId w:val="40"/>
  </w:num>
  <w:num w:numId="2">
    <w:abstractNumId w:val="38"/>
  </w:num>
  <w:num w:numId="3">
    <w:abstractNumId w:val="8"/>
  </w:num>
  <w:num w:numId="4">
    <w:abstractNumId w:val="4"/>
  </w:num>
  <w:num w:numId="5">
    <w:abstractNumId w:val="22"/>
  </w:num>
  <w:num w:numId="6">
    <w:abstractNumId w:val="27"/>
  </w:num>
  <w:num w:numId="7">
    <w:abstractNumId w:val="30"/>
  </w:num>
  <w:num w:numId="8">
    <w:abstractNumId w:val="28"/>
  </w:num>
  <w:num w:numId="9">
    <w:abstractNumId w:val="35"/>
  </w:num>
  <w:num w:numId="10">
    <w:abstractNumId w:val="10"/>
  </w:num>
  <w:num w:numId="11">
    <w:abstractNumId w:val="13"/>
  </w:num>
  <w:num w:numId="12">
    <w:abstractNumId w:val="25"/>
  </w:num>
  <w:num w:numId="13">
    <w:abstractNumId w:val="33"/>
  </w:num>
  <w:num w:numId="14">
    <w:abstractNumId w:val="23"/>
  </w:num>
  <w:num w:numId="15">
    <w:abstractNumId w:val="34"/>
  </w:num>
  <w:num w:numId="16">
    <w:abstractNumId w:val="24"/>
  </w:num>
  <w:num w:numId="17">
    <w:abstractNumId w:val="20"/>
  </w:num>
  <w:num w:numId="18">
    <w:abstractNumId w:val="29"/>
  </w:num>
  <w:num w:numId="19">
    <w:abstractNumId w:val="19"/>
  </w:num>
  <w:num w:numId="20">
    <w:abstractNumId w:val="3"/>
  </w:num>
  <w:num w:numId="21">
    <w:abstractNumId w:val="32"/>
  </w:num>
  <w:num w:numId="22">
    <w:abstractNumId w:val="26"/>
  </w:num>
  <w:num w:numId="23">
    <w:abstractNumId w:val="2"/>
  </w:num>
  <w:num w:numId="24">
    <w:abstractNumId w:val="11"/>
  </w:num>
  <w:num w:numId="25">
    <w:abstractNumId w:val="17"/>
  </w:num>
  <w:num w:numId="26">
    <w:abstractNumId w:val="9"/>
  </w:num>
  <w:num w:numId="27">
    <w:abstractNumId w:val="21"/>
  </w:num>
  <w:num w:numId="28">
    <w:abstractNumId w:val="18"/>
  </w:num>
  <w:num w:numId="29">
    <w:abstractNumId w:val="7"/>
  </w:num>
  <w:num w:numId="30">
    <w:abstractNumId w:val="14"/>
  </w:num>
  <w:num w:numId="31">
    <w:abstractNumId w:val="39"/>
  </w:num>
  <w:num w:numId="32">
    <w:abstractNumId w:val="12"/>
  </w:num>
  <w:num w:numId="33">
    <w:abstractNumId w:val="16"/>
  </w:num>
  <w:num w:numId="34">
    <w:abstractNumId w:val="1"/>
  </w:num>
  <w:num w:numId="35">
    <w:abstractNumId w:val="31"/>
  </w:num>
  <w:num w:numId="36">
    <w:abstractNumId w:val="5"/>
  </w:num>
  <w:num w:numId="37">
    <w:abstractNumId w:val="0"/>
  </w:num>
  <w:num w:numId="38">
    <w:abstractNumId w:val="37"/>
  </w:num>
  <w:num w:numId="39">
    <w:abstractNumId w:val="36"/>
  </w:num>
  <w:num w:numId="40">
    <w:abstractNumId w:val="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defaultTabStop w:val="170"/>
  <w:autoHyphenation/>
  <w:hyphenationZone w:val="425"/>
  <w:characterSpacingControl w:val="doNotCompress"/>
  <w:compat>
    <w:doNotBreakWrappedTables/>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atentStyles>
  <w:style w:type="paragraph" w:default="1" w:styleId="Normal">
    <w:name w:val="Normal"/>
    <w:qFormat/>
    <w:rsid w:val="00587E2A"/>
    <w:rPr>
      <w:rFonts w:ascii="Calibri" w:hAnsi="Calibri" w:eastAsiaTheme="minorHAnsi"/>
      <w:sz w:val="22"/>
      <w:szCs w:val="22"/>
      <w:lang w:eastAsia="en-US"/>
    </w:rPr>
  </w:style>
  <w:style w:type="paragraph" w:styleId="Heading1">
    <w:name w:val="heading 1"/>
    <w:basedOn w:val="Normal"/>
    <w:next w:val="Normal"/>
    <w:link w:val="Nagwek1Znak"/>
    <w:uiPriority w:val="99"/>
    <w:semiHidden/>
    <w:qFormat/>
    <w:rsid w:val="001E1E73"/>
    <w:pPr>
      <w:keepNext/>
      <w:keepLines/>
      <w:widowControl w:val="0"/>
      <w:spacing w:before="480" w:line="360" w:lineRule="auto"/>
      <w:outlineLvl w:val="0"/>
    </w:pPr>
    <w:rPr>
      <w:rFonts w:asciiTheme="majorHAnsi" w:eastAsiaTheme="majorEastAsia" w:hAnsiTheme="majorHAnsi" w:cstheme="majorBidi"/>
      <w:b/>
      <w:bCs/>
      <w:color w:val="365F91" w:themeColor="accent1" w:themeShade="BF"/>
      <w:kern w:val="2"/>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nakiprzypiswdolnych">
    <w:name w:val="Znaki przypisów dolnych"/>
    <w:uiPriority w:val="99"/>
    <w:semiHidden/>
    <w:qFormat/>
    <w:rsid w:val="004C3F97"/>
    <w:rPr>
      <w:rFonts w:cs="Times New Roman"/>
      <w:vertAlign w:val="superscript"/>
    </w:rPr>
  </w:style>
  <w:style w:type="character" w:styleId="FootnoteReference">
    <w:name w:val="footnote reference"/>
    <w:rPr>
      <w:rFonts w:cs="Times New Roman"/>
      <w:vertAlign w:val="superscript"/>
    </w:rPr>
  </w:style>
  <w:style w:type="character" w:customStyle="1" w:styleId="NagwekZnak">
    <w:name w:val="Nagłówek Znak"/>
    <w:link w:val="Header"/>
    <w:uiPriority w:val="99"/>
    <w:semiHidden/>
    <w:qFormat/>
    <w:rsid w:val="00060076"/>
    <w:rPr>
      <w:rFonts w:eastAsiaTheme="minorEastAsia" w:cs="Arial"/>
      <w:kern w:val="2"/>
      <w:sz w:val="20"/>
      <w:szCs w:val="20"/>
      <w:lang w:eastAsia="ar-SA"/>
    </w:rPr>
  </w:style>
  <w:style w:type="character" w:customStyle="1" w:styleId="StopkaZnak">
    <w:name w:val="Stopka Znak"/>
    <w:link w:val="Footer"/>
    <w:uiPriority w:val="99"/>
    <w:semiHidden/>
    <w:qFormat/>
    <w:rsid w:val="00060076"/>
    <w:rPr>
      <w:rFonts w:eastAsiaTheme="minorEastAsia" w:cs="Arial"/>
      <w:kern w:val="2"/>
      <w:sz w:val="20"/>
      <w:szCs w:val="20"/>
      <w:lang w:eastAsia="ar-SA"/>
    </w:rPr>
  </w:style>
  <w:style w:type="character" w:customStyle="1" w:styleId="TekstdymkaZnak">
    <w:name w:val="Tekst dymka Znak"/>
    <w:link w:val="BalloonText"/>
    <w:uiPriority w:val="99"/>
    <w:semiHidden/>
    <w:qFormat/>
    <w:rsid w:val="004C3F97"/>
    <w:rPr>
      <w:rFonts w:ascii="Tahoma" w:hAnsi="Tahoma" w:eastAsiaTheme="minorEastAsia" w:cs="Tahoma"/>
      <w:kern w:val="2"/>
      <w:sz w:val="16"/>
      <w:szCs w:val="16"/>
      <w:lang w:eastAsia="ar-SA"/>
    </w:rPr>
  </w:style>
  <w:style w:type="character" w:customStyle="1" w:styleId="Nagwek1Znak">
    <w:name w:val="Nagłówek 1 Znak"/>
    <w:basedOn w:val="DefaultParagraphFont"/>
    <w:link w:val="Heading1"/>
    <w:uiPriority w:val="99"/>
    <w:semiHidden/>
    <w:qFormat/>
    <w:rsid w:val="004504C0"/>
    <w:rPr>
      <w:rFonts w:asciiTheme="majorHAnsi" w:eastAsiaTheme="majorEastAsia" w:hAnsiTheme="majorHAnsi" w:cstheme="majorBidi"/>
      <w:b/>
      <w:bCs/>
      <w:color w:val="365F91" w:themeColor="accent1" w:themeShade="BF"/>
      <w:kern w:val="2"/>
      <w:sz w:val="28"/>
      <w:szCs w:val="28"/>
      <w:lang w:eastAsia="ar-SA"/>
    </w:rPr>
  </w:style>
  <w:style w:type="character" w:customStyle="1" w:styleId="TekstprzypisudolnegoZnak">
    <w:name w:val="Tekst przypisu dolnego Znak"/>
    <w:basedOn w:val="DefaultParagraphFont"/>
    <w:link w:val="FootnoteText"/>
    <w:uiPriority w:val="99"/>
    <w:semiHidden/>
    <w:qFormat/>
    <w:rsid w:val="006E0FCC"/>
    <w:rPr>
      <w:sz w:val="20"/>
    </w:rPr>
  </w:style>
  <w:style w:type="character" w:styleId="CommentReference">
    <w:name w:val="annotation reference"/>
    <w:basedOn w:val="DefaultParagraphFont"/>
    <w:uiPriority w:val="99"/>
    <w:semiHidden/>
    <w:qFormat/>
    <w:rsid w:val="00023F13"/>
    <w:rPr>
      <w:sz w:val="16"/>
      <w:szCs w:val="16"/>
    </w:rPr>
  </w:style>
  <w:style w:type="character" w:customStyle="1" w:styleId="TekstkomentarzaZnak">
    <w:name w:val="Tekst komentarza Znak"/>
    <w:basedOn w:val="DefaultParagraphFont"/>
    <w:link w:val="CommentText"/>
    <w:uiPriority w:val="99"/>
    <w:semiHidden/>
    <w:qFormat/>
    <w:rsid w:val="004504C0"/>
    <w:rPr>
      <w:sz w:val="20"/>
    </w:rPr>
  </w:style>
  <w:style w:type="character" w:customStyle="1" w:styleId="TematkomentarzaZnak">
    <w:name w:val="Temat komentarza Znak"/>
    <w:basedOn w:val="TekstkomentarzaZnak"/>
    <w:link w:val="CommentSubject"/>
    <w:uiPriority w:val="99"/>
    <w:semiHidden/>
    <w:qFormat/>
    <w:rsid w:val="004504C0"/>
    <w:rPr>
      <w:b/>
      <w:bCs/>
      <w:sz w:val="20"/>
    </w:r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vertAlign w:val="superscript"/>
    </w:rPr>
  </w:style>
  <w:style w:type="character" w:styleId="PlaceholderText">
    <w:name w:val="Placeholder Text"/>
    <w:basedOn w:val="DefaultParagraphFont"/>
    <w:uiPriority w:val="99"/>
    <w:semiHidden/>
    <w:qFormat/>
    <w:rsid w:val="00341A6A"/>
    <w:rPr>
      <w:color w:val="808080"/>
    </w:rPr>
  </w:style>
  <w:style w:type="character" w:customStyle="1" w:styleId="Znakiprzypiswkocowych">
    <w:name w:val="Znaki przypisów końcowych"/>
    <w:qFormat/>
    <w:rPr>
      <w:vertAlign w:val="superscript"/>
    </w:rPr>
  </w:style>
  <w:style w:type="character" w:styleId="EndnoteReference">
    <w:name w:val="endnote reference"/>
    <w:rPr>
      <w:vertAlign w:val="superscript"/>
    </w:rPr>
  </w:style>
  <w:style w:type="character" w:customStyle="1" w:styleId="TekstpodstawowyZnak">
    <w:name w:val="Tekst podstawowy Znak"/>
    <w:basedOn w:val="DefaultParagraphFont"/>
    <w:qFormat/>
    <w:rPr>
      <w:sz w:val="24"/>
      <w:szCs w:val="24"/>
    </w:rPr>
  </w:style>
  <w:style w:type="character" w:customStyle="1" w:styleId="Znakinumeracji">
    <w:name w:val="Znaki numeracji"/>
    <w:qFormat/>
  </w:style>
  <w:style w:type="paragraph" w:styleId="Header">
    <w:name w:val="header"/>
    <w:basedOn w:val="Normal"/>
    <w:next w:val="BodyText"/>
    <w:link w:val="Nagwek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Gwkaistopka">
    <w:name w:val="Główka i stopka"/>
    <w:basedOn w:val="Normal"/>
    <w:qFormat/>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paragraph" w:styleId="Footer">
    <w:name w:val="footer"/>
    <w:basedOn w:val="Normal"/>
    <w:link w:val="StopkaZnak"/>
    <w:uiPriority w:val="99"/>
    <w:semiHidden/>
    <w:rsid w:val="004C3F97"/>
    <w:pPr>
      <w:widowControl w:val="0"/>
      <w:tabs>
        <w:tab w:val="center" w:pos="4536"/>
        <w:tab w:val="right" w:pos="9072"/>
      </w:tabs>
      <w:spacing w:line="360" w:lineRule="auto"/>
    </w:pPr>
    <w:rPr>
      <w:rFonts w:ascii="Times" w:eastAsia="Times New Roman" w:hAnsi="Times"/>
      <w:kern w:val="2"/>
      <w:sz w:val="24"/>
      <w:szCs w:val="24"/>
      <w:lang w:eastAsia="ar-SA"/>
    </w:rPr>
  </w:style>
  <w:style w:type="paragraph" w:styleId="BalloonText">
    <w:name w:val="Balloon Text"/>
    <w:basedOn w:val="Normal"/>
    <w:link w:val="TekstdymkaZnak"/>
    <w:uiPriority w:val="99"/>
    <w:semiHidden/>
    <w:qFormat/>
    <w:rsid w:val="004C3F97"/>
    <w:rPr>
      <w:rFonts w:ascii="Tahoma" w:eastAsia="Times New Roman" w:hAnsi="Tahoma" w:cs="Tahoma"/>
      <w:kern w:val="2"/>
      <w:szCs w:val="16"/>
      <w:lang w:eastAsia="ar-SA"/>
    </w:rPr>
  </w:style>
  <w:style w:type="paragraph" w:customStyle="1" w:styleId="ARTartustawynprozporzdzenia">
    <w:name w:val="ART(§) – art. ustawy (§ np. rozporządzenia)"/>
    <w:uiPriority w:val="11"/>
    <w:qFormat/>
    <w:rsid w:val="006A748A"/>
    <w:pPr>
      <w:spacing w:before="120" w:line="360" w:lineRule="auto"/>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paragraph" w:styleId="NoSpacing">
    <w:name w:val="No Spacing"/>
    <w:uiPriority w:val="99"/>
    <w:semiHidden/>
    <w:qFormat/>
    <w:rsid w:val="004C3F97"/>
    <w:pPr>
      <w:widowControl w:val="0"/>
      <w:spacing w:line="360" w:lineRule="auto"/>
    </w:pPr>
    <w:rPr>
      <w:kern w:val="2"/>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pacing w:before="120" w:after="120" w:line="360" w:lineRule="auto"/>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pacing w:before="120" w:after="360" w:line="360" w:lineRule="auto"/>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pacing w:before="120" w:line="360" w:lineRule="auto"/>
      <w:jc w:val="center"/>
    </w:pPr>
    <w:rPr>
      <w:b/>
      <w:bCs/>
      <w:caps/>
      <w:kern w:val="2"/>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pacing w:after="120" w:line="360" w:lineRule="auto"/>
      <w:jc w:val="center"/>
    </w:pPr>
    <w:rPr>
      <w:b/>
      <w:bCs/>
      <w:caps/>
      <w:spacing w:val="54"/>
      <w:kern w:val="2"/>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pacing w:before="120" w:line="360" w:lineRule="auto"/>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eastAsiaTheme="minorEastAsia" w:cs="Arial"/>
      <w:bCs/>
      <w:caps/>
      <w:kern w:val="2"/>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pacing w:line="360" w:lineRule="auto"/>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pacing w:line="360" w:lineRule="auto"/>
      <w:ind w:left="510"/>
      <w:jc w:val="center"/>
    </w:pPr>
    <w:rPr>
      <w:rFonts w:eastAsiaTheme="minorEastAsia" w:cs="Arial"/>
      <w:bCs/>
      <w:kern w:val="2"/>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TekstprzypisudolnegoZnak"/>
    <w:uiPriority w:val="99"/>
    <w:semiHidden/>
    <w:qFormat/>
    <w:locked/>
    <w:rsid w:val="00295A6F"/>
    <w:pPr>
      <w:widowControl w:val="0"/>
      <w:spacing w:line="360" w:lineRule="auto"/>
    </w:pPr>
    <w:rPr>
      <w:rFonts w:ascii="Times" w:eastAsia="Times New Roman" w:hAnsi="Times"/>
      <w:sz w:val="24"/>
      <w:szCs w:val="24"/>
      <w:lang w:eastAsia="pl-PL"/>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paragraph" w:styleId="CommentText">
    <w:name w:val="annotation text"/>
    <w:basedOn w:val="Normal"/>
    <w:link w:val="TekstkomentarzaZnak"/>
    <w:uiPriority w:val="99"/>
    <w:semiHidden/>
    <w:qFormat/>
    <w:rsid w:val="00023F13"/>
    <w:pPr>
      <w:widowControl w:val="0"/>
      <w:spacing w:line="360" w:lineRule="auto"/>
    </w:pPr>
    <w:rPr>
      <w:rFonts w:ascii="Times" w:eastAsia="Times New Roman" w:hAnsi="Times"/>
      <w:sz w:val="24"/>
      <w:szCs w:val="24"/>
      <w:lang w:eastAsia="pl-PL"/>
    </w:rPr>
  </w:style>
  <w:style w:type="paragraph" w:styleId="CommentSubject">
    <w:name w:val="annotation subject"/>
    <w:basedOn w:val="CommentText"/>
    <w:next w:val="CommentText"/>
    <w:link w:val="TematkomentarzaZnak"/>
    <w:uiPriority w:val="99"/>
    <w:semiHidden/>
    <w:qFormat/>
    <w:rsid w:val="00023F13"/>
    <w:rPr>
      <w:b/>
      <w:bCs/>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eastAsiaTheme="minorEastAsia"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pacing w:before="120" w:line="360" w:lineRule="auto"/>
      <w:jc w:val="center"/>
    </w:pPr>
    <w:rPr>
      <w:rFonts w:eastAsiaTheme="minorEastAsia" w:cs="Arial"/>
      <w:bCs/>
      <w:kern w:val="2"/>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pacing w:before="120" w:line="360" w:lineRule="auto"/>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eastAsiaTheme="minorEastAsia"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eastAsiaTheme="minorEastAsia"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pPr>
      <w:widowControl w:val="0"/>
      <w:spacing w:line="360" w:lineRule="auto"/>
    </w:pPr>
    <w:rPr>
      <w:rFonts w:ascii="Times New Roman" w:hAnsi="Times New Roman" w:eastAsiaTheme="minorEastAsia"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eastAsiaTheme="minorEastAsia"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paragraph" w:customStyle="1" w:styleId="ODNONIKSPECtreodnonikadoodnonika">
    <w:name w:val="ODNOŚNIK_SPEC – treść odnośnika do odnośnika"/>
    <w:basedOn w:val="Normal"/>
    <w:uiPriority w:val="19"/>
    <w:qFormat/>
    <w:rsid w:val="00263522"/>
    <w:pPr>
      <w:ind w:left="283" w:hanging="170"/>
    </w:pPr>
    <w:rPr>
      <w:rFonts w:ascii="Times New Roman" w:hAnsi="Times New Roman" w:eastAsiaTheme="minorEastAsia" w:cs="Arial"/>
      <w:sz w:val="20"/>
      <w:szCs w:val="20"/>
      <w:lang w:eastAsia="pl-PL"/>
    </w:rPr>
  </w:style>
  <w:style w:type="paragraph" w:customStyle="1" w:styleId="TEKSTwTABELItekstzwcitympierwwierszem">
    <w:name w:val="TEKST_w_TABELI – tekst z wciętym pierw. wierszem"/>
    <w:basedOn w:val="Normal"/>
    <w:uiPriority w:val="23"/>
    <w:qFormat/>
    <w:rsid w:val="007A789F"/>
    <w:pPr>
      <w:spacing w:line="360" w:lineRule="auto"/>
      <w:ind w:firstLine="510"/>
    </w:pPr>
    <w:rPr>
      <w:rFonts w:ascii="Times" w:hAnsi="Times" w:eastAsiaTheme="minorEastAsia" w:cs="Arial"/>
      <w:bCs/>
      <w:kern w:val="2"/>
      <w:sz w:val="24"/>
      <w:szCs w:val="20"/>
      <w:lang w:eastAsia="pl-PL"/>
    </w:rPr>
  </w:style>
  <w:style w:type="paragraph" w:customStyle="1" w:styleId="TEKSTwTABELIWYRODKOWANYtekstwyrodkowanywpoziomie">
    <w:name w:val="TEKST_w_TABELI_WYŚRODKOWANY – tekst wyśrodkowany w poziomie"/>
    <w:basedOn w:val="Normal"/>
    <w:uiPriority w:val="23"/>
    <w:qFormat/>
    <w:rsid w:val="007A789F"/>
    <w:pPr>
      <w:spacing w:line="360" w:lineRule="auto"/>
      <w:jc w:val="center"/>
    </w:pPr>
    <w:rPr>
      <w:rFonts w:ascii="Times" w:hAnsi="Times" w:eastAsiaTheme="minorEastAsia" w:cs="Arial"/>
      <w:bCs/>
      <w:kern w:val="2"/>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eastAsiaTheme="minorEastAsia"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paragraph" w:customStyle="1" w:styleId="Standardowy1">
    <w:name w:val="Standardowy1"/>
    <w:qFormat/>
    <w:rPr>
      <w:rFonts w:ascii="Times New Roman" w:eastAsia="Cambria Math" w:hAnsi="Times New Roman"/>
      <w:sz w:val="20"/>
      <w:szCs w:val="20"/>
    </w:rPr>
  </w:style>
  <w:style w:type="paragraph" w:customStyle="1" w:styleId="Nagwek2">
    <w:name w:val="Nagłówek2"/>
    <w:basedOn w:val="Normal"/>
    <w:qFormat/>
    <w:pPr>
      <w:keepNext/>
      <w:spacing w:before="240" w:after="120"/>
    </w:pPr>
    <w:rPr>
      <w:rFonts w:ascii="Arial" w:eastAsia="Lucida Sans Unicode" w:hAnsi="Arial" w:cs="Tahoma"/>
      <w:kern w:val="2"/>
      <w:sz w:val="28"/>
      <w:szCs w:val="28"/>
      <w:lang w:eastAsia="zh-CN"/>
    </w:rPr>
  </w:style>
  <w:style w:type="table" w:styleId="TableGrid">
    <w:name w:val="Table Grid"/>
    <w:basedOn w:val="TableNormal"/>
    <w:uiPriority w:val="39"/>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1952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style>
  <w:style w:type="table" w:customStyle="1" w:styleId="TABELA3zszablonu">
    <w:name w:val="TABELA 3 z szablonu"/>
    <w:basedOn w:val="TABELA2zszablonu"/>
    <w:uiPriority w:val="99"/>
    <w:rsid w:val="001329AC"/>
    <w:tblPr/>
    <w:tblStylePr w:type="firstRow">
      <w:rPr>
        <w:caps/>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ListParagraph">
    <w:name w:val="List Paragraph"/>
    <w:basedOn w:val="Normal"/>
    <w:uiPriority w:val="34"/>
    <w:qFormat/>
    <w:rsid w:val="00590828"/>
    <w:pPr>
      <w:suppressAutoHyphens w:val="0"/>
      <w:spacing w:after="160" w:line="259" w:lineRule="auto"/>
      <w:ind w:left="720"/>
      <w:contextualSpacing/>
    </w:pPr>
    <w:rPr>
      <w:rFonts w:asciiTheme="minorHAnsi" w:hAnsiTheme="minorHAnsi" w:cstheme="minorBidi"/>
    </w:rPr>
  </w:style>
  <w:style w:type="paragraph" w:customStyle="1" w:styleId="Default">
    <w:name w:val="Default"/>
    <w:rsid w:val="00590828"/>
    <w:pPr>
      <w:suppressAutoHyphens w:val="0"/>
      <w:autoSpaceDE w:val="0"/>
      <w:autoSpaceDN w:val="0"/>
      <w:adjustRightInd w:val="0"/>
    </w:pPr>
    <w:rPr>
      <w:rFonts w:ascii="Arial" w:hAnsi="Arial" w:eastAsiaTheme="minorHAnsi" w:cs="Arial"/>
      <w:color w:val="000000"/>
      <w:lang w:eastAsia="en-US"/>
    </w:rPr>
  </w:style>
  <w:style w:type="paragraph" w:customStyle="1" w:styleId="tyt">
    <w:name w:val="tyt"/>
    <w:basedOn w:val="Normal"/>
    <w:rsid w:val="00590828"/>
    <w:pPr>
      <w:keepNext/>
      <w:spacing w:before="60" w:after="60"/>
      <w:jc w:val="center"/>
    </w:pPr>
    <w:rPr>
      <w:rFonts w:ascii="Times New Roman" w:eastAsia="Times New Roman" w:hAnsi="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AAF4C-0BA9-4CCE-91C9-0682D360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23</Pages>
  <Words>6561</Words>
  <Characters>39372</Characters>
  <Application>Microsoft Office Word</Application>
  <DocSecurity>0</DocSecurity>
  <Lines>328</Lines>
  <Paragraphs>91</Paragraphs>
  <ScaleCrop>false</ScaleCrop>
  <Company>&lt;nazwa organu&gt;</Company>
  <LinksUpToDate>false</LinksUpToDate>
  <CharactersWithSpaces>45842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Gontarewicz Jacek</dc:creator>
  <cp:lastModifiedBy>Helena  Złotowska</cp:lastModifiedBy>
  <cp:revision>32</cp:revision>
  <cp:lastPrinted>2012-04-23T06:39:00Z</cp:lastPrinted>
  <dcterms:created xsi:type="dcterms:W3CDTF">2024-10-15T09:48:00Z</dcterms:created>
  <dcterms:modified xsi:type="dcterms:W3CDTF">2025-08-07T07:07:00Z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&lt;data ogłoszenia&gt;</vt:lpwstr>
  </property>
  <property fmtid="{D5CDD505-2E9C-101B-9397-08002B2CF9AE}" pid="3" name="Data wydania obwieszczenia">
    <vt:lpwstr>&lt;data wydania obwieszczenia&gt;</vt:lpwstr>
  </property>
</Properties>
</file>