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1BD0" w14:textId="77777777" w:rsidR="00B05DD2" w:rsidRDefault="00B05DD2">
      <w:pPr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Załącznik nr 9 do SWZ</w:t>
      </w:r>
    </w:p>
    <w:p w14:paraId="11B0E793" w14:textId="0D82CE8E" w:rsidR="001B1B6B" w:rsidRDefault="00B05DD2">
      <w:r>
        <w:rPr>
          <w:rFonts w:ascii="Roboto" w:hAnsi="Roboto"/>
          <w:color w:val="111111"/>
          <w:shd w:val="clear" w:color="auto" w:fill="FFFFFF"/>
        </w:rPr>
        <w:t xml:space="preserve">Identyfikator postępowania         </w:t>
      </w:r>
      <w:r>
        <w:rPr>
          <w:rFonts w:ascii="Roboto" w:hAnsi="Roboto"/>
          <w:color w:val="111111"/>
          <w:shd w:val="clear" w:color="auto" w:fill="FFFFFF"/>
        </w:rPr>
        <w:t>d3707de4-cd0b-43a4-b589-018c23f7c062</w:t>
      </w:r>
    </w:p>
    <w:sectPr w:rsidR="001B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D2"/>
    <w:rsid w:val="001B1B6B"/>
    <w:rsid w:val="00B0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7645"/>
  <w15:chartTrackingRefBased/>
  <w15:docId w15:val="{08D708B7-C9AF-406F-A7C0-72E22C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2022-03-21T14:22:00Z</dcterms:created>
  <dcterms:modified xsi:type="dcterms:W3CDTF">2022-03-21T14:24:00Z</dcterms:modified>
</cp:coreProperties>
</file>