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A34" w:rsidRPr="00687179" w:rsidRDefault="00961A34" w:rsidP="00305E45">
      <w:pPr>
        <w:jc w:val="center"/>
        <w:rPr>
          <w:b/>
          <w:bCs/>
          <w:i/>
          <w:sz w:val="48"/>
          <w:szCs w:val="48"/>
          <w14:shadow w14:blurRad="50800" w14:dist="38100" w14:dir="2700000" w14:sx="100000" w14:sy="100000" w14:kx="0" w14:ky="0" w14:algn="tl">
            <w14:srgbClr w14:val="000000">
              <w14:alpha w14:val="60000"/>
            </w14:srgbClr>
          </w14:shadow>
        </w:rPr>
      </w:pPr>
    </w:p>
    <w:p w:rsidR="006502E7" w:rsidRPr="00687179" w:rsidRDefault="006502E7" w:rsidP="00305E45">
      <w:pPr>
        <w:jc w:val="center"/>
        <w:rPr>
          <w:b/>
          <w:bCs/>
          <w:i/>
          <w:sz w:val="48"/>
          <w:szCs w:val="48"/>
          <w14:shadow w14:blurRad="50800" w14:dist="38100" w14:dir="2700000" w14:sx="100000" w14:sy="100000" w14:kx="0" w14:ky="0" w14:algn="tl">
            <w14:srgbClr w14:val="000000">
              <w14:alpha w14:val="60000"/>
            </w14:srgbClr>
          </w14:shadow>
        </w:rPr>
      </w:pPr>
      <w:r w:rsidRPr="00687179">
        <w:rPr>
          <w:b/>
          <w:bCs/>
          <w:i/>
          <w:sz w:val="48"/>
          <w:szCs w:val="48"/>
          <w14:shadow w14:blurRad="50800" w14:dist="38100" w14:dir="2700000" w14:sx="100000" w14:sy="100000" w14:kx="0" w14:ky="0" w14:algn="tl">
            <w14:srgbClr w14:val="000000">
              <w14:alpha w14:val="60000"/>
            </w14:srgbClr>
          </w14:shadow>
        </w:rPr>
        <w:t>PLAN URZĄDZENIA LASU</w:t>
      </w:r>
    </w:p>
    <w:p w:rsidR="006502E7" w:rsidRPr="00687179" w:rsidRDefault="006502E7" w:rsidP="00305E45">
      <w:pPr>
        <w:ind w:left="709" w:firstLine="0"/>
        <w:jc w:val="center"/>
        <w:rPr>
          <w:i/>
        </w:rPr>
      </w:pPr>
    </w:p>
    <w:p w:rsidR="006502E7" w:rsidRPr="00CD593A" w:rsidRDefault="006502E7" w:rsidP="00305E45">
      <w:pPr>
        <w:jc w:val="center"/>
        <w:rPr>
          <w:i/>
          <w:sz w:val="28"/>
          <w:szCs w:val="28"/>
        </w:rPr>
      </w:pPr>
      <w:r w:rsidRPr="00687179">
        <w:rPr>
          <w:i/>
          <w:sz w:val="28"/>
          <w:szCs w:val="28"/>
        </w:rPr>
        <w:t xml:space="preserve">Sporządzony na lata </w:t>
      </w:r>
      <w:r w:rsidR="00933CD0" w:rsidRPr="00687179">
        <w:rPr>
          <w:i/>
          <w:sz w:val="28"/>
          <w:szCs w:val="28"/>
        </w:rPr>
        <w:t>20</w:t>
      </w:r>
      <w:r w:rsidR="007C4691" w:rsidRPr="00687179">
        <w:rPr>
          <w:i/>
          <w:sz w:val="28"/>
          <w:szCs w:val="28"/>
        </w:rPr>
        <w:t>1</w:t>
      </w:r>
      <w:r w:rsidR="003F0F53" w:rsidRPr="00687179">
        <w:rPr>
          <w:i/>
          <w:sz w:val="28"/>
          <w:szCs w:val="28"/>
        </w:rPr>
        <w:t>7</w:t>
      </w:r>
      <w:r w:rsidR="00933CD0" w:rsidRPr="00CD593A">
        <w:rPr>
          <w:i/>
          <w:sz w:val="28"/>
          <w:szCs w:val="28"/>
        </w:rPr>
        <w:t>-</w:t>
      </w:r>
      <w:r w:rsidR="00C32995" w:rsidRPr="00CD593A">
        <w:rPr>
          <w:i/>
          <w:sz w:val="28"/>
          <w:szCs w:val="28"/>
        </w:rPr>
        <w:t>202</w:t>
      </w:r>
      <w:r w:rsidR="003F0F53" w:rsidRPr="00CD593A">
        <w:rPr>
          <w:i/>
          <w:sz w:val="28"/>
          <w:szCs w:val="28"/>
        </w:rPr>
        <w:t>6</w:t>
      </w:r>
    </w:p>
    <w:p w:rsidR="006502E7" w:rsidRPr="00CD593A" w:rsidRDefault="006502E7" w:rsidP="00305E45">
      <w:pPr>
        <w:jc w:val="center"/>
        <w:rPr>
          <w:i/>
        </w:rPr>
      </w:pPr>
    </w:p>
    <w:p w:rsidR="006502E7" w:rsidRPr="00CD593A" w:rsidRDefault="00B6273F" w:rsidP="00305E45">
      <w:pPr>
        <w:jc w:val="center"/>
        <w:rPr>
          <w:b/>
          <w:bCs/>
          <w:i/>
          <w:sz w:val="48"/>
          <w:szCs w:val="48"/>
          <w14:shadow w14:blurRad="50800" w14:dist="38100" w14:dir="2700000" w14:sx="100000" w14:sy="100000" w14:kx="0" w14:ky="0" w14:algn="tl">
            <w14:srgbClr w14:val="000000">
              <w14:alpha w14:val="60000"/>
            </w14:srgbClr>
          </w14:shadow>
        </w:rPr>
      </w:pPr>
      <w:r w:rsidRPr="00CD593A">
        <w:rPr>
          <w:b/>
          <w:bCs/>
          <w:i/>
          <w:sz w:val="48"/>
          <w:szCs w:val="48"/>
          <w14:shadow w14:blurRad="50800" w14:dist="38100" w14:dir="2700000" w14:sx="100000" w14:sy="100000" w14:kx="0" w14:ky="0" w14:algn="tl">
            <w14:srgbClr w14:val="000000">
              <w14:alpha w14:val="60000"/>
            </w14:srgbClr>
          </w14:shadow>
        </w:rPr>
        <w:t xml:space="preserve">dla </w:t>
      </w:r>
      <w:r w:rsidR="006502E7" w:rsidRPr="00CD593A">
        <w:rPr>
          <w:b/>
          <w:bCs/>
          <w:i/>
          <w:sz w:val="48"/>
          <w:szCs w:val="48"/>
          <w14:shadow w14:blurRad="50800" w14:dist="38100" w14:dir="2700000" w14:sx="100000" w14:sy="100000" w14:kx="0" w14:ky="0" w14:algn="tl">
            <w14:srgbClr w14:val="000000">
              <w14:alpha w14:val="60000"/>
            </w14:srgbClr>
          </w14:shadow>
        </w:rPr>
        <w:t xml:space="preserve">NADLEŚNICTWA </w:t>
      </w:r>
      <w:r w:rsidR="003F0F53" w:rsidRPr="00CD593A">
        <w:rPr>
          <w:b/>
          <w:bCs/>
          <w:i/>
          <w:sz w:val="48"/>
          <w:szCs w:val="48"/>
          <w14:shadow w14:blurRad="50800" w14:dist="38100" w14:dir="2700000" w14:sx="100000" w14:sy="100000" w14:kx="0" w14:ky="0" w14:algn="tl">
            <w14:srgbClr w14:val="000000">
              <w14:alpha w14:val="60000"/>
            </w14:srgbClr>
          </w14:shadow>
        </w:rPr>
        <w:t>WIELUŃ</w:t>
      </w:r>
    </w:p>
    <w:p w:rsidR="006502E7" w:rsidRPr="00CD593A" w:rsidRDefault="006502E7" w:rsidP="00305E45">
      <w:pPr>
        <w:jc w:val="center"/>
        <w:rPr>
          <w:i/>
          <w:sz w:val="28"/>
          <w:szCs w:val="28"/>
        </w:rPr>
      </w:pPr>
      <w:r w:rsidRPr="00CD593A">
        <w:rPr>
          <w:i/>
          <w:sz w:val="28"/>
          <w:szCs w:val="28"/>
        </w:rPr>
        <w:t>w Regionaln</w:t>
      </w:r>
      <w:r w:rsidR="000D68C0" w:rsidRPr="00CD593A">
        <w:rPr>
          <w:i/>
          <w:sz w:val="28"/>
          <w:szCs w:val="28"/>
        </w:rPr>
        <w:t>ej Dyrekcji Lasów Państwowych w ŁODZI</w:t>
      </w:r>
    </w:p>
    <w:p w:rsidR="006502E7" w:rsidRPr="00CD593A" w:rsidRDefault="006502E7" w:rsidP="00305E45">
      <w:pPr>
        <w:jc w:val="center"/>
        <w:rPr>
          <w:i/>
          <w:sz w:val="28"/>
          <w:szCs w:val="28"/>
        </w:rPr>
      </w:pPr>
      <w:r w:rsidRPr="00CD593A">
        <w:rPr>
          <w:i/>
          <w:sz w:val="28"/>
          <w:szCs w:val="28"/>
        </w:rPr>
        <w:t xml:space="preserve">na podstawie stanu lasu w dniu 1 stycznia </w:t>
      </w:r>
      <w:r w:rsidR="007C4691" w:rsidRPr="00CD593A">
        <w:rPr>
          <w:i/>
          <w:sz w:val="28"/>
          <w:szCs w:val="28"/>
        </w:rPr>
        <w:t>201</w:t>
      </w:r>
      <w:r w:rsidR="003F0F53" w:rsidRPr="00CD593A">
        <w:rPr>
          <w:i/>
          <w:sz w:val="28"/>
          <w:szCs w:val="28"/>
        </w:rPr>
        <w:t>7</w:t>
      </w:r>
      <w:r w:rsidR="007C4691" w:rsidRPr="00CD593A">
        <w:rPr>
          <w:i/>
          <w:sz w:val="28"/>
          <w:szCs w:val="28"/>
        </w:rPr>
        <w:t> </w:t>
      </w:r>
      <w:r w:rsidRPr="00CD593A">
        <w:rPr>
          <w:i/>
          <w:sz w:val="28"/>
          <w:szCs w:val="28"/>
        </w:rPr>
        <w:t>r.</w:t>
      </w:r>
    </w:p>
    <w:p w:rsidR="006502E7" w:rsidRPr="00CD593A" w:rsidRDefault="006502E7" w:rsidP="00305E45">
      <w:pPr>
        <w:jc w:val="center"/>
        <w:rPr>
          <w:i/>
        </w:rPr>
      </w:pPr>
    </w:p>
    <w:p w:rsidR="006502E7" w:rsidRPr="00CD593A" w:rsidRDefault="006502E7" w:rsidP="00305E45">
      <w:pPr>
        <w:rPr>
          <w:i/>
        </w:rPr>
      </w:pPr>
    </w:p>
    <w:p w:rsidR="006502E7" w:rsidRPr="00CD593A" w:rsidRDefault="006502E7" w:rsidP="00305E45">
      <w:pPr>
        <w:jc w:val="center"/>
        <w:rPr>
          <w:b/>
          <w:bCs/>
          <w:i/>
          <w:sz w:val="48"/>
          <w:szCs w:val="48"/>
          <w14:shadow w14:blurRad="50800" w14:dist="38100" w14:dir="2700000" w14:sx="100000" w14:sy="100000" w14:kx="0" w14:ky="0" w14:algn="tl">
            <w14:srgbClr w14:val="000000">
              <w14:alpha w14:val="60000"/>
            </w14:srgbClr>
          </w14:shadow>
        </w:rPr>
      </w:pPr>
      <w:r w:rsidRPr="00CD593A">
        <w:rPr>
          <w:b/>
          <w:bCs/>
          <w:i/>
          <w:sz w:val="48"/>
          <w:szCs w:val="48"/>
          <w14:shadow w14:blurRad="50800" w14:dist="38100" w14:dir="2700000" w14:sx="100000" w14:sy="100000" w14:kx="0" w14:ky="0" w14:algn="tl">
            <w14:srgbClr w14:val="000000">
              <w14:alpha w14:val="60000"/>
            </w14:srgbClr>
          </w14:shadow>
        </w:rPr>
        <w:t>PROGRAM OCHRONY PRZYRODY</w:t>
      </w:r>
    </w:p>
    <w:p w:rsidR="009F6332" w:rsidRPr="00CD593A" w:rsidRDefault="009F6332" w:rsidP="00305E45"/>
    <w:p w:rsidR="00E56842" w:rsidRPr="00CD593A" w:rsidRDefault="00E56842" w:rsidP="00305E45"/>
    <w:p w:rsidR="0074762F" w:rsidRPr="00CD593A" w:rsidRDefault="0074762F" w:rsidP="00305E45"/>
    <w:p w:rsidR="0074762F" w:rsidRPr="00CD593A" w:rsidRDefault="0074762F" w:rsidP="00305E45"/>
    <w:p w:rsidR="0074762F" w:rsidRPr="00CD593A" w:rsidRDefault="0074762F" w:rsidP="00305E45"/>
    <w:p w:rsidR="00B6273F" w:rsidRPr="00CD593A" w:rsidRDefault="00B6273F" w:rsidP="00305E45"/>
    <w:p w:rsidR="003A4C72" w:rsidRPr="00CD593A" w:rsidRDefault="006502E7" w:rsidP="00305E45">
      <w:pPr>
        <w:ind w:left="709" w:firstLine="0"/>
      </w:pPr>
      <w:r w:rsidRPr="00CD593A">
        <w:t>Wykonawca:</w:t>
      </w:r>
    </w:p>
    <w:tbl>
      <w:tblPr>
        <w:tblpPr w:leftFromText="141" w:rightFromText="141" w:vertAnchor="text" w:horzAnchor="margin" w:tblpXSpec="center" w:tblpY="30"/>
        <w:tblW w:w="0" w:type="auto"/>
        <w:tblCellMar>
          <w:left w:w="70" w:type="dxa"/>
          <w:right w:w="70" w:type="dxa"/>
        </w:tblCellMar>
        <w:tblLook w:val="0000" w:firstRow="0" w:lastRow="0" w:firstColumn="0" w:lastColumn="0" w:noHBand="0" w:noVBand="0"/>
      </w:tblPr>
      <w:tblGrid>
        <w:gridCol w:w="2590"/>
        <w:gridCol w:w="4860"/>
      </w:tblGrid>
      <w:tr w:rsidR="00CD593A" w:rsidRPr="00CD593A">
        <w:trPr>
          <w:trHeight w:val="1222"/>
        </w:trPr>
        <w:tc>
          <w:tcPr>
            <w:tcW w:w="2590" w:type="dxa"/>
            <w:vAlign w:val="center"/>
          </w:tcPr>
          <w:p w:rsidR="003A4C72" w:rsidRPr="00CD593A" w:rsidRDefault="00B9559F" w:rsidP="00305E45">
            <w:pPr>
              <w:jc w:val="center"/>
            </w:pPr>
            <w:r w:rsidRPr="00CD593A">
              <w:rPr>
                <w:noProof/>
              </w:rPr>
              <w:drawing>
                <wp:inline distT="0" distB="0" distL="0" distR="0" wp14:anchorId="186814F6" wp14:editId="6BF8CF85">
                  <wp:extent cx="876300" cy="866775"/>
                  <wp:effectExtent l="0" t="0" r="0" b="9525"/>
                  <wp:docPr id="1" name="Obraz 1" descr="Logo BULiGL krót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ULiGL krótk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866775"/>
                          </a:xfrm>
                          <a:prstGeom prst="rect">
                            <a:avLst/>
                          </a:prstGeom>
                          <a:noFill/>
                          <a:ln>
                            <a:noFill/>
                          </a:ln>
                        </pic:spPr>
                      </pic:pic>
                    </a:graphicData>
                  </a:graphic>
                </wp:inline>
              </w:drawing>
            </w:r>
          </w:p>
        </w:tc>
        <w:tc>
          <w:tcPr>
            <w:tcW w:w="4860" w:type="dxa"/>
            <w:vAlign w:val="center"/>
          </w:tcPr>
          <w:p w:rsidR="003A4C72" w:rsidRPr="00CD593A" w:rsidRDefault="003A4C72" w:rsidP="00305E45">
            <w:pPr>
              <w:jc w:val="center"/>
            </w:pPr>
            <w:r w:rsidRPr="00CD593A">
              <w:t>Biuro Urządzania Lasu i Geodezji Leśnej</w:t>
            </w:r>
          </w:p>
          <w:p w:rsidR="003A4C72" w:rsidRPr="00CD593A" w:rsidRDefault="003A4C72" w:rsidP="00305E45">
            <w:pPr>
              <w:jc w:val="center"/>
            </w:pPr>
            <w:r w:rsidRPr="00CD593A">
              <w:t>Oddział w Warszawie</w:t>
            </w:r>
          </w:p>
          <w:p w:rsidR="003A4C72" w:rsidRPr="00CD593A" w:rsidRDefault="003A4C72" w:rsidP="00305E45">
            <w:pPr>
              <w:jc w:val="center"/>
            </w:pPr>
            <w:r w:rsidRPr="00CD593A">
              <w:t>Wydział Produkcyjny w Łodzi</w:t>
            </w:r>
          </w:p>
        </w:tc>
      </w:tr>
    </w:tbl>
    <w:p w:rsidR="00E56842" w:rsidRPr="00CD593A" w:rsidRDefault="00B9559F" w:rsidP="00C628E6">
      <w:pPr>
        <w:pStyle w:val="Stopka"/>
        <w:tabs>
          <w:tab w:val="left" w:pos="1560"/>
        </w:tabs>
        <w:spacing w:before="20"/>
        <w:ind w:firstLine="0"/>
        <w:rPr>
          <w:rFonts w:ascii="Arial" w:hAnsi="Arial" w:cs="Arial"/>
          <w:b/>
          <w:i/>
          <w:sz w:val="16"/>
        </w:rPr>
      </w:pPr>
      <w:r w:rsidRPr="00CD593A">
        <w:rPr>
          <w:noProof/>
        </w:rPr>
        <w:drawing>
          <wp:anchor distT="0" distB="0" distL="114300" distR="114300" simplePos="0" relativeHeight="251659264" behindDoc="0" locked="0" layoutInCell="1" allowOverlap="1" wp14:anchorId="69394CB2" wp14:editId="56402E31">
            <wp:simplePos x="0" y="0"/>
            <wp:positionH relativeFrom="column">
              <wp:posOffset>-3810</wp:posOffset>
            </wp:positionH>
            <wp:positionV relativeFrom="paragraph">
              <wp:posOffset>21590</wp:posOffset>
            </wp:positionV>
            <wp:extent cx="695325" cy="352425"/>
            <wp:effectExtent l="0" t="0" r="9525" b="9525"/>
            <wp:wrapSquare wrapText="bothSides"/>
            <wp:docPr id="209" name="Obraz 209" descr="certyfi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ertyfik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593A">
        <w:rPr>
          <w:rFonts w:ascii="Arial" w:hAnsi="Arial" w:cs="Arial"/>
          <w:b/>
          <w:i/>
          <w:noProof/>
          <w:sz w:val="16"/>
        </w:rPr>
        <mc:AlternateContent>
          <mc:Choice Requires="wps">
            <w:drawing>
              <wp:anchor distT="0" distB="0" distL="114300" distR="114300" simplePos="0" relativeHeight="251656192" behindDoc="0" locked="0" layoutInCell="1" allowOverlap="1" wp14:anchorId="5DD0681A" wp14:editId="1F368FD4">
                <wp:simplePos x="0" y="0"/>
                <wp:positionH relativeFrom="column">
                  <wp:posOffset>-307975</wp:posOffset>
                </wp:positionH>
                <wp:positionV relativeFrom="paragraph">
                  <wp:posOffset>-58420</wp:posOffset>
                </wp:positionV>
                <wp:extent cx="6552565" cy="635"/>
                <wp:effectExtent l="6350" t="8255" r="13335" b="10160"/>
                <wp:wrapNone/>
                <wp:docPr id="22"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2565" cy="635"/>
                        </a:xfrm>
                        <a:prstGeom prst="straightConnector1">
                          <a:avLst/>
                        </a:prstGeom>
                        <a:noFill/>
                        <a:ln w="952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6CC72" id="_x0000_t32" coordsize="21600,21600" o:spt="32" o:oned="t" path="m,l21600,21600e" filled="f">
                <v:path arrowok="t" fillok="f" o:connecttype="none"/>
                <o:lock v:ext="edit" shapetype="t"/>
              </v:shapetype>
              <v:shape id="AutoShape 204" o:spid="_x0000_s1026" type="#_x0000_t32" style="position:absolute;margin-left:-24.25pt;margin-top:-4.6pt;width:515.9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" strokecolor="#bfbfbf"/>
            </w:pict>
          </mc:Fallback>
        </mc:AlternateContent>
      </w:r>
      <w:r w:rsidR="00A62499" w:rsidRPr="00CD593A">
        <w:rPr>
          <w:rFonts w:ascii="Arial" w:hAnsi="Arial" w:cs="Arial"/>
          <w:b/>
          <w:i/>
          <w:sz w:val="16"/>
        </w:rPr>
        <w:t>Stawiamy, na jakość</w:t>
      </w:r>
      <w:r w:rsidR="00E56842" w:rsidRPr="00CD593A">
        <w:rPr>
          <w:rFonts w:ascii="Arial" w:hAnsi="Arial" w:cs="Arial"/>
          <w:b/>
          <w:i/>
          <w:sz w:val="16"/>
        </w:rPr>
        <w:t xml:space="preserve">. </w:t>
      </w:r>
    </w:p>
    <w:p w:rsidR="00E56842" w:rsidRPr="00CD593A" w:rsidRDefault="00E56842" w:rsidP="00C628E6">
      <w:pPr>
        <w:pStyle w:val="Stopka"/>
        <w:tabs>
          <w:tab w:val="left" w:pos="851"/>
        </w:tabs>
        <w:spacing w:before="60"/>
        <w:ind w:firstLine="0"/>
        <w:rPr>
          <w:rFonts w:ascii="Arial" w:hAnsi="Arial" w:cs="Arial"/>
          <w:sz w:val="16"/>
        </w:rPr>
      </w:pPr>
      <w:r w:rsidRPr="00CD593A">
        <w:rPr>
          <w:rFonts w:ascii="Arial" w:hAnsi="Arial" w:cs="Arial"/>
          <w:sz w:val="16"/>
        </w:rPr>
        <w:t xml:space="preserve">System </w:t>
      </w:r>
      <w:r w:rsidR="00A62499" w:rsidRPr="00CD593A">
        <w:rPr>
          <w:rFonts w:ascii="Arial" w:hAnsi="Arial" w:cs="Arial"/>
          <w:sz w:val="16"/>
        </w:rPr>
        <w:t>zarządzania, jakością</w:t>
      </w:r>
      <w:r w:rsidRPr="00CD593A">
        <w:rPr>
          <w:rFonts w:ascii="Arial" w:hAnsi="Arial" w:cs="Arial"/>
          <w:sz w:val="16"/>
        </w:rPr>
        <w:t xml:space="preserve"> prac w BULiGL spełnia standardy normy ISO 9001 oraz ISO 14001</w:t>
      </w:r>
    </w:p>
    <w:p w:rsidR="009C649F" w:rsidRDefault="003A4C72" w:rsidP="00071D9D">
      <w:pPr>
        <w:ind w:firstLine="0"/>
        <w:rPr>
          <w:color w:val="984806" w:themeColor="accent6" w:themeShade="80"/>
        </w:rPr>
        <w:sectPr w:rsidR="009C649F" w:rsidSect="00B03F5D">
          <w:headerReference w:type="even" r:id="rId10"/>
          <w:headerReference w:type="default" r:id="rId11"/>
          <w:footerReference w:type="even" r:id="rId12"/>
          <w:footerReference w:type="default" r:id="rId13"/>
          <w:pgSz w:w="11906" w:h="16838"/>
          <w:pgMar w:top="1418" w:right="1134" w:bottom="1418" w:left="1701" w:header="709" w:footer="709" w:gutter="0"/>
          <w:cols w:space="708"/>
          <w:docGrid w:linePitch="360"/>
        </w:sectPr>
      </w:pPr>
      <w:r w:rsidRPr="00CD593A">
        <w:br w:type="page"/>
      </w:r>
      <w:r w:rsidR="00020229" w:rsidRPr="003F0F53">
        <w:rPr>
          <w:color w:val="984806" w:themeColor="accent6" w:themeShade="80"/>
        </w:rPr>
        <w:lastRenderedPageBreak/>
        <w:br w:type="page"/>
      </w:r>
      <w:bookmarkStart w:id="0" w:name="_GoBack"/>
      <w:bookmarkEnd w:id="0"/>
    </w:p>
    <w:p w:rsidR="00344367" w:rsidRPr="00344367" w:rsidRDefault="00E27D40">
      <w:pPr>
        <w:pStyle w:val="Spistreci1"/>
        <w:rPr>
          <w:rFonts w:asciiTheme="minorHAnsi" w:eastAsiaTheme="minorEastAsia" w:hAnsiTheme="minorHAnsi" w:cstheme="minorBidi"/>
          <w:b w:val="0"/>
          <w:bCs w:val="0"/>
          <w:caps w:val="0"/>
          <w:spacing w:val="0"/>
          <w:kern w:val="0"/>
          <w:sz w:val="22"/>
          <w:szCs w:val="22"/>
        </w:rPr>
      </w:pPr>
      <w:r w:rsidRPr="00324340">
        <w:rPr>
          <w:color w:val="984806" w:themeColor="accent6" w:themeShade="80"/>
        </w:rPr>
        <w:lastRenderedPageBreak/>
        <w:fldChar w:fldCharType="begin"/>
      </w:r>
      <w:r w:rsidRPr="00324340">
        <w:rPr>
          <w:color w:val="984806" w:themeColor="accent6" w:themeShade="80"/>
        </w:rPr>
        <w:instrText xml:space="preserve"> TOC \o "2-3" \h \z \t "Nagłówek 1;1" </w:instrText>
      </w:r>
      <w:r w:rsidRPr="00324340">
        <w:rPr>
          <w:color w:val="984806" w:themeColor="accent6" w:themeShade="80"/>
        </w:rPr>
        <w:fldChar w:fldCharType="separate"/>
      </w:r>
      <w:hyperlink w:anchor="_Toc484418486" w:history="1">
        <w:r w:rsidR="00344367" w:rsidRPr="00344367">
          <w:rPr>
            <w:rStyle w:val="Hipercze"/>
            <w:spacing w:val="0"/>
          </w:rPr>
          <w:t>1. WSTĘP</w:t>
        </w:r>
        <w:r w:rsidR="00344367" w:rsidRPr="00344367">
          <w:rPr>
            <w:webHidden/>
            <w:spacing w:val="0"/>
          </w:rPr>
          <w:tab/>
        </w:r>
        <w:r w:rsidR="00344367" w:rsidRPr="00344367">
          <w:rPr>
            <w:webHidden/>
            <w:spacing w:val="0"/>
          </w:rPr>
          <w:fldChar w:fldCharType="begin"/>
        </w:r>
        <w:r w:rsidR="00344367" w:rsidRPr="00344367">
          <w:rPr>
            <w:webHidden/>
            <w:spacing w:val="0"/>
          </w:rPr>
          <w:instrText xml:space="preserve"> PAGEREF _Toc484418486 \h </w:instrText>
        </w:r>
        <w:r w:rsidR="00344367" w:rsidRPr="00344367">
          <w:rPr>
            <w:webHidden/>
            <w:spacing w:val="0"/>
          </w:rPr>
        </w:r>
        <w:r w:rsidR="00344367" w:rsidRPr="00344367">
          <w:rPr>
            <w:webHidden/>
            <w:spacing w:val="0"/>
          </w:rPr>
          <w:fldChar w:fldCharType="separate"/>
        </w:r>
        <w:r w:rsidR="00344367" w:rsidRPr="00344367">
          <w:rPr>
            <w:webHidden/>
            <w:spacing w:val="0"/>
          </w:rPr>
          <w:t>9</w:t>
        </w:r>
        <w:r w:rsidR="00344367" w:rsidRPr="00344367">
          <w:rPr>
            <w:webHidden/>
            <w:spacing w:val="0"/>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487" w:history="1">
        <w:r w:rsidRPr="00344367">
          <w:rPr>
            <w:rStyle w:val="Hipercze"/>
            <w:spacing w:val="0"/>
          </w:rPr>
          <w:t>2. CEL PROGRAMU OCHRONY PRZYRODY</w:t>
        </w:r>
        <w:r w:rsidRPr="00344367">
          <w:rPr>
            <w:webHidden/>
            <w:spacing w:val="0"/>
          </w:rPr>
          <w:tab/>
        </w:r>
        <w:r w:rsidRPr="00344367">
          <w:rPr>
            <w:webHidden/>
            <w:spacing w:val="0"/>
          </w:rPr>
          <w:fldChar w:fldCharType="begin"/>
        </w:r>
        <w:r w:rsidRPr="00344367">
          <w:rPr>
            <w:webHidden/>
            <w:spacing w:val="0"/>
          </w:rPr>
          <w:instrText xml:space="preserve"> PAGEREF _Toc484418487 \h </w:instrText>
        </w:r>
        <w:r w:rsidRPr="00344367">
          <w:rPr>
            <w:webHidden/>
            <w:spacing w:val="0"/>
          </w:rPr>
        </w:r>
        <w:r w:rsidRPr="00344367">
          <w:rPr>
            <w:webHidden/>
            <w:spacing w:val="0"/>
          </w:rPr>
          <w:fldChar w:fldCharType="separate"/>
        </w:r>
        <w:r w:rsidRPr="00344367">
          <w:rPr>
            <w:webHidden/>
            <w:spacing w:val="0"/>
          </w:rPr>
          <w:t>13</w:t>
        </w:r>
        <w:r w:rsidRPr="00344367">
          <w:rPr>
            <w:webHidden/>
            <w:spacing w:val="0"/>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488" w:history="1">
        <w:r w:rsidRPr="00344367">
          <w:rPr>
            <w:rStyle w:val="Hipercze"/>
            <w:spacing w:val="0"/>
          </w:rPr>
          <w:t>3. OGÓLNA CHARAKTERYSTYKA NADLEŚNICTWA WIELUŃ</w:t>
        </w:r>
        <w:r w:rsidRPr="00344367">
          <w:rPr>
            <w:webHidden/>
            <w:spacing w:val="0"/>
          </w:rPr>
          <w:tab/>
        </w:r>
        <w:r w:rsidRPr="00344367">
          <w:rPr>
            <w:webHidden/>
            <w:spacing w:val="0"/>
          </w:rPr>
          <w:fldChar w:fldCharType="begin"/>
        </w:r>
        <w:r w:rsidRPr="00344367">
          <w:rPr>
            <w:webHidden/>
            <w:spacing w:val="0"/>
          </w:rPr>
          <w:instrText xml:space="preserve"> PAGEREF _Toc484418488 \h </w:instrText>
        </w:r>
        <w:r w:rsidRPr="00344367">
          <w:rPr>
            <w:webHidden/>
            <w:spacing w:val="0"/>
          </w:rPr>
        </w:r>
        <w:r w:rsidRPr="00344367">
          <w:rPr>
            <w:webHidden/>
            <w:spacing w:val="0"/>
          </w:rPr>
          <w:fldChar w:fldCharType="separate"/>
        </w:r>
        <w:r w:rsidRPr="00344367">
          <w:rPr>
            <w:webHidden/>
            <w:spacing w:val="0"/>
          </w:rPr>
          <w:t>14</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89" w:history="1">
        <w:r w:rsidRPr="00344367">
          <w:rPr>
            <w:rStyle w:val="Hipercze"/>
            <w:noProof/>
          </w:rPr>
          <w:t>3.1. Przynależność lasów Nadleśnictwa Wieluń do jednostek administracji państwowej</w:t>
        </w:r>
        <w:r w:rsidRPr="00344367">
          <w:rPr>
            <w:noProof/>
            <w:webHidden/>
          </w:rPr>
          <w:tab/>
        </w:r>
        <w:r w:rsidRPr="00344367">
          <w:rPr>
            <w:noProof/>
            <w:webHidden/>
          </w:rPr>
          <w:fldChar w:fldCharType="begin"/>
        </w:r>
        <w:r w:rsidRPr="00344367">
          <w:rPr>
            <w:noProof/>
            <w:webHidden/>
          </w:rPr>
          <w:instrText xml:space="preserve"> PAGEREF _Toc484418489 \h </w:instrText>
        </w:r>
        <w:r w:rsidRPr="00344367">
          <w:rPr>
            <w:noProof/>
            <w:webHidden/>
          </w:rPr>
        </w:r>
        <w:r w:rsidRPr="00344367">
          <w:rPr>
            <w:noProof/>
            <w:webHidden/>
          </w:rPr>
          <w:fldChar w:fldCharType="separate"/>
        </w:r>
        <w:r w:rsidRPr="00344367">
          <w:rPr>
            <w:noProof/>
            <w:webHidden/>
          </w:rPr>
          <w:t>14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0" w:history="1">
        <w:r w:rsidRPr="00344367">
          <w:rPr>
            <w:rStyle w:val="Hipercze"/>
            <w:noProof/>
          </w:rPr>
          <w:t>3.2. Podział administracyjny Nadleśnictwa Wieluń</w:t>
        </w:r>
        <w:r w:rsidRPr="00344367">
          <w:rPr>
            <w:noProof/>
            <w:webHidden/>
          </w:rPr>
          <w:tab/>
        </w:r>
        <w:r w:rsidRPr="00344367">
          <w:rPr>
            <w:noProof/>
            <w:webHidden/>
          </w:rPr>
          <w:fldChar w:fldCharType="begin"/>
        </w:r>
        <w:r w:rsidRPr="00344367">
          <w:rPr>
            <w:noProof/>
            <w:webHidden/>
          </w:rPr>
          <w:instrText xml:space="preserve"> PAGEREF _Toc484418490 \h </w:instrText>
        </w:r>
        <w:r w:rsidRPr="00344367">
          <w:rPr>
            <w:noProof/>
            <w:webHidden/>
          </w:rPr>
        </w:r>
        <w:r w:rsidRPr="00344367">
          <w:rPr>
            <w:noProof/>
            <w:webHidden/>
          </w:rPr>
          <w:fldChar w:fldCharType="separate"/>
        </w:r>
        <w:r w:rsidRPr="00344367">
          <w:rPr>
            <w:noProof/>
            <w:webHidden/>
          </w:rPr>
          <w:t>15</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491" w:history="1">
        <w:r w:rsidRPr="00344367">
          <w:rPr>
            <w:rStyle w:val="Hipercze"/>
            <w:spacing w:val="0"/>
          </w:rPr>
          <w:t>4. WARUNKI I WALORY PRZYRODNICZE WYSTĘPUJĄCE W GRANICACH TERYTORIALNEGO ZASIĘGU NADLEŚNICTWA</w:t>
        </w:r>
        <w:r w:rsidRPr="00344367">
          <w:rPr>
            <w:webHidden/>
            <w:spacing w:val="0"/>
          </w:rPr>
          <w:tab/>
        </w:r>
        <w:r w:rsidRPr="00344367">
          <w:rPr>
            <w:webHidden/>
            <w:spacing w:val="0"/>
          </w:rPr>
          <w:fldChar w:fldCharType="begin"/>
        </w:r>
        <w:r w:rsidRPr="00344367">
          <w:rPr>
            <w:webHidden/>
            <w:spacing w:val="0"/>
          </w:rPr>
          <w:instrText xml:space="preserve"> PAGEREF _Toc484418491 \h </w:instrText>
        </w:r>
        <w:r w:rsidRPr="00344367">
          <w:rPr>
            <w:webHidden/>
            <w:spacing w:val="0"/>
          </w:rPr>
        </w:r>
        <w:r w:rsidRPr="00344367">
          <w:rPr>
            <w:webHidden/>
            <w:spacing w:val="0"/>
          </w:rPr>
          <w:fldChar w:fldCharType="separate"/>
        </w:r>
        <w:r w:rsidRPr="00344367">
          <w:rPr>
            <w:webHidden/>
            <w:spacing w:val="0"/>
          </w:rPr>
          <w:t>17</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2" w:history="1">
        <w:r w:rsidRPr="00344367">
          <w:rPr>
            <w:rStyle w:val="Hipercze"/>
            <w:noProof/>
          </w:rPr>
          <w:t>4.1. Podział nadleśnictwa na jednostki fizyczno-geograficzne</w:t>
        </w:r>
        <w:r w:rsidRPr="00344367">
          <w:rPr>
            <w:noProof/>
            <w:webHidden/>
          </w:rPr>
          <w:tab/>
        </w:r>
        <w:r w:rsidRPr="00344367">
          <w:rPr>
            <w:noProof/>
            <w:webHidden/>
          </w:rPr>
          <w:fldChar w:fldCharType="begin"/>
        </w:r>
        <w:r w:rsidRPr="00344367">
          <w:rPr>
            <w:noProof/>
            <w:webHidden/>
          </w:rPr>
          <w:instrText xml:space="preserve"> PAGEREF _Toc484418492 \h </w:instrText>
        </w:r>
        <w:r w:rsidRPr="00344367">
          <w:rPr>
            <w:noProof/>
            <w:webHidden/>
          </w:rPr>
        </w:r>
        <w:r w:rsidRPr="00344367">
          <w:rPr>
            <w:noProof/>
            <w:webHidden/>
          </w:rPr>
          <w:fldChar w:fldCharType="separate"/>
        </w:r>
        <w:r w:rsidRPr="00344367">
          <w:rPr>
            <w:noProof/>
            <w:webHidden/>
          </w:rPr>
          <w:t>17</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3" w:history="1">
        <w:r w:rsidRPr="00344367">
          <w:rPr>
            <w:rStyle w:val="Hipercze"/>
            <w:noProof/>
          </w:rPr>
          <w:t>4.2. Podział nadleśnictwa na jednostki przyrodniczo-leśne</w:t>
        </w:r>
        <w:r w:rsidRPr="00344367">
          <w:rPr>
            <w:noProof/>
            <w:webHidden/>
          </w:rPr>
          <w:tab/>
        </w:r>
        <w:r w:rsidRPr="00344367">
          <w:rPr>
            <w:noProof/>
            <w:webHidden/>
          </w:rPr>
          <w:fldChar w:fldCharType="begin"/>
        </w:r>
        <w:r w:rsidRPr="00344367">
          <w:rPr>
            <w:noProof/>
            <w:webHidden/>
          </w:rPr>
          <w:instrText xml:space="preserve"> PAGEREF _Toc484418493 \h </w:instrText>
        </w:r>
        <w:r w:rsidRPr="00344367">
          <w:rPr>
            <w:noProof/>
            <w:webHidden/>
          </w:rPr>
        </w:r>
        <w:r w:rsidRPr="00344367">
          <w:rPr>
            <w:noProof/>
            <w:webHidden/>
          </w:rPr>
          <w:fldChar w:fldCharType="separate"/>
        </w:r>
        <w:r w:rsidRPr="00344367">
          <w:rPr>
            <w:noProof/>
            <w:webHidden/>
          </w:rPr>
          <w:t>18</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4" w:history="1">
        <w:r w:rsidRPr="00344367">
          <w:rPr>
            <w:rStyle w:val="Hipercze"/>
            <w:noProof/>
          </w:rPr>
          <w:t>4.3. Klimat</w:t>
        </w:r>
        <w:r w:rsidRPr="00344367">
          <w:rPr>
            <w:noProof/>
            <w:webHidden/>
          </w:rPr>
          <w:tab/>
        </w:r>
        <w:r w:rsidRPr="00344367">
          <w:rPr>
            <w:noProof/>
            <w:webHidden/>
          </w:rPr>
          <w:fldChar w:fldCharType="begin"/>
        </w:r>
        <w:r w:rsidRPr="00344367">
          <w:rPr>
            <w:noProof/>
            <w:webHidden/>
          </w:rPr>
          <w:instrText xml:space="preserve"> PAGEREF _Toc484418494 \h </w:instrText>
        </w:r>
        <w:r w:rsidRPr="00344367">
          <w:rPr>
            <w:noProof/>
            <w:webHidden/>
          </w:rPr>
        </w:r>
        <w:r w:rsidRPr="00344367">
          <w:rPr>
            <w:noProof/>
            <w:webHidden/>
          </w:rPr>
          <w:fldChar w:fldCharType="separate"/>
        </w:r>
        <w:r w:rsidRPr="00344367">
          <w:rPr>
            <w:noProof/>
            <w:webHidden/>
          </w:rPr>
          <w:t>19</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5" w:history="1">
        <w:r w:rsidRPr="00344367">
          <w:rPr>
            <w:rStyle w:val="Hipercze"/>
            <w:noProof/>
          </w:rPr>
          <w:t>4.4. Budowa geologiczna i rzeźba terenu</w:t>
        </w:r>
        <w:r w:rsidRPr="00344367">
          <w:rPr>
            <w:noProof/>
            <w:webHidden/>
          </w:rPr>
          <w:tab/>
        </w:r>
        <w:r w:rsidRPr="00344367">
          <w:rPr>
            <w:noProof/>
            <w:webHidden/>
          </w:rPr>
          <w:fldChar w:fldCharType="begin"/>
        </w:r>
        <w:r w:rsidRPr="00344367">
          <w:rPr>
            <w:noProof/>
            <w:webHidden/>
          </w:rPr>
          <w:instrText xml:space="preserve"> PAGEREF _Toc484418495 \h </w:instrText>
        </w:r>
        <w:r w:rsidRPr="00344367">
          <w:rPr>
            <w:noProof/>
            <w:webHidden/>
          </w:rPr>
        </w:r>
        <w:r w:rsidRPr="00344367">
          <w:rPr>
            <w:noProof/>
            <w:webHidden/>
          </w:rPr>
          <w:fldChar w:fldCharType="separate"/>
        </w:r>
        <w:r w:rsidRPr="00344367">
          <w:rPr>
            <w:noProof/>
            <w:webHidden/>
          </w:rPr>
          <w:t>20</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6" w:history="1">
        <w:r w:rsidRPr="00344367">
          <w:rPr>
            <w:rStyle w:val="Hipercze"/>
            <w:noProof/>
          </w:rPr>
          <w:t>4.5. Typy gleb</w:t>
        </w:r>
        <w:r w:rsidRPr="00344367">
          <w:rPr>
            <w:noProof/>
            <w:webHidden/>
          </w:rPr>
          <w:tab/>
        </w:r>
        <w:r w:rsidRPr="00344367">
          <w:rPr>
            <w:noProof/>
            <w:webHidden/>
          </w:rPr>
          <w:fldChar w:fldCharType="begin"/>
        </w:r>
        <w:r w:rsidRPr="00344367">
          <w:rPr>
            <w:noProof/>
            <w:webHidden/>
          </w:rPr>
          <w:instrText xml:space="preserve"> PAGEREF _Toc484418496 \h </w:instrText>
        </w:r>
        <w:r w:rsidRPr="00344367">
          <w:rPr>
            <w:noProof/>
            <w:webHidden/>
          </w:rPr>
        </w:r>
        <w:r w:rsidRPr="00344367">
          <w:rPr>
            <w:noProof/>
            <w:webHidden/>
          </w:rPr>
          <w:fldChar w:fldCharType="separate"/>
        </w:r>
        <w:r w:rsidRPr="00344367">
          <w:rPr>
            <w:noProof/>
            <w:webHidden/>
          </w:rPr>
          <w:t>21</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497" w:history="1">
        <w:r w:rsidRPr="00344367">
          <w:rPr>
            <w:rStyle w:val="Hipercze"/>
            <w:noProof/>
          </w:rPr>
          <w:t>4.6. Sieć hydrograficzna i stosunki wodne</w:t>
        </w:r>
        <w:r w:rsidRPr="00344367">
          <w:rPr>
            <w:noProof/>
            <w:webHidden/>
          </w:rPr>
          <w:tab/>
        </w:r>
        <w:r w:rsidRPr="00344367">
          <w:rPr>
            <w:noProof/>
            <w:webHidden/>
          </w:rPr>
          <w:fldChar w:fldCharType="begin"/>
        </w:r>
        <w:r w:rsidRPr="00344367">
          <w:rPr>
            <w:noProof/>
            <w:webHidden/>
          </w:rPr>
          <w:instrText xml:space="preserve"> PAGEREF _Toc484418497 \h </w:instrText>
        </w:r>
        <w:r w:rsidRPr="00344367">
          <w:rPr>
            <w:noProof/>
            <w:webHidden/>
          </w:rPr>
        </w:r>
        <w:r w:rsidRPr="00344367">
          <w:rPr>
            <w:noProof/>
            <w:webHidden/>
          </w:rPr>
          <w:fldChar w:fldCharType="separate"/>
        </w:r>
        <w:r w:rsidRPr="00344367">
          <w:rPr>
            <w:noProof/>
            <w:webHidden/>
          </w:rPr>
          <w:t>21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498" w:history="1">
        <w:r w:rsidRPr="00344367">
          <w:rPr>
            <w:rStyle w:val="Hipercze"/>
            <w:noProof/>
          </w:rPr>
          <w:t>4.6.1. Wody powierzchniowe</w:t>
        </w:r>
        <w:r w:rsidRPr="00344367">
          <w:rPr>
            <w:noProof/>
            <w:webHidden/>
          </w:rPr>
          <w:tab/>
        </w:r>
        <w:r w:rsidRPr="00344367">
          <w:rPr>
            <w:noProof/>
            <w:webHidden/>
          </w:rPr>
          <w:fldChar w:fldCharType="begin"/>
        </w:r>
        <w:r w:rsidRPr="00344367">
          <w:rPr>
            <w:noProof/>
            <w:webHidden/>
          </w:rPr>
          <w:instrText xml:space="preserve"> PAGEREF _Toc484418498 \h </w:instrText>
        </w:r>
        <w:r w:rsidRPr="00344367">
          <w:rPr>
            <w:noProof/>
            <w:webHidden/>
          </w:rPr>
        </w:r>
        <w:r w:rsidRPr="00344367">
          <w:rPr>
            <w:noProof/>
            <w:webHidden/>
          </w:rPr>
          <w:fldChar w:fldCharType="separate"/>
        </w:r>
        <w:r w:rsidRPr="00344367">
          <w:rPr>
            <w:noProof/>
            <w:webHidden/>
          </w:rPr>
          <w:t>22</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499" w:history="1">
        <w:r w:rsidRPr="00344367">
          <w:rPr>
            <w:rStyle w:val="Hipercze"/>
            <w:noProof/>
          </w:rPr>
          <w:t>4.6.2. Wody podziemne</w:t>
        </w:r>
        <w:r w:rsidRPr="00344367">
          <w:rPr>
            <w:noProof/>
            <w:webHidden/>
          </w:rPr>
          <w:tab/>
        </w:r>
        <w:r w:rsidRPr="00344367">
          <w:rPr>
            <w:noProof/>
            <w:webHidden/>
          </w:rPr>
          <w:fldChar w:fldCharType="begin"/>
        </w:r>
        <w:r w:rsidRPr="00344367">
          <w:rPr>
            <w:noProof/>
            <w:webHidden/>
          </w:rPr>
          <w:instrText xml:space="preserve"> PAGEREF _Toc484418499 \h </w:instrText>
        </w:r>
        <w:r w:rsidRPr="00344367">
          <w:rPr>
            <w:noProof/>
            <w:webHidden/>
          </w:rPr>
        </w:r>
        <w:r w:rsidRPr="00344367">
          <w:rPr>
            <w:noProof/>
            <w:webHidden/>
          </w:rPr>
          <w:fldChar w:fldCharType="separate"/>
        </w:r>
        <w:r w:rsidRPr="00344367">
          <w:rPr>
            <w:noProof/>
            <w:webHidden/>
          </w:rPr>
          <w:t>25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00" w:history="1">
        <w:r w:rsidRPr="00344367">
          <w:rPr>
            <w:rStyle w:val="Hipercze"/>
            <w:noProof/>
          </w:rPr>
          <w:t>4.6.3. Mała retencja w lasach</w:t>
        </w:r>
        <w:r w:rsidRPr="00344367">
          <w:rPr>
            <w:noProof/>
            <w:webHidden/>
          </w:rPr>
          <w:tab/>
        </w:r>
        <w:r w:rsidRPr="00344367">
          <w:rPr>
            <w:noProof/>
            <w:webHidden/>
          </w:rPr>
          <w:fldChar w:fldCharType="begin"/>
        </w:r>
        <w:r w:rsidRPr="00344367">
          <w:rPr>
            <w:noProof/>
            <w:webHidden/>
          </w:rPr>
          <w:instrText xml:space="preserve"> PAGEREF _Toc484418500 \h </w:instrText>
        </w:r>
        <w:r w:rsidRPr="00344367">
          <w:rPr>
            <w:noProof/>
            <w:webHidden/>
          </w:rPr>
        </w:r>
        <w:r w:rsidRPr="00344367">
          <w:rPr>
            <w:noProof/>
            <w:webHidden/>
          </w:rPr>
          <w:fldChar w:fldCharType="separate"/>
        </w:r>
        <w:r w:rsidRPr="00344367">
          <w:rPr>
            <w:noProof/>
            <w:webHidden/>
          </w:rPr>
          <w:t>26</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01" w:history="1">
        <w:r w:rsidRPr="00344367">
          <w:rPr>
            <w:rStyle w:val="Hipercze"/>
            <w:noProof/>
          </w:rPr>
          <w:t>4.7. Funkcje lasu</w:t>
        </w:r>
        <w:r w:rsidRPr="00344367">
          <w:rPr>
            <w:noProof/>
            <w:webHidden/>
          </w:rPr>
          <w:tab/>
        </w:r>
        <w:r w:rsidRPr="00344367">
          <w:rPr>
            <w:noProof/>
            <w:webHidden/>
          </w:rPr>
          <w:fldChar w:fldCharType="begin"/>
        </w:r>
        <w:r w:rsidRPr="00344367">
          <w:rPr>
            <w:noProof/>
            <w:webHidden/>
          </w:rPr>
          <w:instrText xml:space="preserve"> PAGEREF _Toc484418501 \h </w:instrText>
        </w:r>
        <w:r w:rsidRPr="00344367">
          <w:rPr>
            <w:noProof/>
            <w:webHidden/>
          </w:rPr>
        </w:r>
        <w:r w:rsidRPr="00344367">
          <w:rPr>
            <w:noProof/>
            <w:webHidden/>
          </w:rPr>
          <w:fldChar w:fldCharType="separate"/>
        </w:r>
        <w:r w:rsidRPr="00344367">
          <w:rPr>
            <w:noProof/>
            <w:webHidden/>
          </w:rPr>
          <w:t>27</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02" w:history="1">
        <w:r w:rsidRPr="00344367">
          <w:rPr>
            <w:rStyle w:val="Hipercze"/>
            <w:noProof/>
          </w:rPr>
          <w:t>4.8. Korytarze ekologiczne</w:t>
        </w:r>
        <w:r w:rsidRPr="00344367">
          <w:rPr>
            <w:noProof/>
            <w:webHidden/>
          </w:rPr>
          <w:tab/>
        </w:r>
        <w:r w:rsidRPr="00344367">
          <w:rPr>
            <w:noProof/>
            <w:webHidden/>
          </w:rPr>
          <w:fldChar w:fldCharType="begin"/>
        </w:r>
        <w:r w:rsidRPr="00344367">
          <w:rPr>
            <w:noProof/>
            <w:webHidden/>
          </w:rPr>
          <w:instrText xml:space="preserve"> PAGEREF _Toc484418502 \h </w:instrText>
        </w:r>
        <w:r w:rsidRPr="00344367">
          <w:rPr>
            <w:noProof/>
            <w:webHidden/>
          </w:rPr>
        </w:r>
        <w:r w:rsidRPr="00344367">
          <w:rPr>
            <w:noProof/>
            <w:webHidden/>
          </w:rPr>
          <w:fldChar w:fldCharType="separate"/>
        </w:r>
        <w:r w:rsidRPr="00344367">
          <w:rPr>
            <w:noProof/>
            <w:webHidden/>
          </w:rPr>
          <w:t>27</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03" w:history="1">
        <w:r w:rsidRPr="00344367">
          <w:rPr>
            <w:rStyle w:val="Hipercze"/>
            <w:spacing w:val="0"/>
          </w:rPr>
          <w:t>5. FORMY OCHRONY PRZYRODY</w:t>
        </w:r>
        <w:r w:rsidRPr="00344367">
          <w:rPr>
            <w:webHidden/>
            <w:spacing w:val="0"/>
          </w:rPr>
          <w:tab/>
        </w:r>
        <w:r w:rsidRPr="00344367">
          <w:rPr>
            <w:webHidden/>
            <w:spacing w:val="0"/>
          </w:rPr>
          <w:fldChar w:fldCharType="begin"/>
        </w:r>
        <w:r w:rsidRPr="00344367">
          <w:rPr>
            <w:webHidden/>
            <w:spacing w:val="0"/>
          </w:rPr>
          <w:instrText xml:space="preserve"> PAGEREF _Toc484418503 \h </w:instrText>
        </w:r>
        <w:r w:rsidRPr="00344367">
          <w:rPr>
            <w:webHidden/>
            <w:spacing w:val="0"/>
          </w:rPr>
        </w:r>
        <w:r w:rsidRPr="00344367">
          <w:rPr>
            <w:webHidden/>
            <w:spacing w:val="0"/>
          </w:rPr>
          <w:fldChar w:fldCharType="separate"/>
        </w:r>
        <w:r w:rsidRPr="00344367">
          <w:rPr>
            <w:webHidden/>
            <w:spacing w:val="0"/>
          </w:rPr>
          <w:t>30</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04" w:history="1">
        <w:r w:rsidRPr="00344367">
          <w:rPr>
            <w:rStyle w:val="Hipercze"/>
            <w:noProof/>
          </w:rPr>
          <w:t>5.1. Rezerwaty przyrody na terenie Nadleśnictwa Wieluń</w:t>
        </w:r>
        <w:r w:rsidRPr="00344367">
          <w:rPr>
            <w:noProof/>
            <w:webHidden/>
          </w:rPr>
          <w:tab/>
        </w:r>
        <w:r w:rsidRPr="00344367">
          <w:rPr>
            <w:noProof/>
            <w:webHidden/>
          </w:rPr>
          <w:fldChar w:fldCharType="begin"/>
        </w:r>
        <w:r w:rsidRPr="00344367">
          <w:rPr>
            <w:noProof/>
            <w:webHidden/>
          </w:rPr>
          <w:instrText xml:space="preserve"> PAGEREF _Toc484418504 \h </w:instrText>
        </w:r>
        <w:r w:rsidRPr="00344367">
          <w:rPr>
            <w:noProof/>
            <w:webHidden/>
          </w:rPr>
        </w:r>
        <w:r w:rsidRPr="00344367">
          <w:rPr>
            <w:noProof/>
            <w:webHidden/>
          </w:rPr>
          <w:fldChar w:fldCharType="separate"/>
        </w:r>
        <w:r w:rsidRPr="00344367">
          <w:rPr>
            <w:noProof/>
            <w:webHidden/>
          </w:rPr>
          <w:t>30</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05" w:history="1">
        <w:r w:rsidRPr="00344367">
          <w:rPr>
            <w:rStyle w:val="Hipercze"/>
            <w:noProof/>
          </w:rPr>
          <w:t>5.1.1. Rezerwat „Węże”</w:t>
        </w:r>
        <w:r w:rsidRPr="00344367">
          <w:rPr>
            <w:noProof/>
            <w:webHidden/>
          </w:rPr>
          <w:tab/>
        </w:r>
        <w:r w:rsidRPr="00344367">
          <w:rPr>
            <w:noProof/>
            <w:webHidden/>
          </w:rPr>
          <w:fldChar w:fldCharType="begin"/>
        </w:r>
        <w:r w:rsidRPr="00344367">
          <w:rPr>
            <w:noProof/>
            <w:webHidden/>
          </w:rPr>
          <w:instrText xml:space="preserve"> PAGEREF _Toc484418505 \h </w:instrText>
        </w:r>
        <w:r w:rsidRPr="00344367">
          <w:rPr>
            <w:noProof/>
            <w:webHidden/>
          </w:rPr>
        </w:r>
        <w:r w:rsidRPr="00344367">
          <w:rPr>
            <w:noProof/>
            <w:webHidden/>
          </w:rPr>
          <w:fldChar w:fldCharType="separate"/>
        </w:r>
        <w:r w:rsidRPr="00344367">
          <w:rPr>
            <w:noProof/>
            <w:webHidden/>
          </w:rPr>
          <w:t>31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06" w:history="1">
        <w:r w:rsidRPr="00344367">
          <w:rPr>
            <w:rStyle w:val="Hipercze"/>
            <w:noProof/>
          </w:rPr>
          <w:t>5.1.2. Rezerwat „Dąbrowa w Niżankowicach”</w:t>
        </w:r>
        <w:r w:rsidRPr="00344367">
          <w:rPr>
            <w:noProof/>
            <w:webHidden/>
          </w:rPr>
          <w:tab/>
        </w:r>
        <w:r w:rsidRPr="00344367">
          <w:rPr>
            <w:noProof/>
            <w:webHidden/>
          </w:rPr>
          <w:fldChar w:fldCharType="begin"/>
        </w:r>
        <w:r w:rsidRPr="00344367">
          <w:rPr>
            <w:noProof/>
            <w:webHidden/>
          </w:rPr>
          <w:instrText xml:space="preserve"> PAGEREF _Toc484418506 \h </w:instrText>
        </w:r>
        <w:r w:rsidRPr="00344367">
          <w:rPr>
            <w:noProof/>
            <w:webHidden/>
          </w:rPr>
        </w:r>
        <w:r w:rsidRPr="00344367">
          <w:rPr>
            <w:noProof/>
            <w:webHidden/>
          </w:rPr>
          <w:fldChar w:fldCharType="separate"/>
        </w:r>
        <w:r w:rsidRPr="00344367">
          <w:rPr>
            <w:noProof/>
            <w:webHidden/>
          </w:rPr>
          <w:t>35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07" w:history="1">
        <w:r w:rsidRPr="00344367">
          <w:rPr>
            <w:rStyle w:val="Hipercze"/>
            <w:noProof/>
          </w:rPr>
          <w:t>5.1.3. Rezerwat „Mokry Las”</w:t>
        </w:r>
        <w:r w:rsidRPr="00344367">
          <w:rPr>
            <w:noProof/>
            <w:webHidden/>
          </w:rPr>
          <w:tab/>
        </w:r>
        <w:r w:rsidRPr="00344367">
          <w:rPr>
            <w:noProof/>
            <w:webHidden/>
          </w:rPr>
          <w:fldChar w:fldCharType="begin"/>
        </w:r>
        <w:r w:rsidRPr="00344367">
          <w:rPr>
            <w:noProof/>
            <w:webHidden/>
          </w:rPr>
          <w:instrText xml:space="preserve"> PAGEREF _Toc484418507 \h </w:instrText>
        </w:r>
        <w:r w:rsidRPr="00344367">
          <w:rPr>
            <w:noProof/>
            <w:webHidden/>
          </w:rPr>
        </w:r>
        <w:r w:rsidRPr="00344367">
          <w:rPr>
            <w:noProof/>
            <w:webHidden/>
          </w:rPr>
          <w:fldChar w:fldCharType="separate"/>
        </w:r>
        <w:r w:rsidRPr="00344367">
          <w:rPr>
            <w:noProof/>
            <w:webHidden/>
          </w:rPr>
          <w:t>38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08" w:history="1">
        <w:r w:rsidRPr="00344367">
          <w:rPr>
            <w:rStyle w:val="Hipercze"/>
            <w:noProof/>
          </w:rPr>
          <w:t>5.1.4. Rezerwat „Lasek Kurowski”</w:t>
        </w:r>
        <w:r w:rsidRPr="00344367">
          <w:rPr>
            <w:noProof/>
            <w:webHidden/>
          </w:rPr>
          <w:tab/>
        </w:r>
        <w:r w:rsidRPr="00344367">
          <w:rPr>
            <w:noProof/>
            <w:webHidden/>
          </w:rPr>
          <w:fldChar w:fldCharType="begin"/>
        </w:r>
        <w:r w:rsidRPr="00344367">
          <w:rPr>
            <w:noProof/>
            <w:webHidden/>
          </w:rPr>
          <w:instrText xml:space="preserve"> PAGEREF _Toc484418508 \h </w:instrText>
        </w:r>
        <w:r w:rsidRPr="00344367">
          <w:rPr>
            <w:noProof/>
            <w:webHidden/>
          </w:rPr>
        </w:r>
        <w:r w:rsidRPr="00344367">
          <w:rPr>
            <w:noProof/>
            <w:webHidden/>
          </w:rPr>
          <w:fldChar w:fldCharType="separate"/>
        </w:r>
        <w:r w:rsidRPr="00344367">
          <w:rPr>
            <w:noProof/>
            <w:webHidden/>
          </w:rPr>
          <w:t>41</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09" w:history="1">
        <w:r w:rsidRPr="00344367">
          <w:rPr>
            <w:rStyle w:val="Hipercze"/>
            <w:noProof/>
          </w:rPr>
          <w:t>5.2. Obszary Natura 2000</w:t>
        </w:r>
        <w:r w:rsidRPr="00344367">
          <w:rPr>
            <w:noProof/>
            <w:webHidden/>
          </w:rPr>
          <w:tab/>
        </w:r>
        <w:r w:rsidRPr="00344367">
          <w:rPr>
            <w:noProof/>
            <w:webHidden/>
          </w:rPr>
          <w:fldChar w:fldCharType="begin"/>
        </w:r>
        <w:r w:rsidRPr="00344367">
          <w:rPr>
            <w:noProof/>
            <w:webHidden/>
          </w:rPr>
          <w:instrText xml:space="preserve"> PAGEREF _Toc484418509 \h </w:instrText>
        </w:r>
        <w:r w:rsidRPr="00344367">
          <w:rPr>
            <w:noProof/>
            <w:webHidden/>
          </w:rPr>
        </w:r>
        <w:r w:rsidRPr="00344367">
          <w:rPr>
            <w:noProof/>
            <w:webHidden/>
          </w:rPr>
          <w:fldChar w:fldCharType="separate"/>
        </w:r>
        <w:r w:rsidRPr="00344367">
          <w:rPr>
            <w:noProof/>
            <w:webHidden/>
          </w:rPr>
          <w:t>44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0" w:history="1">
        <w:r w:rsidRPr="00344367">
          <w:rPr>
            <w:rStyle w:val="Hipercze"/>
            <w:noProof/>
          </w:rPr>
          <w:t>5.2.1 OZW Załęczański Łuk Warty</w:t>
        </w:r>
        <w:r w:rsidRPr="00344367">
          <w:rPr>
            <w:rStyle w:val="Hipercze"/>
            <w:rFonts w:eastAsia="ArialMT"/>
            <w:noProof/>
          </w:rPr>
          <w:t xml:space="preserve"> PLH100007</w:t>
        </w:r>
        <w:r w:rsidRPr="00344367">
          <w:rPr>
            <w:noProof/>
            <w:webHidden/>
          </w:rPr>
          <w:tab/>
        </w:r>
        <w:r w:rsidRPr="00344367">
          <w:rPr>
            <w:noProof/>
            <w:webHidden/>
          </w:rPr>
          <w:fldChar w:fldCharType="begin"/>
        </w:r>
        <w:r w:rsidRPr="00344367">
          <w:rPr>
            <w:noProof/>
            <w:webHidden/>
          </w:rPr>
          <w:instrText xml:space="preserve"> PAGEREF _Toc484418510 \h </w:instrText>
        </w:r>
        <w:r w:rsidRPr="00344367">
          <w:rPr>
            <w:noProof/>
            <w:webHidden/>
          </w:rPr>
        </w:r>
        <w:r w:rsidRPr="00344367">
          <w:rPr>
            <w:noProof/>
            <w:webHidden/>
          </w:rPr>
          <w:fldChar w:fldCharType="separate"/>
        </w:r>
        <w:r w:rsidRPr="00344367">
          <w:rPr>
            <w:noProof/>
            <w:webHidden/>
          </w:rPr>
          <w:t>45</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11" w:history="1">
        <w:r w:rsidRPr="00344367">
          <w:rPr>
            <w:rStyle w:val="Hipercze"/>
            <w:noProof/>
          </w:rPr>
          <w:t>5.3. Parki Krajobrazowe</w:t>
        </w:r>
        <w:r w:rsidRPr="00344367">
          <w:rPr>
            <w:noProof/>
            <w:webHidden/>
          </w:rPr>
          <w:tab/>
        </w:r>
        <w:r w:rsidRPr="00344367">
          <w:rPr>
            <w:noProof/>
            <w:webHidden/>
          </w:rPr>
          <w:fldChar w:fldCharType="begin"/>
        </w:r>
        <w:r w:rsidRPr="00344367">
          <w:rPr>
            <w:noProof/>
            <w:webHidden/>
          </w:rPr>
          <w:instrText xml:space="preserve"> PAGEREF _Toc484418511 \h </w:instrText>
        </w:r>
        <w:r w:rsidRPr="00344367">
          <w:rPr>
            <w:noProof/>
            <w:webHidden/>
          </w:rPr>
        </w:r>
        <w:r w:rsidRPr="00344367">
          <w:rPr>
            <w:noProof/>
            <w:webHidden/>
          </w:rPr>
          <w:fldChar w:fldCharType="separate"/>
        </w:r>
        <w:r w:rsidRPr="00344367">
          <w:rPr>
            <w:noProof/>
            <w:webHidden/>
          </w:rPr>
          <w:t>49</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2" w:history="1">
        <w:r w:rsidRPr="00344367">
          <w:rPr>
            <w:rStyle w:val="Hipercze"/>
            <w:noProof/>
          </w:rPr>
          <w:t>5.3.1. Załęczański Park Krajobrazowy</w:t>
        </w:r>
        <w:r w:rsidRPr="00344367">
          <w:rPr>
            <w:noProof/>
            <w:webHidden/>
          </w:rPr>
          <w:tab/>
        </w:r>
        <w:r w:rsidRPr="00344367">
          <w:rPr>
            <w:noProof/>
            <w:webHidden/>
          </w:rPr>
          <w:fldChar w:fldCharType="begin"/>
        </w:r>
        <w:r w:rsidRPr="00344367">
          <w:rPr>
            <w:noProof/>
            <w:webHidden/>
          </w:rPr>
          <w:instrText xml:space="preserve"> PAGEREF _Toc484418512 \h </w:instrText>
        </w:r>
        <w:r w:rsidRPr="00344367">
          <w:rPr>
            <w:noProof/>
            <w:webHidden/>
          </w:rPr>
        </w:r>
        <w:r w:rsidRPr="00344367">
          <w:rPr>
            <w:noProof/>
            <w:webHidden/>
          </w:rPr>
          <w:fldChar w:fldCharType="separate"/>
        </w:r>
        <w:r w:rsidRPr="00344367">
          <w:rPr>
            <w:noProof/>
            <w:webHidden/>
          </w:rPr>
          <w:t>49</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3" w:history="1">
        <w:r w:rsidRPr="00344367">
          <w:rPr>
            <w:rStyle w:val="Hipercze"/>
            <w:noProof/>
          </w:rPr>
          <w:t>5.3.2. Park Krajobrazowy Międzyrzecza Warty i Widawki</w:t>
        </w:r>
        <w:r w:rsidRPr="00344367">
          <w:rPr>
            <w:noProof/>
            <w:webHidden/>
          </w:rPr>
          <w:tab/>
        </w:r>
        <w:r w:rsidRPr="00344367">
          <w:rPr>
            <w:noProof/>
            <w:webHidden/>
          </w:rPr>
          <w:fldChar w:fldCharType="begin"/>
        </w:r>
        <w:r w:rsidRPr="00344367">
          <w:rPr>
            <w:noProof/>
            <w:webHidden/>
          </w:rPr>
          <w:instrText xml:space="preserve"> PAGEREF _Toc484418513 \h </w:instrText>
        </w:r>
        <w:r w:rsidRPr="00344367">
          <w:rPr>
            <w:noProof/>
            <w:webHidden/>
          </w:rPr>
        </w:r>
        <w:r w:rsidRPr="00344367">
          <w:rPr>
            <w:noProof/>
            <w:webHidden/>
          </w:rPr>
          <w:fldChar w:fldCharType="separate"/>
        </w:r>
        <w:r w:rsidRPr="00344367">
          <w:rPr>
            <w:noProof/>
            <w:webHidden/>
          </w:rPr>
          <w:t>52</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14" w:history="1">
        <w:r w:rsidRPr="00344367">
          <w:rPr>
            <w:rStyle w:val="Hipercze"/>
            <w:noProof/>
          </w:rPr>
          <w:t>5.4. Obszary Chronionego Krajobrazu</w:t>
        </w:r>
        <w:r w:rsidRPr="00344367">
          <w:rPr>
            <w:noProof/>
            <w:webHidden/>
          </w:rPr>
          <w:tab/>
        </w:r>
        <w:r w:rsidRPr="00344367">
          <w:rPr>
            <w:noProof/>
            <w:webHidden/>
          </w:rPr>
          <w:fldChar w:fldCharType="begin"/>
        </w:r>
        <w:r w:rsidRPr="00344367">
          <w:rPr>
            <w:noProof/>
            <w:webHidden/>
          </w:rPr>
          <w:instrText xml:space="preserve"> PAGEREF _Toc484418514 \h </w:instrText>
        </w:r>
        <w:r w:rsidRPr="00344367">
          <w:rPr>
            <w:noProof/>
            <w:webHidden/>
          </w:rPr>
        </w:r>
        <w:r w:rsidRPr="00344367">
          <w:rPr>
            <w:noProof/>
            <w:webHidden/>
          </w:rPr>
          <w:fldChar w:fldCharType="separate"/>
        </w:r>
        <w:r w:rsidRPr="00344367">
          <w:rPr>
            <w:noProof/>
            <w:webHidden/>
          </w:rPr>
          <w:t>54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5" w:history="1">
        <w:r w:rsidRPr="00344367">
          <w:rPr>
            <w:rStyle w:val="Hipercze"/>
            <w:noProof/>
          </w:rPr>
          <w:t>5.4.1 OChK Dolina Prosny</w:t>
        </w:r>
        <w:r w:rsidRPr="00344367">
          <w:rPr>
            <w:noProof/>
            <w:webHidden/>
          </w:rPr>
          <w:tab/>
        </w:r>
        <w:r w:rsidRPr="00344367">
          <w:rPr>
            <w:noProof/>
            <w:webHidden/>
          </w:rPr>
          <w:fldChar w:fldCharType="begin"/>
        </w:r>
        <w:r w:rsidRPr="00344367">
          <w:rPr>
            <w:noProof/>
            <w:webHidden/>
          </w:rPr>
          <w:instrText xml:space="preserve"> PAGEREF _Toc484418515 \h </w:instrText>
        </w:r>
        <w:r w:rsidRPr="00344367">
          <w:rPr>
            <w:noProof/>
            <w:webHidden/>
          </w:rPr>
        </w:r>
        <w:r w:rsidRPr="00344367">
          <w:rPr>
            <w:noProof/>
            <w:webHidden/>
          </w:rPr>
          <w:fldChar w:fldCharType="separate"/>
        </w:r>
        <w:r w:rsidRPr="00344367">
          <w:rPr>
            <w:noProof/>
            <w:webHidden/>
          </w:rPr>
          <w:t>55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6" w:history="1">
        <w:r w:rsidRPr="00344367">
          <w:rPr>
            <w:rStyle w:val="Hipercze"/>
            <w:noProof/>
          </w:rPr>
          <w:t>5.4.2 OChK Doliny Widawki</w:t>
        </w:r>
        <w:r w:rsidRPr="00344367">
          <w:rPr>
            <w:noProof/>
            <w:webHidden/>
          </w:rPr>
          <w:tab/>
        </w:r>
        <w:r w:rsidRPr="00344367">
          <w:rPr>
            <w:noProof/>
            <w:webHidden/>
          </w:rPr>
          <w:fldChar w:fldCharType="begin"/>
        </w:r>
        <w:r w:rsidRPr="00344367">
          <w:rPr>
            <w:noProof/>
            <w:webHidden/>
          </w:rPr>
          <w:instrText xml:space="preserve"> PAGEREF _Toc484418516 \h </w:instrText>
        </w:r>
        <w:r w:rsidRPr="00344367">
          <w:rPr>
            <w:noProof/>
            <w:webHidden/>
          </w:rPr>
        </w:r>
        <w:r w:rsidRPr="00344367">
          <w:rPr>
            <w:noProof/>
            <w:webHidden/>
          </w:rPr>
          <w:fldChar w:fldCharType="separate"/>
        </w:r>
        <w:r w:rsidRPr="00344367">
          <w:rPr>
            <w:noProof/>
            <w:webHidden/>
          </w:rPr>
          <w:t>56</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7" w:history="1">
        <w:r w:rsidRPr="00344367">
          <w:rPr>
            <w:rStyle w:val="Hipercze"/>
            <w:noProof/>
          </w:rPr>
          <w:t>5.4.3 OChK Załęcze - Polesie</w:t>
        </w:r>
        <w:r w:rsidRPr="00344367">
          <w:rPr>
            <w:noProof/>
            <w:webHidden/>
          </w:rPr>
          <w:tab/>
        </w:r>
        <w:r w:rsidRPr="00344367">
          <w:rPr>
            <w:noProof/>
            <w:webHidden/>
          </w:rPr>
          <w:fldChar w:fldCharType="begin"/>
        </w:r>
        <w:r w:rsidRPr="00344367">
          <w:rPr>
            <w:noProof/>
            <w:webHidden/>
          </w:rPr>
          <w:instrText xml:space="preserve"> PAGEREF _Toc484418517 \h </w:instrText>
        </w:r>
        <w:r w:rsidRPr="00344367">
          <w:rPr>
            <w:noProof/>
            <w:webHidden/>
          </w:rPr>
        </w:r>
        <w:r w:rsidRPr="00344367">
          <w:rPr>
            <w:noProof/>
            <w:webHidden/>
          </w:rPr>
          <w:fldChar w:fldCharType="separate"/>
        </w:r>
        <w:r w:rsidRPr="00344367">
          <w:rPr>
            <w:noProof/>
            <w:webHidden/>
          </w:rPr>
          <w:t>57</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18" w:history="1">
        <w:r w:rsidRPr="00344367">
          <w:rPr>
            <w:rStyle w:val="Hipercze"/>
            <w:noProof/>
          </w:rPr>
          <w:t>5.5. Zespoły Przyrodniczo-Krajobrazowe</w:t>
        </w:r>
        <w:r w:rsidRPr="00344367">
          <w:rPr>
            <w:noProof/>
            <w:webHidden/>
          </w:rPr>
          <w:tab/>
        </w:r>
        <w:r w:rsidRPr="00344367">
          <w:rPr>
            <w:noProof/>
            <w:webHidden/>
          </w:rPr>
          <w:fldChar w:fldCharType="begin"/>
        </w:r>
        <w:r w:rsidRPr="00344367">
          <w:rPr>
            <w:noProof/>
            <w:webHidden/>
          </w:rPr>
          <w:instrText xml:space="preserve"> PAGEREF _Toc484418518 \h </w:instrText>
        </w:r>
        <w:r w:rsidRPr="00344367">
          <w:rPr>
            <w:noProof/>
            <w:webHidden/>
          </w:rPr>
        </w:r>
        <w:r w:rsidRPr="00344367">
          <w:rPr>
            <w:noProof/>
            <w:webHidden/>
          </w:rPr>
          <w:fldChar w:fldCharType="separate"/>
        </w:r>
        <w:r w:rsidRPr="00344367">
          <w:rPr>
            <w:noProof/>
            <w:webHidden/>
          </w:rPr>
          <w:t>57</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19" w:history="1">
        <w:r w:rsidRPr="00344367">
          <w:rPr>
            <w:rStyle w:val="Hipercze"/>
            <w:noProof/>
          </w:rPr>
          <w:t>5.5.1 Osjakowski ZPK</w:t>
        </w:r>
        <w:r w:rsidRPr="00344367">
          <w:rPr>
            <w:noProof/>
            <w:webHidden/>
          </w:rPr>
          <w:tab/>
        </w:r>
        <w:r w:rsidRPr="00344367">
          <w:rPr>
            <w:noProof/>
            <w:webHidden/>
          </w:rPr>
          <w:fldChar w:fldCharType="begin"/>
        </w:r>
        <w:r w:rsidRPr="00344367">
          <w:rPr>
            <w:noProof/>
            <w:webHidden/>
          </w:rPr>
          <w:instrText xml:space="preserve"> PAGEREF _Toc484418519 \h </w:instrText>
        </w:r>
        <w:r w:rsidRPr="00344367">
          <w:rPr>
            <w:noProof/>
            <w:webHidden/>
          </w:rPr>
        </w:r>
        <w:r w:rsidRPr="00344367">
          <w:rPr>
            <w:noProof/>
            <w:webHidden/>
          </w:rPr>
          <w:fldChar w:fldCharType="separate"/>
        </w:r>
        <w:r w:rsidRPr="00344367">
          <w:rPr>
            <w:noProof/>
            <w:webHidden/>
          </w:rPr>
          <w:t>58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20" w:history="1">
        <w:r w:rsidRPr="00344367">
          <w:rPr>
            <w:rStyle w:val="Hipercze"/>
            <w:noProof/>
          </w:rPr>
          <w:t>5.5.2 Działoszyński ZPK</w:t>
        </w:r>
        <w:r w:rsidRPr="00344367">
          <w:rPr>
            <w:noProof/>
            <w:webHidden/>
          </w:rPr>
          <w:tab/>
        </w:r>
        <w:r w:rsidRPr="00344367">
          <w:rPr>
            <w:noProof/>
            <w:webHidden/>
          </w:rPr>
          <w:fldChar w:fldCharType="begin"/>
        </w:r>
        <w:r w:rsidRPr="00344367">
          <w:rPr>
            <w:noProof/>
            <w:webHidden/>
          </w:rPr>
          <w:instrText xml:space="preserve"> PAGEREF _Toc484418520 \h </w:instrText>
        </w:r>
        <w:r w:rsidRPr="00344367">
          <w:rPr>
            <w:noProof/>
            <w:webHidden/>
          </w:rPr>
        </w:r>
        <w:r w:rsidRPr="00344367">
          <w:rPr>
            <w:noProof/>
            <w:webHidden/>
          </w:rPr>
          <w:fldChar w:fldCharType="separate"/>
        </w:r>
        <w:r w:rsidRPr="00344367">
          <w:rPr>
            <w:noProof/>
            <w:webHidden/>
          </w:rPr>
          <w:t>58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21" w:history="1">
        <w:r w:rsidRPr="00344367">
          <w:rPr>
            <w:rStyle w:val="Hipercze"/>
            <w:noProof/>
          </w:rPr>
          <w:t>5.5.3 ZPK Wzgórza Ożarowskie</w:t>
        </w:r>
        <w:r w:rsidRPr="00344367">
          <w:rPr>
            <w:noProof/>
            <w:webHidden/>
          </w:rPr>
          <w:tab/>
        </w:r>
        <w:r w:rsidRPr="00344367">
          <w:rPr>
            <w:noProof/>
            <w:webHidden/>
          </w:rPr>
          <w:fldChar w:fldCharType="begin"/>
        </w:r>
        <w:r w:rsidRPr="00344367">
          <w:rPr>
            <w:noProof/>
            <w:webHidden/>
          </w:rPr>
          <w:instrText xml:space="preserve"> PAGEREF _Toc484418521 \h </w:instrText>
        </w:r>
        <w:r w:rsidRPr="00344367">
          <w:rPr>
            <w:noProof/>
            <w:webHidden/>
          </w:rPr>
        </w:r>
        <w:r w:rsidRPr="00344367">
          <w:rPr>
            <w:noProof/>
            <w:webHidden/>
          </w:rPr>
          <w:fldChar w:fldCharType="separate"/>
        </w:r>
        <w:r w:rsidRPr="00344367">
          <w:rPr>
            <w:noProof/>
            <w:webHidden/>
          </w:rPr>
          <w:t>58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22" w:history="1">
        <w:r w:rsidRPr="00344367">
          <w:rPr>
            <w:rStyle w:val="Hipercze"/>
            <w:noProof/>
          </w:rPr>
          <w:t>5.5.4 ZPK poza gruntami Nadleśnictwa</w:t>
        </w:r>
        <w:r w:rsidRPr="00344367">
          <w:rPr>
            <w:noProof/>
            <w:webHidden/>
          </w:rPr>
          <w:tab/>
        </w:r>
        <w:r w:rsidRPr="00344367">
          <w:rPr>
            <w:noProof/>
            <w:webHidden/>
          </w:rPr>
          <w:fldChar w:fldCharType="begin"/>
        </w:r>
        <w:r w:rsidRPr="00344367">
          <w:rPr>
            <w:noProof/>
            <w:webHidden/>
          </w:rPr>
          <w:instrText xml:space="preserve"> PAGEREF _Toc484418522 \h </w:instrText>
        </w:r>
        <w:r w:rsidRPr="00344367">
          <w:rPr>
            <w:noProof/>
            <w:webHidden/>
          </w:rPr>
        </w:r>
        <w:r w:rsidRPr="00344367">
          <w:rPr>
            <w:noProof/>
            <w:webHidden/>
          </w:rPr>
          <w:fldChar w:fldCharType="separate"/>
        </w:r>
        <w:r w:rsidRPr="00344367">
          <w:rPr>
            <w:noProof/>
            <w:webHidden/>
          </w:rPr>
          <w:t>59</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23" w:history="1">
        <w:r w:rsidRPr="00344367">
          <w:rPr>
            <w:rStyle w:val="Hipercze"/>
            <w:noProof/>
          </w:rPr>
          <w:t>5.6. Użytki ekologiczne</w:t>
        </w:r>
        <w:r w:rsidRPr="00344367">
          <w:rPr>
            <w:noProof/>
            <w:webHidden/>
          </w:rPr>
          <w:tab/>
        </w:r>
        <w:r w:rsidRPr="00344367">
          <w:rPr>
            <w:noProof/>
            <w:webHidden/>
          </w:rPr>
          <w:fldChar w:fldCharType="begin"/>
        </w:r>
        <w:r w:rsidRPr="00344367">
          <w:rPr>
            <w:noProof/>
            <w:webHidden/>
          </w:rPr>
          <w:instrText xml:space="preserve"> PAGEREF _Toc484418523 \h </w:instrText>
        </w:r>
        <w:r w:rsidRPr="00344367">
          <w:rPr>
            <w:noProof/>
            <w:webHidden/>
          </w:rPr>
        </w:r>
        <w:r w:rsidRPr="00344367">
          <w:rPr>
            <w:noProof/>
            <w:webHidden/>
          </w:rPr>
          <w:fldChar w:fldCharType="separate"/>
        </w:r>
        <w:r w:rsidRPr="00344367">
          <w:rPr>
            <w:noProof/>
            <w:webHidden/>
          </w:rPr>
          <w:t>59</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24" w:history="1">
        <w:r w:rsidRPr="00344367">
          <w:rPr>
            <w:rStyle w:val="Hipercze"/>
            <w:noProof/>
          </w:rPr>
          <w:t>5.7. Strefy ochronne</w:t>
        </w:r>
        <w:r w:rsidRPr="00344367">
          <w:rPr>
            <w:noProof/>
            <w:webHidden/>
          </w:rPr>
          <w:tab/>
        </w:r>
        <w:r w:rsidRPr="00344367">
          <w:rPr>
            <w:noProof/>
            <w:webHidden/>
          </w:rPr>
          <w:fldChar w:fldCharType="begin"/>
        </w:r>
        <w:r w:rsidRPr="00344367">
          <w:rPr>
            <w:noProof/>
            <w:webHidden/>
          </w:rPr>
          <w:instrText xml:space="preserve"> PAGEREF _Toc484418524 \h </w:instrText>
        </w:r>
        <w:r w:rsidRPr="00344367">
          <w:rPr>
            <w:noProof/>
            <w:webHidden/>
          </w:rPr>
        </w:r>
        <w:r w:rsidRPr="00344367">
          <w:rPr>
            <w:noProof/>
            <w:webHidden/>
          </w:rPr>
          <w:fldChar w:fldCharType="separate"/>
        </w:r>
        <w:r w:rsidRPr="00344367">
          <w:rPr>
            <w:noProof/>
            <w:webHidden/>
          </w:rPr>
          <w:t>62</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25" w:history="1">
        <w:r w:rsidRPr="00344367">
          <w:rPr>
            <w:rStyle w:val="Hipercze"/>
            <w:noProof/>
          </w:rPr>
          <w:t>5.8. Pomniki przyrody</w:t>
        </w:r>
        <w:r w:rsidRPr="00344367">
          <w:rPr>
            <w:noProof/>
            <w:webHidden/>
          </w:rPr>
          <w:tab/>
        </w:r>
        <w:r w:rsidRPr="00344367">
          <w:rPr>
            <w:noProof/>
            <w:webHidden/>
          </w:rPr>
          <w:fldChar w:fldCharType="begin"/>
        </w:r>
        <w:r w:rsidRPr="00344367">
          <w:rPr>
            <w:noProof/>
            <w:webHidden/>
          </w:rPr>
          <w:instrText xml:space="preserve"> PAGEREF _Toc484418525 \h </w:instrText>
        </w:r>
        <w:r w:rsidRPr="00344367">
          <w:rPr>
            <w:noProof/>
            <w:webHidden/>
          </w:rPr>
        </w:r>
        <w:r w:rsidRPr="00344367">
          <w:rPr>
            <w:noProof/>
            <w:webHidden/>
          </w:rPr>
          <w:fldChar w:fldCharType="separate"/>
        </w:r>
        <w:r w:rsidRPr="00344367">
          <w:rPr>
            <w:noProof/>
            <w:webHidden/>
          </w:rPr>
          <w:t>63</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26" w:history="1">
        <w:r w:rsidRPr="00344367">
          <w:rPr>
            <w:rStyle w:val="Hipercze"/>
            <w:noProof/>
          </w:rPr>
          <w:t>5.9. Stanowiska dokumentacyjne</w:t>
        </w:r>
        <w:r w:rsidRPr="00344367">
          <w:rPr>
            <w:noProof/>
            <w:webHidden/>
          </w:rPr>
          <w:tab/>
        </w:r>
        <w:r w:rsidRPr="00344367">
          <w:rPr>
            <w:noProof/>
            <w:webHidden/>
          </w:rPr>
          <w:fldChar w:fldCharType="begin"/>
        </w:r>
        <w:r w:rsidRPr="00344367">
          <w:rPr>
            <w:noProof/>
            <w:webHidden/>
          </w:rPr>
          <w:instrText xml:space="preserve"> PAGEREF _Toc484418526 \h </w:instrText>
        </w:r>
        <w:r w:rsidRPr="00344367">
          <w:rPr>
            <w:noProof/>
            <w:webHidden/>
          </w:rPr>
        </w:r>
        <w:r w:rsidRPr="00344367">
          <w:rPr>
            <w:noProof/>
            <w:webHidden/>
          </w:rPr>
          <w:fldChar w:fldCharType="separate"/>
        </w:r>
        <w:r w:rsidRPr="00344367">
          <w:rPr>
            <w:noProof/>
            <w:webHidden/>
          </w:rPr>
          <w:t>65</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27" w:history="1">
        <w:r w:rsidRPr="00344367">
          <w:rPr>
            <w:rStyle w:val="Hipercze"/>
            <w:noProof/>
          </w:rPr>
          <w:t>5.10. Ochrona gatunkowa</w:t>
        </w:r>
        <w:r w:rsidRPr="00344367">
          <w:rPr>
            <w:noProof/>
            <w:webHidden/>
          </w:rPr>
          <w:tab/>
        </w:r>
        <w:r w:rsidRPr="00344367">
          <w:rPr>
            <w:noProof/>
            <w:webHidden/>
          </w:rPr>
          <w:fldChar w:fldCharType="begin"/>
        </w:r>
        <w:r w:rsidRPr="00344367">
          <w:rPr>
            <w:noProof/>
            <w:webHidden/>
          </w:rPr>
          <w:instrText xml:space="preserve"> PAGEREF _Toc484418527 \h </w:instrText>
        </w:r>
        <w:r w:rsidRPr="00344367">
          <w:rPr>
            <w:noProof/>
            <w:webHidden/>
          </w:rPr>
        </w:r>
        <w:r w:rsidRPr="00344367">
          <w:rPr>
            <w:noProof/>
            <w:webHidden/>
          </w:rPr>
          <w:fldChar w:fldCharType="separate"/>
        </w:r>
        <w:r w:rsidRPr="00344367">
          <w:rPr>
            <w:noProof/>
            <w:webHidden/>
          </w:rPr>
          <w:t>65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28" w:history="1">
        <w:r w:rsidRPr="00344367">
          <w:rPr>
            <w:rStyle w:val="Hipercze"/>
            <w:noProof/>
          </w:rPr>
          <w:t>5.10.1 Flora</w:t>
        </w:r>
        <w:r w:rsidRPr="00344367">
          <w:rPr>
            <w:noProof/>
            <w:webHidden/>
          </w:rPr>
          <w:tab/>
        </w:r>
        <w:r w:rsidRPr="00344367">
          <w:rPr>
            <w:noProof/>
            <w:webHidden/>
          </w:rPr>
          <w:fldChar w:fldCharType="begin"/>
        </w:r>
        <w:r w:rsidRPr="00344367">
          <w:rPr>
            <w:noProof/>
            <w:webHidden/>
          </w:rPr>
          <w:instrText xml:space="preserve"> PAGEREF _Toc484418528 \h </w:instrText>
        </w:r>
        <w:r w:rsidRPr="00344367">
          <w:rPr>
            <w:noProof/>
            <w:webHidden/>
          </w:rPr>
        </w:r>
        <w:r w:rsidRPr="00344367">
          <w:rPr>
            <w:noProof/>
            <w:webHidden/>
          </w:rPr>
          <w:fldChar w:fldCharType="separate"/>
        </w:r>
        <w:r w:rsidRPr="00344367">
          <w:rPr>
            <w:noProof/>
            <w:webHidden/>
          </w:rPr>
          <w:t>65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29" w:history="1">
        <w:r w:rsidRPr="00344367">
          <w:rPr>
            <w:rStyle w:val="Hipercze"/>
            <w:noProof/>
          </w:rPr>
          <w:t>5.10.2 Fauna</w:t>
        </w:r>
        <w:r w:rsidRPr="00344367">
          <w:rPr>
            <w:noProof/>
            <w:webHidden/>
          </w:rPr>
          <w:tab/>
        </w:r>
        <w:r w:rsidRPr="00344367">
          <w:rPr>
            <w:noProof/>
            <w:webHidden/>
          </w:rPr>
          <w:fldChar w:fldCharType="begin"/>
        </w:r>
        <w:r w:rsidRPr="00344367">
          <w:rPr>
            <w:noProof/>
            <w:webHidden/>
          </w:rPr>
          <w:instrText xml:space="preserve"> PAGEREF _Toc484418529 \h </w:instrText>
        </w:r>
        <w:r w:rsidRPr="00344367">
          <w:rPr>
            <w:noProof/>
            <w:webHidden/>
          </w:rPr>
        </w:r>
        <w:r w:rsidRPr="00344367">
          <w:rPr>
            <w:noProof/>
            <w:webHidden/>
          </w:rPr>
          <w:fldChar w:fldCharType="separate"/>
        </w:r>
        <w:r w:rsidRPr="00344367">
          <w:rPr>
            <w:noProof/>
            <w:webHidden/>
          </w:rPr>
          <w:t>70</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30" w:history="1">
        <w:r w:rsidRPr="00344367">
          <w:rPr>
            <w:rStyle w:val="Hipercze"/>
            <w:spacing w:val="0"/>
          </w:rPr>
          <w:t>6. WALORY PRZYRODNICZO-LEŚNE</w:t>
        </w:r>
        <w:r w:rsidRPr="00344367">
          <w:rPr>
            <w:webHidden/>
            <w:spacing w:val="0"/>
          </w:rPr>
          <w:tab/>
        </w:r>
        <w:r w:rsidRPr="00344367">
          <w:rPr>
            <w:webHidden/>
            <w:spacing w:val="0"/>
          </w:rPr>
          <w:fldChar w:fldCharType="begin"/>
        </w:r>
        <w:r w:rsidRPr="00344367">
          <w:rPr>
            <w:webHidden/>
            <w:spacing w:val="0"/>
          </w:rPr>
          <w:instrText xml:space="preserve"> PAGEREF _Toc484418530 \h </w:instrText>
        </w:r>
        <w:r w:rsidRPr="00344367">
          <w:rPr>
            <w:webHidden/>
            <w:spacing w:val="0"/>
          </w:rPr>
        </w:r>
        <w:r w:rsidRPr="00344367">
          <w:rPr>
            <w:webHidden/>
            <w:spacing w:val="0"/>
          </w:rPr>
          <w:fldChar w:fldCharType="separate"/>
        </w:r>
        <w:r w:rsidRPr="00344367">
          <w:rPr>
            <w:webHidden/>
            <w:spacing w:val="0"/>
          </w:rPr>
          <w:t>80</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31" w:history="1">
        <w:r w:rsidRPr="00344367">
          <w:rPr>
            <w:rStyle w:val="Hipercze"/>
            <w:noProof/>
          </w:rPr>
          <w:t>6.1. Siedliska przyrodnicze NATURA 2000</w:t>
        </w:r>
        <w:r w:rsidRPr="00344367">
          <w:rPr>
            <w:noProof/>
            <w:webHidden/>
          </w:rPr>
          <w:tab/>
        </w:r>
        <w:r w:rsidRPr="00344367">
          <w:rPr>
            <w:noProof/>
            <w:webHidden/>
          </w:rPr>
          <w:fldChar w:fldCharType="begin"/>
        </w:r>
        <w:r w:rsidRPr="00344367">
          <w:rPr>
            <w:noProof/>
            <w:webHidden/>
          </w:rPr>
          <w:instrText xml:space="preserve"> PAGEREF _Toc484418531 \h </w:instrText>
        </w:r>
        <w:r w:rsidRPr="00344367">
          <w:rPr>
            <w:noProof/>
            <w:webHidden/>
          </w:rPr>
        </w:r>
        <w:r w:rsidRPr="00344367">
          <w:rPr>
            <w:noProof/>
            <w:webHidden/>
          </w:rPr>
          <w:fldChar w:fldCharType="separate"/>
        </w:r>
        <w:r w:rsidRPr="00344367">
          <w:rPr>
            <w:noProof/>
            <w:webHidden/>
          </w:rPr>
          <w:t>80</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32" w:history="1">
        <w:r w:rsidRPr="00344367">
          <w:rPr>
            <w:rStyle w:val="Hipercze"/>
            <w:noProof/>
          </w:rPr>
          <w:t>6.1.1. Leśne siedliska przyrodnicze</w:t>
        </w:r>
        <w:r w:rsidRPr="00344367">
          <w:rPr>
            <w:noProof/>
            <w:webHidden/>
          </w:rPr>
          <w:tab/>
        </w:r>
        <w:r w:rsidRPr="00344367">
          <w:rPr>
            <w:noProof/>
            <w:webHidden/>
          </w:rPr>
          <w:fldChar w:fldCharType="begin"/>
        </w:r>
        <w:r w:rsidRPr="00344367">
          <w:rPr>
            <w:noProof/>
            <w:webHidden/>
          </w:rPr>
          <w:instrText xml:space="preserve"> PAGEREF _Toc484418532 \h </w:instrText>
        </w:r>
        <w:r w:rsidRPr="00344367">
          <w:rPr>
            <w:noProof/>
            <w:webHidden/>
          </w:rPr>
        </w:r>
        <w:r w:rsidRPr="00344367">
          <w:rPr>
            <w:noProof/>
            <w:webHidden/>
          </w:rPr>
          <w:fldChar w:fldCharType="separate"/>
        </w:r>
        <w:r w:rsidRPr="00344367">
          <w:rPr>
            <w:noProof/>
            <w:webHidden/>
          </w:rPr>
          <w:t>83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33" w:history="1">
        <w:r w:rsidRPr="00344367">
          <w:rPr>
            <w:rStyle w:val="Hipercze"/>
            <w:noProof/>
          </w:rPr>
          <w:t>6.1.2. Nieleśne siedliska przyrodnicze</w:t>
        </w:r>
        <w:r w:rsidRPr="00344367">
          <w:rPr>
            <w:noProof/>
            <w:webHidden/>
          </w:rPr>
          <w:tab/>
        </w:r>
        <w:r w:rsidRPr="00344367">
          <w:rPr>
            <w:noProof/>
            <w:webHidden/>
          </w:rPr>
          <w:fldChar w:fldCharType="begin"/>
        </w:r>
        <w:r w:rsidRPr="00344367">
          <w:rPr>
            <w:noProof/>
            <w:webHidden/>
          </w:rPr>
          <w:instrText xml:space="preserve"> PAGEREF _Toc484418533 \h </w:instrText>
        </w:r>
        <w:r w:rsidRPr="00344367">
          <w:rPr>
            <w:noProof/>
            <w:webHidden/>
          </w:rPr>
        </w:r>
        <w:r w:rsidRPr="00344367">
          <w:rPr>
            <w:noProof/>
            <w:webHidden/>
          </w:rPr>
          <w:fldChar w:fldCharType="separate"/>
        </w:r>
        <w:r w:rsidRPr="00344367">
          <w:rPr>
            <w:noProof/>
            <w:webHidden/>
          </w:rPr>
          <w:t>87</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34" w:history="1">
        <w:r w:rsidRPr="00344367">
          <w:rPr>
            <w:rStyle w:val="Hipercze"/>
            <w:noProof/>
          </w:rPr>
          <w:t>6.2. Typy siedliskowe lasu</w:t>
        </w:r>
        <w:r w:rsidRPr="00344367">
          <w:rPr>
            <w:noProof/>
            <w:webHidden/>
          </w:rPr>
          <w:tab/>
        </w:r>
        <w:r w:rsidRPr="00344367">
          <w:rPr>
            <w:noProof/>
            <w:webHidden/>
          </w:rPr>
          <w:fldChar w:fldCharType="begin"/>
        </w:r>
        <w:r w:rsidRPr="00344367">
          <w:rPr>
            <w:noProof/>
            <w:webHidden/>
          </w:rPr>
          <w:instrText xml:space="preserve"> PAGEREF _Toc484418534 \h </w:instrText>
        </w:r>
        <w:r w:rsidRPr="00344367">
          <w:rPr>
            <w:noProof/>
            <w:webHidden/>
          </w:rPr>
        </w:r>
        <w:r w:rsidRPr="00344367">
          <w:rPr>
            <w:noProof/>
            <w:webHidden/>
          </w:rPr>
          <w:fldChar w:fldCharType="separate"/>
        </w:r>
        <w:r w:rsidRPr="00344367">
          <w:rPr>
            <w:noProof/>
            <w:webHidden/>
          </w:rPr>
          <w:t>91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35" w:history="1">
        <w:r w:rsidRPr="00344367">
          <w:rPr>
            <w:rStyle w:val="Hipercze"/>
            <w:noProof/>
          </w:rPr>
          <w:t>6.2.1. Charakterystyka siedliskowa nadleśnictwa</w:t>
        </w:r>
        <w:r w:rsidRPr="00344367">
          <w:rPr>
            <w:noProof/>
            <w:webHidden/>
          </w:rPr>
          <w:tab/>
        </w:r>
        <w:r w:rsidRPr="00344367">
          <w:rPr>
            <w:noProof/>
            <w:webHidden/>
          </w:rPr>
          <w:fldChar w:fldCharType="begin"/>
        </w:r>
        <w:r w:rsidRPr="00344367">
          <w:rPr>
            <w:noProof/>
            <w:webHidden/>
          </w:rPr>
          <w:instrText xml:space="preserve"> PAGEREF _Toc484418535 \h </w:instrText>
        </w:r>
        <w:r w:rsidRPr="00344367">
          <w:rPr>
            <w:noProof/>
            <w:webHidden/>
          </w:rPr>
        </w:r>
        <w:r w:rsidRPr="00344367">
          <w:rPr>
            <w:noProof/>
            <w:webHidden/>
          </w:rPr>
          <w:fldChar w:fldCharType="separate"/>
        </w:r>
        <w:r w:rsidRPr="00344367">
          <w:rPr>
            <w:noProof/>
            <w:webHidden/>
          </w:rPr>
          <w:t>91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36" w:history="1">
        <w:r w:rsidRPr="00344367">
          <w:rPr>
            <w:rStyle w:val="Hipercze"/>
            <w:noProof/>
          </w:rPr>
          <w:t>6.2.2. Aktualny stan siedlisk</w:t>
        </w:r>
        <w:r w:rsidRPr="00344367">
          <w:rPr>
            <w:noProof/>
            <w:webHidden/>
          </w:rPr>
          <w:tab/>
        </w:r>
        <w:r w:rsidRPr="00344367">
          <w:rPr>
            <w:noProof/>
            <w:webHidden/>
          </w:rPr>
          <w:fldChar w:fldCharType="begin"/>
        </w:r>
        <w:r w:rsidRPr="00344367">
          <w:rPr>
            <w:noProof/>
            <w:webHidden/>
          </w:rPr>
          <w:instrText xml:space="preserve"> PAGEREF _Toc484418536 \h </w:instrText>
        </w:r>
        <w:r w:rsidRPr="00344367">
          <w:rPr>
            <w:noProof/>
            <w:webHidden/>
          </w:rPr>
        </w:r>
        <w:r w:rsidRPr="00344367">
          <w:rPr>
            <w:noProof/>
            <w:webHidden/>
          </w:rPr>
          <w:fldChar w:fldCharType="separate"/>
        </w:r>
        <w:r w:rsidRPr="00344367">
          <w:rPr>
            <w:noProof/>
            <w:webHidden/>
          </w:rPr>
          <w:t>92</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37" w:history="1">
        <w:r w:rsidRPr="00344367">
          <w:rPr>
            <w:rStyle w:val="Hipercze"/>
            <w:noProof/>
          </w:rPr>
          <w:t>6.3. Charakterystyka drzewostanów</w:t>
        </w:r>
        <w:r w:rsidRPr="00344367">
          <w:rPr>
            <w:noProof/>
            <w:webHidden/>
          </w:rPr>
          <w:tab/>
        </w:r>
        <w:r w:rsidRPr="00344367">
          <w:rPr>
            <w:noProof/>
            <w:webHidden/>
          </w:rPr>
          <w:fldChar w:fldCharType="begin"/>
        </w:r>
        <w:r w:rsidRPr="00344367">
          <w:rPr>
            <w:noProof/>
            <w:webHidden/>
          </w:rPr>
          <w:instrText xml:space="preserve"> PAGEREF _Toc484418537 \h </w:instrText>
        </w:r>
        <w:r w:rsidRPr="00344367">
          <w:rPr>
            <w:noProof/>
            <w:webHidden/>
          </w:rPr>
        </w:r>
        <w:r w:rsidRPr="00344367">
          <w:rPr>
            <w:noProof/>
            <w:webHidden/>
          </w:rPr>
          <w:fldChar w:fldCharType="separate"/>
        </w:r>
        <w:r w:rsidRPr="00344367">
          <w:rPr>
            <w:noProof/>
            <w:webHidden/>
          </w:rPr>
          <w:t>94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38" w:history="1">
        <w:r w:rsidRPr="00344367">
          <w:rPr>
            <w:rStyle w:val="Hipercze"/>
            <w:noProof/>
          </w:rPr>
          <w:t>6.3.1. Bogactwo gatunkowe</w:t>
        </w:r>
        <w:r w:rsidRPr="00344367">
          <w:rPr>
            <w:noProof/>
            <w:webHidden/>
          </w:rPr>
          <w:tab/>
        </w:r>
        <w:r w:rsidRPr="00344367">
          <w:rPr>
            <w:noProof/>
            <w:webHidden/>
          </w:rPr>
          <w:fldChar w:fldCharType="begin"/>
        </w:r>
        <w:r w:rsidRPr="00344367">
          <w:rPr>
            <w:noProof/>
            <w:webHidden/>
          </w:rPr>
          <w:instrText xml:space="preserve"> PAGEREF _Toc484418538 \h </w:instrText>
        </w:r>
        <w:r w:rsidRPr="00344367">
          <w:rPr>
            <w:noProof/>
            <w:webHidden/>
          </w:rPr>
        </w:r>
        <w:r w:rsidRPr="00344367">
          <w:rPr>
            <w:noProof/>
            <w:webHidden/>
          </w:rPr>
          <w:fldChar w:fldCharType="separate"/>
        </w:r>
        <w:r w:rsidRPr="00344367">
          <w:rPr>
            <w:noProof/>
            <w:webHidden/>
          </w:rPr>
          <w:t>94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39" w:history="1">
        <w:r w:rsidRPr="00344367">
          <w:rPr>
            <w:rStyle w:val="Hipercze"/>
            <w:noProof/>
          </w:rPr>
          <w:t>6.3.2. Struktura drzewostanu</w:t>
        </w:r>
        <w:r w:rsidRPr="00344367">
          <w:rPr>
            <w:noProof/>
            <w:webHidden/>
          </w:rPr>
          <w:tab/>
        </w:r>
        <w:r w:rsidRPr="00344367">
          <w:rPr>
            <w:noProof/>
            <w:webHidden/>
          </w:rPr>
          <w:fldChar w:fldCharType="begin"/>
        </w:r>
        <w:r w:rsidRPr="00344367">
          <w:rPr>
            <w:noProof/>
            <w:webHidden/>
          </w:rPr>
          <w:instrText xml:space="preserve"> PAGEREF _Toc484418539 \h </w:instrText>
        </w:r>
        <w:r w:rsidRPr="00344367">
          <w:rPr>
            <w:noProof/>
            <w:webHidden/>
          </w:rPr>
        </w:r>
        <w:r w:rsidRPr="00344367">
          <w:rPr>
            <w:noProof/>
            <w:webHidden/>
          </w:rPr>
          <w:fldChar w:fldCharType="separate"/>
        </w:r>
        <w:r w:rsidRPr="00344367">
          <w:rPr>
            <w:noProof/>
            <w:webHidden/>
          </w:rPr>
          <w:t>98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40" w:history="1">
        <w:r w:rsidRPr="00344367">
          <w:rPr>
            <w:rStyle w:val="Hipercze"/>
            <w:noProof/>
          </w:rPr>
          <w:t>6.3.3. Zgodność składu gatunkowego z typem drzewostanu</w:t>
        </w:r>
        <w:r w:rsidRPr="00344367">
          <w:rPr>
            <w:noProof/>
            <w:webHidden/>
          </w:rPr>
          <w:tab/>
        </w:r>
        <w:r w:rsidRPr="00344367">
          <w:rPr>
            <w:noProof/>
            <w:webHidden/>
          </w:rPr>
          <w:fldChar w:fldCharType="begin"/>
        </w:r>
        <w:r w:rsidRPr="00344367">
          <w:rPr>
            <w:noProof/>
            <w:webHidden/>
          </w:rPr>
          <w:instrText xml:space="preserve"> PAGEREF _Toc484418540 \h </w:instrText>
        </w:r>
        <w:r w:rsidRPr="00344367">
          <w:rPr>
            <w:noProof/>
            <w:webHidden/>
          </w:rPr>
        </w:r>
        <w:r w:rsidRPr="00344367">
          <w:rPr>
            <w:noProof/>
            <w:webHidden/>
          </w:rPr>
          <w:fldChar w:fldCharType="separate"/>
        </w:r>
        <w:r w:rsidRPr="00344367">
          <w:rPr>
            <w:noProof/>
            <w:webHidden/>
          </w:rPr>
          <w:t>99</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41" w:history="1">
        <w:r w:rsidRPr="00344367">
          <w:rPr>
            <w:rStyle w:val="Hipercze"/>
            <w:noProof/>
          </w:rPr>
          <w:t>6.3.4. Drzewostany w wieku ponad 100 lat.</w:t>
        </w:r>
        <w:r w:rsidRPr="00344367">
          <w:rPr>
            <w:noProof/>
            <w:webHidden/>
          </w:rPr>
          <w:tab/>
        </w:r>
        <w:r w:rsidRPr="00344367">
          <w:rPr>
            <w:noProof/>
            <w:webHidden/>
          </w:rPr>
          <w:fldChar w:fldCharType="begin"/>
        </w:r>
        <w:r w:rsidRPr="00344367">
          <w:rPr>
            <w:noProof/>
            <w:webHidden/>
          </w:rPr>
          <w:instrText xml:space="preserve"> PAGEREF _Toc484418541 \h </w:instrText>
        </w:r>
        <w:r w:rsidRPr="00344367">
          <w:rPr>
            <w:noProof/>
            <w:webHidden/>
          </w:rPr>
        </w:r>
        <w:r w:rsidRPr="00344367">
          <w:rPr>
            <w:noProof/>
            <w:webHidden/>
          </w:rPr>
          <w:fldChar w:fldCharType="separate"/>
        </w:r>
        <w:r w:rsidRPr="00344367">
          <w:rPr>
            <w:noProof/>
            <w:webHidden/>
          </w:rPr>
          <w:t>102</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42" w:history="1">
        <w:r w:rsidRPr="00344367">
          <w:rPr>
            <w:rStyle w:val="Hipercze"/>
            <w:noProof/>
          </w:rPr>
          <w:t>6.4. Ważne przyrodniczo powierzchnie o małej przydatności produkcyjnej.</w:t>
        </w:r>
        <w:r w:rsidRPr="00344367">
          <w:rPr>
            <w:noProof/>
            <w:webHidden/>
          </w:rPr>
          <w:tab/>
        </w:r>
        <w:r w:rsidRPr="00344367">
          <w:rPr>
            <w:noProof/>
            <w:webHidden/>
          </w:rPr>
          <w:fldChar w:fldCharType="begin"/>
        </w:r>
        <w:r w:rsidRPr="00344367">
          <w:rPr>
            <w:noProof/>
            <w:webHidden/>
          </w:rPr>
          <w:instrText xml:space="preserve"> PAGEREF _Toc484418542 \h </w:instrText>
        </w:r>
        <w:r w:rsidRPr="00344367">
          <w:rPr>
            <w:noProof/>
            <w:webHidden/>
          </w:rPr>
        </w:r>
        <w:r w:rsidRPr="00344367">
          <w:rPr>
            <w:noProof/>
            <w:webHidden/>
          </w:rPr>
          <w:fldChar w:fldCharType="separate"/>
        </w:r>
        <w:r w:rsidRPr="00344367">
          <w:rPr>
            <w:noProof/>
            <w:webHidden/>
          </w:rPr>
          <w:t>103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43" w:history="1">
        <w:r w:rsidRPr="00344367">
          <w:rPr>
            <w:rStyle w:val="Hipercze"/>
            <w:noProof/>
          </w:rPr>
          <w:t>6.4.1. Grunty przewidziane do naturalnej sukcesji</w:t>
        </w:r>
        <w:r w:rsidRPr="00344367">
          <w:rPr>
            <w:noProof/>
            <w:webHidden/>
          </w:rPr>
          <w:tab/>
        </w:r>
        <w:r w:rsidRPr="00344367">
          <w:rPr>
            <w:noProof/>
            <w:webHidden/>
          </w:rPr>
          <w:fldChar w:fldCharType="begin"/>
        </w:r>
        <w:r w:rsidRPr="00344367">
          <w:rPr>
            <w:noProof/>
            <w:webHidden/>
          </w:rPr>
          <w:instrText xml:space="preserve"> PAGEREF _Toc484418543 \h </w:instrText>
        </w:r>
        <w:r w:rsidRPr="00344367">
          <w:rPr>
            <w:noProof/>
            <w:webHidden/>
          </w:rPr>
        </w:r>
        <w:r w:rsidRPr="00344367">
          <w:rPr>
            <w:noProof/>
            <w:webHidden/>
          </w:rPr>
          <w:fldChar w:fldCharType="separate"/>
        </w:r>
        <w:r w:rsidRPr="00344367">
          <w:rPr>
            <w:noProof/>
            <w:webHidden/>
          </w:rPr>
          <w:t>103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44" w:history="1">
        <w:r w:rsidRPr="00344367">
          <w:rPr>
            <w:rStyle w:val="Hipercze"/>
            <w:noProof/>
          </w:rPr>
          <w:t>6.4.2. Grunty objęte szczególną ochroną</w:t>
        </w:r>
        <w:r w:rsidRPr="00344367">
          <w:rPr>
            <w:noProof/>
            <w:webHidden/>
          </w:rPr>
          <w:tab/>
        </w:r>
        <w:r w:rsidRPr="00344367">
          <w:rPr>
            <w:noProof/>
            <w:webHidden/>
          </w:rPr>
          <w:fldChar w:fldCharType="begin"/>
        </w:r>
        <w:r w:rsidRPr="00344367">
          <w:rPr>
            <w:noProof/>
            <w:webHidden/>
          </w:rPr>
          <w:instrText xml:space="preserve"> PAGEREF _Toc484418544 \h </w:instrText>
        </w:r>
        <w:r w:rsidRPr="00344367">
          <w:rPr>
            <w:noProof/>
            <w:webHidden/>
          </w:rPr>
        </w:r>
        <w:r w:rsidRPr="00344367">
          <w:rPr>
            <w:noProof/>
            <w:webHidden/>
          </w:rPr>
          <w:fldChar w:fldCharType="separate"/>
        </w:r>
        <w:r w:rsidRPr="00344367">
          <w:rPr>
            <w:noProof/>
            <w:webHidden/>
          </w:rPr>
          <w:t>105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45" w:history="1">
        <w:r w:rsidRPr="00344367">
          <w:rPr>
            <w:rStyle w:val="Hipercze"/>
            <w:noProof/>
          </w:rPr>
          <w:t>6.4.3. Ekosystemy wodno-błotne</w:t>
        </w:r>
        <w:r w:rsidRPr="00344367">
          <w:rPr>
            <w:noProof/>
            <w:webHidden/>
          </w:rPr>
          <w:tab/>
        </w:r>
        <w:r w:rsidRPr="00344367">
          <w:rPr>
            <w:noProof/>
            <w:webHidden/>
          </w:rPr>
          <w:fldChar w:fldCharType="begin"/>
        </w:r>
        <w:r w:rsidRPr="00344367">
          <w:rPr>
            <w:noProof/>
            <w:webHidden/>
          </w:rPr>
          <w:instrText xml:space="preserve"> PAGEREF _Toc484418545 \h </w:instrText>
        </w:r>
        <w:r w:rsidRPr="00344367">
          <w:rPr>
            <w:noProof/>
            <w:webHidden/>
          </w:rPr>
        </w:r>
        <w:r w:rsidRPr="00344367">
          <w:rPr>
            <w:noProof/>
            <w:webHidden/>
          </w:rPr>
          <w:fldChar w:fldCharType="separate"/>
        </w:r>
        <w:r w:rsidRPr="00344367">
          <w:rPr>
            <w:noProof/>
            <w:webHidden/>
          </w:rPr>
          <w:t>105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46" w:history="1">
        <w:r w:rsidRPr="00344367">
          <w:rPr>
            <w:rStyle w:val="Hipercze"/>
            <w:noProof/>
          </w:rPr>
          <w:t>6.4.4. Powierzchnie referencyjne i HCVF</w:t>
        </w:r>
        <w:r w:rsidRPr="00344367">
          <w:rPr>
            <w:noProof/>
            <w:webHidden/>
          </w:rPr>
          <w:tab/>
        </w:r>
        <w:r w:rsidRPr="00344367">
          <w:rPr>
            <w:noProof/>
            <w:webHidden/>
          </w:rPr>
          <w:fldChar w:fldCharType="begin"/>
        </w:r>
        <w:r w:rsidRPr="00344367">
          <w:rPr>
            <w:noProof/>
            <w:webHidden/>
          </w:rPr>
          <w:instrText xml:space="preserve"> PAGEREF _Toc484418546 \h </w:instrText>
        </w:r>
        <w:r w:rsidRPr="00344367">
          <w:rPr>
            <w:noProof/>
            <w:webHidden/>
          </w:rPr>
        </w:r>
        <w:r w:rsidRPr="00344367">
          <w:rPr>
            <w:noProof/>
            <w:webHidden/>
          </w:rPr>
          <w:fldChar w:fldCharType="separate"/>
        </w:r>
        <w:r w:rsidRPr="00344367">
          <w:rPr>
            <w:noProof/>
            <w:webHidden/>
          </w:rPr>
          <w:t>106</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47" w:history="1">
        <w:r w:rsidRPr="00344367">
          <w:rPr>
            <w:rStyle w:val="Hipercze"/>
            <w:spacing w:val="0"/>
          </w:rPr>
          <w:t>7. FORMY DEGRADACJI EKOSYSTEMÓW LEŚNYCH</w:t>
        </w:r>
        <w:r w:rsidRPr="00344367">
          <w:rPr>
            <w:webHidden/>
            <w:spacing w:val="0"/>
          </w:rPr>
          <w:tab/>
        </w:r>
        <w:r w:rsidRPr="00344367">
          <w:rPr>
            <w:webHidden/>
            <w:spacing w:val="0"/>
          </w:rPr>
          <w:fldChar w:fldCharType="begin"/>
        </w:r>
        <w:r w:rsidRPr="00344367">
          <w:rPr>
            <w:webHidden/>
            <w:spacing w:val="0"/>
          </w:rPr>
          <w:instrText xml:space="preserve"> PAGEREF _Toc484418547 \h </w:instrText>
        </w:r>
        <w:r w:rsidRPr="00344367">
          <w:rPr>
            <w:webHidden/>
            <w:spacing w:val="0"/>
          </w:rPr>
        </w:r>
        <w:r w:rsidRPr="00344367">
          <w:rPr>
            <w:webHidden/>
            <w:spacing w:val="0"/>
          </w:rPr>
          <w:fldChar w:fldCharType="separate"/>
        </w:r>
        <w:r w:rsidRPr="00344367">
          <w:rPr>
            <w:webHidden/>
            <w:spacing w:val="0"/>
          </w:rPr>
          <w:t>108</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48" w:history="1">
        <w:r w:rsidRPr="00344367">
          <w:rPr>
            <w:rStyle w:val="Hipercze"/>
            <w:noProof/>
          </w:rPr>
          <w:t>7.1. Pinetyzacja</w:t>
        </w:r>
        <w:r w:rsidRPr="00344367">
          <w:rPr>
            <w:noProof/>
            <w:webHidden/>
          </w:rPr>
          <w:tab/>
        </w:r>
        <w:r w:rsidRPr="00344367">
          <w:rPr>
            <w:noProof/>
            <w:webHidden/>
          </w:rPr>
          <w:fldChar w:fldCharType="begin"/>
        </w:r>
        <w:r w:rsidRPr="00344367">
          <w:rPr>
            <w:noProof/>
            <w:webHidden/>
          </w:rPr>
          <w:instrText xml:space="preserve"> PAGEREF _Toc484418548 \h </w:instrText>
        </w:r>
        <w:r w:rsidRPr="00344367">
          <w:rPr>
            <w:noProof/>
            <w:webHidden/>
          </w:rPr>
        </w:r>
        <w:r w:rsidRPr="00344367">
          <w:rPr>
            <w:noProof/>
            <w:webHidden/>
          </w:rPr>
          <w:fldChar w:fldCharType="separate"/>
        </w:r>
        <w:r w:rsidRPr="00344367">
          <w:rPr>
            <w:noProof/>
            <w:webHidden/>
          </w:rPr>
          <w:t>108</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49" w:history="1">
        <w:r w:rsidRPr="00344367">
          <w:rPr>
            <w:rStyle w:val="Hipercze"/>
            <w:noProof/>
          </w:rPr>
          <w:t>7.2. Monotypizacja</w:t>
        </w:r>
        <w:r w:rsidRPr="00344367">
          <w:rPr>
            <w:noProof/>
            <w:webHidden/>
          </w:rPr>
          <w:tab/>
        </w:r>
        <w:r w:rsidRPr="00344367">
          <w:rPr>
            <w:noProof/>
            <w:webHidden/>
          </w:rPr>
          <w:fldChar w:fldCharType="begin"/>
        </w:r>
        <w:r w:rsidRPr="00344367">
          <w:rPr>
            <w:noProof/>
            <w:webHidden/>
          </w:rPr>
          <w:instrText xml:space="preserve"> PAGEREF _Toc484418549 \h </w:instrText>
        </w:r>
        <w:r w:rsidRPr="00344367">
          <w:rPr>
            <w:noProof/>
            <w:webHidden/>
          </w:rPr>
        </w:r>
        <w:r w:rsidRPr="00344367">
          <w:rPr>
            <w:noProof/>
            <w:webHidden/>
          </w:rPr>
          <w:fldChar w:fldCharType="separate"/>
        </w:r>
        <w:r w:rsidRPr="00344367">
          <w:rPr>
            <w:noProof/>
            <w:webHidden/>
          </w:rPr>
          <w:t>109</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50" w:history="1">
        <w:r w:rsidRPr="00344367">
          <w:rPr>
            <w:rStyle w:val="Hipercze"/>
            <w:noProof/>
          </w:rPr>
          <w:t>7.3. Neofityzacja</w:t>
        </w:r>
        <w:r w:rsidRPr="00344367">
          <w:rPr>
            <w:noProof/>
            <w:webHidden/>
          </w:rPr>
          <w:tab/>
        </w:r>
        <w:r w:rsidRPr="00344367">
          <w:rPr>
            <w:noProof/>
            <w:webHidden/>
          </w:rPr>
          <w:fldChar w:fldCharType="begin"/>
        </w:r>
        <w:r w:rsidRPr="00344367">
          <w:rPr>
            <w:noProof/>
            <w:webHidden/>
          </w:rPr>
          <w:instrText xml:space="preserve"> PAGEREF _Toc484418550 \h </w:instrText>
        </w:r>
        <w:r w:rsidRPr="00344367">
          <w:rPr>
            <w:noProof/>
            <w:webHidden/>
          </w:rPr>
        </w:r>
        <w:r w:rsidRPr="00344367">
          <w:rPr>
            <w:noProof/>
            <w:webHidden/>
          </w:rPr>
          <w:fldChar w:fldCharType="separate"/>
        </w:r>
        <w:r w:rsidRPr="00344367">
          <w:rPr>
            <w:noProof/>
            <w:webHidden/>
          </w:rPr>
          <w:t>110</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51" w:history="1">
        <w:r w:rsidRPr="00344367">
          <w:rPr>
            <w:rStyle w:val="Hipercze"/>
            <w:spacing w:val="0"/>
          </w:rPr>
          <w:t>8. WALORY HISTORYCZNO-KULTUROWE</w:t>
        </w:r>
        <w:r w:rsidRPr="00344367">
          <w:rPr>
            <w:webHidden/>
            <w:spacing w:val="0"/>
          </w:rPr>
          <w:tab/>
        </w:r>
        <w:r w:rsidRPr="00344367">
          <w:rPr>
            <w:webHidden/>
            <w:spacing w:val="0"/>
          </w:rPr>
          <w:fldChar w:fldCharType="begin"/>
        </w:r>
        <w:r w:rsidRPr="00344367">
          <w:rPr>
            <w:webHidden/>
            <w:spacing w:val="0"/>
          </w:rPr>
          <w:instrText xml:space="preserve"> PAGEREF _Toc484418551 \h </w:instrText>
        </w:r>
        <w:r w:rsidRPr="00344367">
          <w:rPr>
            <w:webHidden/>
            <w:spacing w:val="0"/>
          </w:rPr>
        </w:r>
        <w:r w:rsidRPr="00344367">
          <w:rPr>
            <w:webHidden/>
            <w:spacing w:val="0"/>
          </w:rPr>
          <w:fldChar w:fldCharType="separate"/>
        </w:r>
        <w:r w:rsidRPr="00344367">
          <w:rPr>
            <w:webHidden/>
            <w:spacing w:val="0"/>
          </w:rPr>
          <w:t>113</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52" w:history="1">
        <w:r w:rsidRPr="00344367">
          <w:rPr>
            <w:rStyle w:val="Hipercze"/>
            <w:noProof/>
          </w:rPr>
          <w:t>8.1. Zespoły parkowo-dworskie</w:t>
        </w:r>
        <w:r w:rsidRPr="00344367">
          <w:rPr>
            <w:noProof/>
            <w:webHidden/>
          </w:rPr>
          <w:tab/>
        </w:r>
        <w:r w:rsidRPr="00344367">
          <w:rPr>
            <w:noProof/>
            <w:webHidden/>
          </w:rPr>
          <w:fldChar w:fldCharType="begin"/>
        </w:r>
        <w:r w:rsidRPr="00344367">
          <w:rPr>
            <w:noProof/>
            <w:webHidden/>
          </w:rPr>
          <w:instrText xml:space="preserve"> PAGEREF _Toc484418552 \h </w:instrText>
        </w:r>
        <w:r w:rsidRPr="00344367">
          <w:rPr>
            <w:noProof/>
            <w:webHidden/>
          </w:rPr>
        </w:r>
        <w:r w:rsidRPr="00344367">
          <w:rPr>
            <w:noProof/>
            <w:webHidden/>
          </w:rPr>
          <w:fldChar w:fldCharType="separate"/>
        </w:r>
        <w:r w:rsidRPr="00344367">
          <w:rPr>
            <w:noProof/>
            <w:webHidden/>
          </w:rPr>
          <w:t>113</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53" w:history="1">
        <w:r w:rsidRPr="00344367">
          <w:rPr>
            <w:rStyle w:val="Hipercze"/>
            <w:noProof/>
          </w:rPr>
          <w:t>8.2. Zabytki architektoniczne</w:t>
        </w:r>
        <w:r w:rsidRPr="00344367">
          <w:rPr>
            <w:noProof/>
            <w:webHidden/>
          </w:rPr>
          <w:tab/>
        </w:r>
        <w:r w:rsidRPr="00344367">
          <w:rPr>
            <w:noProof/>
            <w:webHidden/>
          </w:rPr>
          <w:fldChar w:fldCharType="begin"/>
        </w:r>
        <w:r w:rsidRPr="00344367">
          <w:rPr>
            <w:noProof/>
            <w:webHidden/>
          </w:rPr>
          <w:instrText xml:space="preserve"> PAGEREF _Toc484418553 \h </w:instrText>
        </w:r>
        <w:r w:rsidRPr="00344367">
          <w:rPr>
            <w:noProof/>
            <w:webHidden/>
          </w:rPr>
        </w:r>
        <w:r w:rsidRPr="00344367">
          <w:rPr>
            <w:noProof/>
            <w:webHidden/>
          </w:rPr>
          <w:fldChar w:fldCharType="separate"/>
        </w:r>
        <w:r w:rsidRPr="00344367">
          <w:rPr>
            <w:noProof/>
            <w:webHidden/>
          </w:rPr>
          <w:t>115</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54" w:history="1">
        <w:r w:rsidRPr="00344367">
          <w:rPr>
            <w:rStyle w:val="Hipercze"/>
            <w:noProof/>
          </w:rPr>
          <w:t>8.3. Obiekty archeologiczne</w:t>
        </w:r>
        <w:r w:rsidRPr="00344367">
          <w:rPr>
            <w:noProof/>
            <w:webHidden/>
          </w:rPr>
          <w:tab/>
        </w:r>
        <w:r w:rsidRPr="00344367">
          <w:rPr>
            <w:noProof/>
            <w:webHidden/>
          </w:rPr>
          <w:fldChar w:fldCharType="begin"/>
        </w:r>
        <w:r w:rsidRPr="00344367">
          <w:rPr>
            <w:noProof/>
            <w:webHidden/>
          </w:rPr>
          <w:instrText xml:space="preserve"> PAGEREF _Toc484418554 \h </w:instrText>
        </w:r>
        <w:r w:rsidRPr="00344367">
          <w:rPr>
            <w:noProof/>
            <w:webHidden/>
          </w:rPr>
        </w:r>
        <w:r w:rsidRPr="00344367">
          <w:rPr>
            <w:noProof/>
            <w:webHidden/>
          </w:rPr>
          <w:fldChar w:fldCharType="separate"/>
        </w:r>
        <w:r w:rsidRPr="00344367">
          <w:rPr>
            <w:noProof/>
            <w:webHidden/>
          </w:rPr>
          <w:t>118</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55" w:history="1">
        <w:r w:rsidRPr="00344367">
          <w:rPr>
            <w:rStyle w:val="Hipercze"/>
            <w:noProof/>
          </w:rPr>
          <w:t>8.4. Miejsca historyczne</w:t>
        </w:r>
        <w:r w:rsidRPr="00344367">
          <w:rPr>
            <w:noProof/>
            <w:webHidden/>
          </w:rPr>
          <w:tab/>
        </w:r>
        <w:r w:rsidRPr="00344367">
          <w:rPr>
            <w:noProof/>
            <w:webHidden/>
          </w:rPr>
          <w:fldChar w:fldCharType="begin"/>
        </w:r>
        <w:r w:rsidRPr="00344367">
          <w:rPr>
            <w:noProof/>
            <w:webHidden/>
          </w:rPr>
          <w:instrText xml:space="preserve"> PAGEREF _Toc484418555 \h </w:instrText>
        </w:r>
        <w:r w:rsidRPr="00344367">
          <w:rPr>
            <w:noProof/>
            <w:webHidden/>
          </w:rPr>
        </w:r>
        <w:r w:rsidRPr="00344367">
          <w:rPr>
            <w:noProof/>
            <w:webHidden/>
          </w:rPr>
          <w:fldChar w:fldCharType="separate"/>
        </w:r>
        <w:r w:rsidRPr="00344367">
          <w:rPr>
            <w:noProof/>
            <w:webHidden/>
          </w:rPr>
          <w:t>120</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56" w:history="1">
        <w:r w:rsidRPr="00344367">
          <w:rPr>
            <w:rStyle w:val="Hipercze"/>
            <w:spacing w:val="0"/>
          </w:rPr>
          <w:t>9. ZAGROŻENIA</w:t>
        </w:r>
        <w:r w:rsidRPr="00344367">
          <w:rPr>
            <w:webHidden/>
            <w:spacing w:val="0"/>
          </w:rPr>
          <w:tab/>
        </w:r>
        <w:r w:rsidRPr="00344367">
          <w:rPr>
            <w:webHidden/>
            <w:spacing w:val="0"/>
          </w:rPr>
          <w:fldChar w:fldCharType="begin"/>
        </w:r>
        <w:r w:rsidRPr="00344367">
          <w:rPr>
            <w:webHidden/>
            <w:spacing w:val="0"/>
          </w:rPr>
          <w:instrText xml:space="preserve"> PAGEREF _Toc484418556 \h </w:instrText>
        </w:r>
        <w:r w:rsidRPr="00344367">
          <w:rPr>
            <w:webHidden/>
            <w:spacing w:val="0"/>
          </w:rPr>
        </w:r>
        <w:r w:rsidRPr="00344367">
          <w:rPr>
            <w:webHidden/>
            <w:spacing w:val="0"/>
          </w:rPr>
          <w:fldChar w:fldCharType="separate"/>
        </w:r>
        <w:r w:rsidRPr="00344367">
          <w:rPr>
            <w:webHidden/>
            <w:spacing w:val="0"/>
          </w:rPr>
          <w:t>122</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57" w:history="1">
        <w:r w:rsidRPr="00344367">
          <w:rPr>
            <w:rStyle w:val="Hipercze"/>
            <w:noProof/>
          </w:rPr>
          <w:t>9.1. Zagrożenia biotyczne</w:t>
        </w:r>
        <w:r w:rsidRPr="00344367">
          <w:rPr>
            <w:noProof/>
            <w:webHidden/>
          </w:rPr>
          <w:tab/>
        </w:r>
        <w:r w:rsidRPr="00344367">
          <w:rPr>
            <w:noProof/>
            <w:webHidden/>
          </w:rPr>
          <w:fldChar w:fldCharType="begin"/>
        </w:r>
        <w:r w:rsidRPr="00344367">
          <w:rPr>
            <w:noProof/>
            <w:webHidden/>
          </w:rPr>
          <w:instrText xml:space="preserve"> PAGEREF _Toc484418557 \h </w:instrText>
        </w:r>
        <w:r w:rsidRPr="00344367">
          <w:rPr>
            <w:noProof/>
            <w:webHidden/>
          </w:rPr>
        </w:r>
        <w:r w:rsidRPr="00344367">
          <w:rPr>
            <w:noProof/>
            <w:webHidden/>
          </w:rPr>
          <w:fldChar w:fldCharType="separate"/>
        </w:r>
        <w:r w:rsidRPr="00344367">
          <w:rPr>
            <w:noProof/>
            <w:webHidden/>
          </w:rPr>
          <w:t>122</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58" w:history="1">
        <w:r w:rsidRPr="00344367">
          <w:rPr>
            <w:rStyle w:val="Hipercze"/>
            <w:noProof/>
          </w:rPr>
          <w:t>9.1.1. Zwierzyna</w:t>
        </w:r>
        <w:r w:rsidRPr="00344367">
          <w:rPr>
            <w:noProof/>
            <w:webHidden/>
          </w:rPr>
          <w:tab/>
        </w:r>
        <w:r w:rsidRPr="00344367">
          <w:rPr>
            <w:noProof/>
            <w:webHidden/>
          </w:rPr>
          <w:fldChar w:fldCharType="begin"/>
        </w:r>
        <w:r w:rsidRPr="00344367">
          <w:rPr>
            <w:noProof/>
            <w:webHidden/>
          </w:rPr>
          <w:instrText xml:space="preserve"> PAGEREF _Toc484418558 \h </w:instrText>
        </w:r>
        <w:r w:rsidRPr="00344367">
          <w:rPr>
            <w:noProof/>
            <w:webHidden/>
          </w:rPr>
        </w:r>
        <w:r w:rsidRPr="00344367">
          <w:rPr>
            <w:noProof/>
            <w:webHidden/>
          </w:rPr>
          <w:fldChar w:fldCharType="separate"/>
        </w:r>
        <w:r w:rsidRPr="00344367">
          <w:rPr>
            <w:noProof/>
            <w:webHidden/>
          </w:rPr>
          <w:t>122</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59" w:history="1">
        <w:r w:rsidRPr="00344367">
          <w:rPr>
            <w:rStyle w:val="Hipercze"/>
            <w:noProof/>
          </w:rPr>
          <w:t>9.1.2. Szkodniki owadzie</w:t>
        </w:r>
        <w:r w:rsidRPr="00344367">
          <w:rPr>
            <w:noProof/>
            <w:webHidden/>
          </w:rPr>
          <w:tab/>
        </w:r>
        <w:r w:rsidRPr="00344367">
          <w:rPr>
            <w:noProof/>
            <w:webHidden/>
          </w:rPr>
          <w:fldChar w:fldCharType="begin"/>
        </w:r>
        <w:r w:rsidRPr="00344367">
          <w:rPr>
            <w:noProof/>
            <w:webHidden/>
          </w:rPr>
          <w:instrText xml:space="preserve"> PAGEREF _Toc484418559 \h </w:instrText>
        </w:r>
        <w:r w:rsidRPr="00344367">
          <w:rPr>
            <w:noProof/>
            <w:webHidden/>
          </w:rPr>
        </w:r>
        <w:r w:rsidRPr="00344367">
          <w:rPr>
            <w:noProof/>
            <w:webHidden/>
          </w:rPr>
          <w:fldChar w:fldCharType="separate"/>
        </w:r>
        <w:r w:rsidRPr="00344367">
          <w:rPr>
            <w:noProof/>
            <w:webHidden/>
          </w:rPr>
          <w:t>123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0" w:history="1">
        <w:r w:rsidRPr="00344367">
          <w:rPr>
            <w:rStyle w:val="Hipercze"/>
            <w:noProof/>
          </w:rPr>
          <w:t>9.1.3 Grzyby patogeniczne</w:t>
        </w:r>
        <w:r w:rsidRPr="00344367">
          <w:rPr>
            <w:noProof/>
            <w:webHidden/>
          </w:rPr>
          <w:tab/>
        </w:r>
        <w:r w:rsidRPr="00344367">
          <w:rPr>
            <w:noProof/>
            <w:webHidden/>
          </w:rPr>
          <w:fldChar w:fldCharType="begin"/>
        </w:r>
        <w:r w:rsidRPr="00344367">
          <w:rPr>
            <w:noProof/>
            <w:webHidden/>
          </w:rPr>
          <w:instrText xml:space="preserve"> PAGEREF _Toc484418560 \h </w:instrText>
        </w:r>
        <w:r w:rsidRPr="00344367">
          <w:rPr>
            <w:noProof/>
            <w:webHidden/>
          </w:rPr>
        </w:r>
        <w:r w:rsidRPr="00344367">
          <w:rPr>
            <w:noProof/>
            <w:webHidden/>
          </w:rPr>
          <w:fldChar w:fldCharType="separate"/>
        </w:r>
        <w:r w:rsidRPr="00344367">
          <w:rPr>
            <w:noProof/>
            <w:webHidden/>
          </w:rPr>
          <w:t>123</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61" w:history="1">
        <w:r w:rsidRPr="00344367">
          <w:rPr>
            <w:rStyle w:val="Hipercze"/>
            <w:noProof/>
          </w:rPr>
          <w:t>9.2. Zagrożenia abiotyczne</w:t>
        </w:r>
        <w:r w:rsidRPr="00344367">
          <w:rPr>
            <w:noProof/>
            <w:webHidden/>
          </w:rPr>
          <w:tab/>
        </w:r>
        <w:r w:rsidRPr="00344367">
          <w:rPr>
            <w:noProof/>
            <w:webHidden/>
          </w:rPr>
          <w:fldChar w:fldCharType="begin"/>
        </w:r>
        <w:r w:rsidRPr="00344367">
          <w:rPr>
            <w:noProof/>
            <w:webHidden/>
          </w:rPr>
          <w:instrText xml:space="preserve"> PAGEREF _Toc484418561 \h </w:instrText>
        </w:r>
        <w:r w:rsidRPr="00344367">
          <w:rPr>
            <w:noProof/>
            <w:webHidden/>
          </w:rPr>
        </w:r>
        <w:r w:rsidRPr="00344367">
          <w:rPr>
            <w:noProof/>
            <w:webHidden/>
          </w:rPr>
          <w:fldChar w:fldCharType="separate"/>
        </w:r>
        <w:r w:rsidRPr="00344367">
          <w:rPr>
            <w:noProof/>
            <w:webHidden/>
          </w:rPr>
          <w:t>124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62" w:history="1">
        <w:r w:rsidRPr="00344367">
          <w:rPr>
            <w:rStyle w:val="Hipercze"/>
            <w:noProof/>
          </w:rPr>
          <w:t>9.3. Zagrożenia antropogeniczne</w:t>
        </w:r>
        <w:r w:rsidRPr="00344367">
          <w:rPr>
            <w:noProof/>
            <w:webHidden/>
          </w:rPr>
          <w:tab/>
        </w:r>
        <w:r w:rsidRPr="00344367">
          <w:rPr>
            <w:noProof/>
            <w:webHidden/>
          </w:rPr>
          <w:fldChar w:fldCharType="begin"/>
        </w:r>
        <w:r w:rsidRPr="00344367">
          <w:rPr>
            <w:noProof/>
            <w:webHidden/>
          </w:rPr>
          <w:instrText xml:space="preserve"> PAGEREF _Toc484418562 \h </w:instrText>
        </w:r>
        <w:r w:rsidRPr="00344367">
          <w:rPr>
            <w:noProof/>
            <w:webHidden/>
          </w:rPr>
        </w:r>
        <w:r w:rsidRPr="00344367">
          <w:rPr>
            <w:noProof/>
            <w:webHidden/>
          </w:rPr>
          <w:fldChar w:fldCharType="separate"/>
        </w:r>
        <w:r w:rsidRPr="00344367">
          <w:rPr>
            <w:noProof/>
            <w:webHidden/>
          </w:rPr>
          <w:t>124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3" w:history="1">
        <w:r w:rsidRPr="00344367">
          <w:rPr>
            <w:rStyle w:val="Hipercze"/>
            <w:noProof/>
          </w:rPr>
          <w:t>9.3.1. Zanieczyszczenia powietrza</w:t>
        </w:r>
        <w:r w:rsidRPr="00344367">
          <w:rPr>
            <w:noProof/>
            <w:webHidden/>
          </w:rPr>
          <w:tab/>
        </w:r>
        <w:r w:rsidRPr="00344367">
          <w:rPr>
            <w:noProof/>
            <w:webHidden/>
          </w:rPr>
          <w:fldChar w:fldCharType="begin"/>
        </w:r>
        <w:r w:rsidRPr="00344367">
          <w:rPr>
            <w:noProof/>
            <w:webHidden/>
          </w:rPr>
          <w:instrText xml:space="preserve"> PAGEREF _Toc484418563 \h </w:instrText>
        </w:r>
        <w:r w:rsidRPr="00344367">
          <w:rPr>
            <w:noProof/>
            <w:webHidden/>
          </w:rPr>
        </w:r>
        <w:r w:rsidRPr="00344367">
          <w:rPr>
            <w:noProof/>
            <w:webHidden/>
          </w:rPr>
          <w:fldChar w:fldCharType="separate"/>
        </w:r>
        <w:r w:rsidRPr="00344367">
          <w:rPr>
            <w:noProof/>
            <w:webHidden/>
          </w:rPr>
          <w:t>124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4" w:history="1">
        <w:r w:rsidRPr="00344367">
          <w:rPr>
            <w:rStyle w:val="Hipercze"/>
            <w:noProof/>
          </w:rPr>
          <w:t>9.3.2. Gospodarka odpadami</w:t>
        </w:r>
        <w:r w:rsidRPr="00344367">
          <w:rPr>
            <w:noProof/>
            <w:webHidden/>
          </w:rPr>
          <w:tab/>
        </w:r>
        <w:r w:rsidRPr="00344367">
          <w:rPr>
            <w:noProof/>
            <w:webHidden/>
          </w:rPr>
          <w:fldChar w:fldCharType="begin"/>
        </w:r>
        <w:r w:rsidRPr="00344367">
          <w:rPr>
            <w:noProof/>
            <w:webHidden/>
          </w:rPr>
          <w:instrText xml:space="preserve"> PAGEREF _Toc484418564 \h </w:instrText>
        </w:r>
        <w:r w:rsidRPr="00344367">
          <w:rPr>
            <w:noProof/>
            <w:webHidden/>
          </w:rPr>
        </w:r>
        <w:r w:rsidRPr="00344367">
          <w:rPr>
            <w:noProof/>
            <w:webHidden/>
          </w:rPr>
          <w:fldChar w:fldCharType="separate"/>
        </w:r>
        <w:r w:rsidRPr="00344367">
          <w:rPr>
            <w:noProof/>
            <w:webHidden/>
          </w:rPr>
          <w:t>125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5" w:history="1">
        <w:r w:rsidRPr="00344367">
          <w:rPr>
            <w:rStyle w:val="Hipercze"/>
            <w:noProof/>
          </w:rPr>
          <w:t>9.3.3. Gospodarka ściekami</w:t>
        </w:r>
        <w:r w:rsidRPr="00344367">
          <w:rPr>
            <w:noProof/>
            <w:webHidden/>
          </w:rPr>
          <w:tab/>
        </w:r>
        <w:r w:rsidRPr="00344367">
          <w:rPr>
            <w:noProof/>
            <w:webHidden/>
          </w:rPr>
          <w:fldChar w:fldCharType="begin"/>
        </w:r>
        <w:r w:rsidRPr="00344367">
          <w:rPr>
            <w:noProof/>
            <w:webHidden/>
          </w:rPr>
          <w:instrText xml:space="preserve"> PAGEREF _Toc484418565 \h </w:instrText>
        </w:r>
        <w:r w:rsidRPr="00344367">
          <w:rPr>
            <w:noProof/>
            <w:webHidden/>
          </w:rPr>
        </w:r>
        <w:r w:rsidRPr="00344367">
          <w:rPr>
            <w:noProof/>
            <w:webHidden/>
          </w:rPr>
          <w:fldChar w:fldCharType="separate"/>
        </w:r>
        <w:r w:rsidRPr="00344367">
          <w:rPr>
            <w:noProof/>
            <w:webHidden/>
          </w:rPr>
          <w:t>126</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6" w:history="1">
        <w:r w:rsidRPr="00344367">
          <w:rPr>
            <w:rStyle w:val="Hipercze"/>
            <w:noProof/>
          </w:rPr>
          <w:t>9.3.4. Zanieczyszczenia wód</w:t>
        </w:r>
        <w:r w:rsidRPr="00344367">
          <w:rPr>
            <w:noProof/>
            <w:webHidden/>
          </w:rPr>
          <w:tab/>
        </w:r>
        <w:r w:rsidRPr="00344367">
          <w:rPr>
            <w:noProof/>
            <w:webHidden/>
          </w:rPr>
          <w:fldChar w:fldCharType="begin"/>
        </w:r>
        <w:r w:rsidRPr="00344367">
          <w:rPr>
            <w:noProof/>
            <w:webHidden/>
          </w:rPr>
          <w:instrText xml:space="preserve"> PAGEREF _Toc484418566 \h </w:instrText>
        </w:r>
        <w:r w:rsidRPr="00344367">
          <w:rPr>
            <w:noProof/>
            <w:webHidden/>
          </w:rPr>
        </w:r>
        <w:r w:rsidRPr="00344367">
          <w:rPr>
            <w:noProof/>
            <w:webHidden/>
          </w:rPr>
          <w:fldChar w:fldCharType="separate"/>
        </w:r>
        <w:r w:rsidRPr="00344367">
          <w:rPr>
            <w:noProof/>
            <w:webHidden/>
          </w:rPr>
          <w:t>127</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7" w:history="1">
        <w:r w:rsidRPr="00344367">
          <w:rPr>
            <w:rStyle w:val="Hipercze"/>
            <w:noProof/>
          </w:rPr>
          <w:t>9.3.5. Bariery ekologiczne</w:t>
        </w:r>
        <w:r w:rsidRPr="00344367">
          <w:rPr>
            <w:noProof/>
            <w:webHidden/>
          </w:rPr>
          <w:tab/>
        </w:r>
        <w:r w:rsidRPr="00344367">
          <w:rPr>
            <w:noProof/>
            <w:webHidden/>
          </w:rPr>
          <w:fldChar w:fldCharType="begin"/>
        </w:r>
        <w:r w:rsidRPr="00344367">
          <w:rPr>
            <w:noProof/>
            <w:webHidden/>
          </w:rPr>
          <w:instrText xml:space="preserve"> PAGEREF _Toc484418567 \h </w:instrText>
        </w:r>
        <w:r w:rsidRPr="00344367">
          <w:rPr>
            <w:noProof/>
            <w:webHidden/>
          </w:rPr>
        </w:r>
        <w:r w:rsidRPr="00344367">
          <w:rPr>
            <w:noProof/>
            <w:webHidden/>
          </w:rPr>
          <w:fldChar w:fldCharType="separate"/>
        </w:r>
        <w:r w:rsidRPr="00344367">
          <w:rPr>
            <w:noProof/>
            <w:webHidden/>
          </w:rPr>
          <w:t>129</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68" w:history="1">
        <w:r w:rsidRPr="00344367">
          <w:rPr>
            <w:rStyle w:val="Hipercze"/>
            <w:noProof/>
          </w:rPr>
          <w:t>9.3.6. Inne zagrożenia antropogeniczne</w:t>
        </w:r>
        <w:r w:rsidRPr="00344367">
          <w:rPr>
            <w:noProof/>
            <w:webHidden/>
          </w:rPr>
          <w:tab/>
        </w:r>
        <w:r w:rsidRPr="00344367">
          <w:rPr>
            <w:noProof/>
            <w:webHidden/>
          </w:rPr>
          <w:fldChar w:fldCharType="begin"/>
        </w:r>
        <w:r w:rsidRPr="00344367">
          <w:rPr>
            <w:noProof/>
            <w:webHidden/>
          </w:rPr>
          <w:instrText xml:space="preserve"> PAGEREF _Toc484418568 \h </w:instrText>
        </w:r>
        <w:r w:rsidRPr="00344367">
          <w:rPr>
            <w:noProof/>
            <w:webHidden/>
          </w:rPr>
        </w:r>
        <w:r w:rsidRPr="00344367">
          <w:rPr>
            <w:noProof/>
            <w:webHidden/>
          </w:rPr>
          <w:fldChar w:fldCharType="separate"/>
        </w:r>
        <w:r w:rsidRPr="00344367">
          <w:rPr>
            <w:noProof/>
            <w:webHidden/>
          </w:rPr>
          <w:t>131</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69" w:history="1">
        <w:r w:rsidRPr="00344367">
          <w:rPr>
            <w:rStyle w:val="Hipercze"/>
            <w:spacing w:val="0"/>
          </w:rPr>
          <w:t>10. PROMOCJA I EDUKACJA EKOLOGICZNA</w:t>
        </w:r>
        <w:r w:rsidRPr="00344367">
          <w:rPr>
            <w:webHidden/>
            <w:spacing w:val="0"/>
          </w:rPr>
          <w:tab/>
        </w:r>
        <w:r w:rsidRPr="00344367">
          <w:rPr>
            <w:webHidden/>
            <w:spacing w:val="0"/>
          </w:rPr>
          <w:fldChar w:fldCharType="begin"/>
        </w:r>
        <w:r w:rsidRPr="00344367">
          <w:rPr>
            <w:webHidden/>
            <w:spacing w:val="0"/>
          </w:rPr>
          <w:instrText xml:space="preserve"> PAGEREF _Toc484418569 \h </w:instrText>
        </w:r>
        <w:r w:rsidRPr="00344367">
          <w:rPr>
            <w:webHidden/>
            <w:spacing w:val="0"/>
          </w:rPr>
        </w:r>
        <w:r w:rsidRPr="00344367">
          <w:rPr>
            <w:webHidden/>
            <w:spacing w:val="0"/>
          </w:rPr>
          <w:fldChar w:fldCharType="separate"/>
        </w:r>
        <w:r w:rsidRPr="00344367">
          <w:rPr>
            <w:webHidden/>
            <w:spacing w:val="0"/>
          </w:rPr>
          <w:t>133</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70" w:history="1">
        <w:r w:rsidRPr="00344367">
          <w:rPr>
            <w:rStyle w:val="Hipercze"/>
            <w:noProof/>
          </w:rPr>
          <w:t>10.1. Działania edukacyjne i promocyjne Nadleśnictwa</w:t>
        </w:r>
        <w:r w:rsidRPr="00344367">
          <w:rPr>
            <w:noProof/>
            <w:webHidden/>
          </w:rPr>
          <w:tab/>
        </w:r>
        <w:r w:rsidRPr="00344367">
          <w:rPr>
            <w:noProof/>
            <w:webHidden/>
          </w:rPr>
          <w:fldChar w:fldCharType="begin"/>
        </w:r>
        <w:r w:rsidRPr="00344367">
          <w:rPr>
            <w:noProof/>
            <w:webHidden/>
          </w:rPr>
          <w:instrText xml:space="preserve"> PAGEREF _Toc484418570 \h </w:instrText>
        </w:r>
        <w:r w:rsidRPr="00344367">
          <w:rPr>
            <w:noProof/>
            <w:webHidden/>
          </w:rPr>
        </w:r>
        <w:r w:rsidRPr="00344367">
          <w:rPr>
            <w:noProof/>
            <w:webHidden/>
          </w:rPr>
          <w:fldChar w:fldCharType="separate"/>
        </w:r>
        <w:r w:rsidRPr="00344367">
          <w:rPr>
            <w:noProof/>
            <w:webHidden/>
          </w:rPr>
          <w:t>134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71" w:history="1">
        <w:r w:rsidRPr="00344367">
          <w:rPr>
            <w:rStyle w:val="Hipercze"/>
            <w:noProof/>
          </w:rPr>
          <w:t>10.2. Infrastruktura w zakresie promocji i edukacji ekologicznej</w:t>
        </w:r>
        <w:r w:rsidRPr="00344367">
          <w:rPr>
            <w:noProof/>
            <w:webHidden/>
          </w:rPr>
          <w:tab/>
        </w:r>
        <w:r w:rsidRPr="00344367">
          <w:rPr>
            <w:noProof/>
            <w:webHidden/>
          </w:rPr>
          <w:fldChar w:fldCharType="begin"/>
        </w:r>
        <w:r w:rsidRPr="00344367">
          <w:rPr>
            <w:noProof/>
            <w:webHidden/>
          </w:rPr>
          <w:instrText xml:space="preserve"> PAGEREF _Toc484418571 \h </w:instrText>
        </w:r>
        <w:r w:rsidRPr="00344367">
          <w:rPr>
            <w:noProof/>
            <w:webHidden/>
          </w:rPr>
        </w:r>
        <w:r w:rsidRPr="00344367">
          <w:rPr>
            <w:noProof/>
            <w:webHidden/>
          </w:rPr>
          <w:fldChar w:fldCharType="separate"/>
        </w:r>
        <w:r w:rsidRPr="00344367">
          <w:rPr>
            <w:noProof/>
            <w:webHidden/>
          </w:rPr>
          <w:t>134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72" w:history="1">
        <w:r w:rsidRPr="00344367">
          <w:rPr>
            <w:rStyle w:val="Hipercze"/>
            <w:noProof/>
          </w:rPr>
          <w:t>10.3. Piesze szlaki turystyczne</w:t>
        </w:r>
        <w:r w:rsidRPr="00344367">
          <w:rPr>
            <w:noProof/>
            <w:webHidden/>
          </w:rPr>
          <w:tab/>
        </w:r>
        <w:r w:rsidRPr="00344367">
          <w:rPr>
            <w:noProof/>
            <w:webHidden/>
          </w:rPr>
          <w:fldChar w:fldCharType="begin"/>
        </w:r>
        <w:r w:rsidRPr="00344367">
          <w:rPr>
            <w:noProof/>
            <w:webHidden/>
          </w:rPr>
          <w:instrText xml:space="preserve"> PAGEREF _Toc484418572 \h </w:instrText>
        </w:r>
        <w:r w:rsidRPr="00344367">
          <w:rPr>
            <w:noProof/>
            <w:webHidden/>
          </w:rPr>
        </w:r>
        <w:r w:rsidRPr="00344367">
          <w:rPr>
            <w:noProof/>
            <w:webHidden/>
          </w:rPr>
          <w:fldChar w:fldCharType="separate"/>
        </w:r>
        <w:r w:rsidRPr="00344367">
          <w:rPr>
            <w:noProof/>
            <w:webHidden/>
          </w:rPr>
          <w:t>135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73" w:history="1">
        <w:r w:rsidRPr="00344367">
          <w:rPr>
            <w:rStyle w:val="Hipercze"/>
            <w:noProof/>
          </w:rPr>
          <w:t>10.3.1 Szlak Rezerwatów Przyrody Załęczańskiego Parku Krajobrazowego</w:t>
        </w:r>
        <w:r w:rsidRPr="00344367">
          <w:rPr>
            <w:noProof/>
            <w:webHidden/>
          </w:rPr>
          <w:tab/>
        </w:r>
        <w:r w:rsidRPr="00344367">
          <w:rPr>
            <w:noProof/>
            <w:webHidden/>
          </w:rPr>
          <w:fldChar w:fldCharType="begin"/>
        </w:r>
        <w:r w:rsidRPr="00344367">
          <w:rPr>
            <w:noProof/>
            <w:webHidden/>
          </w:rPr>
          <w:instrText xml:space="preserve"> PAGEREF _Toc484418573 \h </w:instrText>
        </w:r>
        <w:r w:rsidRPr="00344367">
          <w:rPr>
            <w:noProof/>
            <w:webHidden/>
          </w:rPr>
        </w:r>
        <w:r w:rsidRPr="00344367">
          <w:rPr>
            <w:noProof/>
            <w:webHidden/>
          </w:rPr>
          <w:fldChar w:fldCharType="separate"/>
        </w:r>
        <w:r w:rsidRPr="00344367">
          <w:rPr>
            <w:noProof/>
            <w:webHidden/>
          </w:rPr>
          <w:t>135</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74" w:history="1">
        <w:r w:rsidRPr="00344367">
          <w:rPr>
            <w:rStyle w:val="Hipercze"/>
            <w:noProof/>
          </w:rPr>
          <w:t>10.3.2. Szlak Przełomu Warty przez Wyżynę Wieluńską</w:t>
        </w:r>
        <w:r w:rsidRPr="00344367">
          <w:rPr>
            <w:noProof/>
            <w:webHidden/>
          </w:rPr>
          <w:tab/>
        </w:r>
        <w:r w:rsidRPr="00344367">
          <w:rPr>
            <w:noProof/>
            <w:webHidden/>
          </w:rPr>
          <w:fldChar w:fldCharType="begin"/>
        </w:r>
        <w:r w:rsidRPr="00344367">
          <w:rPr>
            <w:noProof/>
            <w:webHidden/>
          </w:rPr>
          <w:instrText xml:space="preserve"> PAGEREF _Toc484418574 \h </w:instrText>
        </w:r>
        <w:r w:rsidRPr="00344367">
          <w:rPr>
            <w:noProof/>
            <w:webHidden/>
          </w:rPr>
        </w:r>
        <w:r w:rsidRPr="00344367">
          <w:rPr>
            <w:noProof/>
            <w:webHidden/>
          </w:rPr>
          <w:fldChar w:fldCharType="separate"/>
        </w:r>
        <w:r w:rsidRPr="00344367">
          <w:rPr>
            <w:noProof/>
            <w:webHidden/>
          </w:rPr>
          <w:t>136</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75" w:history="1">
        <w:r w:rsidRPr="00344367">
          <w:rPr>
            <w:rStyle w:val="Hipercze"/>
            <w:noProof/>
          </w:rPr>
          <w:t>10.3.3. Szlak Jury Wieluńskiej</w:t>
        </w:r>
        <w:r w:rsidRPr="00344367">
          <w:rPr>
            <w:noProof/>
            <w:webHidden/>
          </w:rPr>
          <w:tab/>
        </w:r>
        <w:r w:rsidRPr="00344367">
          <w:rPr>
            <w:noProof/>
            <w:webHidden/>
          </w:rPr>
          <w:fldChar w:fldCharType="begin"/>
        </w:r>
        <w:r w:rsidRPr="00344367">
          <w:rPr>
            <w:noProof/>
            <w:webHidden/>
          </w:rPr>
          <w:instrText xml:space="preserve"> PAGEREF _Toc484418575 \h </w:instrText>
        </w:r>
        <w:r w:rsidRPr="00344367">
          <w:rPr>
            <w:noProof/>
            <w:webHidden/>
          </w:rPr>
        </w:r>
        <w:r w:rsidRPr="00344367">
          <w:rPr>
            <w:noProof/>
            <w:webHidden/>
          </w:rPr>
          <w:fldChar w:fldCharType="separate"/>
        </w:r>
        <w:r w:rsidRPr="00344367">
          <w:rPr>
            <w:noProof/>
            <w:webHidden/>
          </w:rPr>
          <w:t>136</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76" w:history="1">
        <w:r w:rsidRPr="00344367">
          <w:rPr>
            <w:rStyle w:val="Hipercze"/>
            <w:noProof/>
          </w:rPr>
          <w:t>10.3.4. Szlak Kurhanów Książęcych</w:t>
        </w:r>
        <w:r w:rsidRPr="00344367">
          <w:rPr>
            <w:noProof/>
            <w:webHidden/>
          </w:rPr>
          <w:tab/>
        </w:r>
        <w:r w:rsidRPr="00344367">
          <w:rPr>
            <w:noProof/>
            <w:webHidden/>
          </w:rPr>
          <w:fldChar w:fldCharType="begin"/>
        </w:r>
        <w:r w:rsidRPr="00344367">
          <w:rPr>
            <w:noProof/>
            <w:webHidden/>
          </w:rPr>
          <w:instrText xml:space="preserve"> PAGEREF _Toc484418576 \h </w:instrText>
        </w:r>
        <w:r w:rsidRPr="00344367">
          <w:rPr>
            <w:noProof/>
            <w:webHidden/>
          </w:rPr>
        </w:r>
        <w:r w:rsidRPr="00344367">
          <w:rPr>
            <w:noProof/>
            <w:webHidden/>
          </w:rPr>
          <w:fldChar w:fldCharType="separate"/>
        </w:r>
        <w:r w:rsidRPr="00344367">
          <w:rPr>
            <w:noProof/>
            <w:webHidden/>
          </w:rPr>
          <w:t>137</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77" w:history="1">
        <w:r w:rsidRPr="00344367">
          <w:rPr>
            <w:rStyle w:val="Hipercze"/>
            <w:noProof/>
          </w:rPr>
          <w:t>10.4. Trasy rowerowe</w:t>
        </w:r>
        <w:r w:rsidRPr="00344367">
          <w:rPr>
            <w:noProof/>
            <w:webHidden/>
          </w:rPr>
          <w:tab/>
        </w:r>
        <w:r w:rsidRPr="00344367">
          <w:rPr>
            <w:noProof/>
            <w:webHidden/>
          </w:rPr>
          <w:fldChar w:fldCharType="begin"/>
        </w:r>
        <w:r w:rsidRPr="00344367">
          <w:rPr>
            <w:noProof/>
            <w:webHidden/>
          </w:rPr>
          <w:instrText xml:space="preserve"> PAGEREF _Toc484418577 \h </w:instrText>
        </w:r>
        <w:r w:rsidRPr="00344367">
          <w:rPr>
            <w:noProof/>
            <w:webHidden/>
          </w:rPr>
        </w:r>
        <w:r w:rsidRPr="00344367">
          <w:rPr>
            <w:noProof/>
            <w:webHidden/>
          </w:rPr>
          <w:fldChar w:fldCharType="separate"/>
        </w:r>
        <w:r w:rsidRPr="00344367">
          <w:rPr>
            <w:noProof/>
            <w:webHidden/>
          </w:rPr>
          <w:t>137</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78" w:history="1">
        <w:r w:rsidRPr="00344367">
          <w:rPr>
            <w:rStyle w:val="Hipercze"/>
            <w:noProof/>
          </w:rPr>
          <w:t>10.4.1. Szlak rowerowy Wieluń – Ożarów – Wieluń EWI-1</w:t>
        </w:r>
        <w:r w:rsidRPr="00344367">
          <w:rPr>
            <w:noProof/>
            <w:webHidden/>
          </w:rPr>
          <w:tab/>
        </w:r>
        <w:r w:rsidRPr="00344367">
          <w:rPr>
            <w:noProof/>
            <w:webHidden/>
          </w:rPr>
          <w:fldChar w:fldCharType="begin"/>
        </w:r>
        <w:r w:rsidRPr="00344367">
          <w:rPr>
            <w:noProof/>
            <w:webHidden/>
          </w:rPr>
          <w:instrText xml:space="preserve"> PAGEREF _Toc484418578 \h </w:instrText>
        </w:r>
        <w:r w:rsidRPr="00344367">
          <w:rPr>
            <w:noProof/>
            <w:webHidden/>
          </w:rPr>
        </w:r>
        <w:r w:rsidRPr="00344367">
          <w:rPr>
            <w:noProof/>
            <w:webHidden/>
          </w:rPr>
          <w:fldChar w:fldCharType="separate"/>
        </w:r>
        <w:r w:rsidRPr="00344367">
          <w:rPr>
            <w:noProof/>
            <w:webHidden/>
          </w:rPr>
          <w:t>137</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79" w:history="1">
        <w:r w:rsidRPr="00344367">
          <w:rPr>
            <w:rStyle w:val="Hipercze"/>
            <w:noProof/>
          </w:rPr>
          <w:t>10.4.2. Szlak rowerowy Wierzchlas – Osjaków – Wierzchlas EWI-2</w:t>
        </w:r>
        <w:r w:rsidRPr="00344367">
          <w:rPr>
            <w:noProof/>
            <w:webHidden/>
          </w:rPr>
          <w:tab/>
        </w:r>
        <w:r w:rsidRPr="00344367">
          <w:rPr>
            <w:noProof/>
            <w:webHidden/>
          </w:rPr>
          <w:fldChar w:fldCharType="begin"/>
        </w:r>
        <w:r w:rsidRPr="00344367">
          <w:rPr>
            <w:noProof/>
            <w:webHidden/>
          </w:rPr>
          <w:instrText xml:space="preserve"> PAGEREF _Toc484418579 \h </w:instrText>
        </w:r>
        <w:r w:rsidRPr="00344367">
          <w:rPr>
            <w:noProof/>
            <w:webHidden/>
          </w:rPr>
        </w:r>
        <w:r w:rsidRPr="00344367">
          <w:rPr>
            <w:noProof/>
            <w:webHidden/>
          </w:rPr>
          <w:fldChar w:fldCharType="separate"/>
        </w:r>
        <w:r w:rsidRPr="00344367">
          <w:rPr>
            <w:noProof/>
            <w:webHidden/>
          </w:rPr>
          <w:t>138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0" w:history="1">
        <w:r w:rsidRPr="00344367">
          <w:rPr>
            <w:rStyle w:val="Hipercze"/>
            <w:noProof/>
          </w:rPr>
          <w:t>10.4.3. Szlak rowerowy Konopnica – Osjaków – Konopnica EWI-3</w:t>
        </w:r>
        <w:r w:rsidRPr="00344367">
          <w:rPr>
            <w:noProof/>
            <w:webHidden/>
          </w:rPr>
          <w:tab/>
        </w:r>
        <w:r w:rsidRPr="00344367">
          <w:rPr>
            <w:noProof/>
            <w:webHidden/>
          </w:rPr>
          <w:fldChar w:fldCharType="begin"/>
        </w:r>
        <w:r w:rsidRPr="00344367">
          <w:rPr>
            <w:noProof/>
            <w:webHidden/>
          </w:rPr>
          <w:instrText xml:space="preserve"> PAGEREF _Toc484418580 \h </w:instrText>
        </w:r>
        <w:r w:rsidRPr="00344367">
          <w:rPr>
            <w:noProof/>
            <w:webHidden/>
          </w:rPr>
        </w:r>
        <w:r w:rsidRPr="00344367">
          <w:rPr>
            <w:noProof/>
            <w:webHidden/>
          </w:rPr>
          <w:fldChar w:fldCharType="separate"/>
        </w:r>
        <w:r w:rsidRPr="00344367">
          <w:rPr>
            <w:noProof/>
            <w:webHidden/>
          </w:rPr>
          <w:t>138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1" w:history="1">
        <w:r w:rsidRPr="00344367">
          <w:rPr>
            <w:rStyle w:val="Hipercze"/>
            <w:noProof/>
          </w:rPr>
          <w:t>10.4.4. Szlak rowerowy Ożarów – Skomlin – Mokrsko – Ożarów EWI-4</w:t>
        </w:r>
        <w:r w:rsidRPr="00344367">
          <w:rPr>
            <w:noProof/>
            <w:webHidden/>
          </w:rPr>
          <w:tab/>
        </w:r>
        <w:r w:rsidRPr="00344367">
          <w:rPr>
            <w:noProof/>
            <w:webHidden/>
          </w:rPr>
          <w:fldChar w:fldCharType="begin"/>
        </w:r>
        <w:r w:rsidRPr="00344367">
          <w:rPr>
            <w:noProof/>
            <w:webHidden/>
          </w:rPr>
          <w:instrText xml:space="preserve"> PAGEREF _Toc484418581 \h </w:instrText>
        </w:r>
        <w:r w:rsidRPr="00344367">
          <w:rPr>
            <w:noProof/>
            <w:webHidden/>
          </w:rPr>
        </w:r>
        <w:r w:rsidRPr="00344367">
          <w:rPr>
            <w:noProof/>
            <w:webHidden/>
          </w:rPr>
          <w:fldChar w:fldCharType="separate"/>
        </w:r>
        <w:r w:rsidRPr="00344367">
          <w:rPr>
            <w:noProof/>
            <w:webHidden/>
          </w:rPr>
          <w:t>138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2" w:history="1">
        <w:r w:rsidRPr="00344367">
          <w:rPr>
            <w:rStyle w:val="Hipercze"/>
            <w:noProof/>
          </w:rPr>
          <w:t>10.4.5. Szlak Przełomu Krzeszowskiego EWI-5</w:t>
        </w:r>
        <w:r w:rsidRPr="00344367">
          <w:rPr>
            <w:noProof/>
            <w:webHidden/>
          </w:rPr>
          <w:tab/>
        </w:r>
        <w:r w:rsidRPr="00344367">
          <w:rPr>
            <w:noProof/>
            <w:webHidden/>
          </w:rPr>
          <w:fldChar w:fldCharType="begin"/>
        </w:r>
        <w:r w:rsidRPr="00344367">
          <w:rPr>
            <w:noProof/>
            <w:webHidden/>
          </w:rPr>
          <w:instrText xml:space="preserve"> PAGEREF _Toc484418582 \h </w:instrText>
        </w:r>
        <w:r w:rsidRPr="00344367">
          <w:rPr>
            <w:noProof/>
            <w:webHidden/>
          </w:rPr>
        </w:r>
        <w:r w:rsidRPr="00344367">
          <w:rPr>
            <w:noProof/>
            <w:webHidden/>
          </w:rPr>
          <w:fldChar w:fldCharType="separate"/>
        </w:r>
        <w:r w:rsidRPr="00344367">
          <w:rPr>
            <w:noProof/>
            <w:webHidden/>
          </w:rPr>
          <w:t>139</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3" w:history="1">
        <w:r w:rsidRPr="00344367">
          <w:rPr>
            <w:rStyle w:val="Hipercze"/>
            <w:noProof/>
          </w:rPr>
          <w:t>10.4.6. Szlak Załęczańskim Łukiem Warty EWI-6</w:t>
        </w:r>
        <w:r w:rsidRPr="00344367">
          <w:rPr>
            <w:noProof/>
            <w:webHidden/>
          </w:rPr>
          <w:tab/>
        </w:r>
        <w:r w:rsidRPr="00344367">
          <w:rPr>
            <w:noProof/>
            <w:webHidden/>
          </w:rPr>
          <w:fldChar w:fldCharType="begin"/>
        </w:r>
        <w:r w:rsidRPr="00344367">
          <w:rPr>
            <w:noProof/>
            <w:webHidden/>
          </w:rPr>
          <w:instrText xml:space="preserve"> PAGEREF _Toc484418583 \h </w:instrText>
        </w:r>
        <w:r w:rsidRPr="00344367">
          <w:rPr>
            <w:noProof/>
            <w:webHidden/>
          </w:rPr>
        </w:r>
        <w:r w:rsidRPr="00344367">
          <w:rPr>
            <w:noProof/>
            <w:webHidden/>
          </w:rPr>
          <w:fldChar w:fldCharType="separate"/>
        </w:r>
        <w:r w:rsidRPr="00344367">
          <w:rPr>
            <w:noProof/>
            <w:webHidden/>
          </w:rPr>
          <w:t>139</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4" w:history="1">
        <w:r w:rsidRPr="00344367">
          <w:rPr>
            <w:rStyle w:val="Hipercze"/>
            <w:noProof/>
          </w:rPr>
          <w:t>10.4.7. Szlak Rezerwatów Przyrody Załęczańskiego Parku Krajobrazowego EWI-7</w:t>
        </w:r>
        <w:r w:rsidRPr="00344367">
          <w:rPr>
            <w:noProof/>
            <w:webHidden/>
          </w:rPr>
          <w:tab/>
        </w:r>
        <w:r w:rsidRPr="00344367">
          <w:rPr>
            <w:noProof/>
            <w:webHidden/>
          </w:rPr>
          <w:fldChar w:fldCharType="begin"/>
        </w:r>
        <w:r w:rsidRPr="00344367">
          <w:rPr>
            <w:noProof/>
            <w:webHidden/>
          </w:rPr>
          <w:instrText xml:space="preserve"> PAGEREF _Toc484418584 \h </w:instrText>
        </w:r>
        <w:r w:rsidRPr="00344367">
          <w:rPr>
            <w:noProof/>
            <w:webHidden/>
          </w:rPr>
        </w:r>
        <w:r w:rsidRPr="00344367">
          <w:rPr>
            <w:noProof/>
            <w:webHidden/>
          </w:rPr>
          <w:fldChar w:fldCharType="separate"/>
        </w:r>
        <w:r w:rsidRPr="00344367">
          <w:rPr>
            <w:noProof/>
            <w:webHidden/>
          </w:rPr>
          <w:t>140</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5" w:history="1">
        <w:r w:rsidRPr="00344367">
          <w:rPr>
            <w:rStyle w:val="Hipercze"/>
            <w:noProof/>
          </w:rPr>
          <w:t>10.4.8. Szlak rowerowy łącznikowy Józefów – Grębień – Bieniec EWI-8</w:t>
        </w:r>
        <w:r w:rsidRPr="00344367">
          <w:rPr>
            <w:noProof/>
            <w:webHidden/>
          </w:rPr>
          <w:tab/>
        </w:r>
        <w:r w:rsidRPr="00344367">
          <w:rPr>
            <w:noProof/>
            <w:webHidden/>
          </w:rPr>
          <w:fldChar w:fldCharType="begin"/>
        </w:r>
        <w:r w:rsidRPr="00344367">
          <w:rPr>
            <w:noProof/>
            <w:webHidden/>
          </w:rPr>
          <w:instrText xml:space="preserve"> PAGEREF _Toc484418585 \h </w:instrText>
        </w:r>
        <w:r w:rsidRPr="00344367">
          <w:rPr>
            <w:noProof/>
            <w:webHidden/>
          </w:rPr>
        </w:r>
        <w:r w:rsidRPr="00344367">
          <w:rPr>
            <w:noProof/>
            <w:webHidden/>
          </w:rPr>
          <w:fldChar w:fldCharType="separate"/>
        </w:r>
        <w:r w:rsidRPr="00344367">
          <w:rPr>
            <w:noProof/>
            <w:webHidden/>
          </w:rPr>
          <w:t>141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6" w:history="1">
        <w:r w:rsidRPr="00344367">
          <w:rPr>
            <w:rStyle w:val="Hipercze"/>
            <w:noProof/>
          </w:rPr>
          <w:t>10.4.9. Szlak rowerowy „Przez powiat wieruszowski” EWE-201c</w:t>
        </w:r>
        <w:r w:rsidRPr="00344367">
          <w:rPr>
            <w:noProof/>
            <w:webHidden/>
          </w:rPr>
          <w:tab/>
        </w:r>
        <w:r w:rsidRPr="00344367">
          <w:rPr>
            <w:noProof/>
            <w:webHidden/>
          </w:rPr>
          <w:fldChar w:fldCharType="begin"/>
        </w:r>
        <w:r w:rsidRPr="00344367">
          <w:rPr>
            <w:noProof/>
            <w:webHidden/>
          </w:rPr>
          <w:instrText xml:space="preserve"> PAGEREF _Toc484418586 \h </w:instrText>
        </w:r>
        <w:r w:rsidRPr="00344367">
          <w:rPr>
            <w:noProof/>
            <w:webHidden/>
          </w:rPr>
        </w:r>
        <w:r w:rsidRPr="00344367">
          <w:rPr>
            <w:noProof/>
            <w:webHidden/>
          </w:rPr>
          <w:fldChar w:fldCharType="separate"/>
        </w:r>
        <w:r w:rsidRPr="00344367">
          <w:rPr>
            <w:noProof/>
            <w:webHidden/>
          </w:rPr>
          <w:t>141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7" w:history="1">
        <w:r w:rsidRPr="00344367">
          <w:rPr>
            <w:rStyle w:val="Hipercze"/>
            <w:noProof/>
          </w:rPr>
          <w:t>10.4.10. Szlak rowerowy „Wokół Lututowa” EWE-205z</w:t>
        </w:r>
        <w:r w:rsidRPr="00344367">
          <w:rPr>
            <w:noProof/>
            <w:webHidden/>
          </w:rPr>
          <w:tab/>
        </w:r>
        <w:r w:rsidRPr="00344367">
          <w:rPr>
            <w:noProof/>
            <w:webHidden/>
          </w:rPr>
          <w:fldChar w:fldCharType="begin"/>
        </w:r>
        <w:r w:rsidRPr="00344367">
          <w:rPr>
            <w:noProof/>
            <w:webHidden/>
          </w:rPr>
          <w:instrText xml:space="preserve"> PAGEREF _Toc484418587 \h </w:instrText>
        </w:r>
        <w:r w:rsidRPr="00344367">
          <w:rPr>
            <w:noProof/>
            <w:webHidden/>
          </w:rPr>
        </w:r>
        <w:r w:rsidRPr="00344367">
          <w:rPr>
            <w:noProof/>
            <w:webHidden/>
          </w:rPr>
          <w:fldChar w:fldCharType="separate"/>
        </w:r>
        <w:r w:rsidRPr="00344367">
          <w:rPr>
            <w:noProof/>
            <w:webHidden/>
          </w:rPr>
          <w:t>141</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8" w:history="1">
        <w:r w:rsidRPr="00344367">
          <w:rPr>
            <w:rStyle w:val="Hipercze"/>
            <w:noProof/>
          </w:rPr>
          <w:t>10.4.11. Szlak rowerowy łącznikowy „Do dworu w Świątkowicach” EWE-206s/3</w:t>
        </w:r>
        <w:r w:rsidRPr="00344367">
          <w:rPr>
            <w:noProof/>
            <w:webHidden/>
          </w:rPr>
          <w:tab/>
        </w:r>
        <w:r w:rsidRPr="00344367">
          <w:rPr>
            <w:noProof/>
            <w:webHidden/>
          </w:rPr>
          <w:fldChar w:fldCharType="begin"/>
        </w:r>
        <w:r w:rsidRPr="00344367">
          <w:rPr>
            <w:noProof/>
            <w:webHidden/>
          </w:rPr>
          <w:instrText xml:space="preserve"> PAGEREF _Toc484418588 \h </w:instrText>
        </w:r>
        <w:r w:rsidRPr="00344367">
          <w:rPr>
            <w:noProof/>
            <w:webHidden/>
          </w:rPr>
        </w:r>
        <w:r w:rsidRPr="00344367">
          <w:rPr>
            <w:noProof/>
            <w:webHidden/>
          </w:rPr>
          <w:fldChar w:fldCharType="separate"/>
        </w:r>
        <w:r w:rsidRPr="00344367">
          <w:rPr>
            <w:noProof/>
            <w:webHidden/>
          </w:rPr>
          <w:t>142</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89" w:history="1">
        <w:r w:rsidRPr="00344367">
          <w:rPr>
            <w:rStyle w:val="Hipercze"/>
            <w:noProof/>
          </w:rPr>
          <w:t>10.4.12. Trasa rowerowa w Załęczańskim Parku Krajobrazowym</w:t>
        </w:r>
        <w:r w:rsidRPr="00344367">
          <w:rPr>
            <w:noProof/>
            <w:webHidden/>
          </w:rPr>
          <w:tab/>
        </w:r>
        <w:r w:rsidRPr="00344367">
          <w:rPr>
            <w:noProof/>
            <w:webHidden/>
          </w:rPr>
          <w:fldChar w:fldCharType="begin"/>
        </w:r>
        <w:r w:rsidRPr="00344367">
          <w:rPr>
            <w:noProof/>
            <w:webHidden/>
          </w:rPr>
          <w:instrText xml:space="preserve"> PAGEREF _Toc484418589 \h </w:instrText>
        </w:r>
        <w:r w:rsidRPr="00344367">
          <w:rPr>
            <w:noProof/>
            <w:webHidden/>
          </w:rPr>
        </w:r>
        <w:r w:rsidRPr="00344367">
          <w:rPr>
            <w:noProof/>
            <w:webHidden/>
          </w:rPr>
          <w:fldChar w:fldCharType="separate"/>
        </w:r>
        <w:r w:rsidRPr="00344367">
          <w:rPr>
            <w:noProof/>
            <w:webHidden/>
          </w:rPr>
          <w:t>142</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0" w:history="1">
        <w:r w:rsidRPr="00344367">
          <w:rPr>
            <w:rStyle w:val="Hipercze"/>
            <w:noProof/>
          </w:rPr>
          <w:t>10.5. Łódzki Szlak Konny</w:t>
        </w:r>
        <w:r w:rsidRPr="00344367">
          <w:rPr>
            <w:noProof/>
            <w:webHidden/>
          </w:rPr>
          <w:tab/>
        </w:r>
        <w:r w:rsidRPr="00344367">
          <w:rPr>
            <w:noProof/>
            <w:webHidden/>
          </w:rPr>
          <w:fldChar w:fldCharType="begin"/>
        </w:r>
        <w:r w:rsidRPr="00344367">
          <w:rPr>
            <w:noProof/>
            <w:webHidden/>
          </w:rPr>
          <w:instrText xml:space="preserve"> PAGEREF _Toc484418590 \h </w:instrText>
        </w:r>
        <w:r w:rsidRPr="00344367">
          <w:rPr>
            <w:noProof/>
            <w:webHidden/>
          </w:rPr>
        </w:r>
        <w:r w:rsidRPr="00344367">
          <w:rPr>
            <w:noProof/>
            <w:webHidden/>
          </w:rPr>
          <w:fldChar w:fldCharType="separate"/>
        </w:r>
        <w:r w:rsidRPr="00344367">
          <w:rPr>
            <w:noProof/>
            <w:webHidden/>
          </w:rPr>
          <w:t>144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1" w:history="1">
        <w:r w:rsidRPr="00344367">
          <w:rPr>
            <w:rStyle w:val="Hipercze"/>
            <w:noProof/>
          </w:rPr>
          <w:t>10.6. Szlak kajakowy Warty</w:t>
        </w:r>
        <w:r w:rsidRPr="00344367">
          <w:rPr>
            <w:noProof/>
            <w:webHidden/>
          </w:rPr>
          <w:tab/>
        </w:r>
        <w:r w:rsidRPr="00344367">
          <w:rPr>
            <w:noProof/>
            <w:webHidden/>
          </w:rPr>
          <w:fldChar w:fldCharType="begin"/>
        </w:r>
        <w:r w:rsidRPr="00344367">
          <w:rPr>
            <w:noProof/>
            <w:webHidden/>
          </w:rPr>
          <w:instrText xml:space="preserve"> PAGEREF _Toc484418591 \h </w:instrText>
        </w:r>
        <w:r w:rsidRPr="00344367">
          <w:rPr>
            <w:noProof/>
            <w:webHidden/>
          </w:rPr>
        </w:r>
        <w:r w:rsidRPr="00344367">
          <w:rPr>
            <w:noProof/>
            <w:webHidden/>
          </w:rPr>
          <w:fldChar w:fldCharType="separate"/>
        </w:r>
        <w:r w:rsidRPr="00344367">
          <w:rPr>
            <w:noProof/>
            <w:webHidden/>
          </w:rPr>
          <w:t>144</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592" w:history="1">
        <w:r w:rsidRPr="00344367">
          <w:rPr>
            <w:rStyle w:val="Hipercze"/>
            <w:spacing w:val="0"/>
          </w:rPr>
          <w:t>11. Plan działań w zakresie ochrony przyrody</w:t>
        </w:r>
        <w:r w:rsidRPr="00344367">
          <w:rPr>
            <w:webHidden/>
            <w:spacing w:val="0"/>
          </w:rPr>
          <w:tab/>
        </w:r>
        <w:r w:rsidRPr="00344367">
          <w:rPr>
            <w:webHidden/>
            <w:spacing w:val="0"/>
          </w:rPr>
          <w:fldChar w:fldCharType="begin"/>
        </w:r>
        <w:r w:rsidRPr="00344367">
          <w:rPr>
            <w:webHidden/>
            <w:spacing w:val="0"/>
          </w:rPr>
          <w:instrText xml:space="preserve"> PAGEREF _Toc484418592 \h </w:instrText>
        </w:r>
        <w:r w:rsidRPr="00344367">
          <w:rPr>
            <w:webHidden/>
            <w:spacing w:val="0"/>
          </w:rPr>
        </w:r>
        <w:r w:rsidRPr="00344367">
          <w:rPr>
            <w:webHidden/>
            <w:spacing w:val="0"/>
          </w:rPr>
          <w:fldChar w:fldCharType="separate"/>
        </w:r>
        <w:r w:rsidRPr="00344367">
          <w:rPr>
            <w:webHidden/>
            <w:spacing w:val="0"/>
          </w:rPr>
          <w:t>145</w:t>
        </w:r>
        <w:r w:rsidRPr="00344367">
          <w:rPr>
            <w:webHidden/>
            <w:spacing w:val="0"/>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3" w:history="1">
        <w:r w:rsidRPr="00344367">
          <w:rPr>
            <w:rStyle w:val="Hipercze"/>
            <w:noProof/>
          </w:rPr>
          <w:t>11.1 Sposoby regulacji użytkowania i prowadzenia gospodarki leśnej</w:t>
        </w:r>
        <w:r w:rsidRPr="00344367">
          <w:rPr>
            <w:noProof/>
            <w:webHidden/>
          </w:rPr>
          <w:tab/>
        </w:r>
        <w:r w:rsidRPr="00344367">
          <w:rPr>
            <w:noProof/>
            <w:webHidden/>
          </w:rPr>
          <w:fldChar w:fldCharType="begin"/>
        </w:r>
        <w:r w:rsidRPr="00344367">
          <w:rPr>
            <w:noProof/>
            <w:webHidden/>
          </w:rPr>
          <w:instrText xml:space="preserve"> PAGEREF _Toc484418593 \h </w:instrText>
        </w:r>
        <w:r w:rsidRPr="00344367">
          <w:rPr>
            <w:noProof/>
            <w:webHidden/>
          </w:rPr>
        </w:r>
        <w:r w:rsidRPr="00344367">
          <w:rPr>
            <w:noProof/>
            <w:webHidden/>
          </w:rPr>
          <w:fldChar w:fldCharType="separate"/>
        </w:r>
        <w:r w:rsidRPr="00344367">
          <w:rPr>
            <w:noProof/>
            <w:webHidden/>
          </w:rPr>
          <w:t>145</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4" w:history="1">
        <w:r w:rsidRPr="00344367">
          <w:rPr>
            <w:rStyle w:val="Hipercze"/>
            <w:noProof/>
          </w:rPr>
          <w:t>11.2 Tworzenie i kształtowanie stref ekotonowych</w:t>
        </w:r>
        <w:r w:rsidRPr="00344367">
          <w:rPr>
            <w:noProof/>
            <w:webHidden/>
          </w:rPr>
          <w:tab/>
        </w:r>
        <w:r w:rsidRPr="00344367">
          <w:rPr>
            <w:noProof/>
            <w:webHidden/>
          </w:rPr>
          <w:fldChar w:fldCharType="begin"/>
        </w:r>
        <w:r w:rsidRPr="00344367">
          <w:rPr>
            <w:noProof/>
            <w:webHidden/>
          </w:rPr>
          <w:instrText xml:space="preserve"> PAGEREF _Toc484418594 \h </w:instrText>
        </w:r>
        <w:r w:rsidRPr="00344367">
          <w:rPr>
            <w:noProof/>
            <w:webHidden/>
          </w:rPr>
        </w:r>
        <w:r w:rsidRPr="00344367">
          <w:rPr>
            <w:noProof/>
            <w:webHidden/>
          </w:rPr>
          <w:fldChar w:fldCharType="separate"/>
        </w:r>
        <w:r w:rsidRPr="00344367">
          <w:rPr>
            <w:noProof/>
            <w:webHidden/>
          </w:rPr>
          <w:t>148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95" w:history="1">
        <w:r w:rsidRPr="00344367">
          <w:rPr>
            <w:rStyle w:val="Hipercze"/>
            <w:noProof/>
          </w:rPr>
          <w:t>11.2.1 Strefy buforowe</w:t>
        </w:r>
        <w:r w:rsidRPr="00344367">
          <w:rPr>
            <w:noProof/>
            <w:webHidden/>
          </w:rPr>
          <w:tab/>
        </w:r>
        <w:r w:rsidRPr="00344367">
          <w:rPr>
            <w:noProof/>
            <w:webHidden/>
          </w:rPr>
          <w:fldChar w:fldCharType="begin"/>
        </w:r>
        <w:r w:rsidRPr="00344367">
          <w:rPr>
            <w:noProof/>
            <w:webHidden/>
          </w:rPr>
          <w:instrText xml:space="preserve"> PAGEREF _Toc484418595 \h </w:instrText>
        </w:r>
        <w:r w:rsidRPr="00344367">
          <w:rPr>
            <w:noProof/>
            <w:webHidden/>
          </w:rPr>
        </w:r>
        <w:r w:rsidRPr="00344367">
          <w:rPr>
            <w:noProof/>
            <w:webHidden/>
          </w:rPr>
          <w:fldChar w:fldCharType="separate"/>
        </w:r>
        <w:r w:rsidRPr="00344367">
          <w:rPr>
            <w:noProof/>
            <w:webHidden/>
          </w:rPr>
          <w:t>148</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596" w:history="1">
        <w:r w:rsidRPr="00344367">
          <w:rPr>
            <w:rStyle w:val="Hipercze"/>
            <w:noProof/>
          </w:rPr>
          <w:t>11.2.2 Ekotony</w:t>
        </w:r>
        <w:r w:rsidRPr="00344367">
          <w:rPr>
            <w:noProof/>
            <w:webHidden/>
          </w:rPr>
          <w:tab/>
        </w:r>
        <w:r w:rsidRPr="00344367">
          <w:rPr>
            <w:noProof/>
            <w:webHidden/>
          </w:rPr>
          <w:fldChar w:fldCharType="begin"/>
        </w:r>
        <w:r w:rsidRPr="00344367">
          <w:rPr>
            <w:noProof/>
            <w:webHidden/>
          </w:rPr>
          <w:instrText xml:space="preserve"> PAGEREF _Toc484418596 \h </w:instrText>
        </w:r>
        <w:r w:rsidRPr="00344367">
          <w:rPr>
            <w:noProof/>
            <w:webHidden/>
          </w:rPr>
        </w:r>
        <w:r w:rsidRPr="00344367">
          <w:rPr>
            <w:noProof/>
            <w:webHidden/>
          </w:rPr>
          <w:fldChar w:fldCharType="separate"/>
        </w:r>
        <w:r w:rsidRPr="00344367">
          <w:rPr>
            <w:noProof/>
            <w:webHidden/>
          </w:rPr>
          <w:t>148</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7" w:history="1">
        <w:r w:rsidRPr="00344367">
          <w:rPr>
            <w:rStyle w:val="Hipercze"/>
            <w:noProof/>
          </w:rPr>
          <w:t>11.3. Kształtowanie granicy polno-leśnej</w:t>
        </w:r>
        <w:r w:rsidRPr="00344367">
          <w:rPr>
            <w:noProof/>
            <w:webHidden/>
          </w:rPr>
          <w:tab/>
        </w:r>
        <w:r w:rsidRPr="00344367">
          <w:rPr>
            <w:noProof/>
            <w:webHidden/>
          </w:rPr>
          <w:fldChar w:fldCharType="begin"/>
        </w:r>
        <w:r w:rsidRPr="00344367">
          <w:rPr>
            <w:noProof/>
            <w:webHidden/>
          </w:rPr>
          <w:instrText xml:space="preserve"> PAGEREF _Toc484418597 \h </w:instrText>
        </w:r>
        <w:r w:rsidRPr="00344367">
          <w:rPr>
            <w:noProof/>
            <w:webHidden/>
          </w:rPr>
        </w:r>
        <w:r w:rsidRPr="00344367">
          <w:rPr>
            <w:noProof/>
            <w:webHidden/>
          </w:rPr>
          <w:fldChar w:fldCharType="separate"/>
        </w:r>
        <w:r w:rsidRPr="00344367">
          <w:rPr>
            <w:noProof/>
            <w:webHidden/>
          </w:rPr>
          <w:t>150</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8" w:history="1">
        <w:r w:rsidRPr="00344367">
          <w:rPr>
            <w:rStyle w:val="Hipercze"/>
            <w:noProof/>
          </w:rPr>
          <w:t>11.4. Kształtowanie stosunków wodnych</w:t>
        </w:r>
        <w:r w:rsidRPr="00344367">
          <w:rPr>
            <w:noProof/>
            <w:webHidden/>
          </w:rPr>
          <w:tab/>
        </w:r>
        <w:r w:rsidRPr="00344367">
          <w:rPr>
            <w:noProof/>
            <w:webHidden/>
          </w:rPr>
          <w:fldChar w:fldCharType="begin"/>
        </w:r>
        <w:r w:rsidRPr="00344367">
          <w:rPr>
            <w:noProof/>
            <w:webHidden/>
          </w:rPr>
          <w:instrText xml:space="preserve"> PAGEREF _Toc484418598 \h </w:instrText>
        </w:r>
        <w:r w:rsidRPr="00344367">
          <w:rPr>
            <w:noProof/>
            <w:webHidden/>
          </w:rPr>
        </w:r>
        <w:r w:rsidRPr="00344367">
          <w:rPr>
            <w:noProof/>
            <w:webHidden/>
          </w:rPr>
          <w:fldChar w:fldCharType="separate"/>
        </w:r>
        <w:r w:rsidRPr="00344367">
          <w:rPr>
            <w:noProof/>
            <w:webHidden/>
          </w:rPr>
          <w:t>151</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599" w:history="1">
        <w:r w:rsidRPr="00344367">
          <w:rPr>
            <w:rStyle w:val="Hipercze"/>
            <w:noProof/>
          </w:rPr>
          <w:t>11.5 Ochrona gleb i powierzchni ziemi</w:t>
        </w:r>
        <w:r w:rsidRPr="00344367">
          <w:rPr>
            <w:noProof/>
            <w:webHidden/>
          </w:rPr>
          <w:tab/>
        </w:r>
        <w:r w:rsidRPr="00344367">
          <w:rPr>
            <w:noProof/>
            <w:webHidden/>
          </w:rPr>
          <w:fldChar w:fldCharType="begin"/>
        </w:r>
        <w:r w:rsidRPr="00344367">
          <w:rPr>
            <w:noProof/>
            <w:webHidden/>
          </w:rPr>
          <w:instrText xml:space="preserve"> PAGEREF _Toc484418599 \h </w:instrText>
        </w:r>
        <w:r w:rsidRPr="00344367">
          <w:rPr>
            <w:noProof/>
            <w:webHidden/>
          </w:rPr>
        </w:r>
        <w:r w:rsidRPr="00344367">
          <w:rPr>
            <w:noProof/>
            <w:webHidden/>
          </w:rPr>
          <w:fldChar w:fldCharType="separate"/>
        </w:r>
        <w:r w:rsidRPr="00344367">
          <w:rPr>
            <w:noProof/>
            <w:webHidden/>
          </w:rPr>
          <w:t>152</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00" w:history="1">
        <w:r w:rsidRPr="00344367">
          <w:rPr>
            <w:rStyle w:val="Hipercze"/>
            <w:noProof/>
          </w:rPr>
          <w:t>11.6 Działania w obiektach objętych ochroną</w:t>
        </w:r>
        <w:r w:rsidRPr="00344367">
          <w:rPr>
            <w:noProof/>
            <w:webHidden/>
          </w:rPr>
          <w:tab/>
        </w:r>
        <w:r w:rsidRPr="00344367">
          <w:rPr>
            <w:noProof/>
            <w:webHidden/>
          </w:rPr>
          <w:fldChar w:fldCharType="begin"/>
        </w:r>
        <w:r w:rsidRPr="00344367">
          <w:rPr>
            <w:noProof/>
            <w:webHidden/>
          </w:rPr>
          <w:instrText xml:space="preserve"> PAGEREF _Toc484418600 \h </w:instrText>
        </w:r>
        <w:r w:rsidRPr="00344367">
          <w:rPr>
            <w:noProof/>
            <w:webHidden/>
          </w:rPr>
        </w:r>
        <w:r w:rsidRPr="00344367">
          <w:rPr>
            <w:noProof/>
            <w:webHidden/>
          </w:rPr>
          <w:fldChar w:fldCharType="separate"/>
        </w:r>
        <w:r w:rsidRPr="00344367">
          <w:rPr>
            <w:noProof/>
            <w:webHidden/>
          </w:rPr>
          <w:t>152</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1" w:history="1">
        <w:r w:rsidRPr="00344367">
          <w:rPr>
            <w:rStyle w:val="Hipercze"/>
            <w:noProof/>
          </w:rPr>
          <w:t>11.6.1. Rezerwaty przyrody</w:t>
        </w:r>
        <w:r w:rsidRPr="00344367">
          <w:rPr>
            <w:noProof/>
            <w:webHidden/>
          </w:rPr>
          <w:tab/>
        </w:r>
        <w:r w:rsidRPr="00344367">
          <w:rPr>
            <w:noProof/>
            <w:webHidden/>
          </w:rPr>
          <w:fldChar w:fldCharType="begin"/>
        </w:r>
        <w:r w:rsidRPr="00344367">
          <w:rPr>
            <w:noProof/>
            <w:webHidden/>
          </w:rPr>
          <w:instrText xml:space="preserve"> PAGEREF _Toc484418601 \h </w:instrText>
        </w:r>
        <w:r w:rsidRPr="00344367">
          <w:rPr>
            <w:noProof/>
            <w:webHidden/>
          </w:rPr>
        </w:r>
        <w:r w:rsidRPr="00344367">
          <w:rPr>
            <w:noProof/>
            <w:webHidden/>
          </w:rPr>
          <w:fldChar w:fldCharType="separate"/>
        </w:r>
        <w:r w:rsidRPr="00344367">
          <w:rPr>
            <w:noProof/>
            <w:webHidden/>
          </w:rPr>
          <w:t>153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2" w:history="1">
        <w:r w:rsidRPr="00344367">
          <w:rPr>
            <w:rStyle w:val="Hipercze"/>
            <w:noProof/>
          </w:rPr>
          <w:t>11.6.2. Obszar Natura 2000</w:t>
        </w:r>
        <w:r w:rsidRPr="00344367">
          <w:rPr>
            <w:noProof/>
            <w:webHidden/>
          </w:rPr>
          <w:tab/>
        </w:r>
        <w:r w:rsidRPr="00344367">
          <w:rPr>
            <w:noProof/>
            <w:webHidden/>
          </w:rPr>
          <w:fldChar w:fldCharType="begin"/>
        </w:r>
        <w:r w:rsidRPr="00344367">
          <w:rPr>
            <w:noProof/>
            <w:webHidden/>
          </w:rPr>
          <w:instrText xml:space="preserve"> PAGEREF _Toc484418602 \h </w:instrText>
        </w:r>
        <w:r w:rsidRPr="00344367">
          <w:rPr>
            <w:noProof/>
            <w:webHidden/>
          </w:rPr>
        </w:r>
        <w:r w:rsidRPr="00344367">
          <w:rPr>
            <w:noProof/>
            <w:webHidden/>
          </w:rPr>
          <w:fldChar w:fldCharType="separate"/>
        </w:r>
        <w:r w:rsidRPr="00344367">
          <w:rPr>
            <w:noProof/>
            <w:webHidden/>
          </w:rPr>
          <w:t>153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3" w:history="1">
        <w:r w:rsidRPr="00344367">
          <w:rPr>
            <w:rStyle w:val="Hipercze"/>
            <w:noProof/>
          </w:rPr>
          <w:t>11.6.3. Park krajobrazowy</w:t>
        </w:r>
        <w:r w:rsidRPr="00344367">
          <w:rPr>
            <w:noProof/>
            <w:webHidden/>
          </w:rPr>
          <w:tab/>
        </w:r>
        <w:r w:rsidRPr="00344367">
          <w:rPr>
            <w:noProof/>
            <w:webHidden/>
          </w:rPr>
          <w:fldChar w:fldCharType="begin"/>
        </w:r>
        <w:r w:rsidRPr="00344367">
          <w:rPr>
            <w:noProof/>
            <w:webHidden/>
          </w:rPr>
          <w:instrText xml:space="preserve"> PAGEREF _Toc484418603 \h </w:instrText>
        </w:r>
        <w:r w:rsidRPr="00344367">
          <w:rPr>
            <w:noProof/>
            <w:webHidden/>
          </w:rPr>
        </w:r>
        <w:r w:rsidRPr="00344367">
          <w:rPr>
            <w:noProof/>
            <w:webHidden/>
          </w:rPr>
          <w:fldChar w:fldCharType="separate"/>
        </w:r>
        <w:r w:rsidRPr="00344367">
          <w:rPr>
            <w:noProof/>
            <w:webHidden/>
          </w:rPr>
          <w:t>153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4" w:history="1">
        <w:r w:rsidRPr="00344367">
          <w:rPr>
            <w:rStyle w:val="Hipercze"/>
            <w:noProof/>
          </w:rPr>
          <w:t>11.6.4. Obszary Chronionego Krajobrazu i Zespoły przyrodniczo-krajobrazowe</w:t>
        </w:r>
        <w:r w:rsidRPr="00344367">
          <w:rPr>
            <w:noProof/>
            <w:webHidden/>
          </w:rPr>
          <w:tab/>
        </w:r>
        <w:r w:rsidRPr="00344367">
          <w:rPr>
            <w:noProof/>
            <w:webHidden/>
          </w:rPr>
          <w:fldChar w:fldCharType="begin"/>
        </w:r>
        <w:r w:rsidRPr="00344367">
          <w:rPr>
            <w:noProof/>
            <w:webHidden/>
          </w:rPr>
          <w:instrText xml:space="preserve"> PAGEREF _Toc484418604 \h </w:instrText>
        </w:r>
        <w:r w:rsidRPr="00344367">
          <w:rPr>
            <w:noProof/>
            <w:webHidden/>
          </w:rPr>
        </w:r>
        <w:r w:rsidRPr="00344367">
          <w:rPr>
            <w:noProof/>
            <w:webHidden/>
          </w:rPr>
          <w:fldChar w:fldCharType="separate"/>
        </w:r>
        <w:r w:rsidRPr="00344367">
          <w:rPr>
            <w:noProof/>
            <w:webHidden/>
          </w:rPr>
          <w:t>153</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5" w:history="1">
        <w:r w:rsidRPr="00344367">
          <w:rPr>
            <w:rStyle w:val="Hipercze"/>
            <w:noProof/>
          </w:rPr>
          <w:t>11.6.5. Pomniki przyrody</w:t>
        </w:r>
        <w:r w:rsidRPr="00344367">
          <w:rPr>
            <w:noProof/>
            <w:webHidden/>
          </w:rPr>
          <w:tab/>
        </w:r>
        <w:r w:rsidRPr="00344367">
          <w:rPr>
            <w:noProof/>
            <w:webHidden/>
          </w:rPr>
          <w:fldChar w:fldCharType="begin"/>
        </w:r>
        <w:r w:rsidRPr="00344367">
          <w:rPr>
            <w:noProof/>
            <w:webHidden/>
          </w:rPr>
          <w:instrText xml:space="preserve"> PAGEREF _Toc484418605 \h </w:instrText>
        </w:r>
        <w:r w:rsidRPr="00344367">
          <w:rPr>
            <w:noProof/>
            <w:webHidden/>
          </w:rPr>
        </w:r>
        <w:r w:rsidRPr="00344367">
          <w:rPr>
            <w:noProof/>
            <w:webHidden/>
          </w:rPr>
          <w:fldChar w:fldCharType="separate"/>
        </w:r>
        <w:r w:rsidRPr="00344367">
          <w:rPr>
            <w:noProof/>
            <w:webHidden/>
          </w:rPr>
          <w:t>154</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6" w:history="1">
        <w:r w:rsidRPr="00344367">
          <w:rPr>
            <w:rStyle w:val="Hipercze"/>
            <w:noProof/>
          </w:rPr>
          <w:t>11.6.6. Użytki ekologiczne</w:t>
        </w:r>
        <w:r w:rsidRPr="00344367">
          <w:rPr>
            <w:noProof/>
            <w:webHidden/>
          </w:rPr>
          <w:tab/>
        </w:r>
        <w:r w:rsidRPr="00344367">
          <w:rPr>
            <w:noProof/>
            <w:webHidden/>
          </w:rPr>
          <w:fldChar w:fldCharType="begin"/>
        </w:r>
        <w:r w:rsidRPr="00344367">
          <w:rPr>
            <w:noProof/>
            <w:webHidden/>
          </w:rPr>
          <w:instrText xml:space="preserve"> PAGEREF _Toc484418606 \h </w:instrText>
        </w:r>
        <w:r w:rsidRPr="00344367">
          <w:rPr>
            <w:noProof/>
            <w:webHidden/>
          </w:rPr>
        </w:r>
        <w:r w:rsidRPr="00344367">
          <w:rPr>
            <w:noProof/>
            <w:webHidden/>
          </w:rPr>
          <w:fldChar w:fldCharType="separate"/>
        </w:r>
        <w:r w:rsidRPr="00344367">
          <w:rPr>
            <w:noProof/>
            <w:webHidden/>
          </w:rPr>
          <w:t>154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07" w:history="1">
        <w:r w:rsidRPr="00344367">
          <w:rPr>
            <w:rStyle w:val="Hipercze"/>
            <w:noProof/>
          </w:rPr>
          <w:t>11.7 Ochrona różnorodności biologicznej</w:t>
        </w:r>
        <w:r w:rsidRPr="00344367">
          <w:rPr>
            <w:noProof/>
            <w:webHidden/>
          </w:rPr>
          <w:tab/>
        </w:r>
        <w:r w:rsidRPr="00344367">
          <w:rPr>
            <w:noProof/>
            <w:webHidden/>
          </w:rPr>
          <w:fldChar w:fldCharType="begin"/>
        </w:r>
        <w:r w:rsidRPr="00344367">
          <w:rPr>
            <w:noProof/>
            <w:webHidden/>
          </w:rPr>
          <w:instrText xml:space="preserve"> PAGEREF _Toc484418607 \h </w:instrText>
        </w:r>
        <w:r w:rsidRPr="00344367">
          <w:rPr>
            <w:noProof/>
            <w:webHidden/>
          </w:rPr>
        </w:r>
        <w:r w:rsidRPr="00344367">
          <w:rPr>
            <w:noProof/>
            <w:webHidden/>
          </w:rPr>
          <w:fldChar w:fldCharType="separate"/>
        </w:r>
        <w:r w:rsidRPr="00344367">
          <w:rPr>
            <w:noProof/>
            <w:webHidden/>
          </w:rPr>
          <w:t>154</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08" w:history="1">
        <w:r w:rsidRPr="00344367">
          <w:rPr>
            <w:rStyle w:val="Hipercze"/>
            <w:noProof/>
          </w:rPr>
          <w:t>11.8 Metody ochrony rzadkich gatunków</w:t>
        </w:r>
        <w:r w:rsidRPr="00344367">
          <w:rPr>
            <w:noProof/>
            <w:webHidden/>
          </w:rPr>
          <w:tab/>
        </w:r>
        <w:r w:rsidRPr="00344367">
          <w:rPr>
            <w:noProof/>
            <w:webHidden/>
          </w:rPr>
          <w:fldChar w:fldCharType="begin"/>
        </w:r>
        <w:r w:rsidRPr="00344367">
          <w:rPr>
            <w:noProof/>
            <w:webHidden/>
          </w:rPr>
          <w:instrText xml:space="preserve"> PAGEREF _Toc484418608 \h </w:instrText>
        </w:r>
        <w:r w:rsidRPr="00344367">
          <w:rPr>
            <w:noProof/>
            <w:webHidden/>
          </w:rPr>
        </w:r>
        <w:r w:rsidRPr="00344367">
          <w:rPr>
            <w:noProof/>
            <w:webHidden/>
          </w:rPr>
          <w:fldChar w:fldCharType="separate"/>
        </w:r>
        <w:r w:rsidRPr="00344367">
          <w:rPr>
            <w:noProof/>
            <w:webHidden/>
          </w:rPr>
          <w:t>156</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09" w:history="1">
        <w:r w:rsidRPr="00344367">
          <w:rPr>
            <w:rStyle w:val="Hipercze"/>
            <w:rFonts w:eastAsia="MS Mincho"/>
            <w:noProof/>
          </w:rPr>
          <w:t>11.8.1 Rośliny</w:t>
        </w:r>
        <w:r w:rsidRPr="00344367">
          <w:rPr>
            <w:noProof/>
            <w:webHidden/>
          </w:rPr>
          <w:tab/>
        </w:r>
        <w:r w:rsidRPr="00344367">
          <w:rPr>
            <w:noProof/>
            <w:webHidden/>
          </w:rPr>
          <w:fldChar w:fldCharType="begin"/>
        </w:r>
        <w:r w:rsidRPr="00344367">
          <w:rPr>
            <w:noProof/>
            <w:webHidden/>
          </w:rPr>
          <w:instrText xml:space="preserve"> PAGEREF _Toc484418609 \h </w:instrText>
        </w:r>
        <w:r w:rsidRPr="00344367">
          <w:rPr>
            <w:noProof/>
            <w:webHidden/>
          </w:rPr>
        </w:r>
        <w:r w:rsidRPr="00344367">
          <w:rPr>
            <w:noProof/>
            <w:webHidden/>
          </w:rPr>
          <w:fldChar w:fldCharType="separate"/>
        </w:r>
        <w:r w:rsidRPr="00344367">
          <w:rPr>
            <w:noProof/>
            <w:webHidden/>
          </w:rPr>
          <w:t>156</w:t>
        </w:r>
        <w:r w:rsidRPr="00344367">
          <w:rPr>
            <w:noProof/>
            <w:webHidden/>
          </w:rPr>
          <w:fldChar w:fldCharType="end"/>
        </w:r>
      </w:hyperlink>
    </w:p>
    <w:p w:rsidR="00344367" w:rsidRPr="00344367" w:rsidRDefault="00344367">
      <w:pPr>
        <w:pStyle w:val="Spistreci3"/>
        <w:tabs>
          <w:tab w:val="right" w:leader="dot" w:pos="9061"/>
        </w:tabs>
        <w:rPr>
          <w:rFonts w:asciiTheme="minorHAnsi" w:eastAsiaTheme="minorEastAsia" w:hAnsiTheme="minorHAnsi" w:cstheme="minorBidi"/>
          <w:noProof/>
          <w:sz w:val="22"/>
          <w:szCs w:val="22"/>
        </w:rPr>
      </w:pPr>
      <w:hyperlink w:anchor="_Toc484418610" w:history="1">
        <w:r w:rsidRPr="00344367">
          <w:rPr>
            <w:rStyle w:val="Hipercze"/>
            <w:rFonts w:eastAsia="MS Mincho"/>
            <w:noProof/>
          </w:rPr>
          <w:t>11.8.2 Zwierzęta</w:t>
        </w:r>
        <w:r w:rsidRPr="00344367">
          <w:rPr>
            <w:noProof/>
            <w:webHidden/>
          </w:rPr>
          <w:tab/>
        </w:r>
        <w:r w:rsidRPr="00344367">
          <w:rPr>
            <w:noProof/>
            <w:webHidden/>
          </w:rPr>
          <w:fldChar w:fldCharType="begin"/>
        </w:r>
        <w:r w:rsidRPr="00344367">
          <w:rPr>
            <w:noProof/>
            <w:webHidden/>
          </w:rPr>
          <w:instrText xml:space="preserve"> PAGEREF _Toc484418610 \h </w:instrText>
        </w:r>
        <w:r w:rsidRPr="00344367">
          <w:rPr>
            <w:noProof/>
            <w:webHidden/>
          </w:rPr>
        </w:r>
        <w:r w:rsidRPr="00344367">
          <w:rPr>
            <w:noProof/>
            <w:webHidden/>
          </w:rPr>
          <w:fldChar w:fldCharType="separate"/>
        </w:r>
        <w:r w:rsidRPr="00344367">
          <w:rPr>
            <w:noProof/>
            <w:webHidden/>
          </w:rPr>
          <w:t>157</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11" w:history="1">
        <w:r w:rsidRPr="00344367">
          <w:rPr>
            <w:rStyle w:val="Hipercze"/>
            <w:noProof/>
          </w:rPr>
          <w:t>11.9 Ochrona siedlisk przyrodniczych</w:t>
        </w:r>
        <w:r w:rsidRPr="00344367">
          <w:rPr>
            <w:noProof/>
            <w:webHidden/>
          </w:rPr>
          <w:tab/>
        </w:r>
        <w:r w:rsidRPr="00344367">
          <w:rPr>
            <w:noProof/>
            <w:webHidden/>
          </w:rPr>
          <w:fldChar w:fldCharType="begin"/>
        </w:r>
        <w:r w:rsidRPr="00344367">
          <w:rPr>
            <w:noProof/>
            <w:webHidden/>
          </w:rPr>
          <w:instrText xml:space="preserve"> PAGEREF _Toc484418611 \h </w:instrText>
        </w:r>
        <w:r w:rsidRPr="00344367">
          <w:rPr>
            <w:noProof/>
            <w:webHidden/>
          </w:rPr>
        </w:r>
        <w:r w:rsidRPr="00344367">
          <w:rPr>
            <w:noProof/>
            <w:webHidden/>
          </w:rPr>
          <w:fldChar w:fldCharType="separate"/>
        </w:r>
        <w:r w:rsidRPr="00344367">
          <w:rPr>
            <w:noProof/>
            <w:webHidden/>
          </w:rPr>
          <w:t>159</w:t>
        </w:r>
        <w:r w:rsidRPr="00344367">
          <w:rPr>
            <w:noProof/>
            <w:webHidden/>
          </w:rPr>
          <w:fldChar w:fldCharType="end"/>
        </w:r>
      </w:hyperlink>
    </w:p>
    <w:p w:rsidR="00344367" w:rsidRP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12" w:history="1">
        <w:r w:rsidRPr="00344367">
          <w:rPr>
            <w:rStyle w:val="Hipercze"/>
            <w:noProof/>
          </w:rPr>
          <w:t>LITERATURA</w:t>
        </w:r>
        <w:r w:rsidRPr="00344367">
          <w:rPr>
            <w:noProof/>
            <w:webHidden/>
          </w:rPr>
          <w:tab/>
        </w:r>
        <w:r w:rsidRPr="00344367">
          <w:rPr>
            <w:noProof/>
            <w:webHidden/>
          </w:rPr>
          <w:fldChar w:fldCharType="begin"/>
        </w:r>
        <w:r w:rsidRPr="00344367">
          <w:rPr>
            <w:noProof/>
            <w:webHidden/>
          </w:rPr>
          <w:instrText xml:space="preserve"> PAGEREF _Toc484418612 \h </w:instrText>
        </w:r>
        <w:r w:rsidRPr="00344367">
          <w:rPr>
            <w:noProof/>
            <w:webHidden/>
          </w:rPr>
        </w:r>
        <w:r w:rsidRPr="00344367">
          <w:rPr>
            <w:noProof/>
            <w:webHidden/>
          </w:rPr>
          <w:fldChar w:fldCharType="separate"/>
        </w:r>
        <w:r w:rsidRPr="00344367">
          <w:rPr>
            <w:noProof/>
            <w:webHidden/>
          </w:rPr>
          <w:t>164</w:t>
        </w:r>
        <w:r w:rsidRPr="00344367">
          <w:rPr>
            <w:noProof/>
            <w:webHidden/>
          </w:rPr>
          <w:fldChar w:fldCharType="end"/>
        </w:r>
      </w:hyperlink>
    </w:p>
    <w:p w:rsidR="00344367" w:rsidRP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613" w:history="1">
        <w:r w:rsidRPr="00344367">
          <w:rPr>
            <w:rStyle w:val="Hipercze"/>
            <w:spacing w:val="0"/>
          </w:rPr>
          <w:t>ZAŁĄCZNIKI</w:t>
        </w:r>
        <w:r w:rsidRPr="00344367">
          <w:rPr>
            <w:webHidden/>
            <w:spacing w:val="0"/>
          </w:rPr>
          <w:tab/>
        </w:r>
        <w:r w:rsidRPr="00344367">
          <w:rPr>
            <w:webHidden/>
            <w:spacing w:val="0"/>
          </w:rPr>
          <w:fldChar w:fldCharType="begin"/>
        </w:r>
        <w:r w:rsidRPr="00344367">
          <w:rPr>
            <w:webHidden/>
            <w:spacing w:val="0"/>
          </w:rPr>
          <w:instrText xml:space="preserve"> PAGEREF _Toc484418613 \h </w:instrText>
        </w:r>
        <w:r w:rsidRPr="00344367">
          <w:rPr>
            <w:webHidden/>
            <w:spacing w:val="0"/>
          </w:rPr>
        </w:r>
        <w:r w:rsidRPr="00344367">
          <w:rPr>
            <w:webHidden/>
            <w:spacing w:val="0"/>
          </w:rPr>
          <w:fldChar w:fldCharType="separate"/>
        </w:r>
        <w:r w:rsidRPr="00344367">
          <w:rPr>
            <w:webHidden/>
            <w:spacing w:val="0"/>
          </w:rPr>
          <w:t>167</w:t>
        </w:r>
        <w:r w:rsidRPr="00344367">
          <w:rPr>
            <w:webHidden/>
            <w:spacing w:val="0"/>
          </w:rPr>
          <w:fldChar w:fldCharType="end"/>
        </w:r>
      </w:hyperlink>
    </w:p>
    <w:p w:rsid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14" w:history="1">
        <w:r w:rsidRPr="00344367">
          <w:rPr>
            <w:rStyle w:val="Hipercze"/>
            <w:noProof/>
          </w:rPr>
          <w:t>Wykaz drzewostanów w wieku powyżej 100 lat</w:t>
        </w:r>
        <w:r w:rsidRPr="00344367">
          <w:rPr>
            <w:noProof/>
            <w:webHidden/>
          </w:rPr>
          <w:tab/>
        </w:r>
        <w:r w:rsidRPr="00344367">
          <w:rPr>
            <w:noProof/>
            <w:webHidden/>
          </w:rPr>
          <w:fldChar w:fldCharType="begin"/>
        </w:r>
        <w:r w:rsidRPr="00344367">
          <w:rPr>
            <w:noProof/>
            <w:webHidden/>
          </w:rPr>
          <w:instrText xml:space="preserve"> PAGEREF _Toc484418614 \h </w:instrText>
        </w:r>
        <w:r w:rsidRPr="00344367">
          <w:rPr>
            <w:noProof/>
            <w:webHidden/>
          </w:rPr>
        </w:r>
        <w:r w:rsidRPr="00344367">
          <w:rPr>
            <w:noProof/>
            <w:webHidden/>
          </w:rPr>
          <w:fldChar w:fldCharType="separate"/>
        </w:r>
        <w:r w:rsidRPr="00344367">
          <w:rPr>
            <w:noProof/>
            <w:webHidden/>
          </w:rPr>
          <w:t>169</w:t>
        </w:r>
        <w:r w:rsidRPr="00344367">
          <w:rPr>
            <w:noProof/>
            <w:webHidden/>
          </w:rPr>
          <w:fldChar w:fldCharType="end"/>
        </w:r>
      </w:hyperlink>
    </w:p>
    <w:p w:rsid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15" w:history="1">
        <w:r w:rsidRPr="00D3683D">
          <w:rPr>
            <w:rStyle w:val="Hipercze"/>
            <w:noProof/>
          </w:rPr>
          <w:t>Wykaz użytków ekologicznych</w:t>
        </w:r>
        <w:r>
          <w:rPr>
            <w:noProof/>
            <w:webHidden/>
          </w:rPr>
          <w:tab/>
        </w:r>
        <w:r>
          <w:rPr>
            <w:noProof/>
            <w:webHidden/>
          </w:rPr>
          <w:fldChar w:fldCharType="begin"/>
        </w:r>
        <w:r>
          <w:rPr>
            <w:noProof/>
            <w:webHidden/>
          </w:rPr>
          <w:instrText xml:space="preserve"> PAGEREF _Toc484418615 \h </w:instrText>
        </w:r>
        <w:r>
          <w:rPr>
            <w:noProof/>
            <w:webHidden/>
          </w:rPr>
        </w:r>
        <w:r>
          <w:rPr>
            <w:noProof/>
            <w:webHidden/>
          </w:rPr>
          <w:fldChar w:fldCharType="separate"/>
        </w:r>
        <w:r>
          <w:rPr>
            <w:noProof/>
            <w:webHidden/>
          </w:rPr>
          <w:t>175</w:t>
        </w:r>
        <w:r>
          <w:rPr>
            <w:noProof/>
            <w:webHidden/>
          </w:rPr>
          <w:fldChar w:fldCharType="end"/>
        </w:r>
      </w:hyperlink>
    </w:p>
    <w:p w:rsidR="00344367" w:rsidRDefault="00344367">
      <w:pPr>
        <w:pStyle w:val="Spistreci2"/>
        <w:tabs>
          <w:tab w:val="right" w:leader="dot" w:pos="9061"/>
        </w:tabs>
        <w:rPr>
          <w:rFonts w:asciiTheme="minorHAnsi" w:eastAsiaTheme="minorEastAsia" w:hAnsiTheme="minorHAnsi" w:cstheme="minorBidi"/>
          <w:noProof/>
          <w:sz w:val="22"/>
          <w:szCs w:val="22"/>
        </w:rPr>
      </w:pPr>
      <w:hyperlink w:anchor="_Toc484418616" w:history="1">
        <w:r w:rsidRPr="00D3683D">
          <w:rPr>
            <w:rStyle w:val="Hipercze"/>
            <w:noProof/>
          </w:rPr>
          <w:t>Wykaz ekosystemów wodno-błotnych</w:t>
        </w:r>
        <w:r>
          <w:rPr>
            <w:noProof/>
            <w:webHidden/>
          </w:rPr>
          <w:tab/>
        </w:r>
        <w:r>
          <w:rPr>
            <w:noProof/>
            <w:webHidden/>
          </w:rPr>
          <w:fldChar w:fldCharType="begin"/>
        </w:r>
        <w:r>
          <w:rPr>
            <w:noProof/>
            <w:webHidden/>
          </w:rPr>
          <w:instrText xml:space="preserve"> PAGEREF _Toc484418616 \h </w:instrText>
        </w:r>
        <w:r>
          <w:rPr>
            <w:noProof/>
            <w:webHidden/>
          </w:rPr>
        </w:r>
        <w:r>
          <w:rPr>
            <w:noProof/>
            <w:webHidden/>
          </w:rPr>
          <w:fldChar w:fldCharType="separate"/>
        </w:r>
        <w:r>
          <w:rPr>
            <w:noProof/>
            <w:webHidden/>
          </w:rPr>
          <w:t>177</w:t>
        </w:r>
        <w:r>
          <w:rPr>
            <w:noProof/>
            <w:webHidden/>
          </w:rPr>
          <w:fldChar w:fldCharType="end"/>
        </w:r>
      </w:hyperlink>
    </w:p>
    <w:p w:rsidR="00344367" w:rsidRDefault="00344367">
      <w:pPr>
        <w:pStyle w:val="Spistreci1"/>
        <w:rPr>
          <w:rFonts w:asciiTheme="minorHAnsi" w:eastAsiaTheme="minorEastAsia" w:hAnsiTheme="minorHAnsi" w:cstheme="minorBidi"/>
          <w:b w:val="0"/>
          <w:bCs w:val="0"/>
          <w:caps w:val="0"/>
          <w:spacing w:val="0"/>
          <w:kern w:val="0"/>
          <w:sz w:val="22"/>
          <w:szCs w:val="22"/>
        </w:rPr>
      </w:pPr>
      <w:hyperlink w:anchor="_Toc484418617" w:history="1">
        <w:r w:rsidRPr="00D3683D">
          <w:rPr>
            <w:rStyle w:val="Hipercze"/>
            <w:rFonts w:ascii="Algerian" w:hAnsi="Algerian"/>
          </w:rPr>
          <w:t>KRONIKA</w:t>
        </w:r>
        <w:r>
          <w:rPr>
            <w:webHidden/>
          </w:rPr>
          <w:tab/>
        </w:r>
        <w:r>
          <w:rPr>
            <w:webHidden/>
          </w:rPr>
          <w:fldChar w:fldCharType="begin"/>
        </w:r>
        <w:r>
          <w:rPr>
            <w:webHidden/>
          </w:rPr>
          <w:instrText xml:space="preserve"> PAGEREF _Toc484418617 \h </w:instrText>
        </w:r>
        <w:r>
          <w:rPr>
            <w:webHidden/>
          </w:rPr>
        </w:r>
        <w:r>
          <w:rPr>
            <w:webHidden/>
          </w:rPr>
          <w:fldChar w:fldCharType="separate"/>
        </w:r>
        <w:r>
          <w:rPr>
            <w:webHidden/>
          </w:rPr>
          <w:t>181</w:t>
        </w:r>
        <w:r>
          <w:rPr>
            <w:webHidden/>
          </w:rPr>
          <w:fldChar w:fldCharType="end"/>
        </w:r>
      </w:hyperlink>
    </w:p>
    <w:p w:rsidR="00C50C86" w:rsidRDefault="00E27D40">
      <w:pPr>
        <w:spacing w:line="240" w:lineRule="auto"/>
        <w:ind w:firstLine="0"/>
        <w:jc w:val="left"/>
        <w:rPr>
          <w:rFonts w:cs="Arial"/>
          <w:b/>
          <w:bCs/>
          <w:caps/>
          <w:color w:val="984806" w:themeColor="accent6" w:themeShade="80"/>
          <w:kern w:val="32"/>
          <w:sz w:val="28"/>
          <w:szCs w:val="32"/>
        </w:rPr>
      </w:pPr>
      <w:r w:rsidRPr="00324340">
        <w:rPr>
          <w:color w:val="984806" w:themeColor="accent6" w:themeShade="80"/>
        </w:rPr>
        <w:fldChar w:fldCharType="end"/>
      </w:r>
      <w:r w:rsidR="003463D4" w:rsidRPr="003F0F53">
        <w:rPr>
          <w:color w:val="984806" w:themeColor="accent6" w:themeShade="80"/>
        </w:rPr>
        <w:br w:type="page"/>
      </w:r>
      <w:bookmarkStart w:id="1" w:name="_Toc303250527"/>
      <w:bookmarkStart w:id="2" w:name="_Toc210800562"/>
      <w:r w:rsidR="00C50C86">
        <w:rPr>
          <w:color w:val="984806" w:themeColor="accent6" w:themeShade="80"/>
        </w:rPr>
        <w:lastRenderedPageBreak/>
        <w:br w:type="page"/>
      </w:r>
    </w:p>
    <w:p w:rsidR="00D86EB4" w:rsidRPr="00EE0080" w:rsidRDefault="00D86EB4" w:rsidP="00336470">
      <w:pPr>
        <w:pStyle w:val="Nagwek1"/>
      </w:pPr>
      <w:bookmarkStart w:id="3" w:name="_Toc484418486"/>
      <w:r w:rsidRPr="00EE0080">
        <w:lastRenderedPageBreak/>
        <w:t xml:space="preserve">1. </w:t>
      </w:r>
      <w:r w:rsidR="00A35B82" w:rsidRPr="00EE0080">
        <w:rPr>
          <w:caps w:val="0"/>
        </w:rPr>
        <w:t>WSTĘP</w:t>
      </w:r>
      <w:bookmarkEnd w:id="1"/>
      <w:bookmarkEnd w:id="3"/>
    </w:p>
    <w:p w:rsidR="00C37BCC" w:rsidRPr="00EE0080" w:rsidRDefault="00D86EB4" w:rsidP="00B6273F">
      <w:r w:rsidRPr="00EE0080">
        <w:rPr>
          <w:i/>
        </w:rPr>
        <w:t>Program ochrony przyrody</w:t>
      </w:r>
      <w:r w:rsidRPr="00EE0080">
        <w:t xml:space="preserve"> wykonany został w ramach prac nad </w:t>
      </w:r>
      <w:r w:rsidR="00F9558A" w:rsidRPr="00EE0080">
        <w:rPr>
          <w:i/>
        </w:rPr>
        <w:t>P</w:t>
      </w:r>
      <w:r w:rsidRPr="00EE0080">
        <w:rPr>
          <w:i/>
        </w:rPr>
        <w:t>lanem urządzenia lasu</w:t>
      </w:r>
      <w:r w:rsidRPr="00EE0080">
        <w:t xml:space="preserve"> dla Nadleśnictwa </w:t>
      </w:r>
      <w:r w:rsidR="00CD593A" w:rsidRPr="00EE0080">
        <w:t>Wieluń</w:t>
      </w:r>
      <w:r w:rsidR="00DA11FF" w:rsidRPr="00EE0080">
        <w:t>.</w:t>
      </w:r>
      <w:r w:rsidRPr="00EE0080">
        <w:t xml:space="preserve"> Jest on integralną częścią tego planu, obowiązującego na lata </w:t>
      </w:r>
      <w:r w:rsidR="00933CD0" w:rsidRPr="00EE0080">
        <w:t>201</w:t>
      </w:r>
      <w:r w:rsidR="00EE0080" w:rsidRPr="00EE0080">
        <w:t>7</w:t>
      </w:r>
      <w:r w:rsidR="00933CD0" w:rsidRPr="00EE0080">
        <w:t>-20</w:t>
      </w:r>
      <w:r w:rsidR="00230EAE" w:rsidRPr="00EE0080">
        <w:t>2</w:t>
      </w:r>
      <w:r w:rsidR="00EE0080" w:rsidRPr="00EE0080">
        <w:t>6</w:t>
      </w:r>
      <w:r w:rsidR="00A35612" w:rsidRPr="00EE0080">
        <w:t>.</w:t>
      </w:r>
    </w:p>
    <w:p w:rsidR="00D86EB4" w:rsidRPr="00EE0080" w:rsidRDefault="00D86EB4" w:rsidP="004641FD">
      <w:r w:rsidRPr="00EE0080">
        <w:t xml:space="preserve">W </w:t>
      </w:r>
      <w:r w:rsidR="00F9558A" w:rsidRPr="00EE0080">
        <w:rPr>
          <w:i/>
        </w:rPr>
        <w:t>P</w:t>
      </w:r>
      <w:r w:rsidRPr="00EE0080">
        <w:rPr>
          <w:i/>
        </w:rPr>
        <w:t>rogramie ochrony przyrody</w:t>
      </w:r>
      <w:r w:rsidRPr="00EE0080">
        <w:t xml:space="preserve"> przedstawiono kierunkowe wytyczne mające na</w:t>
      </w:r>
      <w:r w:rsidR="00F9558A" w:rsidRPr="00EE0080">
        <w:t> </w:t>
      </w:r>
      <w:r w:rsidRPr="00EE0080">
        <w:t xml:space="preserve">celu poprawę lub zachowanie w odpowiednim stanie cennych zasobów przyrodniczych. </w:t>
      </w:r>
      <w:r w:rsidR="00AA73F4" w:rsidRPr="00EE0080">
        <w:t>Przedstawiono</w:t>
      </w:r>
      <w:r w:rsidRPr="00EE0080">
        <w:t xml:space="preserve"> </w:t>
      </w:r>
      <w:r w:rsidR="00AA73F4" w:rsidRPr="00EE0080">
        <w:t>również podstawowe założenia umożliwiające</w:t>
      </w:r>
      <w:r w:rsidRPr="00EE0080">
        <w:t xml:space="preserve"> prowadzenie na</w:t>
      </w:r>
      <w:r w:rsidR="00F9558A" w:rsidRPr="00EE0080">
        <w:t> </w:t>
      </w:r>
      <w:r w:rsidRPr="00EE0080">
        <w:t xml:space="preserve">terenie </w:t>
      </w:r>
      <w:r w:rsidR="00D85E3E" w:rsidRPr="00EE0080">
        <w:t>N</w:t>
      </w:r>
      <w:r w:rsidRPr="00EE0080">
        <w:t xml:space="preserve">adleśnictwa </w:t>
      </w:r>
      <w:r w:rsidR="00CD593A" w:rsidRPr="00EE0080">
        <w:t>Wieluń</w:t>
      </w:r>
      <w:r w:rsidR="00DA11FF" w:rsidRPr="00EE0080">
        <w:t xml:space="preserve"> </w:t>
      </w:r>
      <w:r w:rsidRPr="00EE0080">
        <w:t xml:space="preserve">racjonalnej gospodarki leśnej </w:t>
      </w:r>
      <w:r w:rsidR="004F3FE0" w:rsidRPr="00EE0080">
        <w:t>z uwzględnieniem potrzeb</w:t>
      </w:r>
      <w:r w:rsidRPr="00EE0080">
        <w:t xml:space="preserve"> ochrony przyrody.</w:t>
      </w:r>
    </w:p>
    <w:p w:rsidR="00D86EB4" w:rsidRPr="00EE0080" w:rsidRDefault="00D86EB4" w:rsidP="004641FD">
      <w:r w:rsidRPr="00EE0080">
        <w:t xml:space="preserve">Program ochrony przyrody ma </w:t>
      </w:r>
      <w:r w:rsidR="00AA73F4" w:rsidRPr="00EE0080">
        <w:t xml:space="preserve">również </w:t>
      </w:r>
      <w:r w:rsidRPr="00EE0080">
        <w:t>spełniać rolę edukacyjną</w:t>
      </w:r>
      <w:r w:rsidR="004F3FE0" w:rsidRPr="00EE0080">
        <w:t xml:space="preserve"> i informacyjną</w:t>
      </w:r>
      <w:r w:rsidRPr="00EE0080">
        <w:t xml:space="preserve">, zwłaszcza w odniesieniu do lokalnych społeczności oraz osób zainteresowanych ochroną przyrody. </w:t>
      </w:r>
    </w:p>
    <w:p w:rsidR="00D86EB4" w:rsidRPr="00EE0080" w:rsidRDefault="00D86EB4" w:rsidP="004641FD">
      <w:r w:rsidRPr="00EE0080">
        <w:t xml:space="preserve">W programie zawarto opis warunków przyrodniczych w granicach zasięgu terytorialnego nadleśnictwa. Oprócz charakterystyki form ochrony przyrody i innych obiektów cennych przyrodniczo, opisano </w:t>
      </w:r>
      <w:r w:rsidR="00D85E3E" w:rsidRPr="00EE0080">
        <w:t>walory historyczne i kulturowe.</w:t>
      </w:r>
    </w:p>
    <w:p w:rsidR="00D86EB4" w:rsidRPr="00EE0080" w:rsidRDefault="00D86EB4" w:rsidP="004641FD">
      <w:r w:rsidRPr="00EE0080">
        <w:t xml:space="preserve">Wszechstronna charakterystyka walorów przyrodniczych, kulturowych, krajobrazowych i wypoczynkowych </w:t>
      </w:r>
      <w:r w:rsidR="00D85E3E" w:rsidRPr="00EE0080">
        <w:t>Nadleśnictwa</w:t>
      </w:r>
      <w:r w:rsidRPr="00EE0080">
        <w:t xml:space="preserve"> pozwoli określić możliwości i kierunki rozwoju turystyki na tym terenie.</w:t>
      </w:r>
    </w:p>
    <w:p w:rsidR="00D86EB4" w:rsidRPr="00EE0080" w:rsidRDefault="00D86EB4" w:rsidP="004641FD">
      <w:r w:rsidRPr="00EE0080">
        <w:t xml:space="preserve">W programie opisano również podstawowe zagrożenia ze strony czynników abiotycznych, biotycznych, </w:t>
      </w:r>
      <w:r w:rsidR="004F3FE0" w:rsidRPr="00EE0080">
        <w:t>oraz</w:t>
      </w:r>
      <w:r w:rsidR="004A7A57" w:rsidRPr="00EE0080">
        <w:t xml:space="preserve"> </w:t>
      </w:r>
      <w:r w:rsidRPr="00EE0080">
        <w:t>antropogenicznych, mogące mieć wpływ na stan środowiska przyrodniczego.</w:t>
      </w:r>
    </w:p>
    <w:p w:rsidR="00D86EB4" w:rsidRPr="00EE0080" w:rsidRDefault="00C4483E" w:rsidP="004641FD">
      <w:r w:rsidRPr="00EE0080">
        <w:t>Niniejsze opracowanie</w:t>
      </w:r>
      <w:r w:rsidR="00D86EB4" w:rsidRPr="00EE0080">
        <w:t xml:space="preserve"> jest aktualizacją istniejącego program</w:t>
      </w:r>
      <w:r w:rsidR="00D85E3E" w:rsidRPr="00EE0080">
        <w:t>u ochrony przyrody, wzbogaconą</w:t>
      </w:r>
      <w:r w:rsidR="00D86EB4" w:rsidRPr="00EE0080">
        <w:t xml:space="preserve"> o nowe elementy dotyczące form ochrony przyrody, walorów przyrodniczych rozpoznanych podczas </w:t>
      </w:r>
      <w:r w:rsidR="00151B60" w:rsidRPr="00EE0080">
        <w:t xml:space="preserve">prac nad </w:t>
      </w:r>
      <w:r w:rsidR="00EE0080">
        <w:rPr>
          <w:i/>
        </w:rPr>
        <w:t>Pl</w:t>
      </w:r>
      <w:r w:rsidR="00151B60" w:rsidRPr="00EE0080">
        <w:rPr>
          <w:i/>
        </w:rPr>
        <w:t>anem urządzenia lasu</w:t>
      </w:r>
      <w:r w:rsidR="00D86EB4" w:rsidRPr="00EE0080">
        <w:t xml:space="preserve"> oraz innych informacji uzyskanych z</w:t>
      </w:r>
      <w:r w:rsidR="00151B60" w:rsidRPr="00EE0080">
        <w:t> </w:t>
      </w:r>
      <w:r w:rsidR="00D86EB4" w:rsidRPr="00EE0080">
        <w:t xml:space="preserve">literatury, od pracowników nadleśnictwa itp. Poprzedni </w:t>
      </w:r>
      <w:r w:rsidR="009D560A" w:rsidRPr="00EE0080">
        <w:rPr>
          <w:i/>
        </w:rPr>
        <w:t>P</w:t>
      </w:r>
      <w:r w:rsidR="00D86EB4" w:rsidRPr="00EE0080">
        <w:rPr>
          <w:i/>
        </w:rPr>
        <w:t>rogram ochrony przyrody</w:t>
      </w:r>
      <w:r w:rsidR="00D86EB4" w:rsidRPr="00EE0080">
        <w:t xml:space="preserve"> wykonano w 200</w:t>
      </w:r>
      <w:r w:rsidR="00230EAE" w:rsidRPr="00EE0080">
        <w:t>6</w:t>
      </w:r>
      <w:r w:rsidR="00D86EB4" w:rsidRPr="00EE0080">
        <w:t xml:space="preserve"> r. </w:t>
      </w:r>
    </w:p>
    <w:p w:rsidR="00D86EB4" w:rsidRPr="00EE0080" w:rsidRDefault="00D86EB4" w:rsidP="004641FD">
      <w:r w:rsidRPr="00EE0080">
        <w:t xml:space="preserve">Merytoryczną podstawę do wykonania </w:t>
      </w:r>
      <w:r w:rsidRPr="00EE0080">
        <w:rPr>
          <w:i/>
        </w:rPr>
        <w:t>Programu ochrony przyrody</w:t>
      </w:r>
      <w:r w:rsidRPr="00EE0080">
        <w:t xml:space="preserve"> stanowiły:</w:t>
      </w:r>
    </w:p>
    <w:p w:rsidR="00D86EB4" w:rsidRPr="00EE0080" w:rsidRDefault="00D86EB4" w:rsidP="00C5042B">
      <w:pPr>
        <w:numPr>
          <w:ilvl w:val="0"/>
          <w:numId w:val="1"/>
        </w:numPr>
        <w:rPr>
          <w:i/>
          <w:iCs/>
        </w:rPr>
      </w:pPr>
      <w:r w:rsidRPr="00EE0080">
        <w:rPr>
          <w:i/>
          <w:iCs/>
        </w:rPr>
        <w:t>Instrukcja Urządzania Lasu (20</w:t>
      </w:r>
      <w:r w:rsidR="00D85E3E" w:rsidRPr="00EE0080">
        <w:rPr>
          <w:i/>
          <w:iCs/>
        </w:rPr>
        <w:t>12</w:t>
      </w:r>
      <w:r w:rsidRPr="00EE0080">
        <w:rPr>
          <w:i/>
          <w:iCs/>
        </w:rPr>
        <w:t xml:space="preserve"> r.),</w:t>
      </w:r>
    </w:p>
    <w:p w:rsidR="00D86EB4" w:rsidRPr="00EE0080" w:rsidRDefault="00D86EB4" w:rsidP="00C5042B">
      <w:pPr>
        <w:numPr>
          <w:ilvl w:val="0"/>
          <w:numId w:val="1"/>
        </w:numPr>
        <w:rPr>
          <w:i/>
          <w:iCs/>
        </w:rPr>
      </w:pPr>
      <w:r w:rsidRPr="00EE0080">
        <w:rPr>
          <w:i/>
          <w:iCs/>
        </w:rPr>
        <w:t>Instrukcja Sporządzania Programu Ochrony Przyrody w Nadleśnictwie (1996 r.).</w:t>
      </w:r>
    </w:p>
    <w:p w:rsidR="00D86EB4" w:rsidRPr="00EE0080" w:rsidRDefault="00D86EB4" w:rsidP="00F43B82">
      <w:r w:rsidRPr="00EE0080">
        <w:rPr>
          <w:i/>
        </w:rPr>
        <w:t>Pro</w:t>
      </w:r>
      <w:r w:rsidR="00F9558A" w:rsidRPr="00EE0080">
        <w:rPr>
          <w:i/>
        </w:rPr>
        <w:t>gram ochrony przyrody</w:t>
      </w:r>
      <w:r w:rsidR="008735DA" w:rsidRPr="00EE0080">
        <w:t xml:space="preserve"> </w:t>
      </w:r>
      <w:r w:rsidRPr="00EE0080">
        <w:t xml:space="preserve">dla Nadleśnictwa </w:t>
      </w:r>
      <w:r w:rsidR="00CD593A" w:rsidRPr="00EE0080">
        <w:t>Wieluń</w:t>
      </w:r>
      <w:r w:rsidR="00DA11FF" w:rsidRPr="00EE0080">
        <w:t xml:space="preserve"> </w:t>
      </w:r>
      <w:r w:rsidRPr="00EE0080">
        <w:t>wykonano na podstawie następujących aktów prawnych i dokumentów:</w:t>
      </w:r>
    </w:p>
    <w:p w:rsidR="002D57E5" w:rsidRDefault="002D57E5" w:rsidP="002D57E5">
      <w:pPr>
        <w:numPr>
          <w:ilvl w:val="0"/>
          <w:numId w:val="2"/>
        </w:numPr>
        <w:spacing w:line="336" w:lineRule="auto"/>
        <w:rPr>
          <w:i/>
          <w:iCs/>
        </w:rPr>
      </w:pPr>
      <w:r w:rsidRPr="00EE0080">
        <w:rPr>
          <w:i/>
          <w:iCs/>
        </w:rPr>
        <w:t>Ustawa o lasach z dnia 28 września 1991 r</w:t>
      </w:r>
      <w:r w:rsidR="006426B0">
        <w:rPr>
          <w:i/>
          <w:iCs/>
        </w:rPr>
        <w:t>.</w:t>
      </w:r>
      <w:r w:rsidR="00744662" w:rsidRPr="00EE0080">
        <w:rPr>
          <w:i/>
          <w:iCs/>
        </w:rPr>
        <w:t xml:space="preserve"> </w:t>
      </w:r>
      <w:r w:rsidR="00744662" w:rsidRPr="00EE0080">
        <w:rPr>
          <w:rStyle w:val="h1"/>
        </w:rPr>
        <w:t>[</w:t>
      </w:r>
      <w:r w:rsidR="00744662" w:rsidRPr="00EE0080">
        <w:t>Dz.U. z 1991 r., nr 101, poz. 444]</w:t>
      </w:r>
      <w:r w:rsidRPr="00EE0080">
        <w:rPr>
          <w:i/>
          <w:iCs/>
        </w:rPr>
        <w:t xml:space="preserve"> </w:t>
      </w:r>
      <w:r w:rsidRPr="00EE0080">
        <w:rPr>
          <w:iCs/>
        </w:rPr>
        <w:t>z</w:t>
      </w:r>
      <w:r w:rsidR="00744662" w:rsidRPr="00EE0080">
        <w:rPr>
          <w:iCs/>
        </w:rPr>
        <w:t> </w:t>
      </w:r>
      <w:r w:rsidRPr="00EE0080">
        <w:rPr>
          <w:iCs/>
        </w:rPr>
        <w:t xml:space="preserve">późniejszymi zmianami </w:t>
      </w:r>
      <w:r w:rsidRPr="00EE0080">
        <w:rPr>
          <w:rStyle w:val="h1"/>
        </w:rPr>
        <w:t xml:space="preserve">(tekst jednolity </w:t>
      </w:r>
      <w:r w:rsidRPr="00EE0080">
        <w:rPr>
          <w:rStyle w:val="h11"/>
          <w:rFonts w:ascii="Times New Roman" w:hAnsi="Times New Roman"/>
          <w:b w:val="0"/>
          <w:sz w:val="24"/>
          <w:szCs w:val="24"/>
        </w:rPr>
        <w:t>Dz.U. 201</w:t>
      </w:r>
      <w:r w:rsidR="00B758DC" w:rsidRPr="00EE0080">
        <w:rPr>
          <w:rStyle w:val="h11"/>
          <w:rFonts w:ascii="Times New Roman" w:hAnsi="Times New Roman"/>
          <w:b w:val="0"/>
          <w:sz w:val="24"/>
          <w:szCs w:val="24"/>
        </w:rPr>
        <w:t>5</w:t>
      </w:r>
      <w:r w:rsidRPr="00EE0080">
        <w:rPr>
          <w:rStyle w:val="h11"/>
          <w:rFonts w:ascii="Times New Roman" w:hAnsi="Times New Roman"/>
          <w:b w:val="0"/>
          <w:sz w:val="24"/>
          <w:szCs w:val="24"/>
        </w:rPr>
        <w:t xml:space="preserve"> poz. </w:t>
      </w:r>
      <w:r w:rsidR="00B758DC" w:rsidRPr="00EE0080">
        <w:rPr>
          <w:rStyle w:val="h11"/>
          <w:rFonts w:ascii="Times New Roman" w:hAnsi="Times New Roman"/>
          <w:b w:val="0"/>
          <w:sz w:val="24"/>
          <w:szCs w:val="24"/>
        </w:rPr>
        <w:t>2100</w:t>
      </w:r>
      <w:r w:rsidRPr="00EE0080">
        <w:rPr>
          <w:rStyle w:val="h11"/>
          <w:rFonts w:ascii="Times New Roman" w:hAnsi="Times New Roman"/>
          <w:b w:val="0"/>
          <w:sz w:val="24"/>
          <w:szCs w:val="24"/>
        </w:rPr>
        <w:t>)</w:t>
      </w:r>
      <w:r w:rsidRPr="00EE0080">
        <w:rPr>
          <w:i/>
          <w:iCs/>
        </w:rPr>
        <w:t>,</w:t>
      </w:r>
    </w:p>
    <w:p w:rsidR="00E05F69" w:rsidRPr="00E05F69" w:rsidRDefault="00E05F69" w:rsidP="00E05F69">
      <w:pPr>
        <w:numPr>
          <w:ilvl w:val="0"/>
          <w:numId w:val="2"/>
        </w:numPr>
        <w:spacing w:line="336" w:lineRule="auto"/>
        <w:rPr>
          <w:rStyle w:val="h1"/>
          <w:i/>
          <w:iCs/>
        </w:rPr>
      </w:pPr>
      <w:r w:rsidRPr="00E05F69">
        <w:rPr>
          <w:rStyle w:val="h1"/>
          <w:i/>
          <w:szCs w:val="22"/>
        </w:rPr>
        <w:lastRenderedPageBreak/>
        <w:t>Ustawa o ochronie przyrody z 16 kwietnia 2004 r.</w:t>
      </w:r>
      <w:r w:rsidRPr="00F30786">
        <w:rPr>
          <w:rStyle w:val="h1"/>
          <w:szCs w:val="22"/>
        </w:rPr>
        <w:t xml:space="preserve"> [</w:t>
      </w:r>
      <w:r w:rsidRPr="00F30786">
        <w:rPr>
          <w:rStyle w:val="h11"/>
          <w:rFonts w:ascii="Cambria" w:hAnsi="Cambria"/>
          <w:b w:val="0"/>
          <w:sz w:val="22"/>
          <w:szCs w:val="22"/>
        </w:rPr>
        <w:t>Dz.U. 2004 nr 92 poz. 880]</w:t>
      </w:r>
      <w:r w:rsidRPr="00F30786">
        <w:rPr>
          <w:rStyle w:val="h1"/>
          <w:szCs w:val="22"/>
        </w:rPr>
        <w:t>, z</w:t>
      </w:r>
      <w:r>
        <w:rPr>
          <w:rStyle w:val="h1"/>
          <w:szCs w:val="22"/>
        </w:rPr>
        <w:t> </w:t>
      </w:r>
      <w:r w:rsidRPr="00F30786">
        <w:rPr>
          <w:rStyle w:val="h1"/>
          <w:szCs w:val="22"/>
        </w:rPr>
        <w:t>późniejszymi zmianami</w:t>
      </w:r>
      <w:r>
        <w:rPr>
          <w:rStyle w:val="h1"/>
          <w:szCs w:val="22"/>
        </w:rPr>
        <w:t xml:space="preserve"> </w:t>
      </w:r>
      <w:r w:rsidRPr="00EE0080">
        <w:rPr>
          <w:rStyle w:val="h1"/>
        </w:rPr>
        <w:t>(</w:t>
      </w:r>
      <w:r>
        <w:rPr>
          <w:rStyle w:val="h1"/>
        </w:rPr>
        <w:t>t</w:t>
      </w:r>
      <w:r w:rsidRPr="00EE0080">
        <w:rPr>
          <w:rStyle w:val="h1"/>
        </w:rPr>
        <w:t xml:space="preserve">ekst jednolity ogłoszony </w:t>
      </w:r>
      <w:r w:rsidRPr="00EE0080">
        <w:t xml:space="preserve">dnia </w:t>
      </w:r>
      <w:r w:rsidR="00633064">
        <w:t>14</w:t>
      </w:r>
      <w:r w:rsidRPr="00EE0080">
        <w:t xml:space="preserve"> </w:t>
      </w:r>
      <w:r w:rsidR="00633064">
        <w:t>grudnia</w:t>
      </w:r>
      <w:r w:rsidRPr="00EE0080">
        <w:t xml:space="preserve"> 201</w:t>
      </w:r>
      <w:r w:rsidR="00633064">
        <w:t>6</w:t>
      </w:r>
      <w:r w:rsidRPr="00EE0080">
        <w:t xml:space="preserve"> r</w:t>
      </w:r>
      <w:r w:rsidR="006426B0">
        <w:t>.</w:t>
      </w:r>
      <w:r w:rsidRPr="00EE0080">
        <w:rPr>
          <w:rStyle w:val="h1"/>
        </w:rPr>
        <w:t xml:space="preserve"> [</w:t>
      </w:r>
      <w:r w:rsidRPr="00EE0080">
        <w:rPr>
          <w:rStyle w:val="h11"/>
          <w:rFonts w:ascii="Times New Roman" w:hAnsi="Times New Roman"/>
          <w:b w:val="0"/>
          <w:sz w:val="24"/>
          <w:szCs w:val="24"/>
        </w:rPr>
        <w:t>Dz.U. 201</w:t>
      </w:r>
      <w:r w:rsidR="00633064">
        <w:rPr>
          <w:rStyle w:val="h11"/>
          <w:rFonts w:ascii="Times New Roman" w:hAnsi="Times New Roman"/>
          <w:b w:val="0"/>
          <w:sz w:val="24"/>
          <w:szCs w:val="24"/>
        </w:rPr>
        <w:t>6</w:t>
      </w:r>
      <w:r w:rsidRPr="00EE0080">
        <w:rPr>
          <w:rStyle w:val="h11"/>
          <w:rFonts w:ascii="Times New Roman" w:hAnsi="Times New Roman"/>
          <w:b w:val="0"/>
          <w:sz w:val="24"/>
          <w:szCs w:val="24"/>
        </w:rPr>
        <w:t xml:space="preserve"> poz. </w:t>
      </w:r>
      <w:r w:rsidR="00633064">
        <w:rPr>
          <w:rStyle w:val="h11"/>
          <w:rFonts w:ascii="Times New Roman" w:hAnsi="Times New Roman"/>
          <w:b w:val="0"/>
          <w:sz w:val="24"/>
          <w:szCs w:val="24"/>
        </w:rPr>
        <w:t>2134</w:t>
      </w:r>
      <w:r w:rsidRPr="00EE0080">
        <w:rPr>
          <w:rStyle w:val="h1"/>
        </w:rPr>
        <w:t>])</w:t>
      </w:r>
      <w:r w:rsidRPr="00EE0080">
        <w:rPr>
          <w:i/>
          <w:iCs/>
        </w:rPr>
        <w:t>,</w:t>
      </w:r>
    </w:p>
    <w:p w:rsidR="00E05F69" w:rsidRPr="00EE0080" w:rsidRDefault="00E05F69" w:rsidP="00E05F69">
      <w:pPr>
        <w:numPr>
          <w:ilvl w:val="0"/>
          <w:numId w:val="2"/>
        </w:numPr>
        <w:spacing w:line="336" w:lineRule="auto"/>
        <w:rPr>
          <w:i/>
          <w:iCs/>
        </w:rPr>
      </w:pPr>
      <w:r w:rsidRPr="00E05F69">
        <w:rPr>
          <w:i/>
        </w:rPr>
        <w:t>Ustawa o zmianie ustawy o ochronie przyrody oraz ustawy o lasach</w:t>
      </w:r>
      <w:r w:rsidR="006426B0">
        <w:rPr>
          <w:i/>
        </w:rPr>
        <w:br/>
      </w:r>
      <w:r w:rsidRPr="00632333">
        <w:t>[Dz. U. z</w:t>
      </w:r>
      <w:r w:rsidR="006426B0">
        <w:t> </w:t>
      </w:r>
      <w:r w:rsidRPr="00632333">
        <w:t>30.12.2016, poz. 2249]</w:t>
      </w:r>
    </w:p>
    <w:p w:rsidR="002D57E5" w:rsidRPr="00EE0080" w:rsidRDefault="002D57E5" w:rsidP="002D57E5">
      <w:pPr>
        <w:numPr>
          <w:ilvl w:val="0"/>
          <w:numId w:val="2"/>
        </w:numPr>
        <w:spacing w:line="336" w:lineRule="auto"/>
        <w:rPr>
          <w:i/>
          <w:iCs/>
        </w:rPr>
      </w:pPr>
      <w:r w:rsidRPr="00EE0080">
        <w:rPr>
          <w:i/>
          <w:iCs/>
        </w:rPr>
        <w:t>Ustawa o ochronie gruntów rolnych i leśnych z dnia 3 lutego 1995 r.</w:t>
      </w:r>
      <w:r w:rsidR="006426B0">
        <w:rPr>
          <w:i/>
          <w:iCs/>
        </w:rPr>
        <w:br/>
      </w:r>
      <w:r w:rsidRPr="00EE0080">
        <w:rPr>
          <w:rStyle w:val="h1"/>
        </w:rPr>
        <w:t>[</w:t>
      </w:r>
      <w:r w:rsidRPr="00EE0080">
        <w:t>Dz.U. z 1995 r., nr 16, poz. 78]</w:t>
      </w:r>
      <w:r w:rsidR="00744662" w:rsidRPr="00EE0080">
        <w:rPr>
          <w:i/>
          <w:iCs/>
        </w:rPr>
        <w:t xml:space="preserve"> </w:t>
      </w:r>
      <w:r w:rsidR="00744662" w:rsidRPr="00EE0080">
        <w:rPr>
          <w:iCs/>
        </w:rPr>
        <w:t xml:space="preserve">z późniejszymi zmianami </w:t>
      </w:r>
      <w:r w:rsidR="00744662" w:rsidRPr="00EE0080">
        <w:rPr>
          <w:rStyle w:val="h1"/>
        </w:rPr>
        <w:t>(tekst jednolity</w:t>
      </w:r>
      <w:r w:rsidR="006426B0">
        <w:rPr>
          <w:rStyle w:val="h1"/>
        </w:rPr>
        <w:br/>
      </w:r>
      <w:r w:rsidR="00744662" w:rsidRPr="00EE0080">
        <w:rPr>
          <w:rStyle w:val="h11"/>
          <w:rFonts w:ascii="Times New Roman" w:hAnsi="Times New Roman"/>
          <w:b w:val="0"/>
          <w:sz w:val="24"/>
          <w:szCs w:val="24"/>
        </w:rPr>
        <w:t>Dz.U. 2015 poz. 909)</w:t>
      </w:r>
      <w:r w:rsidR="00744662" w:rsidRPr="00EE0080">
        <w:rPr>
          <w:i/>
          <w:iCs/>
        </w:rPr>
        <w:t>,</w:t>
      </w:r>
    </w:p>
    <w:p w:rsidR="002D57E5" w:rsidRPr="00EE0080" w:rsidRDefault="002D57E5" w:rsidP="002D57E5">
      <w:pPr>
        <w:pStyle w:val="Akapitzlist"/>
        <w:numPr>
          <w:ilvl w:val="0"/>
          <w:numId w:val="2"/>
        </w:numPr>
        <w:rPr>
          <w:i/>
          <w:szCs w:val="24"/>
        </w:rPr>
      </w:pPr>
      <w:r w:rsidRPr="00EE0080">
        <w:rPr>
          <w:i/>
          <w:szCs w:val="24"/>
        </w:rPr>
        <w:t xml:space="preserve">Rozporządzenie Ministra Środowiska, Zasobów Naturalnych i Leśnictwa z dnia 25 czerwca  1992 r. w sprawie szczegółowych zasad i trybu uznawania lasów za ochronne oraz szczegółowych zasad prowadzenia w nich gospodarki leśnej. </w:t>
      </w:r>
      <w:r w:rsidRPr="00EE0080">
        <w:rPr>
          <w:rStyle w:val="h1"/>
          <w:szCs w:val="24"/>
        </w:rPr>
        <w:t>[</w:t>
      </w:r>
      <w:r w:rsidRPr="00EE0080">
        <w:rPr>
          <w:rStyle w:val="h11"/>
          <w:rFonts w:ascii="Times New Roman" w:hAnsi="Times New Roman"/>
          <w:b w:val="0"/>
          <w:sz w:val="24"/>
          <w:szCs w:val="24"/>
        </w:rPr>
        <w:t>Dz.U. 1992 nr 67 poz. 337</w:t>
      </w:r>
      <w:r w:rsidRPr="00EE0080">
        <w:rPr>
          <w:rStyle w:val="h1"/>
          <w:szCs w:val="24"/>
        </w:rPr>
        <w:t>]</w:t>
      </w:r>
      <w:r w:rsidRPr="00EE0080">
        <w:rPr>
          <w:szCs w:val="24"/>
        </w:rPr>
        <w:t>,</w:t>
      </w:r>
    </w:p>
    <w:p w:rsidR="002D57E5" w:rsidRPr="00EE0080" w:rsidRDefault="002D57E5" w:rsidP="002D57E5">
      <w:pPr>
        <w:numPr>
          <w:ilvl w:val="0"/>
          <w:numId w:val="2"/>
        </w:numPr>
        <w:spacing w:line="336" w:lineRule="auto"/>
        <w:rPr>
          <w:rStyle w:val="Hipercze"/>
          <w:iCs/>
          <w:color w:val="auto"/>
          <w:sz w:val="24"/>
          <w:szCs w:val="24"/>
          <w:u w:val="none"/>
        </w:rPr>
      </w:pPr>
      <w:r w:rsidRPr="00EE0080">
        <w:rPr>
          <w:i/>
        </w:rPr>
        <w:t xml:space="preserve">Rozporządzenie Ministra Środowiska z dnia </w:t>
      </w:r>
      <w:r w:rsidR="0081371A">
        <w:rPr>
          <w:i/>
        </w:rPr>
        <w:t>16</w:t>
      </w:r>
      <w:r w:rsidRPr="00EE0080">
        <w:rPr>
          <w:i/>
        </w:rPr>
        <w:t> </w:t>
      </w:r>
      <w:r w:rsidR="0081371A">
        <w:rPr>
          <w:i/>
        </w:rPr>
        <w:t>grudnia</w:t>
      </w:r>
      <w:r w:rsidRPr="00EE0080">
        <w:rPr>
          <w:i/>
        </w:rPr>
        <w:t xml:space="preserve"> 201</w:t>
      </w:r>
      <w:r w:rsidR="0081371A">
        <w:rPr>
          <w:i/>
        </w:rPr>
        <w:t>6</w:t>
      </w:r>
      <w:r w:rsidRPr="00EE0080">
        <w:rPr>
          <w:i/>
        </w:rPr>
        <w:t> r. w sprawie ochrony gatunkowej zwierząt</w:t>
      </w:r>
      <w:r w:rsidRPr="00EE0080">
        <w:t xml:space="preserve"> [</w:t>
      </w:r>
      <w:r w:rsidRPr="00EE0080">
        <w:rPr>
          <w:rStyle w:val="Hipercze"/>
          <w:color w:val="auto"/>
          <w:sz w:val="24"/>
          <w:szCs w:val="24"/>
          <w:u w:val="none"/>
        </w:rPr>
        <w:t>Dz.U. 201</w:t>
      </w:r>
      <w:r w:rsidR="0081371A">
        <w:rPr>
          <w:rStyle w:val="Hipercze"/>
          <w:color w:val="auto"/>
          <w:sz w:val="24"/>
          <w:szCs w:val="24"/>
          <w:u w:val="none"/>
        </w:rPr>
        <w:t>6</w:t>
      </w:r>
      <w:r w:rsidRPr="00EE0080">
        <w:rPr>
          <w:rStyle w:val="Hipercze"/>
          <w:color w:val="auto"/>
          <w:sz w:val="24"/>
          <w:szCs w:val="24"/>
          <w:u w:val="none"/>
        </w:rPr>
        <w:t xml:space="preserve"> poz. </w:t>
      </w:r>
      <w:r w:rsidR="0081371A">
        <w:rPr>
          <w:rStyle w:val="Hipercze"/>
          <w:color w:val="auto"/>
          <w:sz w:val="24"/>
          <w:szCs w:val="24"/>
          <w:u w:val="none"/>
        </w:rPr>
        <w:t>2183</w:t>
      </w:r>
      <w:r w:rsidRPr="00EE0080">
        <w:rPr>
          <w:rStyle w:val="Hipercze"/>
          <w:color w:val="auto"/>
          <w:sz w:val="24"/>
          <w:szCs w:val="24"/>
          <w:u w:val="none"/>
        </w:rPr>
        <w:t>],</w:t>
      </w:r>
    </w:p>
    <w:p w:rsidR="002D57E5" w:rsidRPr="00EE0080" w:rsidRDefault="002D57E5" w:rsidP="002D57E5">
      <w:pPr>
        <w:pStyle w:val="Akapitzlist"/>
        <w:numPr>
          <w:ilvl w:val="0"/>
          <w:numId w:val="2"/>
        </w:numPr>
        <w:rPr>
          <w:i/>
          <w:szCs w:val="24"/>
        </w:rPr>
      </w:pPr>
      <w:r w:rsidRPr="00EE0080">
        <w:rPr>
          <w:bCs/>
          <w:i/>
          <w:szCs w:val="24"/>
        </w:rPr>
        <w:t xml:space="preserve">Rozporządzenie Ministra Środowiska </w:t>
      </w:r>
      <w:r w:rsidRPr="00EE0080">
        <w:rPr>
          <w:i/>
          <w:szCs w:val="24"/>
        </w:rPr>
        <w:t>z dnia 9 października 2014 r</w:t>
      </w:r>
      <w:r w:rsidR="006426B0">
        <w:rPr>
          <w:i/>
          <w:szCs w:val="24"/>
        </w:rPr>
        <w:t>.</w:t>
      </w:r>
      <w:r w:rsidRPr="00EE0080">
        <w:rPr>
          <w:i/>
          <w:szCs w:val="24"/>
        </w:rPr>
        <w:t xml:space="preserve"> w sprawie ochrony gatunkowej roślin </w:t>
      </w:r>
      <w:r w:rsidRPr="00EE0080">
        <w:rPr>
          <w:szCs w:val="24"/>
        </w:rPr>
        <w:t>[Dz. U. 2014 r. poz. 1409],</w:t>
      </w:r>
      <w:r w:rsidRPr="00EE0080">
        <w:rPr>
          <w:i/>
          <w:szCs w:val="24"/>
        </w:rPr>
        <w:t xml:space="preserve"> </w:t>
      </w:r>
    </w:p>
    <w:p w:rsidR="002D57E5" w:rsidRPr="00EE0080" w:rsidRDefault="002D57E5" w:rsidP="002D57E5">
      <w:pPr>
        <w:numPr>
          <w:ilvl w:val="0"/>
          <w:numId w:val="2"/>
        </w:numPr>
        <w:spacing w:line="336" w:lineRule="auto"/>
        <w:rPr>
          <w:i/>
          <w:iCs/>
        </w:rPr>
      </w:pPr>
      <w:r w:rsidRPr="00EE0080">
        <w:rPr>
          <w:i/>
          <w:iCs/>
        </w:rPr>
        <w:t xml:space="preserve">Rozporządzenie Ministra Środowiska z dnia 9 października 2014 r. </w:t>
      </w:r>
      <w:r w:rsidRPr="00EE0080">
        <w:rPr>
          <w:bCs/>
          <w:i/>
        </w:rPr>
        <w:t xml:space="preserve">w sprawie ochrony gatunkowej grzybów </w:t>
      </w:r>
      <w:r w:rsidRPr="00EE0080">
        <w:t>[Dz. U. 2014 r. poz. 1408]</w:t>
      </w:r>
      <w:r w:rsidRPr="00EE0080">
        <w:rPr>
          <w:iCs/>
        </w:rPr>
        <w:t>,</w:t>
      </w:r>
    </w:p>
    <w:p w:rsidR="002D57E5" w:rsidRPr="00EE0080" w:rsidRDefault="002D57E5" w:rsidP="002D57E5">
      <w:pPr>
        <w:pStyle w:val="Akapitzlist"/>
        <w:numPr>
          <w:ilvl w:val="0"/>
          <w:numId w:val="2"/>
        </w:numPr>
        <w:rPr>
          <w:rStyle w:val="h1"/>
          <w:szCs w:val="24"/>
        </w:rPr>
      </w:pPr>
      <w:r w:rsidRPr="00EE0080">
        <w:rPr>
          <w:bCs/>
          <w:i/>
          <w:szCs w:val="24"/>
        </w:rPr>
        <w:t xml:space="preserve">Rozporządzenie Ministra Środowiska z dnia 12 stycznia 2011 r. </w:t>
      </w:r>
      <w:r w:rsidRPr="00EE0080">
        <w:rPr>
          <w:bCs/>
          <w:i/>
          <w:szCs w:val="24"/>
          <w:lang w:eastAsia="pl-PL" w:bidi="ar-SA"/>
        </w:rPr>
        <w:t xml:space="preserve">w sprawie obszarów specjalnej ochrony ptaków </w:t>
      </w:r>
      <w:r w:rsidRPr="00EE0080">
        <w:rPr>
          <w:rStyle w:val="h1"/>
          <w:szCs w:val="24"/>
        </w:rPr>
        <w:t>[Dz.U. 2011 nr 25 poz. 133],</w:t>
      </w:r>
    </w:p>
    <w:p w:rsidR="002D57E5" w:rsidRPr="00EE0080" w:rsidRDefault="002D57E5" w:rsidP="002D57E5">
      <w:pPr>
        <w:pStyle w:val="Akapitzlist"/>
        <w:numPr>
          <w:ilvl w:val="0"/>
          <w:numId w:val="2"/>
        </w:numPr>
        <w:autoSpaceDE w:val="0"/>
        <w:autoSpaceDN w:val="0"/>
        <w:adjustRightInd w:val="0"/>
        <w:rPr>
          <w:szCs w:val="24"/>
        </w:rPr>
      </w:pPr>
      <w:r w:rsidRPr="00EE0080">
        <w:rPr>
          <w:bCs/>
          <w:i/>
          <w:szCs w:val="24"/>
        </w:rPr>
        <w:t xml:space="preserve">Rozporządzenie Ministra Środowiska z dnia 13 kwietnia 2010 r. </w:t>
      </w:r>
      <w:r w:rsidRPr="00EE0080">
        <w:rPr>
          <w:bCs/>
          <w:i/>
          <w:szCs w:val="24"/>
          <w:lang w:eastAsia="pl-PL" w:bidi="ar-SA"/>
        </w:rPr>
        <w:t xml:space="preserve">w sprawie siedlisk przyrodniczych oraz gatunków będących przedmiotem zainteresowania Wspólnoty, a także kryteriów wyboru obszarów kwalifikujących się do uznania lub wyznaczenia, jako obszary Natura 2000 </w:t>
      </w:r>
      <w:r w:rsidRPr="00EE0080">
        <w:rPr>
          <w:bCs/>
          <w:szCs w:val="24"/>
          <w:lang w:eastAsia="pl-PL" w:bidi="ar-SA"/>
        </w:rPr>
        <w:t>[</w:t>
      </w:r>
      <w:r w:rsidR="0017649E" w:rsidRPr="00EE0080">
        <w:rPr>
          <w:szCs w:val="24"/>
        </w:rPr>
        <w:t>Dz.U. 2010 nr 77 poz. 510</w:t>
      </w:r>
      <w:r w:rsidRPr="00EE0080">
        <w:rPr>
          <w:rStyle w:val="h1"/>
          <w:szCs w:val="24"/>
        </w:rPr>
        <w:t>]</w:t>
      </w:r>
      <w:r w:rsidR="0017649E" w:rsidRPr="00EE0080">
        <w:rPr>
          <w:rStyle w:val="h1"/>
          <w:szCs w:val="24"/>
        </w:rPr>
        <w:t xml:space="preserve"> ze zmianami; </w:t>
      </w:r>
      <w:r w:rsidR="0017649E" w:rsidRPr="00EE0080">
        <w:rPr>
          <w:szCs w:val="24"/>
        </w:rPr>
        <w:t>tekst jednolity Dz.U. 2014 poz. 1713,</w:t>
      </w:r>
    </w:p>
    <w:p w:rsidR="002D57E5" w:rsidRPr="00EE0080" w:rsidRDefault="002D57E5" w:rsidP="002D57E5">
      <w:pPr>
        <w:numPr>
          <w:ilvl w:val="0"/>
          <w:numId w:val="2"/>
        </w:numPr>
        <w:spacing w:line="336" w:lineRule="auto"/>
        <w:rPr>
          <w:i/>
          <w:iCs/>
        </w:rPr>
      </w:pPr>
      <w:r w:rsidRPr="00EE0080">
        <w:rPr>
          <w:i/>
          <w:iCs/>
        </w:rPr>
        <w:t xml:space="preserve">Krajowa strategia ochrony i umiarkowanego użytkowania różnorodności biologicznej, </w:t>
      </w:r>
      <w:r w:rsidRPr="00EE0080">
        <w:rPr>
          <w:iCs/>
        </w:rPr>
        <w:t>zatwierdzonej przez Radę Ministrów 25 lutego 2003 r.,</w:t>
      </w:r>
    </w:p>
    <w:p w:rsidR="002D57E5" w:rsidRPr="00EE0080" w:rsidRDefault="002D57E5" w:rsidP="002D57E5">
      <w:pPr>
        <w:numPr>
          <w:ilvl w:val="0"/>
          <w:numId w:val="2"/>
        </w:numPr>
        <w:rPr>
          <w:i/>
          <w:iCs/>
        </w:rPr>
      </w:pPr>
      <w:r w:rsidRPr="00EE0080">
        <w:rPr>
          <w:i/>
          <w:iCs/>
        </w:rPr>
        <w:t xml:space="preserve">Krajowy program zwiększania lesistości. </w:t>
      </w:r>
      <w:r w:rsidRPr="00EE0080">
        <w:rPr>
          <w:iCs/>
        </w:rPr>
        <w:t>Aktualizacja w 2009 r</w:t>
      </w:r>
      <w:r w:rsidRPr="00EE0080">
        <w:rPr>
          <w:i/>
          <w:iCs/>
        </w:rPr>
        <w:t>.</w:t>
      </w:r>
    </w:p>
    <w:p w:rsidR="00523BEC" w:rsidRPr="00EE0080" w:rsidRDefault="002864E5" w:rsidP="00F43B82">
      <w:r w:rsidRPr="00EE0080">
        <w:t xml:space="preserve">Podczas tworzenia Programu wzięto również pod uwagę </w:t>
      </w:r>
      <w:r w:rsidR="002F08EE" w:rsidRPr="00EE0080">
        <w:t>odpowiednie</w:t>
      </w:r>
      <w:r w:rsidRPr="00EE0080">
        <w:t xml:space="preserve"> zarządzenia i</w:t>
      </w:r>
      <w:r w:rsidR="00151B60" w:rsidRPr="00EE0080">
        <w:t> </w:t>
      </w:r>
      <w:r w:rsidRPr="00EE0080">
        <w:t>decyzje Dyrektora Generalnego Lasów Państwowych, w tym:</w:t>
      </w:r>
    </w:p>
    <w:p w:rsidR="002864E5" w:rsidRPr="00EE0080" w:rsidRDefault="002864E5" w:rsidP="00071D9D">
      <w:pPr>
        <w:numPr>
          <w:ilvl w:val="0"/>
          <w:numId w:val="1"/>
        </w:numPr>
        <w:rPr>
          <w:i/>
          <w:iCs/>
        </w:rPr>
      </w:pPr>
      <w:r w:rsidRPr="00EE0080">
        <w:rPr>
          <w:i/>
          <w:iCs/>
        </w:rPr>
        <w:t xml:space="preserve">Zarządzenie nr 31 Dyrektora Generalnego Lasów Państwowych z 19 lipca 2006 r. w sprawie ustalenia systemu okresowej, powszechnej inwentaryzacji gatunków roślin, zwierząt, innych organizmów i siedlisk przyrodniczych, mających znaczenie </w:t>
      </w:r>
      <w:r w:rsidRPr="00EE0080">
        <w:rPr>
          <w:i/>
          <w:iCs/>
        </w:rPr>
        <w:lastRenderedPageBreak/>
        <w:t>wskaźnikowe przy ocenie stanu lasów oraz prognozowaniu ekosystemów leśnych (ZO-732-2-18/2006),</w:t>
      </w:r>
    </w:p>
    <w:p w:rsidR="00071D9D" w:rsidRPr="00EE0080" w:rsidRDefault="002F08EE" w:rsidP="00071D9D">
      <w:pPr>
        <w:numPr>
          <w:ilvl w:val="0"/>
          <w:numId w:val="1"/>
        </w:numPr>
        <w:rPr>
          <w:i/>
          <w:iCs/>
        </w:rPr>
      </w:pPr>
      <w:r w:rsidRPr="00EE0080">
        <w:rPr>
          <w:i/>
          <w:iCs/>
        </w:rPr>
        <w:t>Decyzję</w:t>
      </w:r>
      <w:r w:rsidR="002864E5" w:rsidRPr="00EE0080">
        <w:rPr>
          <w:i/>
          <w:iCs/>
        </w:rPr>
        <w:t xml:space="preserve"> nr 61 Dyrektora Generalnego Lasów Państwowych z 25 lipca 2006 r. w</w:t>
      </w:r>
      <w:r w:rsidRPr="00EE0080">
        <w:rPr>
          <w:i/>
          <w:iCs/>
        </w:rPr>
        <w:t> </w:t>
      </w:r>
      <w:r w:rsidR="002864E5" w:rsidRPr="00EE0080">
        <w:rPr>
          <w:i/>
          <w:iCs/>
        </w:rPr>
        <w:t xml:space="preserve">sprawie przeprowadzenia w roku 2006 i 2007 powszechnej inwentaryzacji siedlisk przyrodniczych oraz dzikiej flory i fauny, a także w sprawie uzupełnienia inwentaryzacji bociana czarnego, bielika, orlika krzykliwego, puchacza, żurawia </w:t>
      </w:r>
      <w:r w:rsidR="008B54D3" w:rsidRPr="00EE0080">
        <w:rPr>
          <w:i/>
          <w:iCs/>
        </w:rPr>
        <w:br/>
      </w:r>
      <w:r w:rsidR="002864E5" w:rsidRPr="00EE0080">
        <w:rPr>
          <w:i/>
          <w:iCs/>
        </w:rPr>
        <w:t>i cietrzewia,</w:t>
      </w:r>
    </w:p>
    <w:p w:rsidR="00D86EB4" w:rsidRPr="00EE0080" w:rsidRDefault="00C5042B" w:rsidP="00456BD4">
      <w:pPr>
        <w:spacing w:line="336" w:lineRule="auto"/>
      </w:pPr>
      <w:r w:rsidRPr="00EE0080">
        <w:t>Program ochrony uwzględnia również</w:t>
      </w:r>
      <w:r w:rsidR="00D86EB4" w:rsidRPr="00EE0080">
        <w:t xml:space="preserve"> </w:t>
      </w:r>
      <w:r w:rsidRPr="00EE0080">
        <w:t xml:space="preserve">następujące </w:t>
      </w:r>
      <w:r w:rsidR="00D86EB4" w:rsidRPr="00EE0080">
        <w:t>dokumenty i konwencje</w:t>
      </w:r>
      <w:r w:rsidRPr="00EE0080">
        <w:t xml:space="preserve"> międzynarodowe</w:t>
      </w:r>
      <w:r w:rsidR="00D86EB4" w:rsidRPr="00EE0080">
        <w:t>:</w:t>
      </w:r>
    </w:p>
    <w:p w:rsidR="002D57E5" w:rsidRPr="00EE0080" w:rsidRDefault="002D57E5" w:rsidP="002D57E5">
      <w:pPr>
        <w:numPr>
          <w:ilvl w:val="0"/>
          <w:numId w:val="3"/>
        </w:numPr>
        <w:spacing w:line="336" w:lineRule="auto"/>
        <w:rPr>
          <w:i/>
          <w:iCs/>
        </w:rPr>
      </w:pPr>
      <w:bookmarkStart w:id="4" w:name="_Toc303250528"/>
      <w:bookmarkEnd w:id="2"/>
      <w:r w:rsidRPr="00EE0080">
        <w:rPr>
          <w:i/>
          <w:iCs/>
        </w:rPr>
        <w:t xml:space="preserve">Konwencja o międzynarodowym handlu dzikimi zwierzętami i roślinami gatunków zagrożonych wyginięciem (Konwencja Waszyngtońska - CITES) </w:t>
      </w:r>
      <w:r w:rsidRPr="00EE0080">
        <w:rPr>
          <w:iCs/>
        </w:rPr>
        <w:t>ratyfikowana przez Polskę w 1989 r.</w:t>
      </w:r>
      <w:r w:rsidRPr="00EE0080">
        <w:rPr>
          <w:i/>
          <w:iCs/>
        </w:rPr>
        <w:t>,</w:t>
      </w:r>
    </w:p>
    <w:p w:rsidR="002D57E5" w:rsidRPr="00EE0080" w:rsidRDefault="002D57E5" w:rsidP="002D57E5">
      <w:pPr>
        <w:numPr>
          <w:ilvl w:val="0"/>
          <w:numId w:val="3"/>
        </w:numPr>
        <w:spacing w:line="336" w:lineRule="auto"/>
        <w:rPr>
          <w:iCs/>
        </w:rPr>
      </w:pPr>
      <w:r w:rsidRPr="00EE0080">
        <w:rPr>
          <w:i/>
          <w:iCs/>
        </w:rPr>
        <w:t xml:space="preserve">Konwencja o różnorodności biologicznej (Konwencja z Rio de Janeiro) ratyfikowana przez Polskę w 1995 r., </w:t>
      </w:r>
      <w:r w:rsidRPr="00EE0080">
        <w:rPr>
          <w:iCs/>
        </w:rPr>
        <w:t>która wniosła nowe elementy do dotychczasowej filozofii i praktyki ochrony środowiska przyrodniczego m.in.: określiła poziomy organizacji ochrony przyrody (genetyczny, gatunkowy, krajobrazowy),</w:t>
      </w:r>
    </w:p>
    <w:p w:rsidR="002D57E5" w:rsidRPr="00EE0080" w:rsidRDefault="002D57E5" w:rsidP="002D57E5">
      <w:pPr>
        <w:numPr>
          <w:ilvl w:val="0"/>
          <w:numId w:val="3"/>
        </w:numPr>
        <w:rPr>
          <w:i/>
          <w:iCs/>
        </w:rPr>
      </w:pPr>
      <w:r w:rsidRPr="00EE0080">
        <w:rPr>
          <w:i/>
          <w:iCs/>
        </w:rPr>
        <w:t xml:space="preserve">Konwencja o obszarach wodno-błotnych (Konwencja Ramsarska) ratyfikowana przez Polskę w 1977 r.; </w:t>
      </w:r>
      <w:r w:rsidRPr="00EE0080">
        <w:rPr>
          <w:iCs/>
        </w:rPr>
        <w:t>zobowiązuje ona do ochrony obszarów podmokłych oraz tworzenia międzynarodowej sieci takich obszarów,</w:t>
      </w:r>
    </w:p>
    <w:p w:rsidR="002D57E5" w:rsidRPr="00EE0080" w:rsidRDefault="002D57E5" w:rsidP="002D57E5">
      <w:pPr>
        <w:numPr>
          <w:ilvl w:val="0"/>
          <w:numId w:val="3"/>
        </w:numPr>
        <w:rPr>
          <w:iCs/>
        </w:rPr>
      </w:pPr>
      <w:r w:rsidRPr="00EE0080">
        <w:rPr>
          <w:i/>
          <w:iCs/>
        </w:rPr>
        <w:t xml:space="preserve">Konwencja o ochronie gatunków europejskich dzikich zwierząt i roślin oraz siedlisk naturalnych (Konwencja Berneńska) </w:t>
      </w:r>
      <w:r w:rsidRPr="00EE0080">
        <w:rPr>
          <w:iCs/>
        </w:rPr>
        <w:t>ratyfikowana przez Polskę w 1995 r.; zobowiązuje ona do ochrony dzikiej fauny i flory oraz obszarów ważnych dla określonych gatunków wędrownych,</w:t>
      </w:r>
    </w:p>
    <w:p w:rsidR="002D57E5" w:rsidRPr="00EE0080" w:rsidRDefault="002D57E5" w:rsidP="002D57E5">
      <w:pPr>
        <w:numPr>
          <w:ilvl w:val="0"/>
          <w:numId w:val="3"/>
        </w:numPr>
        <w:rPr>
          <w:i/>
          <w:iCs/>
        </w:rPr>
      </w:pPr>
      <w:r w:rsidRPr="00EE0080">
        <w:rPr>
          <w:i/>
          <w:iCs/>
        </w:rPr>
        <w:t xml:space="preserve">Konwencja o ochronie wędrownych gatunków dzikich zwierząt (Konwencja Bońska) </w:t>
      </w:r>
      <w:r w:rsidRPr="00EE0080">
        <w:rPr>
          <w:iCs/>
        </w:rPr>
        <w:t>ratyfikowana przez Polskę w 1995 r.; na podstawie tej konwencji podjęto m.in. porozumienie o ochronie nietoperzy w Europie,</w:t>
      </w:r>
    </w:p>
    <w:p w:rsidR="002D57E5" w:rsidRPr="00EE0080" w:rsidRDefault="002D57E5" w:rsidP="002D57E5">
      <w:pPr>
        <w:numPr>
          <w:ilvl w:val="0"/>
          <w:numId w:val="3"/>
        </w:numPr>
        <w:rPr>
          <w:i/>
          <w:iCs/>
        </w:rPr>
      </w:pPr>
      <w:r w:rsidRPr="00EE0080">
        <w:rPr>
          <w:i/>
          <w:iCs/>
        </w:rPr>
        <w:t>Konwencja o ochronie światowego dziedzictwa kulturowego i przyrodniczego (Konwencja Paryska),</w:t>
      </w:r>
    </w:p>
    <w:p w:rsidR="002D57E5" w:rsidRPr="00EE0080" w:rsidRDefault="002D57E5" w:rsidP="002D57E5">
      <w:pPr>
        <w:numPr>
          <w:ilvl w:val="0"/>
          <w:numId w:val="3"/>
        </w:numPr>
        <w:rPr>
          <w:i/>
          <w:iCs/>
        </w:rPr>
      </w:pPr>
      <w:r w:rsidRPr="00EE0080">
        <w:rPr>
          <w:i/>
          <w:iCs/>
        </w:rPr>
        <w:t>Dyrektywa Rady 79/409/EWG z dnia 2 kwietnia 1979 r. w sprawie ochrony dzikich ptaków (Dyrektywa Ptasia),</w:t>
      </w:r>
    </w:p>
    <w:p w:rsidR="002D57E5" w:rsidRPr="00EE0080" w:rsidRDefault="002D57E5" w:rsidP="002D57E5">
      <w:pPr>
        <w:numPr>
          <w:ilvl w:val="0"/>
          <w:numId w:val="3"/>
        </w:numPr>
        <w:rPr>
          <w:i/>
          <w:iCs/>
        </w:rPr>
      </w:pPr>
      <w:r w:rsidRPr="00EE0080">
        <w:rPr>
          <w:i/>
          <w:iCs/>
        </w:rPr>
        <w:t>Dyrektywa Rady 92/43/EWG z dnia 21 maja 1992 r. w sprawie ochrony siedlisk naturalnych oraz dzikiej fauny i flory (Dyrektywa Siedliskowa),</w:t>
      </w:r>
    </w:p>
    <w:p w:rsidR="002D57E5" w:rsidRPr="00EE0080" w:rsidRDefault="002D57E5" w:rsidP="002D57E5">
      <w:pPr>
        <w:numPr>
          <w:ilvl w:val="0"/>
          <w:numId w:val="1"/>
        </w:numPr>
        <w:rPr>
          <w:i/>
          <w:iCs/>
        </w:rPr>
      </w:pPr>
      <w:r w:rsidRPr="00EE0080">
        <w:rPr>
          <w:i/>
          <w:iCs/>
        </w:rPr>
        <w:lastRenderedPageBreak/>
        <w:t>Dyrektywa 97/62/WE z 27 października 1997 r. dostosowująca do postępu naukowo-technicznego dyrektywę 92/43/EWG,</w:t>
      </w:r>
    </w:p>
    <w:p w:rsidR="002D57E5" w:rsidRPr="00EE0080" w:rsidRDefault="002D57E5" w:rsidP="002D57E5">
      <w:pPr>
        <w:numPr>
          <w:ilvl w:val="0"/>
          <w:numId w:val="3"/>
        </w:numPr>
        <w:rPr>
          <w:i/>
          <w:iCs/>
        </w:rPr>
      </w:pPr>
      <w:r w:rsidRPr="00EE0080">
        <w:rPr>
          <w:i/>
          <w:iCs/>
        </w:rPr>
        <w:t>Protokół z Kioto do ramowej Konwencji Narodów Zjednoczonych w sprawie zmian klimatu z 11 grudnia 2007 r.,</w:t>
      </w:r>
    </w:p>
    <w:p w:rsidR="00EF2580" w:rsidRDefault="002D57E5" w:rsidP="002D57E5">
      <w:pPr>
        <w:numPr>
          <w:ilvl w:val="0"/>
          <w:numId w:val="3"/>
        </w:numPr>
        <w:rPr>
          <w:i/>
          <w:iCs/>
        </w:rPr>
      </w:pPr>
      <w:r w:rsidRPr="00EE0080">
        <w:rPr>
          <w:i/>
          <w:iCs/>
        </w:rPr>
        <w:t>Europejska Karta Ochrony Wód uchwalona w Strasburgu w 1968 r.</w:t>
      </w:r>
    </w:p>
    <w:p w:rsidR="00EF2580" w:rsidRDefault="00EF2580">
      <w:pPr>
        <w:spacing w:line="240" w:lineRule="auto"/>
        <w:ind w:firstLine="0"/>
        <w:jc w:val="left"/>
        <w:rPr>
          <w:i/>
          <w:iCs/>
        </w:rPr>
      </w:pPr>
      <w:r>
        <w:rPr>
          <w:i/>
          <w:iCs/>
        </w:rPr>
        <w:br w:type="page"/>
      </w:r>
    </w:p>
    <w:p w:rsidR="00D86EB4" w:rsidRPr="00EE0080" w:rsidRDefault="00D86EB4" w:rsidP="00BA6F75">
      <w:pPr>
        <w:pStyle w:val="Nagwek1"/>
      </w:pPr>
      <w:bookmarkStart w:id="5" w:name="_Toc484418487"/>
      <w:r w:rsidRPr="00EE0080">
        <w:lastRenderedPageBreak/>
        <w:t>2. CEL PROGRAMU OCHRONY PRZYRODY</w:t>
      </w:r>
      <w:bookmarkEnd w:id="4"/>
      <w:bookmarkEnd w:id="5"/>
    </w:p>
    <w:p w:rsidR="00D86EB4" w:rsidRPr="00EE0080" w:rsidRDefault="00C37BCC" w:rsidP="00A772CB">
      <w:r w:rsidRPr="00EE0080">
        <w:t xml:space="preserve">Celem Programu ochrony przyrody jest opisanie walorów przyrodniczych </w:t>
      </w:r>
      <w:r w:rsidR="004841DD" w:rsidRPr="00EE0080">
        <w:t>i</w:t>
      </w:r>
      <w:r w:rsidRPr="00EE0080">
        <w:t xml:space="preserve"> stanu ochrony przyrody na terenie nadleśnictwa</w:t>
      </w:r>
      <w:r w:rsidR="00876EFD" w:rsidRPr="00EE0080">
        <w:t xml:space="preserve"> oraz</w:t>
      </w:r>
      <w:r w:rsidRPr="00EE0080">
        <w:t xml:space="preserve"> w zasięgu terytorialnym jego działania</w:t>
      </w:r>
      <w:r w:rsidR="00D86EB4" w:rsidRPr="00EE0080">
        <w:t xml:space="preserve">. </w:t>
      </w:r>
      <w:r w:rsidR="00876EFD" w:rsidRPr="00EE0080">
        <w:t>W </w:t>
      </w:r>
      <w:r w:rsidR="00D86EB4" w:rsidRPr="00EE0080">
        <w:t xml:space="preserve">oparciu o </w:t>
      </w:r>
      <w:r w:rsidR="00D86EB4" w:rsidRPr="00EE0080">
        <w:rPr>
          <w:i/>
        </w:rPr>
        <w:t>Ustawę z 16 kwietnia 2004 r. o ochronie przyrody</w:t>
      </w:r>
      <w:r w:rsidR="00D86EB4" w:rsidRPr="00EE0080">
        <w:t xml:space="preserve"> (Dz. U. z 2004</w:t>
      </w:r>
      <w:r w:rsidRPr="00EE0080">
        <w:t> </w:t>
      </w:r>
      <w:r w:rsidR="00D86EB4" w:rsidRPr="00EE0080">
        <w:t xml:space="preserve">r. Nr 92, </w:t>
      </w:r>
      <w:r w:rsidR="00763C01" w:rsidRPr="00EE0080">
        <w:t>poz.</w:t>
      </w:r>
      <w:r w:rsidR="00D86EB4" w:rsidRPr="00EE0080">
        <w:t xml:space="preserve"> 880 z późn. </w:t>
      </w:r>
      <w:r w:rsidR="00763C01" w:rsidRPr="00EE0080">
        <w:t>zm.</w:t>
      </w:r>
      <w:r w:rsidR="00A772CB" w:rsidRPr="00EE0080">
        <w:t xml:space="preserve">, w tym </w:t>
      </w:r>
      <w:r w:rsidR="00A772CB" w:rsidRPr="00EE0080">
        <w:rPr>
          <w:bCs/>
          <w:i/>
        </w:rPr>
        <w:t xml:space="preserve">Obwieszczenie Marszałka Sejmu Rzeczypospolitej Polskiej </w:t>
      </w:r>
      <w:r w:rsidR="00A772CB" w:rsidRPr="00EE0080">
        <w:rPr>
          <w:i/>
        </w:rPr>
        <w:t xml:space="preserve">z dnia </w:t>
      </w:r>
      <w:r w:rsidR="009635C6">
        <w:rPr>
          <w:i/>
        </w:rPr>
        <w:t>16</w:t>
      </w:r>
      <w:r w:rsidR="006426B0">
        <w:rPr>
          <w:i/>
        </w:rPr>
        <w:t> </w:t>
      </w:r>
      <w:r w:rsidR="009635C6">
        <w:rPr>
          <w:i/>
        </w:rPr>
        <w:t>grudnia</w:t>
      </w:r>
      <w:r w:rsidR="00EE0080" w:rsidRPr="00EE0080">
        <w:rPr>
          <w:i/>
        </w:rPr>
        <w:t xml:space="preserve"> 201</w:t>
      </w:r>
      <w:r w:rsidR="009635C6">
        <w:rPr>
          <w:i/>
        </w:rPr>
        <w:t>6</w:t>
      </w:r>
      <w:r w:rsidR="00EE0080" w:rsidRPr="00EE0080">
        <w:rPr>
          <w:i/>
        </w:rPr>
        <w:t xml:space="preserve"> r</w:t>
      </w:r>
      <w:r w:rsidR="00EE0080" w:rsidRPr="00EE0080">
        <w:rPr>
          <w:rStyle w:val="h1"/>
          <w:i/>
        </w:rPr>
        <w:t xml:space="preserve"> </w:t>
      </w:r>
      <w:r w:rsidR="00A772CB" w:rsidRPr="00EE0080">
        <w:rPr>
          <w:bCs/>
          <w:i/>
        </w:rPr>
        <w:t>w sprawie ogłoszenia jednolitego tekstu ustawy o ochronie przyrody</w:t>
      </w:r>
      <w:r w:rsidR="00D86EB4" w:rsidRPr="00EE0080">
        <w:t xml:space="preserve">), </w:t>
      </w:r>
      <w:r w:rsidR="00876EFD" w:rsidRPr="00EE0080">
        <w:t>określone zostaną zadania i sposoby ich realizacji</w:t>
      </w:r>
      <w:r w:rsidR="00D86EB4" w:rsidRPr="00EE0080">
        <w:t xml:space="preserve"> mając</w:t>
      </w:r>
      <w:r w:rsidR="00876EFD" w:rsidRPr="00EE0080">
        <w:t>e</w:t>
      </w:r>
      <w:r w:rsidR="00D86EB4" w:rsidRPr="00EE0080">
        <w:t xml:space="preserve"> na celu zachowanie i wzbogacanie różnorodności biologicznej na wszystkich poziomach organizacji (genowym, gatunkowym, populacyjnym, ekosystemowym i krajobrazowym)</w:t>
      </w:r>
      <w:r w:rsidRPr="00EE0080">
        <w:t>. Cel programu będzie realizowany</w:t>
      </w:r>
      <w:r w:rsidR="00D86EB4" w:rsidRPr="00EE0080">
        <w:t xml:space="preserve"> poprzez:</w:t>
      </w:r>
    </w:p>
    <w:p w:rsidR="002F08EE" w:rsidRPr="00EE0080" w:rsidRDefault="00D86EB4" w:rsidP="00290525">
      <w:pPr>
        <w:numPr>
          <w:ilvl w:val="0"/>
          <w:numId w:val="1"/>
        </w:numPr>
        <w:spacing w:line="276" w:lineRule="auto"/>
        <w:rPr>
          <w:i/>
          <w:iCs/>
        </w:rPr>
      </w:pPr>
      <w:r w:rsidRPr="00EE0080">
        <w:t>opisanie walorów przyr</w:t>
      </w:r>
      <w:r w:rsidR="002F08EE" w:rsidRPr="00EE0080">
        <w:t>odniczych nadleśnictwa,</w:t>
      </w:r>
    </w:p>
    <w:p w:rsidR="00D86EB4" w:rsidRPr="00EE0080" w:rsidRDefault="00D86EB4" w:rsidP="00290525">
      <w:pPr>
        <w:numPr>
          <w:ilvl w:val="0"/>
          <w:numId w:val="1"/>
        </w:numPr>
        <w:spacing w:line="276" w:lineRule="auto"/>
        <w:rPr>
          <w:i/>
          <w:iCs/>
        </w:rPr>
      </w:pPr>
      <w:r w:rsidRPr="00EE0080">
        <w:t xml:space="preserve">ustalenie hierarchii grup funkcji </w:t>
      </w:r>
      <w:r w:rsidR="00272CA2" w:rsidRPr="00EE0080">
        <w:t xml:space="preserve">lasu </w:t>
      </w:r>
      <w:r w:rsidRPr="00EE0080">
        <w:t>poszczególnych</w:t>
      </w:r>
      <w:r w:rsidR="00AF4D27" w:rsidRPr="00EE0080">
        <w:t>,</w:t>
      </w:r>
      <w:r w:rsidRPr="00EE0080">
        <w:t xml:space="preserve"> całych lub części kompleksów leśnych,</w:t>
      </w:r>
    </w:p>
    <w:p w:rsidR="00D86EB4" w:rsidRPr="00EE0080" w:rsidRDefault="00D86EB4" w:rsidP="00290525">
      <w:pPr>
        <w:numPr>
          <w:ilvl w:val="0"/>
          <w:numId w:val="1"/>
        </w:numPr>
        <w:spacing w:line="276" w:lineRule="auto"/>
        <w:rPr>
          <w:i/>
          <w:iCs/>
        </w:rPr>
      </w:pPr>
      <w:r w:rsidRPr="00EE0080">
        <w:t>przedstawienie charakterystyki obiektów, które ze względu na swoje walory przyrodnicze zostały</w:t>
      </w:r>
      <w:r w:rsidR="002F08EE" w:rsidRPr="00EE0080">
        <w:t>,</w:t>
      </w:r>
      <w:r w:rsidRPr="00EE0080">
        <w:t xml:space="preserve"> bądź powinny zostać</w:t>
      </w:r>
      <w:r w:rsidR="002F08EE" w:rsidRPr="00EE0080">
        <w:t>,</w:t>
      </w:r>
      <w:r w:rsidRPr="00EE0080">
        <w:t xml:space="preserve"> objęte formami ochrony przyrody wraz</w:t>
      </w:r>
      <w:r w:rsidR="00305E45" w:rsidRPr="00EE0080">
        <w:t> </w:t>
      </w:r>
      <w:r w:rsidRPr="00EE0080">
        <w:t xml:space="preserve">z określeniem dla nich celów ochrony, </w:t>
      </w:r>
    </w:p>
    <w:p w:rsidR="00D86EB4" w:rsidRPr="00EE0080" w:rsidRDefault="00D86EB4" w:rsidP="00290525">
      <w:pPr>
        <w:numPr>
          <w:ilvl w:val="0"/>
          <w:numId w:val="1"/>
        </w:numPr>
        <w:spacing w:line="276" w:lineRule="auto"/>
        <w:rPr>
          <w:i/>
          <w:iCs/>
        </w:rPr>
      </w:pPr>
      <w:r w:rsidRPr="00EE0080">
        <w:t>wskazanie technologii prac leśnych mających na celu utrzymanie lub poprawę o</w:t>
      </w:r>
      <w:r w:rsidR="002F08EE" w:rsidRPr="00EE0080">
        <w:t>becnego stanu środowiska leśnego</w:t>
      </w:r>
      <w:r w:rsidRPr="00EE0080">
        <w:t xml:space="preserve">, </w:t>
      </w:r>
    </w:p>
    <w:p w:rsidR="00D86EB4" w:rsidRPr="00EE0080" w:rsidRDefault="00D86EB4" w:rsidP="00290525">
      <w:pPr>
        <w:numPr>
          <w:ilvl w:val="0"/>
          <w:numId w:val="1"/>
        </w:numPr>
        <w:spacing w:line="276" w:lineRule="auto"/>
        <w:rPr>
          <w:i/>
          <w:iCs/>
        </w:rPr>
      </w:pPr>
      <w:r w:rsidRPr="00EE0080">
        <w:t xml:space="preserve">przedstawienie zagrożeń </w:t>
      </w:r>
      <w:r w:rsidR="002F08EE" w:rsidRPr="00EE0080">
        <w:t xml:space="preserve">dla </w:t>
      </w:r>
      <w:r w:rsidRPr="00EE0080">
        <w:t>obszarów leśnych, krajobrazu</w:t>
      </w:r>
      <w:r w:rsidR="002F08EE" w:rsidRPr="00EE0080">
        <w:t xml:space="preserve"> oraz</w:t>
      </w:r>
      <w:r w:rsidRPr="00EE0080">
        <w:t xml:space="preserve"> fauny i flory na</w:t>
      </w:r>
      <w:r w:rsidR="00E06816" w:rsidRPr="00EE0080">
        <w:t> </w:t>
      </w:r>
      <w:r w:rsidRPr="00EE0080">
        <w:t>tym terenie,</w:t>
      </w:r>
    </w:p>
    <w:p w:rsidR="00D86EB4" w:rsidRPr="00EE0080" w:rsidRDefault="00876EFD" w:rsidP="00290525">
      <w:pPr>
        <w:numPr>
          <w:ilvl w:val="0"/>
          <w:numId w:val="1"/>
        </w:numPr>
        <w:spacing w:line="276" w:lineRule="auto"/>
        <w:rPr>
          <w:i/>
          <w:iCs/>
        </w:rPr>
      </w:pPr>
      <w:r w:rsidRPr="00EE0080">
        <w:t xml:space="preserve">sporządzenie </w:t>
      </w:r>
      <w:r w:rsidRPr="00EE0080">
        <w:rPr>
          <w:i/>
        </w:rPr>
        <w:t>Programu</w:t>
      </w:r>
      <w:r w:rsidRPr="00EE0080">
        <w:t xml:space="preserve"> w sposób umożliwiający </w:t>
      </w:r>
      <w:r w:rsidR="00D86EB4" w:rsidRPr="00EE0080">
        <w:t xml:space="preserve">w przyszłości </w:t>
      </w:r>
      <w:r w:rsidRPr="00EE0080">
        <w:t xml:space="preserve">wykonanie </w:t>
      </w:r>
      <w:r w:rsidR="00D86EB4" w:rsidRPr="00EE0080">
        <w:t>prac porównawczych, dotyczących zmian ekosystemów leśnych i środowiska przyrodniczego,</w:t>
      </w:r>
    </w:p>
    <w:p w:rsidR="00D86EB4" w:rsidRPr="00EE0080" w:rsidRDefault="00D86EB4" w:rsidP="00290525">
      <w:pPr>
        <w:numPr>
          <w:ilvl w:val="0"/>
          <w:numId w:val="1"/>
        </w:numPr>
        <w:spacing w:line="276" w:lineRule="auto"/>
        <w:rPr>
          <w:i/>
          <w:iCs/>
        </w:rPr>
      </w:pPr>
      <w:r w:rsidRPr="00EE0080">
        <w:t xml:space="preserve">ochronę zabytków kultury materialnej w lasach, </w:t>
      </w:r>
    </w:p>
    <w:p w:rsidR="00D86EB4" w:rsidRPr="00EE0080" w:rsidRDefault="00D86EB4" w:rsidP="00A772CB">
      <w:pPr>
        <w:spacing w:before="120"/>
      </w:pPr>
      <w:r w:rsidRPr="00EE0080">
        <w:t xml:space="preserve">Niniejszy </w:t>
      </w:r>
      <w:r w:rsidRPr="00EE0080">
        <w:rPr>
          <w:i/>
        </w:rPr>
        <w:t xml:space="preserve">Program ochrony przyrody </w:t>
      </w:r>
      <w:r w:rsidRPr="00EE0080">
        <w:t xml:space="preserve">jest częścią </w:t>
      </w:r>
      <w:r w:rsidR="00272CA2" w:rsidRPr="00EE0080">
        <w:rPr>
          <w:i/>
        </w:rPr>
        <w:t>P</w:t>
      </w:r>
      <w:r w:rsidRPr="00EE0080">
        <w:rPr>
          <w:i/>
        </w:rPr>
        <w:t xml:space="preserve">lanu urządzenia lasu dla Nadleśnictwa </w:t>
      </w:r>
      <w:r w:rsidR="00CD593A" w:rsidRPr="00EE0080">
        <w:rPr>
          <w:i/>
        </w:rPr>
        <w:t>Wieluń</w:t>
      </w:r>
      <w:r w:rsidR="00E56349">
        <w:rPr>
          <w:i/>
        </w:rPr>
        <w:t xml:space="preserve"> na lata 2017-2026</w:t>
      </w:r>
      <w:r w:rsidR="00DA11FF" w:rsidRPr="00EE0080">
        <w:rPr>
          <w:i/>
        </w:rPr>
        <w:t xml:space="preserve"> </w:t>
      </w:r>
      <w:r w:rsidRPr="00EE0080">
        <w:t xml:space="preserve">i zawiera </w:t>
      </w:r>
      <w:r w:rsidR="00390584" w:rsidRPr="00EE0080">
        <w:t xml:space="preserve">kompleksowy opis stanu przyrody, </w:t>
      </w:r>
      <w:r w:rsidRPr="00EE0080">
        <w:t xml:space="preserve">zadania z zakresu jej ochrony i sposoby ich realizacji. </w:t>
      </w:r>
    </w:p>
    <w:p w:rsidR="00EF2580" w:rsidRDefault="00D86EB4" w:rsidP="00485B3D">
      <w:pPr>
        <w:spacing w:before="120"/>
      </w:pPr>
      <w:r w:rsidRPr="00EE0080">
        <w:t>Program ochrony przyrody opracowany został zgodnie z §</w:t>
      </w:r>
      <w:r w:rsidR="00A772CB" w:rsidRPr="00EE0080">
        <w:t>1</w:t>
      </w:r>
      <w:r w:rsidR="00495AC8" w:rsidRPr="00EE0080">
        <w:t>10</w:t>
      </w:r>
      <w:r w:rsidR="00464823">
        <w:t xml:space="preserve"> - </w:t>
      </w:r>
      <w:r w:rsidR="00464823" w:rsidRPr="00EE0080">
        <w:t>§</w:t>
      </w:r>
      <w:r w:rsidR="00464823">
        <w:t>112</w:t>
      </w:r>
      <w:r w:rsidRPr="00EE0080">
        <w:t xml:space="preserve"> </w:t>
      </w:r>
      <w:r w:rsidRPr="00EE0080">
        <w:rPr>
          <w:i/>
        </w:rPr>
        <w:t xml:space="preserve">„Instrukcji </w:t>
      </w:r>
      <w:r w:rsidR="00A772CB" w:rsidRPr="00EE0080">
        <w:rPr>
          <w:i/>
        </w:rPr>
        <w:t>sporządzania projektu planu u</w:t>
      </w:r>
      <w:r w:rsidR="002F08EE" w:rsidRPr="00EE0080">
        <w:rPr>
          <w:i/>
        </w:rPr>
        <w:t xml:space="preserve">rządzenia </w:t>
      </w:r>
      <w:r w:rsidR="00A772CB" w:rsidRPr="00EE0080">
        <w:rPr>
          <w:i/>
        </w:rPr>
        <w:t>l</w:t>
      </w:r>
      <w:r w:rsidRPr="00EE0080">
        <w:rPr>
          <w:i/>
        </w:rPr>
        <w:t>asu”</w:t>
      </w:r>
      <w:r w:rsidRPr="00EE0080">
        <w:t xml:space="preserve"> (CILP Warszawa 2</w:t>
      </w:r>
      <w:r w:rsidR="00A772CB" w:rsidRPr="00EE0080">
        <w:t>011</w:t>
      </w:r>
      <w:r w:rsidRPr="00EE0080">
        <w:t xml:space="preserve">). Wszystkie wskazane w w/w instrukcji problemy i zagadnienia zostały opisane i przedstawione w treści programu. Niektóre tabele i wykazy zostały zmodyfikowane i dostosowane do specyfiki </w:t>
      </w:r>
      <w:r w:rsidR="002F08EE" w:rsidRPr="00EE0080">
        <w:t>zebranych</w:t>
      </w:r>
      <w:r w:rsidRPr="00EE0080">
        <w:t xml:space="preserve"> danych. W programie wykorzystano dostępne publikacje dotyczące przyrody opisywanego terenu. </w:t>
      </w:r>
    </w:p>
    <w:p w:rsidR="0004237D" w:rsidRPr="00EE0080" w:rsidRDefault="0004237D" w:rsidP="00BA6F75">
      <w:pPr>
        <w:pStyle w:val="Nagwek1"/>
      </w:pPr>
      <w:bookmarkStart w:id="6" w:name="_Toc303250529"/>
      <w:bookmarkStart w:id="7" w:name="_Toc484418488"/>
      <w:r w:rsidRPr="00EE0080">
        <w:lastRenderedPageBreak/>
        <w:t xml:space="preserve">3. OGÓLNA CHARAKTERYSTYKA </w:t>
      </w:r>
      <w:r w:rsidR="00DA11FF" w:rsidRPr="00EE0080">
        <w:t xml:space="preserve">NADLEŚNICTWA </w:t>
      </w:r>
      <w:r w:rsidR="00CD593A" w:rsidRPr="00EE0080">
        <w:t>WIELUŃ</w:t>
      </w:r>
      <w:bookmarkEnd w:id="6"/>
      <w:bookmarkEnd w:id="7"/>
    </w:p>
    <w:p w:rsidR="0004237D" w:rsidRPr="00EE0080" w:rsidRDefault="0004237D" w:rsidP="0075561E">
      <w:pPr>
        <w:pStyle w:val="Nagwek2"/>
        <w:spacing w:line="240" w:lineRule="auto"/>
        <w:rPr>
          <w:rFonts w:cs="Times New Roman"/>
          <w:szCs w:val="24"/>
        </w:rPr>
      </w:pPr>
      <w:bookmarkStart w:id="8" w:name="_Toc303250530"/>
      <w:bookmarkStart w:id="9" w:name="_Toc484418489"/>
      <w:r w:rsidRPr="00EE0080">
        <w:rPr>
          <w:rFonts w:cs="Times New Roman"/>
          <w:szCs w:val="24"/>
        </w:rPr>
        <w:t xml:space="preserve">3.1. Przynależność lasów Nadleśnictwa </w:t>
      </w:r>
      <w:r w:rsidR="00CD593A" w:rsidRPr="00EE0080">
        <w:rPr>
          <w:rFonts w:cs="Times New Roman"/>
          <w:szCs w:val="24"/>
        </w:rPr>
        <w:t>Wieluń</w:t>
      </w:r>
      <w:r w:rsidR="00DA11FF" w:rsidRPr="00EE0080">
        <w:rPr>
          <w:rFonts w:cs="Times New Roman"/>
          <w:szCs w:val="24"/>
        </w:rPr>
        <w:t xml:space="preserve"> </w:t>
      </w:r>
      <w:r w:rsidRPr="00EE0080">
        <w:rPr>
          <w:rFonts w:cs="Times New Roman"/>
          <w:szCs w:val="24"/>
        </w:rPr>
        <w:t>do jednostek administracji państwowej</w:t>
      </w:r>
      <w:bookmarkEnd w:id="8"/>
      <w:bookmarkEnd w:id="9"/>
    </w:p>
    <w:p w:rsidR="00230EAE" w:rsidRDefault="00A772CB" w:rsidP="00230EAE">
      <w:pPr>
        <w:spacing w:before="120"/>
      </w:pPr>
      <w:r w:rsidRPr="00EE0080">
        <w:t xml:space="preserve">Na mocy </w:t>
      </w:r>
      <w:r w:rsidRPr="00EE0080">
        <w:rPr>
          <w:i/>
        </w:rPr>
        <w:t>U</w:t>
      </w:r>
      <w:r w:rsidR="007F236A" w:rsidRPr="00EE0080">
        <w:rPr>
          <w:i/>
        </w:rPr>
        <w:t>stawy z dnia 24 lipca 1998 r. o wprowadzeniu zasadniczego trójstopniowego podziału administracyjnego państwa</w:t>
      </w:r>
      <w:r w:rsidR="007F236A" w:rsidRPr="00EE0080">
        <w:t xml:space="preserve"> (Dz. U. Nr 96 z dnia 28 lipca 1998 r.) i </w:t>
      </w:r>
      <w:r w:rsidRPr="00EE0080">
        <w:rPr>
          <w:i/>
        </w:rPr>
        <w:t>R</w:t>
      </w:r>
      <w:r w:rsidR="007F236A" w:rsidRPr="00EE0080">
        <w:rPr>
          <w:i/>
        </w:rPr>
        <w:t xml:space="preserve">ozporządzenia </w:t>
      </w:r>
      <w:r w:rsidR="007F236A" w:rsidRPr="00C7716D">
        <w:rPr>
          <w:i/>
        </w:rPr>
        <w:t>Rady Ministrów z dnia 7 sierpnia 1998 r. w sprawie utworzenia powiatów</w:t>
      </w:r>
      <w:r w:rsidR="007F236A" w:rsidRPr="00C7716D">
        <w:t xml:space="preserve"> (Dz. U. Nr 103 z dnia 10 sierpnia 1998 r.), od 1 stycznia 1999 r. </w:t>
      </w:r>
      <w:r w:rsidR="00472EDB" w:rsidRPr="00C7716D">
        <w:rPr>
          <w:bCs/>
        </w:rPr>
        <w:t>Większość</w:t>
      </w:r>
      <w:r w:rsidR="00230EAE" w:rsidRPr="00C7716D">
        <w:rPr>
          <w:bCs/>
        </w:rPr>
        <w:t xml:space="preserve"> obszar</w:t>
      </w:r>
      <w:r w:rsidR="00472EDB" w:rsidRPr="00C7716D">
        <w:rPr>
          <w:bCs/>
        </w:rPr>
        <w:t>u</w:t>
      </w:r>
      <w:r w:rsidR="00230EAE" w:rsidRPr="00C7716D">
        <w:rPr>
          <w:bCs/>
        </w:rPr>
        <w:t xml:space="preserve"> zasięgu terytorialnego Nadleśnictwa </w:t>
      </w:r>
      <w:r w:rsidR="00CD593A" w:rsidRPr="00C7716D">
        <w:rPr>
          <w:bCs/>
        </w:rPr>
        <w:t>Wieluń</w:t>
      </w:r>
      <w:r w:rsidR="00230EAE" w:rsidRPr="00C7716D">
        <w:rPr>
          <w:bCs/>
        </w:rPr>
        <w:t xml:space="preserve"> leży w województwie łódzkim (</w:t>
      </w:r>
      <w:r w:rsidR="00472EDB" w:rsidRPr="00C7716D">
        <w:t>w jego południowo-zachodniej</w:t>
      </w:r>
      <w:r w:rsidR="00230EAE" w:rsidRPr="00C7716D">
        <w:t xml:space="preserve"> części)</w:t>
      </w:r>
      <w:r w:rsidR="00C7716D" w:rsidRPr="00C7716D">
        <w:t xml:space="preserve">, a niewielki fragment </w:t>
      </w:r>
      <w:r w:rsidR="00C7716D">
        <w:t xml:space="preserve">(13%) </w:t>
      </w:r>
      <w:r w:rsidR="00C7716D" w:rsidRPr="00C7716D">
        <w:t>– na terenie województwa opolskiego.</w:t>
      </w:r>
    </w:p>
    <w:p w:rsidR="00C7716D" w:rsidRPr="00C7716D" w:rsidRDefault="00BB5DAD" w:rsidP="00C7716D">
      <w:pPr>
        <w:spacing w:before="240"/>
        <w:ind w:firstLine="0"/>
        <w:jc w:val="center"/>
        <w:rPr>
          <w:b/>
          <w:i/>
        </w:rPr>
      </w:pPr>
      <w:r>
        <w:rPr>
          <w:noProof/>
        </w:rPr>
        <w:drawing>
          <wp:anchor distT="0" distB="0" distL="114300" distR="114300" simplePos="0" relativeHeight="251665408" behindDoc="1" locked="0" layoutInCell="1" allowOverlap="0" wp14:anchorId="4E3E075A" wp14:editId="3CACF970">
            <wp:simplePos x="0" y="0"/>
            <wp:positionH relativeFrom="column">
              <wp:posOffset>744855</wp:posOffset>
            </wp:positionH>
            <wp:positionV relativeFrom="paragraph">
              <wp:posOffset>440690</wp:posOffset>
            </wp:positionV>
            <wp:extent cx="4572000" cy="4352290"/>
            <wp:effectExtent l="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435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7716D" w:rsidRPr="00C7716D">
        <w:rPr>
          <w:b/>
          <w:i/>
        </w:rPr>
        <w:t>Podział administracyjny</w:t>
      </w:r>
      <w:r w:rsidR="00C7716D">
        <w:rPr>
          <w:b/>
          <w:i/>
        </w:rPr>
        <w:t xml:space="preserve"> kraju</w:t>
      </w:r>
      <w:r w:rsidR="00C7716D" w:rsidRPr="00C7716D">
        <w:rPr>
          <w:b/>
          <w:i/>
        </w:rPr>
        <w:t xml:space="preserve"> w zasięgu Nadleśnictwa Wieluń</w:t>
      </w:r>
    </w:p>
    <w:p w:rsidR="00EF2580" w:rsidRDefault="00EF2580">
      <w:pPr>
        <w:spacing w:line="240" w:lineRule="auto"/>
        <w:ind w:firstLine="0"/>
        <w:jc w:val="left"/>
        <w:rPr>
          <w:b/>
          <w:i/>
        </w:rPr>
      </w:pPr>
      <w:r>
        <w:rPr>
          <w:b/>
          <w:i/>
        </w:rPr>
        <w:br w:type="page"/>
      </w:r>
    </w:p>
    <w:p w:rsidR="00C7716D" w:rsidRPr="007153BE" w:rsidRDefault="007153BE" w:rsidP="00C7716D">
      <w:pPr>
        <w:spacing w:before="120"/>
        <w:ind w:firstLine="0"/>
        <w:jc w:val="center"/>
        <w:rPr>
          <w:b/>
          <w:i/>
        </w:rPr>
      </w:pPr>
      <w:r w:rsidRPr="007153BE">
        <w:rPr>
          <w:b/>
          <w:i/>
        </w:rPr>
        <w:lastRenderedPageBreak/>
        <w:t>Zestawienie powierzchni gruntów Nadleśnictwa wg gmin</w:t>
      </w:r>
    </w:p>
    <w:tbl>
      <w:tblPr>
        <w:tblStyle w:val="Tabela-Siatka"/>
        <w:tblW w:w="0" w:type="auto"/>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57" w:type="dxa"/>
          <w:right w:w="57" w:type="dxa"/>
        </w:tblCellMar>
        <w:tblLook w:val="04A0" w:firstRow="1" w:lastRow="0" w:firstColumn="1" w:lastColumn="0" w:noHBand="0" w:noVBand="1"/>
      </w:tblPr>
      <w:tblGrid>
        <w:gridCol w:w="136"/>
        <w:gridCol w:w="143"/>
        <w:gridCol w:w="1757"/>
        <w:gridCol w:w="1153"/>
        <w:gridCol w:w="1379"/>
        <w:gridCol w:w="1271"/>
        <w:gridCol w:w="516"/>
      </w:tblGrid>
      <w:tr w:rsidR="00472EDB" w:rsidRPr="0092432D" w:rsidTr="0040419F">
        <w:trPr>
          <w:jc w:val="center"/>
        </w:trPr>
        <w:tc>
          <w:tcPr>
            <w:tcW w:w="2036" w:type="dxa"/>
            <w:gridSpan w:val="3"/>
            <w:tcBorders>
              <w:bottom w:val="single" w:sz="6" w:space="0" w:color="4F6228" w:themeColor="accent3" w:themeShade="80"/>
            </w:tcBorders>
            <w:shd w:val="clear" w:color="auto" w:fill="EAF1DD" w:themeFill="accent3" w:themeFillTint="33"/>
            <w:vAlign w:val="center"/>
          </w:tcPr>
          <w:p w:rsidR="00472EDB" w:rsidRPr="0092432D" w:rsidRDefault="00472EDB" w:rsidP="00472EDB">
            <w:pPr>
              <w:spacing w:line="240" w:lineRule="auto"/>
              <w:ind w:firstLine="0"/>
            </w:pPr>
            <w:r>
              <w:rPr>
                <w:rFonts w:ascii="Cambria" w:hAnsi="Cambria" w:cs="Courier New"/>
                <w:bCs/>
                <w:color w:val="000000"/>
                <w:sz w:val="16"/>
                <w:szCs w:val="16"/>
              </w:rPr>
              <w:t>Województwo</w:t>
            </w:r>
          </w:p>
        </w:tc>
        <w:tc>
          <w:tcPr>
            <w:tcW w:w="2532" w:type="dxa"/>
            <w:gridSpan w:val="2"/>
            <w:shd w:val="clear" w:color="auto" w:fill="EAF1DD" w:themeFill="accent3" w:themeFillTint="33"/>
            <w:vAlign w:val="center"/>
          </w:tcPr>
          <w:p w:rsidR="00472EDB" w:rsidRPr="0092432D" w:rsidRDefault="00472EDB" w:rsidP="00472EDB">
            <w:pPr>
              <w:spacing w:line="240" w:lineRule="auto"/>
              <w:ind w:firstLine="0"/>
              <w:jc w:val="center"/>
            </w:pPr>
            <w:r>
              <w:rPr>
                <w:rFonts w:ascii="Cambria" w:hAnsi="Cambria" w:cs="Courier New"/>
                <w:bCs/>
                <w:color w:val="000000"/>
                <w:sz w:val="16"/>
                <w:szCs w:val="16"/>
              </w:rPr>
              <w:t>Obręb</w:t>
            </w:r>
          </w:p>
        </w:tc>
        <w:tc>
          <w:tcPr>
            <w:tcW w:w="1731" w:type="dxa"/>
            <w:gridSpan w:val="2"/>
            <w:vMerge w:val="restart"/>
            <w:shd w:val="clear" w:color="auto" w:fill="EAF1DD" w:themeFill="accent3" w:themeFillTint="33"/>
            <w:vAlign w:val="center"/>
          </w:tcPr>
          <w:p w:rsidR="00472EDB" w:rsidRPr="0092432D" w:rsidRDefault="00472EDB" w:rsidP="00472EDB">
            <w:pPr>
              <w:spacing w:line="240" w:lineRule="auto"/>
              <w:ind w:firstLine="0"/>
              <w:jc w:val="center"/>
              <w:rPr>
                <w:b/>
              </w:rPr>
            </w:pPr>
            <w:r>
              <w:rPr>
                <w:rFonts w:ascii="Cambria" w:hAnsi="Cambria" w:cs="Courier New"/>
                <w:bCs/>
                <w:color w:val="000000"/>
                <w:sz w:val="16"/>
                <w:szCs w:val="16"/>
              </w:rPr>
              <w:t>Nadleśnictwo Wieluń</w:t>
            </w:r>
          </w:p>
        </w:tc>
      </w:tr>
      <w:tr w:rsidR="00472EDB" w:rsidRPr="0092432D" w:rsidTr="0040419F">
        <w:trPr>
          <w:jc w:val="center"/>
        </w:trPr>
        <w:tc>
          <w:tcPr>
            <w:tcW w:w="136" w:type="dxa"/>
            <w:tcBorders>
              <w:top w:val="single" w:sz="6" w:space="0" w:color="4F6228" w:themeColor="accent3" w:themeShade="80"/>
              <w:bottom w:val="single" w:sz="6" w:space="0" w:color="4F6228" w:themeColor="accent3" w:themeShade="80"/>
              <w:right w:val="nil"/>
            </w:tcBorders>
            <w:shd w:val="clear" w:color="auto" w:fill="EAF1DD" w:themeFill="accent3" w:themeFillTint="33"/>
            <w:vAlign w:val="center"/>
          </w:tcPr>
          <w:p w:rsidR="00472EDB" w:rsidRPr="0092432D" w:rsidRDefault="00472EDB" w:rsidP="00472EDB">
            <w:pPr>
              <w:spacing w:line="240" w:lineRule="auto"/>
              <w:ind w:firstLine="0"/>
            </w:pPr>
          </w:p>
        </w:tc>
        <w:tc>
          <w:tcPr>
            <w:tcW w:w="1900" w:type="dxa"/>
            <w:gridSpan w:val="2"/>
            <w:tcBorders>
              <w:top w:val="single" w:sz="6" w:space="0" w:color="4F6228" w:themeColor="accent3" w:themeShade="80"/>
              <w:left w:val="nil"/>
              <w:bottom w:val="single" w:sz="6" w:space="0" w:color="4F6228" w:themeColor="accent3" w:themeShade="80"/>
            </w:tcBorders>
            <w:shd w:val="clear" w:color="auto" w:fill="EAF1DD" w:themeFill="accent3" w:themeFillTint="33"/>
            <w:vAlign w:val="center"/>
          </w:tcPr>
          <w:p w:rsidR="00472EDB" w:rsidRPr="0092432D" w:rsidRDefault="00472EDB" w:rsidP="00472EDB">
            <w:pPr>
              <w:spacing w:line="240" w:lineRule="auto"/>
              <w:ind w:firstLine="0"/>
            </w:pPr>
            <w:r>
              <w:rPr>
                <w:rFonts w:ascii="Cambria" w:hAnsi="Cambria" w:cs="Courier New"/>
                <w:bCs/>
                <w:color w:val="000000"/>
                <w:sz w:val="16"/>
                <w:szCs w:val="16"/>
              </w:rPr>
              <w:t>Powiat</w:t>
            </w:r>
          </w:p>
        </w:tc>
        <w:tc>
          <w:tcPr>
            <w:tcW w:w="0" w:type="auto"/>
            <w:shd w:val="clear" w:color="auto" w:fill="EAF1DD" w:themeFill="accent3" w:themeFillTint="33"/>
            <w:vAlign w:val="center"/>
          </w:tcPr>
          <w:p w:rsidR="00472EDB" w:rsidRPr="0092432D" w:rsidRDefault="00472EDB" w:rsidP="00472EDB">
            <w:pPr>
              <w:spacing w:line="240" w:lineRule="auto"/>
              <w:ind w:firstLine="0"/>
              <w:jc w:val="center"/>
            </w:pPr>
            <w:r>
              <w:rPr>
                <w:rFonts w:ascii="Cambria" w:hAnsi="Cambria" w:cs="Courier New"/>
                <w:bCs/>
                <w:color w:val="000000"/>
                <w:sz w:val="16"/>
                <w:szCs w:val="16"/>
              </w:rPr>
              <w:t>1. CISOWA</w:t>
            </w:r>
          </w:p>
        </w:tc>
        <w:tc>
          <w:tcPr>
            <w:tcW w:w="1379" w:type="dxa"/>
            <w:shd w:val="clear" w:color="auto" w:fill="EAF1DD" w:themeFill="accent3" w:themeFillTint="33"/>
            <w:vAlign w:val="center"/>
          </w:tcPr>
          <w:p w:rsidR="00472EDB" w:rsidRPr="0092432D" w:rsidRDefault="00472EDB" w:rsidP="00472EDB">
            <w:pPr>
              <w:spacing w:line="240" w:lineRule="auto"/>
              <w:ind w:firstLine="0"/>
              <w:jc w:val="center"/>
            </w:pPr>
            <w:r>
              <w:rPr>
                <w:rFonts w:ascii="Cambria" w:hAnsi="Cambria" w:cs="Courier New"/>
                <w:bCs/>
                <w:color w:val="000000"/>
                <w:sz w:val="16"/>
                <w:szCs w:val="16"/>
              </w:rPr>
              <w:t>2. KRASZKOWICE</w:t>
            </w:r>
          </w:p>
        </w:tc>
        <w:tc>
          <w:tcPr>
            <w:tcW w:w="1731" w:type="dxa"/>
            <w:gridSpan w:val="2"/>
            <w:vMerge/>
            <w:shd w:val="clear" w:color="auto" w:fill="EAF1DD" w:themeFill="accent3" w:themeFillTint="33"/>
            <w:vAlign w:val="center"/>
          </w:tcPr>
          <w:p w:rsidR="00472EDB" w:rsidRPr="0092432D" w:rsidRDefault="00472EDB" w:rsidP="00472EDB">
            <w:pPr>
              <w:spacing w:line="240" w:lineRule="auto"/>
              <w:ind w:firstLine="0"/>
              <w:jc w:val="center"/>
              <w:rPr>
                <w:b/>
              </w:rPr>
            </w:pPr>
          </w:p>
        </w:tc>
      </w:tr>
      <w:tr w:rsidR="00472EDB" w:rsidRPr="0092432D" w:rsidTr="0040419F">
        <w:trPr>
          <w:jc w:val="center"/>
        </w:trPr>
        <w:tc>
          <w:tcPr>
            <w:tcW w:w="136" w:type="dxa"/>
            <w:tcBorders>
              <w:top w:val="single" w:sz="6" w:space="0" w:color="4F6228" w:themeColor="accent3" w:themeShade="80"/>
              <w:bottom w:val="single" w:sz="6" w:space="0" w:color="4F6228" w:themeColor="accent3" w:themeShade="80"/>
              <w:right w:val="nil"/>
            </w:tcBorders>
            <w:shd w:val="clear" w:color="auto" w:fill="EAF1DD" w:themeFill="accent3" w:themeFillTint="33"/>
            <w:vAlign w:val="center"/>
          </w:tcPr>
          <w:p w:rsidR="00472EDB" w:rsidRPr="0092432D" w:rsidRDefault="00472EDB" w:rsidP="00472EDB">
            <w:pPr>
              <w:spacing w:line="240" w:lineRule="auto"/>
              <w:ind w:firstLine="0"/>
            </w:pPr>
          </w:p>
        </w:tc>
        <w:tc>
          <w:tcPr>
            <w:tcW w:w="143" w:type="dxa"/>
            <w:tcBorders>
              <w:top w:val="single" w:sz="6" w:space="0" w:color="4F6228" w:themeColor="accent3" w:themeShade="80"/>
              <w:left w:val="nil"/>
              <w:bottom w:val="single" w:sz="6" w:space="0" w:color="4F6228" w:themeColor="accent3" w:themeShade="80"/>
              <w:right w:val="nil"/>
            </w:tcBorders>
            <w:shd w:val="clear" w:color="auto" w:fill="EAF1DD" w:themeFill="accent3" w:themeFillTint="33"/>
            <w:vAlign w:val="center"/>
          </w:tcPr>
          <w:p w:rsidR="00472EDB" w:rsidRPr="0092432D" w:rsidRDefault="00472EDB" w:rsidP="00472EDB">
            <w:pPr>
              <w:spacing w:line="240" w:lineRule="auto"/>
              <w:ind w:firstLine="0"/>
            </w:pPr>
          </w:p>
        </w:tc>
        <w:tc>
          <w:tcPr>
            <w:tcW w:w="1757" w:type="dxa"/>
            <w:tcBorders>
              <w:top w:val="single" w:sz="6" w:space="0" w:color="4F6228" w:themeColor="accent3" w:themeShade="80"/>
              <w:left w:val="nil"/>
              <w:bottom w:val="single" w:sz="6" w:space="0" w:color="4F6228" w:themeColor="accent3" w:themeShade="80"/>
            </w:tcBorders>
            <w:shd w:val="clear" w:color="auto" w:fill="EAF1DD" w:themeFill="accent3" w:themeFillTint="33"/>
            <w:vAlign w:val="center"/>
          </w:tcPr>
          <w:p w:rsidR="00472EDB" w:rsidRPr="0092432D" w:rsidRDefault="00472EDB" w:rsidP="00472EDB">
            <w:pPr>
              <w:spacing w:line="240" w:lineRule="auto"/>
              <w:ind w:firstLine="0"/>
            </w:pPr>
            <w:r>
              <w:rPr>
                <w:rFonts w:ascii="Cambria" w:hAnsi="Cambria" w:cs="Courier New"/>
                <w:bCs/>
                <w:color w:val="000000"/>
                <w:sz w:val="16"/>
                <w:szCs w:val="16"/>
              </w:rPr>
              <w:t>Gmina</w:t>
            </w:r>
          </w:p>
        </w:tc>
        <w:tc>
          <w:tcPr>
            <w:tcW w:w="0" w:type="auto"/>
            <w:gridSpan w:val="3"/>
            <w:tcBorders>
              <w:bottom w:val="single" w:sz="6" w:space="0" w:color="4F6228" w:themeColor="accent3" w:themeShade="80"/>
            </w:tcBorders>
            <w:shd w:val="clear" w:color="auto" w:fill="EAF1DD" w:themeFill="accent3" w:themeFillTint="33"/>
            <w:vAlign w:val="center"/>
          </w:tcPr>
          <w:p w:rsidR="00472EDB" w:rsidRPr="0092432D" w:rsidRDefault="00472EDB" w:rsidP="00472EDB">
            <w:pPr>
              <w:spacing w:line="240" w:lineRule="auto"/>
              <w:ind w:firstLine="0"/>
              <w:jc w:val="center"/>
              <w:rPr>
                <w:b/>
              </w:rPr>
            </w:pPr>
            <w:r>
              <w:rPr>
                <w:rFonts w:ascii="Cambria" w:hAnsi="Cambria" w:cs="Courier New"/>
                <w:bCs/>
                <w:color w:val="000000"/>
                <w:sz w:val="16"/>
                <w:szCs w:val="16"/>
              </w:rPr>
              <w:t>Powierzchnia [ha]</w:t>
            </w:r>
          </w:p>
        </w:tc>
        <w:tc>
          <w:tcPr>
            <w:tcW w:w="516" w:type="dxa"/>
            <w:tcBorders>
              <w:bottom w:val="single" w:sz="6" w:space="0" w:color="4F6228" w:themeColor="accent3" w:themeShade="80"/>
            </w:tcBorders>
            <w:shd w:val="clear" w:color="auto" w:fill="EAF1DD" w:themeFill="accent3" w:themeFillTint="33"/>
            <w:vAlign w:val="center"/>
          </w:tcPr>
          <w:p w:rsidR="00472EDB" w:rsidRPr="0092432D" w:rsidRDefault="00472EDB" w:rsidP="00472EDB">
            <w:pPr>
              <w:spacing w:line="240" w:lineRule="auto"/>
              <w:ind w:firstLine="0"/>
              <w:jc w:val="center"/>
              <w:rPr>
                <w:b/>
              </w:rPr>
            </w:pPr>
            <w:r>
              <w:rPr>
                <w:rFonts w:ascii="Cambria" w:hAnsi="Cambria" w:cs="Courier New"/>
                <w:bCs/>
                <w:color w:val="000000"/>
                <w:sz w:val="16"/>
                <w:szCs w:val="16"/>
              </w:rPr>
              <w:t>%</w:t>
            </w:r>
          </w:p>
        </w:tc>
      </w:tr>
      <w:tr w:rsidR="00472EDB" w:rsidRPr="0092432D" w:rsidTr="0040419F">
        <w:trPr>
          <w:trHeight w:val="276"/>
          <w:jc w:val="center"/>
        </w:trPr>
        <w:tc>
          <w:tcPr>
            <w:tcW w:w="2036" w:type="dxa"/>
            <w:gridSpan w:val="3"/>
            <w:tcBorders>
              <w:top w:val="single" w:sz="6" w:space="0" w:color="4F6228" w:themeColor="accent3" w:themeShade="80"/>
              <w:bottom w:val="nil"/>
            </w:tcBorders>
            <w:vAlign w:val="center"/>
          </w:tcPr>
          <w:p w:rsidR="00472EDB" w:rsidRPr="00472EDB" w:rsidRDefault="00472EDB" w:rsidP="00472EDB">
            <w:pPr>
              <w:spacing w:line="240" w:lineRule="auto"/>
              <w:ind w:firstLine="0"/>
              <w:rPr>
                <w:sz w:val="20"/>
                <w:szCs w:val="20"/>
              </w:rPr>
            </w:pPr>
            <w:r w:rsidRPr="00472EDB">
              <w:rPr>
                <w:rFonts w:ascii="Cambria" w:hAnsi="Cambria" w:cs="Courier New"/>
                <w:b/>
                <w:bCs/>
                <w:color w:val="000000"/>
                <w:sz w:val="20"/>
                <w:szCs w:val="20"/>
              </w:rPr>
              <w:t>10. Łódzkie</w:t>
            </w:r>
          </w:p>
        </w:tc>
        <w:tc>
          <w:tcPr>
            <w:tcW w:w="1153"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sz w:val="20"/>
                <w:szCs w:val="20"/>
              </w:rPr>
            </w:pPr>
            <w:r w:rsidRPr="00472EDB">
              <w:rPr>
                <w:rFonts w:ascii="Cambria" w:hAnsi="Cambria" w:cs="Courier New"/>
                <w:b/>
                <w:bCs/>
                <w:color w:val="000000"/>
                <w:sz w:val="20"/>
                <w:szCs w:val="20"/>
              </w:rPr>
              <w:t>5 438,4527</w:t>
            </w:r>
          </w:p>
        </w:tc>
        <w:tc>
          <w:tcPr>
            <w:tcW w:w="1379"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sz w:val="20"/>
                <w:szCs w:val="20"/>
              </w:rPr>
            </w:pPr>
            <w:r w:rsidRPr="00472EDB">
              <w:rPr>
                <w:rFonts w:ascii="Cambria" w:hAnsi="Cambria" w:cs="Courier New"/>
                <w:b/>
                <w:bCs/>
                <w:color w:val="000000"/>
                <w:sz w:val="20"/>
                <w:szCs w:val="20"/>
              </w:rPr>
              <w:t>10 260,1058</w:t>
            </w:r>
          </w:p>
        </w:tc>
        <w:tc>
          <w:tcPr>
            <w:tcW w:w="1215"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15 698,5585</w:t>
            </w:r>
          </w:p>
        </w:tc>
        <w:tc>
          <w:tcPr>
            <w:tcW w:w="516"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88,3</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900" w:type="dxa"/>
            <w:gridSpan w:val="2"/>
            <w:tcBorders>
              <w:top w:val="nil"/>
              <w:left w:val="nil"/>
              <w:bottom w:val="nil"/>
            </w:tcBorders>
            <w:vAlign w:val="center"/>
          </w:tcPr>
          <w:p w:rsidR="00472EDB" w:rsidRPr="00472EDB" w:rsidRDefault="00472EDB" w:rsidP="00472EDB">
            <w:pPr>
              <w:spacing w:line="240" w:lineRule="auto"/>
              <w:ind w:firstLine="0"/>
              <w:rPr>
                <w:b/>
              </w:rPr>
            </w:pPr>
            <w:r w:rsidRPr="00472EDB">
              <w:rPr>
                <w:rFonts w:ascii="Cambria" w:hAnsi="Cambria" w:cs="Courier New"/>
                <w:b/>
                <w:bCs/>
                <w:color w:val="000000"/>
                <w:sz w:val="16"/>
                <w:szCs w:val="16"/>
              </w:rPr>
              <w:t>01. Bełchatowski</w:t>
            </w:r>
          </w:p>
        </w:tc>
        <w:tc>
          <w:tcPr>
            <w:tcW w:w="1153" w:type="dxa"/>
            <w:tcBorders>
              <w:top w:val="nil"/>
              <w:bottom w:val="nil"/>
            </w:tcBorders>
            <w:vAlign w:val="center"/>
          </w:tcPr>
          <w:p w:rsidR="00472EDB" w:rsidRPr="00472EDB" w:rsidRDefault="00472EDB" w:rsidP="00472EDB">
            <w:pPr>
              <w:spacing w:line="240" w:lineRule="auto"/>
              <w:ind w:firstLine="0"/>
              <w:jc w:val="right"/>
              <w:rPr>
                <w:b/>
              </w:rPr>
            </w:pPr>
          </w:p>
        </w:tc>
        <w:tc>
          <w:tcPr>
            <w:tcW w:w="1379"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236,7136</w:t>
            </w:r>
          </w:p>
        </w:tc>
        <w:tc>
          <w:tcPr>
            <w:tcW w:w="1215"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236,7136</w:t>
            </w:r>
          </w:p>
        </w:tc>
        <w:tc>
          <w:tcPr>
            <w:tcW w:w="516"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1,3</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062. Rusiec</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236,7136</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236,7136</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1,3</w:t>
            </w:r>
          </w:p>
        </w:tc>
      </w:tr>
      <w:tr w:rsidR="00472EDB" w:rsidRPr="00472EDB"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900" w:type="dxa"/>
            <w:gridSpan w:val="2"/>
            <w:tcBorders>
              <w:top w:val="nil"/>
              <w:left w:val="nil"/>
              <w:bottom w:val="nil"/>
            </w:tcBorders>
            <w:vAlign w:val="center"/>
          </w:tcPr>
          <w:p w:rsidR="00472EDB" w:rsidRPr="00472EDB" w:rsidRDefault="00472EDB" w:rsidP="00472EDB">
            <w:pPr>
              <w:spacing w:line="240" w:lineRule="auto"/>
              <w:ind w:firstLine="0"/>
              <w:rPr>
                <w:b/>
              </w:rPr>
            </w:pPr>
            <w:r w:rsidRPr="00472EDB">
              <w:rPr>
                <w:rFonts w:ascii="Cambria" w:hAnsi="Cambria" w:cs="Courier New"/>
                <w:b/>
                <w:bCs/>
                <w:color w:val="000000"/>
                <w:sz w:val="16"/>
                <w:szCs w:val="16"/>
              </w:rPr>
              <w:t>09. Pajęczański</w:t>
            </w:r>
          </w:p>
        </w:tc>
        <w:tc>
          <w:tcPr>
            <w:tcW w:w="1153" w:type="dxa"/>
            <w:tcBorders>
              <w:top w:val="nil"/>
              <w:bottom w:val="nil"/>
            </w:tcBorders>
            <w:vAlign w:val="center"/>
          </w:tcPr>
          <w:p w:rsidR="00472EDB" w:rsidRPr="00472EDB" w:rsidRDefault="00472EDB" w:rsidP="00472EDB">
            <w:pPr>
              <w:spacing w:line="240" w:lineRule="auto"/>
              <w:ind w:firstLine="0"/>
              <w:jc w:val="right"/>
              <w:rPr>
                <w:b/>
              </w:rPr>
            </w:pPr>
          </w:p>
        </w:tc>
        <w:tc>
          <w:tcPr>
            <w:tcW w:w="1379"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3 248,0796</w:t>
            </w:r>
          </w:p>
        </w:tc>
        <w:tc>
          <w:tcPr>
            <w:tcW w:w="1215"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3 248,0796</w:t>
            </w:r>
          </w:p>
        </w:tc>
        <w:tc>
          <w:tcPr>
            <w:tcW w:w="516"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18,3</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014. Działoszyn Miasto</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10,4850</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10,4850</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0,1</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015. Działoszyn Obszar wiejski</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960,1415</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960,1415</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5,4</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022. Kiełczygłów</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674,1375</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674,1375</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3,8</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062. Siemkowice</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1 603,3156</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1 603,3156</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9,0</w:t>
            </w:r>
          </w:p>
        </w:tc>
      </w:tr>
      <w:tr w:rsidR="00472EDB" w:rsidRPr="00472EDB"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900" w:type="dxa"/>
            <w:gridSpan w:val="2"/>
            <w:tcBorders>
              <w:top w:val="nil"/>
              <w:left w:val="nil"/>
              <w:bottom w:val="nil"/>
            </w:tcBorders>
            <w:vAlign w:val="center"/>
          </w:tcPr>
          <w:p w:rsidR="00472EDB" w:rsidRPr="00472EDB" w:rsidRDefault="00472EDB" w:rsidP="00472EDB">
            <w:pPr>
              <w:spacing w:line="240" w:lineRule="auto"/>
              <w:ind w:firstLine="0"/>
              <w:rPr>
                <w:b/>
              </w:rPr>
            </w:pPr>
            <w:r w:rsidRPr="00472EDB">
              <w:rPr>
                <w:rFonts w:ascii="Cambria" w:hAnsi="Cambria" w:cs="Courier New"/>
                <w:b/>
                <w:bCs/>
                <w:color w:val="000000"/>
                <w:sz w:val="16"/>
                <w:szCs w:val="16"/>
              </w:rPr>
              <w:t>17. Wieluński</w:t>
            </w:r>
          </w:p>
        </w:tc>
        <w:tc>
          <w:tcPr>
            <w:tcW w:w="1153"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5 438,4527</w:t>
            </w:r>
          </w:p>
        </w:tc>
        <w:tc>
          <w:tcPr>
            <w:tcW w:w="1379"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6 467,1339</w:t>
            </w:r>
          </w:p>
        </w:tc>
        <w:tc>
          <w:tcPr>
            <w:tcW w:w="1215"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11 905,5866</w:t>
            </w:r>
          </w:p>
        </w:tc>
        <w:tc>
          <w:tcPr>
            <w:tcW w:w="516"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67,0</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012. Biała</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11,0000</w:t>
            </w:r>
          </w:p>
        </w:tc>
        <w:tc>
          <w:tcPr>
            <w:tcW w:w="1379" w:type="dxa"/>
            <w:tcBorders>
              <w:top w:val="nil"/>
              <w:bottom w:val="nil"/>
            </w:tcBorders>
            <w:vAlign w:val="center"/>
          </w:tcPr>
          <w:p w:rsidR="00472EDB" w:rsidRPr="0092432D" w:rsidRDefault="00472EDB" w:rsidP="00472EDB">
            <w:pPr>
              <w:spacing w:line="240" w:lineRule="auto"/>
              <w:ind w:firstLine="0"/>
              <w:jc w:val="right"/>
            </w:pP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11,0000</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0,1</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022. Czarnożyły</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1 158,0011</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1 158,0011</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6,5</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032. Konopnica</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62,9760</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62,9760</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0,4</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042. Mokrsko</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986,9852</w:t>
            </w:r>
          </w:p>
        </w:tc>
        <w:tc>
          <w:tcPr>
            <w:tcW w:w="1379" w:type="dxa"/>
            <w:tcBorders>
              <w:top w:val="nil"/>
              <w:bottom w:val="nil"/>
            </w:tcBorders>
            <w:vAlign w:val="center"/>
          </w:tcPr>
          <w:p w:rsidR="00472EDB" w:rsidRPr="0092432D" w:rsidRDefault="00472EDB" w:rsidP="00472EDB">
            <w:pPr>
              <w:spacing w:line="240" w:lineRule="auto"/>
              <w:ind w:firstLine="0"/>
              <w:jc w:val="right"/>
            </w:pP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986,9852</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5,6</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052. Osjaków</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1 491,8875</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1 491,8875</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8,4</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062. Ostrówek</w:t>
            </w:r>
          </w:p>
        </w:tc>
        <w:tc>
          <w:tcPr>
            <w:tcW w:w="1153" w:type="dxa"/>
            <w:tcBorders>
              <w:top w:val="nil"/>
              <w:bottom w:val="nil"/>
            </w:tcBorders>
            <w:vAlign w:val="center"/>
          </w:tcPr>
          <w:p w:rsidR="00472EDB" w:rsidRPr="0092432D" w:rsidRDefault="00472EDB" w:rsidP="00472EDB">
            <w:pPr>
              <w:spacing w:line="240" w:lineRule="auto"/>
              <w:ind w:firstLine="0"/>
              <w:jc w:val="right"/>
            </w:pP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442,5064</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442,5064</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2,5</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072. Pątnów</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2 481,4236</w:t>
            </w:r>
          </w:p>
        </w:tc>
        <w:tc>
          <w:tcPr>
            <w:tcW w:w="1379" w:type="dxa"/>
            <w:tcBorders>
              <w:top w:val="nil"/>
              <w:bottom w:val="nil"/>
            </w:tcBorders>
            <w:vAlign w:val="center"/>
          </w:tcPr>
          <w:p w:rsidR="00472EDB" w:rsidRPr="0092432D" w:rsidRDefault="00472EDB" w:rsidP="00472EDB">
            <w:pPr>
              <w:spacing w:line="240" w:lineRule="auto"/>
              <w:ind w:firstLine="0"/>
              <w:jc w:val="right"/>
            </w:pP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2 481,4236</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14,0</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082. Skomlin</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445,2936</w:t>
            </w:r>
          </w:p>
        </w:tc>
        <w:tc>
          <w:tcPr>
            <w:tcW w:w="1379" w:type="dxa"/>
            <w:tcBorders>
              <w:top w:val="nil"/>
              <w:bottom w:val="nil"/>
            </w:tcBorders>
            <w:vAlign w:val="center"/>
          </w:tcPr>
          <w:p w:rsidR="00472EDB" w:rsidRPr="0092432D" w:rsidRDefault="00472EDB" w:rsidP="00472EDB">
            <w:pPr>
              <w:spacing w:line="240" w:lineRule="auto"/>
              <w:ind w:firstLine="0"/>
              <w:jc w:val="right"/>
            </w:pP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445,2936</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2,5</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094. Wieluń Miasto</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0,1960</w:t>
            </w:r>
          </w:p>
        </w:tc>
        <w:tc>
          <w:tcPr>
            <w:tcW w:w="1379" w:type="dxa"/>
            <w:tcBorders>
              <w:top w:val="nil"/>
              <w:bottom w:val="nil"/>
            </w:tcBorders>
            <w:vAlign w:val="center"/>
          </w:tcPr>
          <w:p w:rsidR="00472EDB" w:rsidRPr="0092432D" w:rsidRDefault="00472EDB" w:rsidP="00472EDB">
            <w:pPr>
              <w:spacing w:line="240" w:lineRule="auto"/>
              <w:ind w:firstLine="0"/>
              <w:jc w:val="right"/>
            </w:pP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0,1960</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0,0</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095. Wieluń Obszar wiejski</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552,4228</w:t>
            </w: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948,1962</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1 500,6190</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8,4</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102. Wierzchlas</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961,1315</w:t>
            </w:r>
          </w:p>
        </w:tc>
        <w:tc>
          <w:tcPr>
            <w:tcW w:w="1379"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2 363,5667</w:t>
            </w: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3 324,6982</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18,7</w:t>
            </w:r>
          </w:p>
        </w:tc>
      </w:tr>
      <w:tr w:rsidR="00472EDB" w:rsidRPr="00472EDB"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900" w:type="dxa"/>
            <w:gridSpan w:val="2"/>
            <w:tcBorders>
              <w:top w:val="nil"/>
              <w:left w:val="nil"/>
              <w:bottom w:val="nil"/>
            </w:tcBorders>
            <w:vAlign w:val="center"/>
          </w:tcPr>
          <w:p w:rsidR="00472EDB" w:rsidRPr="00472EDB" w:rsidRDefault="00472EDB" w:rsidP="00472EDB">
            <w:pPr>
              <w:spacing w:line="240" w:lineRule="auto"/>
              <w:ind w:firstLine="0"/>
              <w:rPr>
                <w:b/>
              </w:rPr>
            </w:pPr>
            <w:r w:rsidRPr="00472EDB">
              <w:rPr>
                <w:rFonts w:ascii="Cambria" w:hAnsi="Cambria" w:cs="Courier New"/>
                <w:b/>
                <w:bCs/>
                <w:color w:val="000000"/>
                <w:sz w:val="16"/>
                <w:szCs w:val="16"/>
              </w:rPr>
              <w:t>18. Wieruszowski</w:t>
            </w:r>
          </w:p>
        </w:tc>
        <w:tc>
          <w:tcPr>
            <w:tcW w:w="1153" w:type="dxa"/>
            <w:tcBorders>
              <w:top w:val="nil"/>
              <w:bottom w:val="nil"/>
            </w:tcBorders>
            <w:vAlign w:val="center"/>
          </w:tcPr>
          <w:p w:rsidR="00472EDB" w:rsidRPr="00472EDB" w:rsidRDefault="00472EDB" w:rsidP="00472EDB">
            <w:pPr>
              <w:spacing w:line="240" w:lineRule="auto"/>
              <w:ind w:firstLine="0"/>
              <w:jc w:val="right"/>
              <w:rPr>
                <w:b/>
              </w:rPr>
            </w:pPr>
          </w:p>
        </w:tc>
        <w:tc>
          <w:tcPr>
            <w:tcW w:w="1379"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308,1787</w:t>
            </w:r>
          </w:p>
        </w:tc>
        <w:tc>
          <w:tcPr>
            <w:tcW w:w="1215"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308,1787</w:t>
            </w:r>
          </w:p>
        </w:tc>
        <w:tc>
          <w:tcPr>
            <w:tcW w:w="516"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1,7</w:t>
            </w:r>
          </w:p>
        </w:tc>
      </w:tr>
      <w:tr w:rsidR="00472EDB" w:rsidRPr="0092432D" w:rsidTr="0040419F">
        <w:trPr>
          <w:trHeight w:val="276"/>
          <w:jc w:val="center"/>
        </w:trPr>
        <w:tc>
          <w:tcPr>
            <w:tcW w:w="136" w:type="dxa"/>
            <w:tcBorders>
              <w:top w:val="nil"/>
              <w:bottom w:val="single" w:sz="6" w:space="0" w:color="4F6228" w:themeColor="accent3" w:themeShade="80"/>
              <w:right w:val="nil"/>
            </w:tcBorders>
            <w:vAlign w:val="center"/>
          </w:tcPr>
          <w:p w:rsidR="00472EDB" w:rsidRPr="0092432D" w:rsidRDefault="00472EDB" w:rsidP="00472EDB">
            <w:pPr>
              <w:spacing w:line="240" w:lineRule="auto"/>
              <w:ind w:firstLine="0"/>
            </w:pPr>
          </w:p>
        </w:tc>
        <w:tc>
          <w:tcPr>
            <w:tcW w:w="143" w:type="dxa"/>
            <w:tcBorders>
              <w:top w:val="nil"/>
              <w:left w:val="nil"/>
              <w:bottom w:val="single" w:sz="6" w:space="0" w:color="4F6228" w:themeColor="accent3" w:themeShade="80"/>
              <w:right w:val="nil"/>
            </w:tcBorders>
            <w:vAlign w:val="center"/>
          </w:tcPr>
          <w:p w:rsidR="00472EDB" w:rsidRPr="0092432D" w:rsidRDefault="00472EDB" w:rsidP="00472EDB">
            <w:pPr>
              <w:spacing w:line="240" w:lineRule="auto"/>
              <w:ind w:firstLine="0"/>
            </w:pPr>
          </w:p>
        </w:tc>
        <w:tc>
          <w:tcPr>
            <w:tcW w:w="1757" w:type="dxa"/>
            <w:tcBorders>
              <w:top w:val="nil"/>
              <w:left w:val="nil"/>
              <w:bottom w:val="single" w:sz="6" w:space="0" w:color="4F6228" w:themeColor="accent3" w:themeShade="80"/>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042. Lututów</w:t>
            </w:r>
          </w:p>
        </w:tc>
        <w:tc>
          <w:tcPr>
            <w:tcW w:w="1153"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pPr>
          </w:p>
        </w:tc>
        <w:tc>
          <w:tcPr>
            <w:tcW w:w="1379"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308,1787</w:t>
            </w:r>
          </w:p>
        </w:tc>
        <w:tc>
          <w:tcPr>
            <w:tcW w:w="1215"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308,1787</w:t>
            </w:r>
          </w:p>
        </w:tc>
        <w:tc>
          <w:tcPr>
            <w:tcW w:w="516"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1,7</w:t>
            </w:r>
          </w:p>
        </w:tc>
      </w:tr>
      <w:tr w:rsidR="00472EDB" w:rsidRPr="00472EDB" w:rsidTr="0040419F">
        <w:trPr>
          <w:trHeight w:val="276"/>
          <w:jc w:val="center"/>
        </w:trPr>
        <w:tc>
          <w:tcPr>
            <w:tcW w:w="2036" w:type="dxa"/>
            <w:gridSpan w:val="3"/>
            <w:tcBorders>
              <w:top w:val="single" w:sz="6" w:space="0" w:color="4F6228" w:themeColor="accent3" w:themeShade="80"/>
              <w:bottom w:val="nil"/>
            </w:tcBorders>
            <w:vAlign w:val="center"/>
          </w:tcPr>
          <w:p w:rsidR="00472EDB" w:rsidRPr="00472EDB" w:rsidRDefault="00472EDB" w:rsidP="00472EDB">
            <w:pPr>
              <w:spacing w:line="240" w:lineRule="auto"/>
              <w:ind w:firstLine="0"/>
              <w:rPr>
                <w:sz w:val="20"/>
                <w:szCs w:val="20"/>
              </w:rPr>
            </w:pPr>
            <w:r w:rsidRPr="00472EDB">
              <w:rPr>
                <w:rFonts w:ascii="Cambria" w:hAnsi="Cambria" w:cs="Courier New"/>
                <w:b/>
                <w:bCs/>
                <w:color w:val="000000"/>
                <w:sz w:val="20"/>
                <w:szCs w:val="20"/>
              </w:rPr>
              <w:t>16. Opolskie</w:t>
            </w:r>
          </w:p>
        </w:tc>
        <w:tc>
          <w:tcPr>
            <w:tcW w:w="1153"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sz w:val="20"/>
                <w:szCs w:val="20"/>
              </w:rPr>
            </w:pPr>
            <w:r w:rsidRPr="00472EDB">
              <w:rPr>
                <w:rFonts w:ascii="Cambria" w:hAnsi="Cambria" w:cs="Courier New"/>
                <w:b/>
                <w:bCs/>
                <w:color w:val="000000"/>
                <w:sz w:val="20"/>
                <w:szCs w:val="20"/>
              </w:rPr>
              <w:t>2 081,6737</w:t>
            </w:r>
          </w:p>
        </w:tc>
        <w:tc>
          <w:tcPr>
            <w:tcW w:w="1379"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sz w:val="20"/>
                <w:szCs w:val="20"/>
              </w:rPr>
            </w:pPr>
          </w:p>
        </w:tc>
        <w:tc>
          <w:tcPr>
            <w:tcW w:w="1215"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2 081,6737</w:t>
            </w:r>
          </w:p>
        </w:tc>
        <w:tc>
          <w:tcPr>
            <w:tcW w:w="516" w:type="dxa"/>
            <w:tcBorders>
              <w:top w:val="single" w:sz="6" w:space="0" w:color="4F6228" w:themeColor="accent3" w:themeShade="80"/>
              <w:bottom w:val="nil"/>
            </w:tcBorders>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11,7</w:t>
            </w:r>
          </w:p>
        </w:tc>
      </w:tr>
      <w:tr w:rsidR="00472EDB" w:rsidRPr="00472EDB"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900" w:type="dxa"/>
            <w:gridSpan w:val="2"/>
            <w:tcBorders>
              <w:top w:val="nil"/>
              <w:left w:val="nil"/>
              <w:bottom w:val="nil"/>
            </w:tcBorders>
            <w:vAlign w:val="center"/>
          </w:tcPr>
          <w:p w:rsidR="00472EDB" w:rsidRPr="00472EDB" w:rsidRDefault="00472EDB" w:rsidP="00472EDB">
            <w:pPr>
              <w:spacing w:line="240" w:lineRule="auto"/>
              <w:ind w:firstLine="0"/>
              <w:rPr>
                <w:b/>
              </w:rPr>
            </w:pPr>
            <w:r w:rsidRPr="00472EDB">
              <w:rPr>
                <w:rFonts w:ascii="Cambria" w:hAnsi="Cambria" w:cs="Courier New"/>
                <w:b/>
                <w:bCs/>
                <w:color w:val="000000"/>
                <w:sz w:val="16"/>
                <w:szCs w:val="16"/>
              </w:rPr>
              <w:t>08. Oleski</w:t>
            </w:r>
          </w:p>
        </w:tc>
        <w:tc>
          <w:tcPr>
            <w:tcW w:w="1153"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2 081,6737</w:t>
            </w:r>
          </w:p>
        </w:tc>
        <w:tc>
          <w:tcPr>
            <w:tcW w:w="1379" w:type="dxa"/>
            <w:tcBorders>
              <w:top w:val="nil"/>
              <w:bottom w:val="nil"/>
            </w:tcBorders>
            <w:vAlign w:val="center"/>
          </w:tcPr>
          <w:p w:rsidR="00472EDB" w:rsidRPr="00472EDB" w:rsidRDefault="00472EDB" w:rsidP="00472EDB">
            <w:pPr>
              <w:spacing w:line="240" w:lineRule="auto"/>
              <w:ind w:firstLine="0"/>
              <w:jc w:val="right"/>
              <w:rPr>
                <w:b/>
              </w:rPr>
            </w:pPr>
          </w:p>
        </w:tc>
        <w:tc>
          <w:tcPr>
            <w:tcW w:w="1215"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2 081,6737</w:t>
            </w:r>
          </w:p>
        </w:tc>
        <w:tc>
          <w:tcPr>
            <w:tcW w:w="516" w:type="dxa"/>
            <w:tcBorders>
              <w:top w:val="nil"/>
              <w:bottom w:val="nil"/>
            </w:tcBorders>
            <w:vAlign w:val="center"/>
          </w:tcPr>
          <w:p w:rsidR="00472EDB" w:rsidRPr="00472EDB" w:rsidRDefault="00472EDB" w:rsidP="00472EDB">
            <w:pPr>
              <w:spacing w:line="240" w:lineRule="auto"/>
              <w:ind w:firstLine="0"/>
              <w:jc w:val="right"/>
              <w:rPr>
                <w:b/>
              </w:rPr>
            </w:pPr>
            <w:r w:rsidRPr="00472EDB">
              <w:rPr>
                <w:rFonts w:ascii="Cambria" w:hAnsi="Cambria" w:cs="Courier New"/>
                <w:b/>
                <w:bCs/>
                <w:color w:val="000000"/>
                <w:sz w:val="16"/>
                <w:szCs w:val="16"/>
              </w:rPr>
              <w:t>11,7</w:t>
            </w:r>
          </w:p>
        </w:tc>
      </w:tr>
      <w:tr w:rsidR="00472EDB" w:rsidRPr="0092432D" w:rsidTr="0040419F">
        <w:trPr>
          <w:trHeight w:val="276"/>
          <w:jc w:val="center"/>
        </w:trPr>
        <w:tc>
          <w:tcPr>
            <w:tcW w:w="136" w:type="dxa"/>
            <w:tcBorders>
              <w:top w:val="nil"/>
              <w:bottom w:val="nil"/>
              <w:right w:val="nil"/>
            </w:tcBorders>
            <w:vAlign w:val="center"/>
          </w:tcPr>
          <w:p w:rsidR="00472EDB" w:rsidRPr="0092432D" w:rsidRDefault="00472EDB" w:rsidP="00472EDB">
            <w:pPr>
              <w:spacing w:line="240" w:lineRule="auto"/>
              <w:ind w:firstLine="0"/>
            </w:pPr>
          </w:p>
        </w:tc>
        <w:tc>
          <w:tcPr>
            <w:tcW w:w="143" w:type="dxa"/>
            <w:tcBorders>
              <w:top w:val="nil"/>
              <w:left w:val="nil"/>
              <w:bottom w:val="nil"/>
              <w:right w:val="nil"/>
            </w:tcBorders>
            <w:vAlign w:val="center"/>
          </w:tcPr>
          <w:p w:rsidR="00472EDB" w:rsidRPr="0092432D" w:rsidRDefault="00472EDB" w:rsidP="00472EDB">
            <w:pPr>
              <w:spacing w:line="240" w:lineRule="auto"/>
              <w:ind w:firstLine="0"/>
            </w:pPr>
          </w:p>
        </w:tc>
        <w:tc>
          <w:tcPr>
            <w:tcW w:w="1757" w:type="dxa"/>
            <w:tcBorders>
              <w:top w:val="nil"/>
              <w:left w:val="nil"/>
              <w:bottom w:val="nil"/>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045. Praszka Obszar wiejski</w:t>
            </w:r>
          </w:p>
        </w:tc>
        <w:tc>
          <w:tcPr>
            <w:tcW w:w="1153" w:type="dxa"/>
            <w:tcBorders>
              <w:top w:val="nil"/>
              <w:bottom w:val="nil"/>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1 977,8602</w:t>
            </w:r>
          </w:p>
        </w:tc>
        <w:tc>
          <w:tcPr>
            <w:tcW w:w="1379" w:type="dxa"/>
            <w:tcBorders>
              <w:top w:val="nil"/>
              <w:bottom w:val="nil"/>
            </w:tcBorders>
            <w:vAlign w:val="center"/>
          </w:tcPr>
          <w:p w:rsidR="00472EDB" w:rsidRPr="0092432D" w:rsidRDefault="00472EDB" w:rsidP="00472EDB">
            <w:pPr>
              <w:spacing w:line="240" w:lineRule="auto"/>
              <w:ind w:firstLine="0"/>
              <w:jc w:val="right"/>
            </w:pPr>
          </w:p>
        </w:tc>
        <w:tc>
          <w:tcPr>
            <w:tcW w:w="1215"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1 977,8602</w:t>
            </w:r>
          </w:p>
        </w:tc>
        <w:tc>
          <w:tcPr>
            <w:tcW w:w="516" w:type="dxa"/>
            <w:tcBorders>
              <w:top w:val="nil"/>
              <w:bottom w:val="nil"/>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11,1</w:t>
            </w:r>
          </w:p>
        </w:tc>
      </w:tr>
      <w:tr w:rsidR="00472EDB" w:rsidRPr="0092432D" w:rsidTr="0040419F">
        <w:trPr>
          <w:trHeight w:val="276"/>
          <w:jc w:val="center"/>
        </w:trPr>
        <w:tc>
          <w:tcPr>
            <w:tcW w:w="136" w:type="dxa"/>
            <w:tcBorders>
              <w:top w:val="nil"/>
              <w:bottom w:val="single" w:sz="6" w:space="0" w:color="4F6228" w:themeColor="accent3" w:themeShade="80"/>
              <w:right w:val="nil"/>
            </w:tcBorders>
            <w:vAlign w:val="center"/>
          </w:tcPr>
          <w:p w:rsidR="00472EDB" w:rsidRPr="0092432D" w:rsidRDefault="00472EDB" w:rsidP="00472EDB">
            <w:pPr>
              <w:spacing w:line="240" w:lineRule="auto"/>
              <w:ind w:firstLine="0"/>
            </w:pPr>
          </w:p>
        </w:tc>
        <w:tc>
          <w:tcPr>
            <w:tcW w:w="143" w:type="dxa"/>
            <w:tcBorders>
              <w:top w:val="nil"/>
              <w:left w:val="nil"/>
              <w:bottom w:val="single" w:sz="6" w:space="0" w:color="4F6228" w:themeColor="accent3" w:themeShade="80"/>
              <w:right w:val="nil"/>
            </w:tcBorders>
            <w:vAlign w:val="center"/>
          </w:tcPr>
          <w:p w:rsidR="00472EDB" w:rsidRPr="0092432D" w:rsidRDefault="00472EDB" w:rsidP="00472EDB">
            <w:pPr>
              <w:spacing w:line="240" w:lineRule="auto"/>
              <w:ind w:firstLine="0"/>
            </w:pPr>
          </w:p>
        </w:tc>
        <w:tc>
          <w:tcPr>
            <w:tcW w:w="1757" w:type="dxa"/>
            <w:tcBorders>
              <w:top w:val="nil"/>
              <w:left w:val="nil"/>
              <w:bottom w:val="single" w:sz="6" w:space="0" w:color="4F6228" w:themeColor="accent3" w:themeShade="80"/>
            </w:tcBorders>
            <w:vAlign w:val="center"/>
          </w:tcPr>
          <w:p w:rsidR="00472EDB" w:rsidRDefault="00472EDB" w:rsidP="00472EDB">
            <w:pPr>
              <w:autoSpaceDE w:val="0"/>
              <w:autoSpaceDN w:val="0"/>
              <w:adjustRightInd w:val="0"/>
              <w:spacing w:line="240" w:lineRule="auto"/>
              <w:ind w:firstLine="0"/>
              <w:rPr>
                <w:rFonts w:ascii="Cambria" w:hAnsi="Cambria" w:cs="Verdana"/>
              </w:rPr>
            </w:pPr>
            <w:r>
              <w:rPr>
                <w:rFonts w:ascii="Cambria" w:hAnsi="Cambria" w:cs="Courier New"/>
                <w:color w:val="000000"/>
                <w:sz w:val="16"/>
                <w:szCs w:val="16"/>
              </w:rPr>
              <w:t>062. Rudniki</w:t>
            </w:r>
          </w:p>
        </w:tc>
        <w:tc>
          <w:tcPr>
            <w:tcW w:w="1153"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pPr>
            <w:r>
              <w:rPr>
                <w:rFonts w:ascii="Cambria" w:hAnsi="Cambria" w:cs="Courier New"/>
                <w:bCs/>
                <w:color w:val="000000"/>
                <w:sz w:val="16"/>
                <w:szCs w:val="16"/>
              </w:rPr>
              <w:t>103,8135</w:t>
            </w:r>
          </w:p>
        </w:tc>
        <w:tc>
          <w:tcPr>
            <w:tcW w:w="1379"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pPr>
          </w:p>
        </w:tc>
        <w:tc>
          <w:tcPr>
            <w:tcW w:w="1215"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103,8135</w:t>
            </w:r>
          </w:p>
        </w:tc>
        <w:tc>
          <w:tcPr>
            <w:tcW w:w="516" w:type="dxa"/>
            <w:tcBorders>
              <w:top w:val="nil"/>
              <w:bottom w:val="single" w:sz="6" w:space="0" w:color="4F6228" w:themeColor="accent3" w:themeShade="80"/>
            </w:tcBorders>
            <w:vAlign w:val="center"/>
          </w:tcPr>
          <w:p w:rsidR="00472EDB" w:rsidRPr="0092432D" w:rsidRDefault="00472EDB" w:rsidP="00472EDB">
            <w:pPr>
              <w:spacing w:line="240" w:lineRule="auto"/>
              <w:ind w:firstLine="0"/>
              <w:jc w:val="right"/>
              <w:rPr>
                <w:b/>
              </w:rPr>
            </w:pPr>
            <w:r>
              <w:rPr>
                <w:rFonts w:ascii="Cambria" w:hAnsi="Cambria" w:cs="Courier New"/>
                <w:bCs/>
                <w:color w:val="000000"/>
                <w:sz w:val="16"/>
                <w:szCs w:val="16"/>
              </w:rPr>
              <w:t>0,6</w:t>
            </w:r>
          </w:p>
        </w:tc>
      </w:tr>
      <w:tr w:rsidR="00472EDB" w:rsidRPr="00472EDB" w:rsidTr="0040419F">
        <w:trPr>
          <w:trHeight w:val="276"/>
          <w:jc w:val="center"/>
        </w:trPr>
        <w:tc>
          <w:tcPr>
            <w:tcW w:w="2036" w:type="dxa"/>
            <w:gridSpan w:val="3"/>
            <w:tcBorders>
              <w:top w:val="single" w:sz="6" w:space="0" w:color="4F6228" w:themeColor="accent3" w:themeShade="80"/>
            </w:tcBorders>
            <w:shd w:val="clear" w:color="auto" w:fill="EAF1DD" w:themeFill="accent3" w:themeFillTint="33"/>
            <w:vAlign w:val="center"/>
          </w:tcPr>
          <w:p w:rsidR="00472EDB" w:rsidRPr="00472EDB" w:rsidRDefault="00472EDB" w:rsidP="00472EDB">
            <w:pPr>
              <w:spacing w:line="240" w:lineRule="auto"/>
              <w:ind w:firstLine="0"/>
              <w:rPr>
                <w:sz w:val="20"/>
                <w:szCs w:val="20"/>
              </w:rPr>
            </w:pPr>
            <w:r w:rsidRPr="00472EDB">
              <w:rPr>
                <w:rFonts w:ascii="Cambria" w:hAnsi="Cambria" w:cs="Courier New"/>
                <w:b/>
                <w:bCs/>
                <w:color w:val="000000"/>
                <w:sz w:val="20"/>
                <w:szCs w:val="20"/>
              </w:rPr>
              <w:t>Ogółem</w:t>
            </w:r>
          </w:p>
        </w:tc>
        <w:tc>
          <w:tcPr>
            <w:tcW w:w="1153" w:type="dxa"/>
            <w:tcBorders>
              <w:top w:val="single" w:sz="6" w:space="0" w:color="4F6228" w:themeColor="accent3" w:themeShade="80"/>
            </w:tcBorders>
            <w:shd w:val="clear" w:color="auto" w:fill="EAF1DD" w:themeFill="accent3" w:themeFillTint="33"/>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7 520,1264</w:t>
            </w:r>
          </w:p>
        </w:tc>
        <w:tc>
          <w:tcPr>
            <w:tcW w:w="1379" w:type="dxa"/>
            <w:tcBorders>
              <w:top w:val="single" w:sz="6" w:space="0" w:color="4F6228" w:themeColor="accent3" w:themeShade="80"/>
            </w:tcBorders>
            <w:shd w:val="clear" w:color="auto" w:fill="EAF1DD" w:themeFill="accent3" w:themeFillTint="33"/>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10 260,1058</w:t>
            </w:r>
          </w:p>
        </w:tc>
        <w:tc>
          <w:tcPr>
            <w:tcW w:w="1215" w:type="dxa"/>
            <w:tcBorders>
              <w:top w:val="single" w:sz="6" w:space="0" w:color="4F6228" w:themeColor="accent3" w:themeShade="80"/>
            </w:tcBorders>
            <w:shd w:val="clear" w:color="auto" w:fill="EAF1DD" w:themeFill="accent3" w:themeFillTint="33"/>
            <w:vAlign w:val="center"/>
          </w:tcPr>
          <w:p w:rsidR="00472EDB" w:rsidRPr="00472EDB" w:rsidRDefault="00472EDB" w:rsidP="00472EDB">
            <w:pPr>
              <w:spacing w:line="240" w:lineRule="auto"/>
              <w:ind w:firstLine="0"/>
              <w:jc w:val="right"/>
              <w:rPr>
                <w:b/>
                <w:sz w:val="20"/>
                <w:szCs w:val="20"/>
              </w:rPr>
            </w:pPr>
            <w:r w:rsidRPr="00472EDB">
              <w:rPr>
                <w:rFonts w:ascii="Cambria" w:hAnsi="Cambria" w:cs="Courier New"/>
                <w:b/>
                <w:bCs/>
                <w:color w:val="000000"/>
                <w:sz w:val="20"/>
                <w:szCs w:val="20"/>
              </w:rPr>
              <w:t>17 780,2322</w:t>
            </w:r>
          </w:p>
        </w:tc>
        <w:tc>
          <w:tcPr>
            <w:tcW w:w="516" w:type="dxa"/>
            <w:tcBorders>
              <w:top w:val="single" w:sz="6" w:space="0" w:color="4F6228" w:themeColor="accent3" w:themeShade="80"/>
            </w:tcBorders>
            <w:shd w:val="clear" w:color="auto" w:fill="EAF1DD" w:themeFill="accent3" w:themeFillTint="33"/>
            <w:vAlign w:val="center"/>
          </w:tcPr>
          <w:p w:rsidR="00472EDB" w:rsidRPr="00472EDB" w:rsidRDefault="00472EDB" w:rsidP="00472EDB">
            <w:pPr>
              <w:spacing w:line="240" w:lineRule="auto"/>
              <w:ind w:firstLine="0"/>
              <w:jc w:val="right"/>
              <w:rPr>
                <w:b/>
                <w:sz w:val="20"/>
                <w:szCs w:val="20"/>
              </w:rPr>
            </w:pPr>
            <w:r w:rsidRPr="00472EDB">
              <w:rPr>
                <w:rFonts w:asciiTheme="majorHAnsi" w:hAnsiTheme="majorHAnsi"/>
                <w:b/>
                <w:sz w:val="20"/>
                <w:szCs w:val="20"/>
              </w:rPr>
              <w:t>100</w:t>
            </w:r>
          </w:p>
        </w:tc>
      </w:tr>
    </w:tbl>
    <w:p w:rsidR="00472EDB" w:rsidRPr="00A8690B" w:rsidRDefault="00472EDB" w:rsidP="00230EAE">
      <w:pPr>
        <w:spacing w:before="120"/>
      </w:pPr>
    </w:p>
    <w:p w:rsidR="00CF61F3" w:rsidRPr="00CE1B9D" w:rsidRDefault="00E56349" w:rsidP="00F47D94">
      <w:pPr>
        <w:rPr>
          <w:bCs/>
        </w:rPr>
      </w:pPr>
      <w:bookmarkStart w:id="10" w:name="_Toc303250576"/>
      <w:bookmarkStart w:id="11" w:name="_Toc341967371"/>
      <w:bookmarkStart w:id="12" w:name="_Toc303250577"/>
      <w:r w:rsidRPr="00C04CBF">
        <w:rPr>
          <w:sz w:val="22"/>
          <w:szCs w:val="22"/>
        </w:rPr>
        <w:t xml:space="preserve">Powierzchnia </w:t>
      </w:r>
      <w:r w:rsidRPr="000E59AD">
        <w:rPr>
          <w:sz w:val="22"/>
          <w:szCs w:val="22"/>
        </w:rPr>
        <w:t xml:space="preserve">terytorialnego zasięgu nadleśnictwa wynosi </w:t>
      </w:r>
      <w:r w:rsidRPr="000E59AD">
        <w:rPr>
          <w:b/>
          <w:sz w:val="22"/>
          <w:szCs w:val="22"/>
        </w:rPr>
        <w:t>1 462,29 km</w:t>
      </w:r>
      <w:r w:rsidRPr="000E59AD">
        <w:rPr>
          <w:b/>
          <w:sz w:val="22"/>
          <w:szCs w:val="22"/>
          <w:vertAlign w:val="superscript"/>
        </w:rPr>
        <w:t>2</w:t>
      </w:r>
      <w:r w:rsidRPr="000E59AD">
        <w:rPr>
          <w:sz w:val="22"/>
          <w:szCs w:val="22"/>
        </w:rPr>
        <w:t xml:space="preserve"> natomiast powierzchnia gruntów </w:t>
      </w:r>
      <w:r w:rsidRPr="00C04CBF">
        <w:rPr>
          <w:sz w:val="22"/>
          <w:szCs w:val="22"/>
        </w:rPr>
        <w:t xml:space="preserve">Skarbu Państwa w zarządzie Nadleśnictwa Wieluń wg stanu na 1 stycznia 2017 r. wynosi </w:t>
      </w:r>
      <w:r w:rsidRPr="00C04CBF">
        <w:rPr>
          <w:b/>
          <w:noProof/>
          <w:sz w:val="22"/>
          <w:szCs w:val="22"/>
        </w:rPr>
        <w:t>17 780,25 </w:t>
      </w:r>
      <w:r w:rsidRPr="00C04CBF">
        <w:rPr>
          <w:b/>
          <w:sz w:val="22"/>
          <w:szCs w:val="22"/>
        </w:rPr>
        <w:t>ha</w:t>
      </w:r>
      <w:r w:rsidRPr="00C04CBF">
        <w:rPr>
          <w:sz w:val="22"/>
          <w:szCs w:val="22"/>
        </w:rPr>
        <w:t xml:space="preserve"> (</w:t>
      </w:r>
      <w:r>
        <w:rPr>
          <w:sz w:val="22"/>
          <w:szCs w:val="22"/>
        </w:rPr>
        <w:t>bez współwłasności)</w:t>
      </w:r>
      <w:r w:rsidRPr="00C04CBF">
        <w:rPr>
          <w:sz w:val="22"/>
          <w:szCs w:val="22"/>
        </w:rPr>
        <w:t xml:space="preserve">, w tym </w:t>
      </w:r>
      <w:r w:rsidRPr="000E59AD">
        <w:rPr>
          <w:b/>
          <w:noProof/>
          <w:sz w:val="22"/>
          <w:szCs w:val="22"/>
        </w:rPr>
        <w:t>17 329,38 </w:t>
      </w:r>
      <w:r w:rsidRPr="000E59AD">
        <w:rPr>
          <w:b/>
          <w:sz w:val="22"/>
          <w:szCs w:val="22"/>
        </w:rPr>
        <w:t xml:space="preserve">ha </w:t>
      </w:r>
      <w:r w:rsidRPr="00C04CBF">
        <w:rPr>
          <w:sz w:val="22"/>
          <w:szCs w:val="22"/>
        </w:rPr>
        <w:t xml:space="preserve">gruntów leśnych i </w:t>
      </w:r>
      <w:r w:rsidRPr="00C04CBF">
        <w:rPr>
          <w:b/>
          <w:noProof/>
          <w:sz w:val="22"/>
          <w:szCs w:val="22"/>
        </w:rPr>
        <w:t>450,87</w:t>
      </w:r>
      <w:r w:rsidRPr="00C04CBF">
        <w:rPr>
          <w:noProof/>
          <w:sz w:val="22"/>
          <w:szCs w:val="22"/>
        </w:rPr>
        <w:t xml:space="preserve"> </w:t>
      </w:r>
      <w:r>
        <w:rPr>
          <w:sz w:val="22"/>
          <w:szCs w:val="22"/>
        </w:rPr>
        <w:t xml:space="preserve">ha gruntów nieleśnych. </w:t>
      </w:r>
      <w:r w:rsidRPr="00563FC3">
        <w:rPr>
          <w:sz w:val="22"/>
          <w:szCs w:val="22"/>
        </w:rPr>
        <w:t>Współwłasność t</w:t>
      </w:r>
      <w:r w:rsidR="00563FC3" w:rsidRPr="00563FC3">
        <w:rPr>
          <w:sz w:val="22"/>
          <w:szCs w:val="22"/>
        </w:rPr>
        <w:t xml:space="preserve">o </w:t>
      </w:r>
      <w:r w:rsidR="00563FC3" w:rsidRPr="003B2FAC">
        <w:rPr>
          <w:b/>
          <w:sz w:val="22"/>
          <w:szCs w:val="22"/>
        </w:rPr>
        <w:t>3</w:t>
      </w:r>
      <w:r w:rsidRPr="003B2FAC">
        <w:rPr>
          <w:b/>
          <w:sz w:val="22"/>
          <w:szCs w:val="22"/>
        </w:rPr>
        <w:t>,</w:t>
      </w:r>
      <w:r w:rsidR="00563FC3" w:rsidRPr="003B2FAC">
        <w:rPr>
          <w:b/>
          <w:sz w:val="22"/>
          <w:szCs w:val="22"/>
        </w:rPr>
        <w:t>11</w:t>
      </w:r>
      <w:r w:rsidRPr="003B2FAC">
        <w:rPr>
          <w:b/>
          <w:sz w:val="22"/>
          <w:szCs w:val="22"/>
        </w:rPr>
        <w:t> ha</w:t>
      </w:r>
      <w:r w:rsidR="00563FC3">
        <w:rPr>
          <w:sz w:val="22"/>
          <w:szCs w:val="22"/>
        </w:rPr>
        <w:t>.</w:t>
      </w:r>
    </w:p>
    <w:p w:rsidR="00BC0496" w:rsidRPr="00A8690B" w:rsidRDefault="00BC0496" w:rsidP="00F47D94">
      <w:pPr>
        <w:pStyle w:val="Nagwek2"/>
        <w:spacing w:before="360"/>
      </w:pPr>
      <w:bookmarkStart w:id="13" w:name="_Toc484418490"/>
      <w:r w:rsidRPr="00A8690B">
        <w:t xml:space="preserve">3.2. Podział administracyjny </w:t>
      </w:r>
      <w:r w:rsidR="00DA11FF" w:rsidRPr="00A8690B">
        <w:t xml:space="preserve">Nadleśnictwa </w:t>
      </w:r>
      <w:r w:rsidR="00CD593A" w:rsidRPr="00A8690B">
        <w:t>Wieluń</w:t>
      </w:r>
      <w:bookmarkEnd w:id="10"/>
      <w:bookmarkEnd w:id="11"/>
      <w:bookmarkEnd w:id="13"/>
    </w:p>
    <w:p w:rsidR="00EF2580" w:rsidRDefault="00BC0496" w:rsidP="00DA234D">
      <w:r w:rsidRPr="00733148">
        <w:t xml:space="preserve">Nadleśnictwo </w:t>
      </w:r>
      <w:r w:rsidR="00CD593A" w:rsidRPr="00733148">
        <w:t>Wieluń</w:t>
      </w:r>
      <w:r w:rsidR="00DA11FF" w:rsidRPr="00733148">
        <w:t xml:space="preserve"> </w:t>
      </w:r>
      <w:r w:rsidRPr="00733148">
        <w:t xml:space="preserve">o powierzchni objętej taksacją </w:t>
      </w:r>
      <w:r w:rsidR="00CE1B9D" w:rsidRPr="00733148">
        <w:t>17 780,25 ha</w:t>
      </w:r>
      <w:r w:rsidR="00DA234D" w:rsidRPr="00733148">
        <w:t xml:space="preserve"> </w:t>
      </w:r>
      <w:r w:rsidRPr="00733148">
        <w:t>podzielone jest na</w:t>
      </w:r>
      <w:r w:rsidR="00A8690B">
        <w:t xml:space="preserve"> </w:t>
      </w:r>
      <w:r w:rsidR="00CE1B9D" w:rsidRPr="00733148">
        <w:t>2</w:t>
      </w:r>
      <w:r w:rsidR="00A8690B">
        <w:t> </w:t>
      </w:r>
      <w:r w:rsidR="00DA234D" w:rsidRPr="00733148">
        <w:t>obręby leśne i</w:t>
      </w:r>
      <w:r w:rsidRPr="00733148">
        <w:t> 1</w:t>
      </w:r>
      <w:r w:rsidR="00733148" w:rsidRPr="00733148">
        <w:t>3</w:t>
      </w:r>
      <w:r w:rsidR="002B01C6" w:rsidRPr="00733148">
        <w:t xml:space="preserve"> leśnictw.</w:t>
      </w:r>
    </w:p>
    <w:p w:rsidR="00EF2580" w:rsidRDefault="00EF2580">
      <w:pPr>
        <w:spacing w:line="240" w:lineRule="auto"/>
        <w:ind w:firstLine="0"/>
        <w:jc w:val="left"/>
      </w:pPr>
      <w:r>
        <w:br w:type="page"/>
      </w:r>
    </w:p>
    <w:p w:rsidR="00BC0496" w:rsidRPr="00733148" w:rsidRDefault="00BC0496" w:rsidP="00BC0496">
      <w:pPr>
        <w:ind w:firstLine="0"/>
        <w:jc w:val="center"/>
        <w:rPr>
          <w:b/>
          <w:i/>
          <w:sz w:val="22"/>
          <w:szCs w:val="22"/>
        </w:rPr>
      </w:pPr>
      <w:r w:rsidRPr="00733148">
        <w:rPr>
          <w:b/>
          <w:i/>
          <w:sz w:val="22"/>
          <w:szCs w:val="22"/>
        </w:rPr>
        <w:lastRenderedPageBreak/>
        <w:t>Zestawienie powierzchni leśnictw</w:t>
      </w:r>
    </w:p>
    <w:tbl>
      <w:tblPr>
        <w:tblW w:w="9181" w:type="dxa"/>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Look w:val="0000" w:firstRow="0" w:lastRow="0" w:firstColumn="0" w:lastColumn="0" w:noHBand="0" w:noVBand="0"/>
      </w:tblPr>
      <w:tblGrid>
        <w:gridCol w:w="438"/>
        <w:gridCol w:w="1326"/>
        <w:gridCol w:w="266"/>
        <w:gridCol w:w="2658"/>
        <w:gridCol w:w="1149"/>
        <w:gridCol w:w="1035"/>
        <w:gridCol w:w="928"/>
        <w:gridCol w:w="1381"/>
      </w:tblGrid>
      <w:tr w:rsidR="00733148" w:rsidRPr="00733148" w:rsidTr="00CC2DF7">
        <w:trPr>
          <w:jc w:val="center"/>
        </w:trPr>
        <w:tc>
          <w:tcPr>
            <w:tcW w:w="394" w:type="dxa"/>
            <w:vMerge w:val="restart"/>
            <w:shd w:val="clear" w:color="auto" w:fill="D6E3BC" w:themeFill="accent3" w:themeFillTint="66"/>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Nr</w:t>
            </w:r>
          </w:p>
        </w:tc>
        <w:tc>
          <w:tcPr>
            <w:tcW w:w="1227" w:type="dxa"/>
            <w:vMerge w:val="restart"/>
            <w:tcBorders>
              <w:top w:val="single" w:sz="12" w:space="0" w:color="4F6228" w:themeColor="accent3" w:themeShade="80"/>
              <w:bottom w:val="single" w:sz="6" w:space="0" w:color="4F6228" w:themeColor="accent3" w:themeShade="80"/>
              <w:right w:val="nil"/>
            </w:tcBorders>
            <w:shd w:val="clear" w:color="auto" w:fill="D6E3BC" w:themeFill="accent3" w:themeFillTint="66"/>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Nazwa leśnictwa</w:t>
            </w:r>
          </w:p>
        </w:tc>
        <w:tc>
          <w:tcPr>
            <w:tcW w:w="277" w:type="dxa"/>
            <w:vMerge w:val="restart"/>
            <w:tcBorders>
              <w:top w:val="single" w:sz="12" w:space="0" w:color="4F6228" w:themeColor="accent3" w:themeShade="80"/>
              <w:left w:val="nil"/>
              <w:bottom w:val="single" w:sz="6"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rPr>
                <w:rFonts w:ascii="Cambria" w:hAnsi="Cambria"/>
                <w:sz w:val="20"/>
                <w:szCs w:val="20"/>
              </w:rPr>
            </w:pPr>
          </w:p>
        </w:tc>
        <w:tc>
          <w:tcPr>
            <w:tcW w:w="3063" w:type="dxa"/>
            <w:vMerge w:val="restart"/>
            <w:shd w:val="clear" w:color="auto" w:fill="D6E3BC" w:themeFill="accent3" w:themeFillTint="66"/>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Oddziały</w:t>
            </w:r>
          </w:p>
        </w:tc>
        <w:tc>
          <w:tcPr>
            <w:tcW w:w="3053" w:type="dxa"/>
            <w:gridSpan w:val="3"/>
            <w:shd w:val="clear" w:color="auto" w:fill="D6E3BC" w:themeFill="accent3" w:themeFillTint="66"/>
            <w:vAlign w:val="center"/>
          </w:tcPr>
          <w:p w:rsidR="00733148" w:rsidRPr="00733148" w:rsidRDefault="00733148" w:rsidP="00CC2DF7">
            <w:pPr>
              <w:spacing w:line="240" w:lineRule="auto"/>
              <w:ind w:firstLine="0"/>
              <w:jc w:val="center"/>
              <w:rPr>
                <w:sz w:val="20"/>
                <w:szCs w:val="20"/>
              </w:rPr>
            </w:pPr>
            <w:r w:rsidRPr="00733148">
              <w:rPr>
                <w:rFonts w:asciiTheme="majorHAnsi" w:hAnsiTheme="majorHAnsi"/>
                <w:sz w:val="20"/>
                <w:szCs w:val="20"/>
              </w:rPr>
              <w:t>Powierzchnia [ha]</w:t>
            </w:r>
          </w:p>
        </w:tc>
        <w:tc>
          <w:tcPr>
            <w:tcW w:w="1167" w:type="dxa"/>
            <w:vMerge w:val="restart"/>
            <w:shd w:val="clear" w:color="auto" w:fill="D6E3BC" w:themeFill="accent3" w:themeFillTint="66"/>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Powierzchnia ogółem [ha]</w:t>
            </w:r>
          </w:p>
        </w:tc>
      </w:tr>
      <w:tr w:rsidR="00CC2DF7" w:rsidRPr="00733148" w:rsidTr="00CC2DF7">
        <w:trPr>
          <w:cantSplit/>
          <w:jc w:val="center"/>
        </w:trPr>
        <w:tc>
          <w:tcPr>
            <w:tcW w:w="394" w:type="dxa"/>
            <w:vMerge/>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1227" w:type="dxa"/>
            <w:vMerge/>
            <w:tcBorders>
              <w:top w:val="single" w:sz="6" w:space="0" w:color="4F6228" w:themeColor="accent3" w:themeShade="80"/>
              <w:bottom w:val="single" w:sz="6" w:space="0" w:color="4F6228" w:themeColor="accent3" w:themeShade="80"/>
              <w:right w:val="nil"/>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277" w:type="dxa"/>
            <w:vMerge/>
            <w:tcBorders>
              <w:top w:val="single" w:sz="6" w:space="0" w:color="4F6228" w:themeColor="accent3" w:themeShade="80"/>
              <w:left w:val="nil"/>
              <w:bottom w:val="single" w:sz="6"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3063" w:type="dxa"/>
            <w:vMerge/>
            <w:shd w:val="clear" w:color="auto" w:fill="D6E3BC" w:themeFill="accent3" w:themeFillTint="66"/>
            <w:vAlign w:val="center"/>
          </w:tcPr>
          <w:p w:rsidR="00733148" w:rsidRPr="00733148" w:rsidRDefault="00733148" w:rsidP="00733148">
            <w:pPr>
              <w:spacing w:line="240" w:lineRule="auto"/>
              <w:ind w:firstLine="0"/>
              <w:jc w:val="left"/>
              <w:rPr>
                <w:sz w:val="20"/>
                <w:szCs w:val="20"/>
              </w:rPr>
            </w:pPr>
          </w:p>
        </w:tc>
        <w:tc>
          <w:tcPr>
            <w:tcW w:w="2230" w:type="dxa"/>
            <w:gridSpan w:val="2"/>
            <w:shd w:val="clear" w:color="auto" w:fill="D6E3BC" w:themeFill="accent3" w:themeFillTint="66"/>
            <w:vAlign w:val="center"/>
          </w:tcPr>
          <w:p w:rsidR="00733148" w:rsidRPr="00733148" w:rsidRDefault="00733148" w:rsidP="00CC2DF7">
            <w:pPr>
              <w:spacing w:line="240" w:lineRule="auto"/>
              <w:ind w:firstLine="0"/>
              <w:jc w:val="center"/>
              <w:rPr>
                <w:sz w:val="20"/>
                <w:szCs w:val="20"/>
              </w:rPr>
            </w:pPr>
            <w:r w:rsidRPr="00733148">
              <w:rPr>
                <w:rFonts w:asciiTheme="majorHAnsi" w:hAnsiTheme="majorHAnsi"/>
                <w:sz w:val="20"/>
                <w:szCs w:val="20"/>
              </w:rPr>
              <w:t>Grunty leśne</w:t>
            </w:r>
          </w:p>
        </w:tc>
        <w:tc>
          <w:tcPr>
            <w:tcW w:w="823" w:type="dxa"/>
            <w:vMerge w:val="restart"/>
            <w:shd w:val="clear" w:color="auto" w:fill="D6E3BC" w:themeFill="accent3" w:themeFillTint="66"/>
            <w:vAlign w:val="center"/>
          </w:tcPr>
          <w:p w:rsidR="00733148" w:rsidRPr="00733148" w:rsidRDefault="00733148" w:rsidP="00CC2DF7">
            <w:pPr>
              <w:spacing w:line="240" w:lineRule="auto"/>
              <w:ind w:firstLine="0"/>
              <w:jc w:val="center"/>
              <w:rPr>
                <w:sz w:val="20"/>
                <w:szCs w:val="20"/>
              </w:rPr>
            </w:pPr>
            <w:r w:rsidRPr="00733148">
              <w:rPr>
                <w:rFonts w:asciiTheme="majorHAnsi" w:hAnsiTheme="majorHAnsi"/>
                <w:sz w:val="20"/>
                <w:szCs w:val="20"/>
              </w:rPr>
              <w:t>Grunty nieleśne</w:t>
            </w:r>
          </w:p>
        </w:tc>
        <w:tc>
          <w:tcPr>
            <w:tcW w:w="1167" w:type="dxa"/>
            <w:vMerge/>
            <w:shd w:val="clear" w:color="auto" w:fill="D6E3BC" w:themeFill="accent3" w:themeFillTint="66"/>
            <w:vAlign w:val="center"/>
          </w:tcPr>
          <w:p w:rsidR="00733148" w:rsidRPr="00733148" w:rsidRDefault="00733148" w:rsidP="00733148">
            <w:pPr>
              <w:spacing w:line="240" w:lineRule="auto"/>
              <w:ind w:firstLine="0"/>
              <w:rPr>
                <w:sz w:val="20"/>
                <w:szCs w:val="20"/>
              </w:rPr>
            </w:pPr>
          </w:p>
        </w:tc>
      </w:tr>
      <w:tr w:rsidR="00CC2DF7" w:rsidRPr="00733148" w:rsidTr="00CC2DF7">
        <w:trPr>
          <w:jc w:val="center"/>
        </w:trPr>
        <w:tc>
          <w:tcPr>
            <w:tcW w:w="394" w:type="dxa"/>
            <w:vMerge/>
            <w:tcBorders>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1227" w:type="dxa"/>
            <w:vMerge/>
            <w:tcBorders>
              <w:top w:val="single" w:sz="6" w:space="0" w:color="4F6228" w:themeColor="accent3" w:themeShade="80"/>
              <w:bottom w:val="single" w:sz="12" w:space="0" w:color="4F6228" w:themeColor="accent3" w:themeShade="80"/>
              <w:right w:val="nil"/>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277" w:type="dxa"/>
            <w:vMerge/>
            <w:tcBorders>
              <w:top w:val="single" w:sz="6" w:space="0" w:color="4F6228" w:themeColor="accent3" w:themeShade="80"/>
              <w:left w:val="nil"/>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3063" w:type="dxa"/>
            <w:vMerge/>
            <w:tcBorders>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left"/>
              <w:rPr>
                <w:sz w:val="20"/>
                <w:szCs w:val="20"/>
              </w:rPr>
            </w:pPr>
          </w:p>
        </w:tc>
        <w:tc>
          <w:tcPr>
            <w:tcW w:w="1152" w:type="dxa"/>
            <w:tcBorders>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center"/>
              <w:rPr>
                <w:sz w:val="16"/>
                <w:szCs w:val="16"/>
              </w:rPr>
            </w:pPr>
            <w:r w:rsidRPr="00733148">
              <w:rPr>
                <w:rFonts w:asciiTheme="majorHAnsi" w:hAnsiTheme="majorHAnsi"/>
                <w:sz w:val="16"/>
                <w:szCs w:val="16"/>
              </w:rPr>
              <w:t>zalesione i niezalesione</w:t>
            </w:r>
          </w:p>
        </w:tc>
        <w:tc>
          <w:tcPr>
            <w:tcW w:w="1078" w:type="dxa"/>
            <w:tcBorders>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center"/>
              <w:rPr>
                <w:sz w:val="16"/>
                <w:szCs w:val="16"/>
              </w:rPr>
            </w:pPr>
            <w:r w:rsidRPr="00733148">
              <w:rPr>
                <w:rFonts w:asciiTheme="majorHAnsi" w:hAnsiTheme="majorHAnsi"/>
                <w:sz w:val="16"/>
                <w:szCs w:val="16"/>
              </w:rPr>
              <w:t>związane z gosp. leśną</w:t>
            </w:r>
          </w:p>
        </w:tc>
        <w:tc>
          <w:tcPr>
            <w:tcW w:w="823" w:type="dxa"/>
            <w:vMerge/>
            <w:tcBorders>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c>
          <w:tcPr>
            <w:tcW w:w="1167" w:type="dxa"/>
            <w:vMerge/>
            <w:tcBorders>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rPr>
                <w:sz w:val="20"/>
                <w:szCs w:val="20"/>
              </w:rPr>
            </w:pPr>
          </w:p>
        </w:tc>
      </w:tr>
      <w:tr w:rsidR="00733148" w:rsidRPr="00733148" w:rsidTr="00CC2DF7">
        <w:trPr>
          <w:jc w:val="center"/>
        </w:trPr>
        <w:tc>
          <w:tcPr>
            <w:tcW w:w="394"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1</w:t>
            </w:r>
          </w:p>
        </w:tc>
        <w:tc>
          <w:tcPr>
            <w:tcW w:w="1227" w:type="dxa"/>
            <w:tcBorders>
              <w:top w:val="single" w:sz="12"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Cisowa</w:t>
            </w:r>
          </w:p>
        </w:tc>
        <w:tc>
          <w:tcPr>
            <w:tcW w:w="277" w:type="dxa"/>
            <w:tcBorders>
              <w:top w:val="single" w:sz="12"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27-62A</w:t>
            </w:r>
            <w:r>
              <w:rPr>
                <w:rFonts w:ascii="Cambria" w:hAnsi="Cambria"/>
                <w:sz w:val="20"/>
                <w:szCs w:val="20"/>
              </w:rPr>
              <w:t xml:space="preserve">, </w:t>
            </w:r>
            <w:r w:rsidRPr="00733148">
              <w:rPr>
                <w:rFonts w:ascii="Cambria" w:hAnsi="Cambria"/>
                <w:sz w:val="20"/>
                <w:szCs w:val="20"/>
              </w:rPr>
              <w:t>140A</w:t>
            </w:r>
            <w:r>
              <w:rPr>
                <w:rFonts w:ascii="Cambria" w:hAnsi="Cambria"/>
                <w:sz w:val="20"/>
                <w:szCs w:val="20"/>
              </w:rPr>
              <w:t xml:space="preserve">, </w:t>
            </w:r>
            <w:r w:rsidRPr="00733148">
              <w:rPr>
                <w:rFonts w:ascii="Cambria" w:hAnsi="Cambria"/>
                <w:sz w:val="20"/>
                <w:szCs w:val="20"/>
              </w:rPr>
              <w:t>142</w:t>
            </w:r>
            <w:r>
              <w:rPr>
                <w:rFonts w:ascii="Cambria" w:hAnsi="Cambria"/>
                <w:sz w:val="20"/>
                <w:szCs w:val="20"/>
              </w:rPr>
              <w:t xml:space="preserve">, </w:t>
            </w:r>
            <w:r w:rsidRPr="00733148">
              <w:rPr>
                <w:rFonts w:ascii="Cambria" w:hAnsi="Cambria"/>
                <w:sz w:val="20"/>
                <w:szCs w:val="20"/>
              </w:rPr>
              <w:t>370A</w:t>
            </w:r>
          </w:p>
        </w:tc>
        <w:tc>
          <w:tcPr>
            <w:tcW w:w="1152"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926,92</w:t>
            </w:r>
          </w:p>
        </w:tc>
        <w:tc>
          <w:tcPr>
            <w:tcW w:w="1078"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22,08</w:t>
            </w:r>
          </w:p>
        </w:tc>
        <w:tc>
          <w:tcPr>
            <w:tcW w:w="823"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17,09</w:t>
            </w:r>
          </w:p>
        </w:tc>
        <w:tc>
          <w:tcPr>
            <w:tcW w:w="1167"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966,09</w:t>
            </w:r>
          </w:p>
        </w:tc>
      </w:tr>
      <w:tr w:rsidR="00733148" w:rsidRPr="00733148" w:rsidTr="00CC2DF7">
        <w:trPr>
          <w:jc w:val="center"/>
        </w:trPr>
        <w:tc>
          <w:tcPr>
            <w:tcW w:w="394"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2</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Ogroble</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1-26A</w:t>
            </w:r>
            <w:r>
              <w:rPr>
                <w:rFonts w:ascii="Cambria" w:hAnsi="Cambria"/>
                <w:sz w:val="20"/>
                <w:szCs w:val="20"/>
              </w:rPr>
              <w:t xml:space="preserve">, </w:t>
            </w:r>
            <w:r w:rsidRPr="00733148">
              <w:rPr>
                <w:rFonts w:ascii="Cambria" w:hAnsi="Cambria"/>
                <w:sz w:val="20"/>
                <w:szCs w:val="20"/>
              </w:rPr>
              <w:t>107-141</w:t>
            </w:r>
            <w:r>
              <w:rPr>
                <w:rFonts w:ascii="Cambria" w:hAnsi="Cambria"/>
                <w:sz w:val="20"/>
                <w:szCs w:val="20"/>
              </w:rPr>
              <w:t xml:space="preserve">, </w:t>
            </w:r>
            <w:r w:rsidRPr="00733148">
              <w:rPr>
                <w:rFonts w:ascii="Cambria" w:hAnsi="Cambria"/>
                <w:sz w:val="20"/>
                <w:szCs w:val="20"/>
              </w:rPr>
              <w:t>255A</w:t>
            </w:r>
          </w:p>
        </w:tc>
        <w:tc>
          <w:tcPr>
            <w:tcW w:w="1152"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1 130,59</w:t>
            </w:r>
          </w:p>
        </w:tc>
        <w:tc>
          <w:tcPr>
            <w:tcW w:w="1078"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21,07</w:t>
            </w:r>
          </w:p>
        </w:tc>
        <w:tc>
          <w:tcPr>
            <w:tcW w:w="823"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29,90</w:t>
            </w:r>
          </w:p>
        </w:tc>
        <w:tc>
          <w:tcPr>
            <w:tcW w:w="1167"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1 181,56</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3</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Budziaki</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61A-61C</w:t>
            </w:r>
            <w:r>
              <w:rPr>
                <w:rFonts w:ascii="Cambria" w:hAnsi="Cambria"/>
                <w:sz w:val="20"/>
                <w:szCs w:val="20"/>
              </w:rPr>
              <w:t xml:space="preserve">, </w:t>
            </w:r>
            <w:r w:rsidRPr="00733148">
              <w:rPr>
                <w:rFonts w:ascii="Cambria" w:hAnsi="Cambria"/>
                <w:sz w:val="20"/>
                <w:szCs w:val="20"/>
              </w:rPr>
              <w:t>63-106</w:t>
            </w:r>
            <w:r>
              <w:rPr>
                <w:rFonts w:ascii="Cambria" w:hAnsi="Cambria"/>
                <w:sz w:val="20"/>
                <w:szCs w:val="20"/>
              </w:rPr>
              <w:t xml:space="preserve">, </w:t>
            </w:r>
            <w:r w:rsidRPr="00733148">
              <w:rPr>
                <w:rFonts w:ascii="Cambria" w:hAnsi="Cambria"/>
                <w:sz w:val="20"/>
                <w:szCs w:val="20"/>
              </w:rPr>
              <w:t>321-323</w:t>
            </w:r>
            <w:r>
              <w:rPr>
                <w:rFonts w:ascii="Cambria" w:hAnsi="Cambria"/>
                <w:sz w:val="20"/>
                <w:szCs w:val="20"/>
              </w:rPr>
              <w:t xml:space="preserve">, </w:t>
            </w:r>
            <w:r w:rsidRPr="00733148">
              <w:rPr>
                <w:rFonts w:ascii="Cambria" w:hAnsi="Cambria"/>
                <w:sz w:val="20"/>
                <w:szCs w:val="20"/>
              </w:rPr>
              <w:t>331-333</w:t>
            </w:r>
            <w:r>
              <w:rPr>
                <w:rFonts w:ascii="Cambria" w:hAnsi="Cambria"/>
                <w:sz w:val="20"/>
                <w:szCs w:val="20"/>
              </w:rPr>
              <w:t xml:space="preserve">, </w:t>
            </w:r>
            <w:r w:rsidRPr="00733148">
              <w:rPr>
                <w:rFonts w:ascii="Cambria" w:hAnsi="Cambria"/>
                <w:sz w:val="20"/>
                <w:szCs w:val="20"/>
              </w:rPr>
              <w:t>342-344</w:t>
            </w:r>
            <w:r>
              <w:rPr>
                <w:rFonts w:ascii="Cambria" w:hAnsi="Cambria"/>
                <w:sz w:val="20"/>
                <w:szCs w:val="20"/>
              </w:rPr>
              <w:t xml:space="preserve">, </w:t>
            </w:r>
            <w:r w:rsidRPr="00733148">
              <w:rPr>
                <w:rFonts w:ascii="Cambria" w:hAnsi="Cambria"/>
                <w:sz w:val="20"/>
                <w:szCs w:val="20"/>
              </w:rPr>
              <w:t>352-354</w:t>
            </w:r>
            <w:r>
              <w:rPr>
                <w:rFonts w:ascii="Cambria" w:hAnsi="Cambria"/>
                <w:sz w:val="20"/>
                <w:szCs w:val="20"/>
              </w:rPr>
              <w:t xml:space="preserve">, </w:t>
            </w:r>
            <w:r w:rsidRPr="00733148">
              <w:rPr>
                <w:rFonts w:ascii="Cambria" w:hAnsi="Cambria"/>
                <w:sz w:val="20"/>
                <w:szCs w:val="20"/>
              </w:rPr>
              <w:t>360-362</w:t>
            </w:r>
            <w:r>
              <w:rPr>
                <w:rFonts w:ascii="Cambria" w:hAnsi="Cambria"/>
                <w:sz w:val="20"/>
                <w:szCs w:val="20"/>
              </w:rPr>
              <w:t xml:space="preserve">, </w:t>
            </w:r>
            <w:r w:rsidRPr="00733148">
              <w:rPr>
                <w:rFonts w:ascii="Cambria" w:hAnsi="Cambria"/>
                <w:sz w:val="20"/>
                <w:szCs w:val="20"/>
              </w:rPr>
              <w:t>366-368</w:t>
            </w:r>
            <w:r>
              <w:rPr>
                <w:rFonts w:ascii="Cambria" w:hAnsi="Cambria"/>
                <w:sz w:val="20"/>
                <w:szCs w:val="20"/>
              </w:rPr>
              <w:t xml:space="preserve">, </w:t>
            </w:r>
            <w:r w:rsidRPr="00733148">
              <w:rPr>
                <w:rFonts w:ascii="Cambria" w:hAnsi="Cambria"/>
                <w:sz w:val="20"/>
                <w:szCs w:val="20"/>
              </w:rPr>
              <w:t>370-371</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1 320,75</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36,57</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25,30</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1 382,62</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4</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Ożarów</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157-190D</w:t>
            </w:r>
            <w:r>
              <w:rPr>
                <w:rFonts w:ascii="Cambria" w:hAnsi="Cambria"/>
                <w:sz w:val="20"/>
                <w:szCs w:val="20"/>
              </w:rPr>
              <w:t xml:space="preserve">, </w:t>
            </w:r>
            <w:r w:rsidRPr="00733148">
              <w:rPr>
                <w:rFonts w:ascii="Cambria" w:hAnsi="Cambria"/>
                <w:sz w:val="20"/>
                <w:szCs w:val="20"/>
              </w:rPr>
              <w:t>190F-220</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1 460,41</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43,95</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80,23</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1 584,59</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5</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Mierzyce</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221-255</w:t>
            </w:r>
            <w:r>
              <w:rPr>
                <w:rFonts w:ascii="Cambria" w:hAnsi="Cambria"/>
                <w:sz w:val="20"/>
                <w:szCs w:val="20"/>
              </w:rPr>
              <w:t xml:space="preserve">, </w:t>
            </w:r>
            <w:r w:rsidRPr="00733148">
              <w:rPr>
                <w:rFonts w:ascii="Cambria" w:hAnsi="Cambria"/>
                <w:sz w:val="20"/>
                <w:szCs w:val="20"/>
              </w:rPr>
              <w:t>255B</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776,74</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33,63</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5,99</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816,36</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6</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Marki</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318-320</w:t>
            </w:r>
            <w:r>
              <w:rPr>
                <w:rFonts w:ascii="Cambria" w:hAnsi="Cambria"/>
                <w:sz w:val="20"/>
                <w:szCs w:val="20"/>
              </w:rPr>
              <w:t xml:space="preserve">, </w:t>
            </w:r>
            <w:r w:rsidRPr="00733148">
              <w:rPr>
                <w:rFonts w:ascii="Cambria" w:hAnsi="Cambria"/>
                <w:sz w:val="20"/>
                <w:szCs w:val="20"/>
              </w:rPr>
              <w:t>324-330</w:t>
            </w:r>
            <w:r>
              <w:rPr>
                <w:rFonts w:ascii="Cambria" w:hAnsi="Cambria"/>
                <w:sz w:val="20"/>
                <w:szCs w:val="20"/>
              </w:rPr>
              <w:t xml:space="preserve">, </w:t>
            </w:r>
            <w:r w:rsidRPr="00733148">
              <w:rPr>
                <w:rFonts w:ascii="Cambria" w:hAnsi="Cambria"/>
                <w:sz w:val="20"/>
                <w:szCs w:val="20"/>
              </w:rPr>
              <w:t>334-341</w:t>
            </w:r>
            <w:r>
              <w:rPr>
                <w:rFonts w:ascii="Cambria" w:hAnsi="Cambria"/>
                <w:sz w:val="20"/>
                <w:szCs w:val="20"/>
              </w:rPr>
              <w:t xml:space="preserve">, </w:t>
            </w:r>
            <w:r w:rsidRPr="00733148">
              <w:rPr>
                <w:rFonts w:ascii="Cambria" w:hAnsi="Cambria"/>
                <w:sz w:val="20"/>
                <w:szCs w:val="20"/>
              </w:rPr>
              <w:t>345-351</w:t>
            </w:r>
            <w:r>
              <w:rPr>
                <w:rFonts w:ascii="Cambria" w:hAnsi="Cambria"/>
                <w:sz w:val="20"/>
                <w:szCs w:val="20"/>
              </w:rPr>
              <w:t xml:space="preserve">, </w:t>
            </w:r>
            <w:r w:rsidRPr="00733148">
              <w:rPr>
                <w:rFonts w:ascii="Cambria" w:hAnsi="Cambria"/>
                <w:sz w:val="20"/>
                <w:szCs w:val="20"/>
              </w:rPr>
              <w:t>355-359</w:t>
            </w:r>
            <w:r>
              <w:rPr>
                <w:rFonts w:ascii="Cambria" w:hAnsi="Cambria"/>
                <w:sz w:val="20"/>
                <w:szCs w:val="20"/>
              </w:rPr>
              <w:t xml:space="preserve">, </w:t>
            </w:r>
            <w:r w:rsidRPr="00733148">
              <w:rPr>
                <w:rFonts w:ascii="Cambria" w:hAnsi="Cambria"/>
                <w:sz w:val="20"/>
                <w:szCs w:val="20"/>
              </w:rPr>
              <w:t>363-365</w:t>
            </w:r>
            <w:r>
              <w:rPr>
                <w:rFonts w:ascii="Cambria" w:hAnsi="Cambria"/>
                <w:sz w:val="20"/>
                <w:szCs w:val="20"/>
              </w:rPr>
              <w:t xml:space="preserve">, </w:t>
            </w:r>
            <w:r w:rsidRPr="00733148">
              <w:rPr>
                <w:rFonts w:ascii="Cambria" w:hAnsi="Cambria"/>
                <w:sz w:val="20"/>
                <w:szCs w:val="20"/>
              </w:rPr>
              <w:t>369-370B</w:t>
            </w:r>
            <w:r>
              <w:rPr>
                <w:rFonts w:ascii="Cambria" w:hAnsi="Cambria"/>
                <w:sz w:val="20"/>
                <w:szCs w:val="20"/>
              </w:rPr>
              <w:t xml:space="preserve">, </w:t>
            </w:r>
            <w:r w:rsidRPr="00733148">
              <w:rPr>
                <w:rFonts w:ascii="Cambria" w:hAnsi="Cambria"/>
                <w:sz w:val="20"/>
                <w:szCs w:val="20"/>
              </w:rPr>
              <w:t>372-409</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1 520,54</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41,85</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26,53</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1 588,92</w:t>
            </w:r>
          </w:p>
        </w:tc>
      </w:tr>
      <w:tr w:rsidR="00CC2DF7" w:rsidRPr="00733148" w:rsidTr="00CC2DF7">
        <w:trPr>
          <w:jc w:val="center"/>
        </w:trPr>
        <w:tc>
          <w:tcPr>
            <w:tcW w:w="394"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rPr>
                <w:rFonts w:ascii="Cambria" w:hAnsi="Cambria"/>
                <w:b/>
                <w:sz w:val="20"/>
                <w:szCs w:val="20"/>
              </w:rPr>
            </w:pPr>
            <w:r w:rsidRPr="00733148">
              <w:rPr>
                <w:rFonts w:ascii="Cambria" w:hAnsi="Cambria"/>
                <w:b/>
                <w:sz w:val="20"/>
                <w:szCs w:val="20"/>
              </w:rPr>
              <w:t>1</w:t>
            </w:r>
          </w:p>
        </w:tc>
        <w:tc>
          <w:tcPr>
            <w:tcW w:w="4567" w:type="dxa"/>
            <w:gridSpan w:val="3"/>
            <w:tcBorders>
              <w:top w:val="single" w:sz="6" w:space="0" w:color="4F6228" w:themeColor="accent3" w:themeShade="80"/>
              <w:bottom w:val="single" w:sz="12" w:space="0" w:color="4F6228" w:themeColor="accent3" w:themeShade="80"/>
            </w:tcBorders>
            <w:shd w:val="clear" w:color="auto" w:fill="EAF1DD" w:themeFill="accent3" w:themeFillTint="33"/>
          </w:tcPr>
          <w:p w:rsidR="00733148" w:rsidRPr="00733148" w:rsidRDefault="00733148" w:rsidP="00733148">
            <w:pPr>
              <w:spacing w:line="240" w:lineRule="auto"/>
              <w:ind w:firstLine="0"/>
              <w:jc w:val="left"/>
              <w:rPr>
                <w:rFonts w:ascii="Cambria" w:hAnsi="Cambria"/>
                <w:b/>
                <w:sz w:val="20"/>
                <w:szCs w:val="20"/>
              </w:rPr>
            </w:pPr>
            <w:r w:rsidRPr="00733148">
              <w:rPr>
                <w:rFonts w:ascii="Cambria" w:hAnsi="Cambria"/>
                <w:b/>
                <w:sz w:val="20"/>
                <w:szCs w:val="20"/>
              </w:rPr>
              <w:t>Razem Obręb CISOWA</w:t>
            </w:r>
          </w:p>
        </w:tc>
        <w:tc>
          <w:tcPr>
            <w:tcW w:w="1152"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7 135,95</w:t>
            </w:r>
          </w:p>
        </w:tc>
        <w:tc>
          <w:tcPr>
            <w:tcW w:w="1078"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199</w:t>
            </w:r>
            <w:r>
              <w:rPr>
                <w:rFonts w:ascii="Cambria" w:hAnsi="Cambria"/>
                <w:b/>
                <w:sz w:val="20"/>
                <w:szCs w:val="20"/>
              </w:rPr>
              <w:t xml:space="preserve">, </w:t>
            </w:r>
            <w:r w:rsidRPr="00733148">
              <w:rPr>
                <w:rFonts w:ascii="Cambria" w:hAnsi="Cambria"/>
                <w:b/>
                <w:sz w:val="20"/>
                <w:szCs w:val="20"/>
              </w:rPr>
              <w:t>15</w:t>
            </w:r>
          </w:p>
        </w:tc>
        <w:tc>
          <w:tcPr>
            <w:tcW w:w="823"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185,04</w:t>
            </w:r>
          </w:p>
        </w:tc>
        <w:tc>
          <w:tcPr>
            <w:tcW w:w="1167"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7 520,14</w:t>
            </w:r>
            <w:r w:rsidR="00CC2DF7" w:rsidRPr="00CC2DF7">
              <w:rPr>
                <w:rFonts w:ascii="Cambria" w:hAnsi="Cambria"/>
                <w:sz w:val="20"/>
                <w:szCs w:val="20"/>
                <w:vertAlign w:val="superscript"/>
              </w:rPr>
              <w:t>1)</w:t>
            </w:r>
          </w:p>
        </w:tc>
      </w:tr>
      <w:tr w:rsidR="00733148" w:rsidRPr="00733148" w:rsidTr="00CC2DF7">
        <w:trPr>
          <w:jc w:val="center"/>
        </w:trPr>
        <w:tc>
          <w:tcPr>
            <w:tcW w:w="394"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7</w:t>
            </w:r>
          </w:p>
        </w:tc>
        <w:tc>
          <w:tcPr>
            <w:tcW w:w="1227" w:type="dxa"/>
            <w:tcBorders>
              <w:top w:val="single" w:sz="12"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Czarnożyły</w:t>
            </w:r>
          </w:p>
        </w:tc>
        <w:tc>
          <w:tcPr>
            <w:tcW w:w="277" w:type="dxa"/>
            <w:tcBorders>
              <w:top w:val="single" w:sz="12"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292-292A</w:t>
            </w:r>
            <w:r>
              <w:rPr>
                <w:rFonts w:ascii="Cambria" w:hAnsi="Cambria"/>
                <w:sz w:val="20"/>
                <w:szCs w:val="20"/>
              </w:rPr>
              <w:t xml:space="preserve">, </w:t>
            </w:r>
            <w:r w:rsidRPr="00733148">
              <w:rPr>
                <w:rFonts w:ascii="Cambria" w:hAnsi="Cambria"/>
                <w:sz w:val="20"/>
                <w:szCs w:val="20"/>
              </w:rPr>
              <w:t>294</w:t>
            </w:r>
            <w:r>
              <w:rPr>
                <w:rFonts w:ascii="Cambria" w:hAnsi="Cambria"/>
                <w:sz w:val="20"/>
                <w:szCs w:val="20"/>
              </w:rPr>
              <w:t xml:space="preserve">, </w:t>
            </w:r>
            <w:r w:rsidRPr="00733148">
              <w:rPr>
                <w:rFonts w:ascii="Cambria" w:hAnsi="Cambria"/>
                <w:sz w:val="20"/>
                <w:szCs w:val="20"/>
              </w:rPr>
              <w:t>294B-312</w:t>
            </w:r>
            <w:r>
              <w:rPr>
                <w:rFonts w:ascii="Cambria" w:hAnsi="Cambria"/>
                <w:sz w:val="20"/>
                <w:szCs w:val="20"/>
              </w:rPr>
              <w:t xml:space="preserve">, </w:t>
            </w:r>
            <w:r w:rsidRPr="00733148">
              <w:rPr>
                <w:rFonts w:ascii="Cambria" w:hAnsi="Cambria"/>
                <w:sz w:val="20"/>
                <w:szCs w:val="20"/>
              </w:rPr>
              <w:t>312B-349A</w:t>
            </w:r>
            <w:r>
              <w:rPr>
                <w:rFonts w:ascii="Cambria" w:hAnsi="Cambria"/>
                <w:sz w:val="20"/>
                <w:szCs w:val="20"/>
              </w:rPr>
              <w:t xml:space="preserve">, </w:t>
            </w:r>
            <w:r w:rsidRPr="00733148">
              <w:rPr>
                <w:rFonts w:ascii="Cambria" w:hAnsi="Cambria"/>
                <w:sz w:val="20"/>
                <w:szCs w:val="20"/>
              </w:rPr>
              <w:t>359-359A</w:t>
            </w:r>
          </w:p>
        </w:tc>
        <w:tc>
          <w:tcPr>
            <w:tcW w:w="1152"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1 470,58</w:t>
            </w:r>
          </w:p>
        </w:tc>
        <w:tc>
          <w:tcPr>
            <w:tcW w:w="1078"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48,31</w:t>
            </w:r>
          </w:p>
        </w:tc>
        <w:tc>
          <w:tcPr>
            <w:tcW w:w="823"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49,81</w:t>
            </w:r>
          </w:p>
        </w:tc>
        <w:tc>
          <w:tcPr>
            <w:tcW w:w="1167" w:type="dxa"/>
            <w:tcBorders>
              <w:top w:val="single" w:sz="12" w:space="0" w:color="4F6228" w:themeColor="accent3" w:themeShade="80"/>
              <w:bottom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1 568,70</w:t>
            </w:r>
          </w:p>
        </w:tc>
      </w:tr>
      <w:tr w:rsidR="00733148" w:rsidRPr="00733148" w:rsidTr="00CC2DF7">
        <w:trPr>
          <w:jc w:val="center"/>
        </w:trPr>
        <w:tc>
          <w:tcPr>
            <w:tcW w:w="394"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8</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Sieniec</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348A-348B</w:t>
            </w:r>
            <w:r>
              <w:rPr>
                <w:rFonts w:ascii="Cambria" w:hAnsi="Cambria"/>
                <w:sz w:val="20"/>
                <w:szCs w:val="20"/>
              </w:rPr>
              <w:t xml:space="preserve">, </w:t>
            </w:r>
            <w:r w:rsidRPr="00733148">
              <w:rPr>
                <w:rFonts w:ascii="Cambria" w:hAnsi="Cambria"/>
                <w:sz w:val="20"/>
                <w:szCs w:val="20"/>
              </w:rPr>
              <w:t>350-355D</w:t>
            </w:r>
            <w:r>
              <w:rPr>
                <w:rFonts w:ascii="Cambria" w:hAnsi="Cambria"/>
                <w:sz w:val="20"/>
                <w:szCs w:val="20"/>
              </w:rPr>
              <w:t xml:space="preserve">, </w:t>
            </w:r>
            <w:r w:rsidRPr="00733148">
              <w:rPr>
                <w:rFonts w:ascii="Cambria" w:hAnsi="Cambria"/>
                <w:sz w:val="20"/>
                <w:szCs w:val="20"/>
              </w:rPr>
              <w:t>355F-358A</w:t>
            </w:r>
            <w:r>
              <w:rPr>
                <w:rFonts w:ascii="Cambria" w:hAnsi="Cambria"/>
                <w:sz w:val="20"/>
                <w:szCs w:val="20"/>
              </w:rPr>
              <w:t xml:space="preserve">, </w:t>
            </w:r>
            <w:r w:rsidRPr="00733148">
              <w:rPr>
                <w:rFonts w:ascii="Cambria" w:hAnsi="Cambria"/>
                <w:sz w:val="20"/>
                <w:szCs w:val="20"/>
              </w:rPr>
              <w:t>360-406</w:t>
            </w:r>
          </w:p>
        </w:tc>
        <w:tc>
          <w:tcPr>
            <w:tcW w:w="1152"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1 424,87</w:t>
            </w:r>
          </w:p>
        </w:tc>
        <w:tc>
          <w:tcPr>
            <w:tcW w:w="1078"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32,83</w:t>
            </w:r>
          </w:p>
        </w:tc>
        <w:tc>
          <w:tcPr>
            <w:tcW w:w="823"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38,80</w:t>
            </w:r>
          </w:p>
        </w:tc>
        <w:tc>
          <w:tcPr>
            <w:tcW w:w="1167" w:type="dxa"/>
            <w:tcBorders>
              <w:top w:val="single" w:sz="6" w:space="0" w:color="4F6228" w:themeColor="accent3" w:themeShade="80"/>
            </w:tcBorders>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1 496,50</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9</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Radoszewice</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1-45</w:t>
            </w:r>
            <w:r>
              <w:rPr>
                <w:rFonts w:ascii="Cambria" w:hAnsi="Cambria"/>
                <w:sz w:val="20"/>
                <w:szCs w:val="20"/>
              </w:rPr>
              <w:t xml:space="preserve">, </w:t>
            </w:r>
            <w:r w:rsidRPr="00733148">
              <w:rPr>
                <w:rFonts w:ascii="Cambria" w:hAnsi="Cambria"/>
                <w:sz w:val="20"/>
                <w:szCs w:val="20"/>
              </w:rPr>
              <w:t>245-246D</w:t>
            </w:r>
            <w:r>
              <w:rPr>
                <w:rFonts w:ascii="Cambria" w:hAnsi="Cambria"/>
                <w:sz w:val="20"/>
                <w:szCs w:val="20"/>
              </w:rPr>
              <w:t xml:space="preserve">, </w:t>
            </w:r>
            <w:r w:rsidRPr="00733148">
              <w:rPr>
                <w:rFonts w:ascii="Cambria" w:hAnsi="Cambria"/>
                <w:sz w:val="20"/>
                <w:szCs w:val="20"/>
              </w:rPr>
              <w:t>246F-250C</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1 477,18</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26,01</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39,76</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1 542,95</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10</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Siemkowice</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26C-26D</w:t>
            </w:r>
            <w:r>
              <w:rPr>
                <w:rFonts w:ascii="Cambria" w:hAnsi="Cambria"/>
                <w:sz w:val="20"/>
                <w:szCs w:val="20"/>
              </w:rPr>
              <w:t xml:space="preserve">, </w:t>
            </w:r>
            <w:r w:rsidRPr="00733148">
              <w:rPr>
                <w:rFonts w:ascii="Cambria" w:hAnsi="Cambria"/>
                <w:sz w:val="20"/>
                <w:szCs w:val="20"/>
              </w:rPr>
              <w:t>46-87</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1 068,64</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39,59</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11,23</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1 119,46</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11</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Mokry Las</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26B</w:t>
            </w:r>
            <w:r>
              <w:rPr>
                <w:rFonts w:ascii="Cambria" w:hAnsi="Cambria"/>
                <w:sz w:val="20"/>
                <w:szCs w:val="20"/>
              </w:rPr>
              <w:t xml:space="preserve">, </w:t>
            </w:r>
            <w:r w:rsidRPr="00733148">
              <w:rPr>
                <w:rFonts w:ascii="Cambria" w:hAnsi="Cambria"/>
                <w:sz w:val="20"/>
                <w:szCs w:val="20"/>
              </w:rPr>
              <w:t>88-125</w:t>
            </w:r>
            <w:r>
              <w:rPr>
                <w:rFonts w:ascii="Cambria" w:hAnsi="Cambria"/>
                <w:sz w:val="20"/>
                <w:szCs w:val="20"/>
              </w:rPr>
              <w:t xml:space="preserve">, </w:t>
            </w:r>
            <w:r w:rsidRPr="00733148">
              <w:rPr>
                <w:rFonts w:ascii="Cambria" w:hAnsi="Cambria"/>
                <w:sz w:val="20"/>
                <w:szCs w:val="20"/>
              </w:rPr>
              <w:t>132A-133A</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1 188,29</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28,62</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37,39</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1 254,30</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12</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Jodłowiec</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161-222</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1 510,95</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39,91</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71,66</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1 622,52</w:t>
            </w:r>
          </w:p>
        </w:tc>
      </w:tr>
      <w:tr w:rsidR="00733148" w:rsidRPr="00733148" w:rsidTr="00CC2DF7">
        <w:trPr>
          <w:jc w:val="center"/>
        </w:trPr>
        <w:tc>
          <w:tcPr>
            <w:tcW w:w="394" w:type="dxa"/>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13</w:t>
            </w:r>
          </w:p>
        </w:tc>
        <w:tc>
          <w:tcPr>
            <w:tcW w:w="1227" w:type="dxa"/>
            <w:tcBorders>
              <w:top w:val="single" w:sz="6" w:space="0" w:color="4F6228" w:themeColor="accent3" w:themeShade="80"/>
              <w:bottom w:val="single" w:sz="6" w:space="0" w:color="4F6228" w:themeColor="accent3" w:themeShade="80"/>
              <w:right w:val="nil"/>
            </w:tcBorders>
            <w:shd w:val="clear" w:color="auto" w:fill="auto"/>
            <w:vAlign w:val="center"/>
          </w:tcPr>
          <w:p w:rsidR="00733148" w:rsidRPr="00733148" w:rsidRDefault="00733148" w:rsidP="00733148">
            <w:pPr>
              <w:spacing w:line="240" w:lineRule="auto"/>
              <w:ind w:firstLine="0"/>
              <w:rPr>
                <w:rFonts w:ascii="Cambria" w:hAnsi="Cambria"/>
                <w:sz w:val="20"/>
                <w:szCs w:val="20"/>
              </w:rPr>
            </w:pPr>
            <w:r w:rsidRPr="00733148">
              <w:rPr>
                <w:rFonts w:ascii="Cambria" w:hAnsi="Cambria"/>
                <w:sz w:val="20"/>
                <w:szCs w:val="20"/>
              </w:rPr>
              <w:t>Niżankowice</w:t>
            </w:r>
          </w:p>
        </w:tc>
        <w:tc>
          <w:tcPr>
            <w:tcW w:w="277" w:type="dxa"/>
            <w:tcBorders>
              <w:top w:val="single" w:sz="6" w:space="0" w:color="4F6228" w:themeColor="accent3" w:themeShade="80"/>
              <w:left w:val="nil"/>
              <w:bottom w:val="single" w:sz="6" w:space="0" w:color="4F6228" w:themeColor="accent3" w:themeShade="80"/>
            </w:tcBorders>
            <w:shd w:val="clear" w:color="auto" w:fill="auto"/>
            <w:vAlign w:val="center"/>
          </w:tcPr>
          <w:p w:rsidR="00733148" w:rsidRPr="00733148" w:rsidRDefault="00733148" w:rsidP="00733148">
            <w:pPr>
              <w:spacing w:line="240" w:lineRule="auto"/>
              <w:ind w:firstLine="0"/>
              <w:rPr>
                <w:rFonts w:ascii="Cambria" w:hAnsi="Cambria"/>
                <w:sz w:val="20"/>
                <w:szCs w:val="20"/>
              </w:rPr>
            </w:pPr>
          </w:p>
        </w:tc>
        <w:tc>
          <w:tcPr>
            <w:tcW w:w="3063" w:type="dxa"/>
            <w:shd w:val="clear" w:color="auto" w:fill="auto"/>
            <w:vAlign w:val="center"/>
          </w:tcPr>
          <w:p w:rsidR="00733148" w:rsidRPr="00733148" w:rsidRDefault="00733148" w:rsidP="00733148">
            <w:pPr>
              <w:spacing w:line="240" w:lineRule="auto"/>
              <w:ind w:firstLine="0"/>
              <w:jc w:val="left"/>
              <w:rPr>
                <w:rFonts w:ascii="Cambria" w:hAnsi="Cambria"/>
                <w:sz w:val="20"/>
                <w:szCs w:val="20"/>
              </w:rPr>
            </w:pPr>
            <w:r w:rsidRPr="00733148">
              <w:rPr>
                <w:rFonts w:ascii="Cambria" w:hAnsi="Cambria"/>
                <w:sz w:val="20"/>
                <w:szCs w:val="20"/>
              </w:rPr>
              <w:t>113B</w:t>
            </w:r>
            <w:r>
              <w:rPr>
                <w:rFonts w:ascii="Cambria" w:hAnsi="Cambria"/>
                <w:sz w:val="20"/>
                <w:szCs w:val="20"/>
              </w:rPr>
              <w:t xml:space="preserve">, </w:t>
            </w:r>
            <w:r w:rsidRPr="00733148">
              <w:rPr>
                <w:rFonts w:ascii="Cambria" w:hAnsi="Cambria"/>
                <w:sz w:val="20"/>
                <w:szCs w:val="20"/>
              </w:rPr>
              <w:t>126-158A</w:t>
            </w:r>
            <w:r>
              <w:rPr>
                <w:rFonts w:ascii="Cambria" w:hAnsi="Cambria"/>
                <w:sz w:val="20"/>
                <w:szCs w:val="20"/>
              </w:rPr>
              <w:t xml:space="preserve">, </w:t>
            </w:r>
            <w:r w:rsidRPr="00733148">
              <w:rPr>
                <w:rFonts w:ascii="Cambria" w:hAnsi="Cambria"/>
                <w:sz w:val="20"/>
                <w:szCs w:val="20"/>
              </w:rPr>
              <w:t>158D-160D</w:t>
            </w:r>
            <w:r>
              <w:rPr>
                <w:rFonts w:ascii="Cambria" w:hAnsi="Cambria"/>
                <w:sz w:val="20"/>
                <w:szCs w:val="20"/>
              </w:rPr>
              <w:t xml:space="preserve">, </w:t>
            </w:r>
            <w:r w:rsidRPr="00733148">
              <w:rPr>
                <w:rFonts w:ascii="Cambria" w:hAnsi="Cambria"/>
                <w:sz w:val="20"/>
                <w:szCs w:val="20"/>
              </w:rPr>
              <w:t>160F-160I</w:t>
            </w:r>
            <w:r>
              <w:rPr>
                <w:rFonts w:ascii="Cambria" w:hAnsi="Cambria"/>
                <w:sz w:val="20"/>
                <w:szCs w:val="20"/>
              </w:rPr>
              <w:t xml:space="preserve">, </w:t>
            </w:r>
            <w:r w:rsidRPr="00733148">
              <w:rPr>
                <w:rFonts w:ascii="Cambria" w:hAnsi="Cambria"/>
                <w:sz w:val="20"/>
                <w:szCs w:val="20"/>
              </w:rPr>
              <w:t>223-244</w:t>
            </w:r>
          </w:p>
        </w:tc>
        <w:tc>
          <w:tcPr>
            <w:tcW w:w="1152"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1 608,80</w:t>
            </w:r>
          </w:p>
        </w:tc>
        <w:tc>
          <w:tcPr>
            <w:tcW w:w="1078"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29,70</w:t>
            </w:r>
          </w:p>
        </w:tc>
        <w:tc>
          <w:tcPr>
            <w:tcW w:w="823"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17,18</w:t>
            </w:r>
          </w:p>
        </w:tc>
        <w:tc>
          <w:tcPr>
            <w:tcW w:w="1167" w:type="dxa"/>
            <w:shd w:val="clear" w:color="auto" w:fill="auto"/>
            <w:vAlign w:val="center"/>
          </w:tcPr>
          <w:p w:rsidR="00733148" w:rsidRPr="00733148" w:rsidRDefault="00733148" w:rsidP="00733148">
            <w:pPr>
              <w:spacing w:line="240" w:lineRule="auto"/>
              <w:ind w:firstLine="0"/>
              <w:jc w:val="right"/>
              <w:rPr>
                <w:rFonts w:ascii="Cambria" w:hAnsi="Cambria"/>
                <w:sz w:val="20"/>
                <w:szCs w:val="20"/>
              </w:rPr>
            </w:pPr>
            <w:r w:rsidRPr="00733148">
              <w:rPr>
                <w:rFonts w:ascii="Cambria" w:hAnsi="Cambria"/>
                <w:sz w:val="20"/>
                <w:szCs w:val="20"/>
              </w:rPr>
              <w:t>1 655,68</w:t>
            </w:r>
          </w:p>
        </w:tc>
      </w:tr>
      <w:tr w:rsidR="00CC2DF7" w:rsidRPr="00733148" w:rsidTr="00CC2DF7">
        <w:trPr>
          <w:jc w:val="center"/>
        </w:trPr>
        <w:tc>
          <w:tcPr>
            <w:tcW w:w="394"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rPr>
                <w:rFonts w:ascii="Cambria" w:hAnsi="Cambria"/>
                <w:b/>
                <w:sz w:val="20"/>
                <w:szCs w:val="20"/>
              </w:rPr>
            </w:pPr>
            <w:r w:rsidRPr="00733148">
              <w:rPr>
                <w:rFonts w:ascii="Cambria" w:hAnsi="Cambria"/>
                <w:b/>
                <w:sz w:val="20"/>
                <w:szCs w:val="20"/>
              </w:rPr>
              <w:t>2</w:t>
            </w:r>
          </w:p>
        </w:tc>
        <w:tc>
          <w:tcPr>
            <w:tcW w:w="4567" w:type="dxa"/>
            <w:gridSpan w:val="3"/>
            <w:tcBorders>
              <w:top w:val="single" w:sz="6" w:space="0" w:color="4F6228" w:themeColor="accent3" w:themeShade="80"/>
              <w:bottom w:val="single" w:sz="12" w:space="0" w:color="4F6228" w:themeColor="accent3" w:themeShade="80"/>
            </w:tcBorders>
            <w:shd w:val="clear" w:color="auto" w:fill="EAF1DD" w:themeFill="accent3" w:themeFillTint="33"/>
          </w:tcPr>
          <w:p w:rsidR="00733148" w:rsidRPr="00733148" w:rsidRDefault="00733148" w:rsidP="00733148">
            <w:pPr>
              <w:spacing w:line="240" w:lineRule="auto"/>
              <w:ind w:firstLine="0"/>
              <w:jc w:val="left"/>
              <w:rPr>
                <w:rFonts w:ascii="Cambria" w:hAnsi="Cambria"/>
                <w:b/>
                <w:sz w:val="20"/>
                <w:szCs w:val="20"/>
              </w:rPr>
            </w:pPr>
            <w:r w:rsidRPr="00733148">
              <w:rPr>
                <w:rFonts w:ascii="Cambria" w:hAnsi="Cambria"/>
                <w:b/>
                <w:sz w:val="20"/>
                <w:szCs w:val="20"/>
              </w:rPr>
              <w:t>Razem Obręb KRASZKOWICE</w:t>
            </w:r>
          </w:p>
        </w:tc>
        <w:tc>
          <w:tcPr>
            <w:tcW w:w="1152"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9 749,31</w:t>
            </w:r>
          </w:p>
        </w:tc>
        <w:tc>
          <w:tcPr>
            <w:tcW w:w="1078"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244</w:t>
            </w:r>
            <w:r>
              <w:rPr>
                <w:rFonts w:ascii="Cambria" w:hAnsi="Cambria"/>
                <w:b/>
                <w:sz w:val="20"/>
                <w:szCs w:val="20"/>
              </w:rPr>
              <w:t xml:space="preserve">, </w:t>
            </w:r>
            <w:r w:rsidRPr="00733148">
              <w:rPr>
                <w:rFonts w:ascii="Cambria" w:hAnsi="Cambria"/>
                <w:b/>
                <w:sz w:val="20"/>
                <w:szCs w:val="20"/>
              </w:rPr>
              <w:t>97</w:t>
            </w:r>
          </w:p>
        </w:tc>
        <w:tc>
          <w:tcPr>
            <w:tcW w:w="823"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265,83</w:t>
            </w:r>
          </w:p>
        </w:tc>
        <w:tc>
          <w:tcPr>
            <w:tcW w:w="1167" w:type="dxa"/>
            <w:tcBorders>
              <w:bottom w:val="single" w:sz="12" w:space="0" w:color="4F6228" w:themeColor="accent3" w:themeShade="80"/>
            </w:tcBorders>
            <w:shd w:val="clear" w:color="auto" w:fill="EAF1DD" w:themeFill="accent3" w:themeFillTint="33"/>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10 260,11</w:t>
            </w:r>
            <w:r w:rsidR="00CC2DF7" w:rsidRPr="00CC2DF7">
              <w:rPr>
                <w:rFonts w:ascii="Cambria" w:hAnsi="Cambria"/>
                <w:sz w:val="20"/>
                <w:szCs w:val="20"/>
                <w:vertAlign w:val="superscript"/>
              </w:rPr>
              <w:t>1)</w:t>
            </w:r>
          </w:p>
        </w:tc>
      </w:tr>
      <w:tr w:rsidR="00CC2DF7" w:rsidRPr="00733148" w:rsidTr="00CC2DF7">
        <w:trPr>
          <w:jc w:val="center"/>
        </w:trPr>
        <w:tc>
          <w:tcPr>
            <w:tcW w:w="4961" w:type="dxa"/>
            <w:gridSpan w:val="4"/>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left"/>
              <w:rPr>
                <w:rFonts w:ascii="Cambria" w:hAnsi="Cambria"/>
                <w:b/>
                <w:sz w:val="20"/>
                <w:szCs w:val="20"/>
              </w:rPr>
            </w:pPr>
            <w:r w:rsidRPr="00733148">
              <w:rPr>
                <w:rFonts w:ascii="Cambria" w:hAnsi="Cambria"/>
                <w:b/>
                <w:sz w:val="20"/>
                <w:szCs w:val="20"/>
              </w:rPr>
              <w:t>Razem nadleśnictwo</w:t>
            </w:r>
          </w:p>
        </w:tc>
        <w:tc>
          <w:tcPr>
            <w:tcW w:w="1152"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16 885,26</w:t>
            </w:r>
          </w:p>
        </w:tc>
        <w:tc>
          <w:tcPr>
            <w:tcW w:w="1078"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444,12</w:t>
            </w:r>
          </w:p>
        </w:tc>
        <w:tc>
          <w:tcPr>
            <w:tcW w:w="823"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33148" w:rsidRPr="00733148" w:rsidRDefault="00733148" w:rsidP="00733148">
            <w:pPr>
              <w:spacing w:line="240" w:lineRule="auto"/>
              <w:ind w:firstLine="0"/>
              <w:jc w:val="right"/>
              <w:rPr>
                <w:rFonts w:ascii="Cambria" w:hAnsi="Cambria"/>
                <w:b/>
                <w:sz w:val="20"/>
                <w:szCs w:val="20"/>
              </w:rPr>
            </w:pPr>
            <w:r w:rsidRPr="00733148">
              <w:rPr>
                <w:rFonts w:ascii="Cambria" w:hAnsi="Cambria"/>
                <w:b/>
                <w:sz w:val="20"/>
                <w:szCs w:val="20"/>
              </w:rPr>
              <w:t>450</w:t>
            </w:r>
            <w:r>
              <w:rPr>
                <w:rFonts w:ascii="Cambria" w:hAnsi="Cambria"/>
                <w:b/>
                <w:sz w:val="20"/>
                <w:szCs w:val="20"/>
              </w:rPr>
              <w:t xml:space="preserve">, </w:t>
            </w:r>
            <w:r w:rsidRPr="00733148">
              <w:rPr>
                <w:rFonts w:ascii="Cambria" w:hAnsi="Cambria"/>
                <w:b/>
                <w:sz w:val="20"/>
                <w:szCs w:val="20"/>
              </w:rPr>
              <w:t>87</w:t>
            </w:r>
          </w:p>
        </w:tc>
        <w:tc>
          <w:tcPr>
            <w:tcW w:w="1167"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33148" w:rsidRPr="00CC2DF7" w:rsidRDefault="00733148" w:rsidP="00733148">
            <w:pPr>
              <w:spacing w:line="240" w:lineRule="auto"/>
              <w:ind w:firstLine="0"/>
              <w:jc w:val="right"/>
              <w:rPr>
                <w:rFonts w:ascii="Cambria" w:hAnsi="Cambria"/>
                <w:b/>
                <w:sz w:val="20"/>
                <w:szCs w:val="20"/>
                <w:vertAlign w:val="superscript"/>
              </w:rPr>
            </w:pPr>
            <w:r w:rsidRPr="00733148">
              <w:rPr>
                <w:rFonts w:ascii="Cambria" w:hAnsi="Cambria"/>
                <w:b/>
                <w:sz w:val="20"/>
                <w:szCs w:val="20"/>
              </w:rPr>
              <w:t>17 780,25</w:t>
            </w:r>
            <w:r w:rsidR="00CC2DF7" w:rsidRPr="00CC2DF7">
              <w:rPr>
                <w:rFonts w:ascii="Cambria" w:hAnsi="Cambria"/>
                <w:sz w:val="20"/>
                <w:szCs w:val="20"/>
                <w:vertAlign w:val="superscript"/>
              </w:rPr>
              <w:t>1)</w:t>
            </w:r>
          </w:p>
        </w:tc>
      </w:tr>
    </w:tbl>
    <w:p w:rsidR="00A112B7" w:rsidRPr="00CC2DF7" w:rsidRDefault="00A112B7" w:rsidP="00CC2DF7">
      <w:pPr>
        <w:spacing w:before="120"/>
        <w:rPr>
          <w:i/>
          <w:sz w:val="18"/>
          <w:szCs w:val="18"/>
        </w:rPr>
      </w:pPr>
      <w:r w:rsidRPr="00CC2DF7">
        <w:rPr>
          <w:sz w:val="18"/>
          <w:szCs w:val="18"/>
          <w:vertAlign w:val="superscript"/>
        </w:rPr>
        <w:t xml:space="preserve">1) </w:t>
      </w:r>
      <w:r w:rsidRPr="00CC2DF7">
        <w:rPr>
          <w:i/>
          <w:sz w:val="18"/>
          <w:szCs w:val="18"/>
        </w:rPr>
        <w:t xml:space="preserve">powierzchnia </w:t>
      </w:r>
      <w:r w:rsidR="00CC2DF7" w:rsidRPr="00CC2DF7">
        <w:rPr>
          <w:i/>
          <w:sz w:val="18"/>
          <w:szCs w:val="18"/>
        </w:rPr>
        <w:t>bez</w:t>
      </w:r>
      <w:r w:rsidRPr="00CC2DF7">
        <w:rPr>
          <w:i/>
          <w:sz w:val="18"/>
          <w:szCs w:val="18"/>
        </w:rPr>
        <w:t xml:space="preserve"> wspó</w:t>
      </w:r>
      <w:r w:rsidR="00CC2DF7" w:rsidRPr="00CC2DF7">
        <w:rPr>
          <w:i/>
          <w:sz w:val="18"/>
          <w:szCs w:val="18"/>
        </w:rPr>
        <w:t>łwłasności</w:t>
      </w:r>
    </w:p>
    <w:p w:rsidR="005824ED" w:rsidRDefault="005824ED">
      <w:pPr>
        <w:spacing w:line="240" w:lineRule="auto"/>
        <w:ind w:firstLine="0"/>
        <w:jc w:val="left"/>
      </w:pPr>
    </w:p>
    <w:p w:rsidR="00EF2580" w:rsidRDefault="00EF2580">
      <w:pPr>
        <w:spacing w:line="240" w:lineRule="auto"/>
        <w:ind w:firstLine="0"/>
        <w:jc w:val="left"/>
        <w:rPr>
          <w:rFonts w:cs="Arial"/>
          <w:b/>
          <w:bCs/>
          <w:caps/>
          <w:kern w:val="32"/>
          <w:sz w:val="28"/>
          <w:szCs w:val="32"/>
        </w:rPr>
      </w:pPr>
      <w:r>
        <w:br w:type="page"/>
      </w:r>
    </w:p>
    <w:p w:rsidR="00BA46E2" w:rsidRPr="00916DAF" w:rsidRDefault="00BA46E2" w:rsidP="00433387">
      <w:pPr>
        <w:pStyle w:val="Nagwek1"/>
        <w:spacing w:before="0"/>
      </w:pPr>
      <w:bookmarkStart w:id="14" w:name="_Toc484418491"/>
      <w:r w:rsidRPr="00916DAF">
        <w:lastRenderedPageBreak/>
        <w:t>4. WARUNKI I WALORY PRZYRODNICZE WYSTĘPUJĄCE W GRANICACH TERYTORIALNEGO ZASIĘGU NADLEŚNICTWA</w:t>
      </w:r>
      <w:bookmarkEnd w:id="12"/>
      <w:bookmarkEnd w:id="14"/>
    </w:p>
    <w:p w:rsidR="00F40A07" w:rsidRPr="00916DAF" w:rsidRDefault="00BA46E2" w:rsidP="00A51F1F">
      <w:r w:rsidRPr="00916DAF">
        <w:t xml:space="preserve">W </w:t>
      </w:r>
      <w:r w:rsidR="00F40A07" w:rsidRPr="00916DAF">
        <w:t>r</w:t>
      </w:r>
      <w:r w:rsidRPr="00916DAF">
        <w:t xml:space="preserve">ozdziale </w:t>
      </w:r>
      <w:r w:rsidR="00F40A07" w:rsidRPr="00916DAF">
        <w:t xml:space="preserve">tym </w:t>
      </w:r>
      <w:r w:rsidRPr="00916DAF">
        <w:t>przedstawiono og</w:t>
      </w:r>
      <w:r w:rsidR="00F40A07" w:rsidRPr="00916DAF">
        <w:t>ólną</w:t>
      </w:r>
      <w:r w:rsidRPr="00916DAF">
        <w:t xml:space="preserve"> </w:t>
      </w:r>
      <w:r w:rsidR="00F40A07" w:rsidRPr="00916DAF">
        <w:t xml:space="preserve">charakterystykę </w:t>
      </w:r>
      <w:r w:rsidRPr="00916DAF">
        <w:t xml:space="preserve">warunków przyrodniczych Nadleśnictwa </w:t>
      </w:r>
      <w:r w:rsidR="00CD593A" w:rsidRPr="00916DAF">
        <w:t>Wieluń</w:t>
      </w:r>
      <w:r w:rsidR="00DA11FF" w:rsidRPr="00916DAF">
        <w:t>.</w:t>
      </w:r>
      <w:r w:rsidRPr="00916DAF">
        <w:t xml:space="preserve"> </w:t>
      </w:r>
      <w:r w:rsidR="00F40A07" w:rsidRPr="00916DAF">
        <w:t>Z</w:t>
      </w:r>
      <w:r w:rsidRPr="00916DAF">
        <w:t xml:space="preserve">ostał </w:t>
      </w:r>
      <w:r w:rsidR="00F40A07" w:rsidRPr="00916DAF">
        <w:t xml:space="preserve">on </w:t>
      </w:r>
      <w:r w:rsidR="00C566C3" w:rsidRPr="00916DAF">
        <w:t>sporządzony</w:t>
      </w:r>
      <w:r w:rsidRPr="00916DAF">
        <w:t xml:space="preserve"> w oparciu o następujące pozycje:</w:t>
      </w:r>
    </w:p>
    <w:p w:rsidR="00F40A07" w:rsidRPr="00916DAF" w:rsidRDefault="00BA46E2" w:rsidP="008B35EF">
      <w:pPr>
        <w:numPr>
          <w:ilvl w:val="0"/>
          <w:numId w:val="6"/>
        </w:numPr>
      </w:pPr>
      <w:r w:rsidRPr="00916DAF">
        <w:t xml:space="preserve">Kondracki J. </w:t>
      </w:r>
      <w:r w:rsidRPr="00916DAF">
        <w:rPr>
          <w:i/>
        </w:rPr>
        <w:t>„Geografia regionalna Polski”</w:t>
      </w:r>
      <w:r w:rsidRPr="00916DAF">
        <w:t>,</w:t>
      </w:r>
    </w:p>
    <w:p w:rsidR="008E6D4F" w:rsidRPr="00916DAF" w:rsidRDefault="008E6D4F" w:rsidP="008B35EF">
      <w:pPr>
        <w:numPr>
          <w:ilvl w:val="0"/>
          <w:numId w:val="6"/>
        </w:numPr>
        <w:rPr>
          <w:i/>
        </w:rPr>
      </w:pPr>
      <w:r w:rsidRPr="00916DAF">
        <w:t>J. Stachy „</w:t>
      </w:r>
      <w:r w:rsidRPr="00916DAF">
        <w:rPr>
          <w:i/>
        </w:rPr>
        <w:t>Atlas hydrologiczny Polski”</w:t>
      </w:r>
    </w:p>
    <w:p w:rsidR="00F40A07" w:rsidRPr="00916DAF" w:rsidRDefault="00BA46E2" w:rsidP="008B35EF">
      <w:pPr>
        <w:numPr>
          <w:ilvl w:val="0"/>
          <w:numId w:val="6"/>
        </w:numPr>
      </w:pPr>
      <w:r w:rsidRPr="00916DAF">
        <w:t>Regionalizacja przyrodniczo-leśna na podstawach ekologiczno-fizjograficznych,</w:t>
      </w:r>
    </w:p>
    <w:p w:rsidR="003C4629" w:rsidRPr="00916DAF" w:rsidRDefault="003C4629" w:rsidP="008B35EF">
      <w:pPr>
        <w:numPr>
          <w:ilvl w:val="0"/>
          <w:numId w:val="6"/>
        </w:numPr>
      </w:pPr>
      <w:r w:rsidRPr="00916DAF">
        <w:t>Regionalizacja klimatyczna Polski E. Romera</w:t>
      </w:r>
      <w:r w:rsidR="00005524" w:rsidRPr="00916DAF">
        <w:t>,</w:t>
      </w:r>
    </w:p>
    <w:p w:rsidR="00F40A07" w:rsidRPr="00916DAF" w:rsidRDefault="00BA46E2" w:rsidP="008B35EF">
      <w:pPr>
        <w:numPr>
          <w:ilvl w:val="0"/>
          <w:numId w:val="6"/>
        </w:numPr>
      </w:pPr>
      <w:r w:rsidRPr="00916DAF">
        <w:t>Operat</w:t>
      </w:r>
      <w:r w:rsidR="00A51F1F" w:rsidRPr="00916DAF">
        <w:t>y</w:t>
      </w:r>
      <w:r w:rsidRPr="00916DAF">
        <w:t xml:space="preserve"> glebo</w:t>
      </w:r>
      <w:r w:rsidR="00A51F1F" w:rsidRPr="00916DAF">
        <w:t>wo-siedliskowe</w:t>
      </w:r>
      <w:r w:rsidR="00F40A07" w:rsidRPr="00916DAF">
        <w:t xml:space="preserve"> Nadleśnictwa </w:t>
      </w:r>
      <w:r w:rsidR="00CD593A" w:rsidRPr="00916DAF">
        <w:t>Wieluń</w:t>
      </w:r>
      <w:r w:rsidR="00DA11FF" w:rsidRPr="00916DAF">
        <w:t>,</w:t>
      </w:r>
    </w:p>
    <w:p w:rsidR="00F40A07" w:rsidRPr="00916DAF" w:rsidRDefault="00005524" w:rsidP="008B35EF">
      <w:pPr>
        <w:numPr>
          <w:ilvl w:val="0"/>
          <w:numId w:val="6"/>
        </w:numPr>
      </w:pPr>
      <w:r w:rsidRPr="00916DAF">
        <w:t>arkusze map geologicznych,</w:t>
      </w:r>
    </w:p>
    <w:p w:rsidR="00D57C71" w:rsidRPr="00916DAF" w:rsidRDefault="003C4629" w:rsidP="008B35EF">
      <w:pPr>
        <w:numPr>
          <w:ilvl w:val="0"/>
          <w:numId w:val="6"/>
        </w:numPr>
      </w:pPr>
      <w:r w:rsidRPr="00916DAF">
        <w:t xml:space="preserve">dane </w:t>
      </w:r>
      <w:r w:rsidR="00933B77" w:rsidRPr="00916DAF">
        <w:t>z Banku Danych o Lasach</w:t>
      </w:r>
      <w:r w:rsidR="00005524" w:rsidRPr="00916DAF">
        <w:t>.</w:t>
      </w:r>
    </w:p>
    <w:p w:rsidR="00BA46E2" w:rsidRPr="009F2997" w:rsidRDefault="00BA46E2" w:rsidP="00A112B7">
      <w:pPr>
        <w:pStyle w:val="Nagwek2"/>
        <w:spacing w:before="360"/>
        <w:rPr>
          <w:szCs w:val="24"/>
        </w:rPr>
      </w:pPr>
      <w:bookmarkStart w:id="15" w:name="_Toc303250578"/>
      <w:bookmarkStart w:id="16" w:name="_Toc484418492"/>
      <w:r w:rsidRPr="009F2997">
        <w:rPr>
          <w:szCs w:val="24"/>
        </w:rPr>
        <w:t>4.1. Podział nadleśnictwa na jednostki fizyczno-geograficzne</w:t>
      </w:r>
      <w:bookmarkEnd w:id="15"/>
      <w:bookmarkEnd w:id="16"/>
    </w:p>
    <w:p w:rsidR="009F2997" w:rsidRDefault="009F2997" w:rsidP="009F2997">
      <w:pPr>
        <w:pStyle w:val="Tekstelab"/>
      </w:pPr>
      <w:bookmarkStart w:id="17" w:name="_Toc303250584"/>
      <w:r>
        <w:t>P</w:t>
      </w:r>
      <w:r w:rsidRPr="009F2997">
        <w:t>rzynależność terytorialną Nadleśnictwa Wieluń do jednostek fizyczno-geograficznych, zaproponowanych przez J. Kondrackiego w „Geografii regionalnej Polski” z 1998 r., zgodnie z modyfikacją Instytutu Geografii i Przestrzennego Zagospodarowania PAN (</w:t>
      </w:r>
      <w:r w:rsidRPr="009F2997">
        <w:rPr>
          <w:i/>
        </w:rPr>
        <w:t>Identyfikacja i ocena krajobrazów – metodyka oraz główne założenia</w:t>
      </w:r>
      <w:r w:rsidRPr="009F2997">
        <w:t>)</w:t>
      </w:r>
      <w:r>
        <w:t xml:space="preserve"> zestawiono w tabeli oraz przedstawiono graficznie na mapie.</w:t>
      </w:r>
    </w:p>
    <w:p w:rsidR="009F2997" w:rsidRDefault="009F2997" w:rsidP="009F2997">
      <w:pPr>
        <w:pStyle w:val="Tekstelab"/>
        <w:spacing w:line="240" w:lineRule="auto"/>
        <w:ind w:firstLine="0"/>
        <w:jc w:val="center"/>
        <w:rPr>
          <w:sz w:val="22"/>
          <w:szCs w:val="22"/>
        </w:rPr>
      </w:pPr>
      <w:r w:rsidRPr="00581DA3">
        <w:rPr>
          <w:b/>
          <w:i/>
          <w:sz w:val="22"/>
          <w:szCs w:val="22"/>
        </w:rPr>
        <w:t xml:space="preserve">Jednostki fizyczno-geograficzne </w:t>
      </w:r>
      <w:r>
        <w:rPr>
          <w:b/>
          <w:i/>
          <w:sz w:val="22"/>
          <w:szCs w:val="22"/>
        </w:rPr>
        <w:t>w</w:t>
      </w:r>
      <w:r w:rsidRPr="00581DA3">
        <w:rPr>
          <w:b/>
          <w:i/>
          <w:sz w:val="22"/>
          <w:szCs w:val="22"/>
        </w:rPr>
        <w:t xml:space="preserve"> zasięgu terytorialnym Nadleśnictwa Wieluń</w:t>
      </w:r>
    </w:p>
    <w:tbl>
      <w:tblPr>
        <w:tblW w:w="0" w:type="auto"/>
        <w:tblInd w:w="108" w:type="dxa"/>
        <w:tblBorders>
          <w:top w:val="double" w:sz="4" w:space="0" w:color="339966"/>
          <w:left w:val="double" w:sz="4" w:space="0" w:color="339966"/>
          <w:bottom w:val="double" w:sz="4" w:space="0" w:color="339966"/>
          <w:right w:val="double" w:sz="4" w:space="0" w:color="339966"/>
          <w:insideH w:val="single" w:sz="4" w:space="0" w:color="339966"/>
          <w:insideV w:val="single" w:sz="4" w:space="0" w:color="339966"/>
        </w:tblBorders>
        <w:tblLook w:val="04A0" w:firstRow="1" w:lastRow="0" w:firstColumn="1" w:lastColumn="0" w:noHBand="0" w:noVBand="1"/>
      </w:tblPr>
      <w:tblGrid>
        <w:gridCol w:w="459"/>
        <w:gridCol w:w="666"/>
        <w:gridCol w:w="459"/>
        <w:gridCol w:w="516"/>
        <w:gridCol w:w="833"/>
        <w:gridCol w:w="766"/>
        <w:gridCol w:w="5208"/>
      </w:tblGrid>
      <w:tr w:rsidR="009F2997" w:rsidRPr="00C455F0" w:rsidTr="005049B1">
        <w:trPr>
          <w:cantSplit/>
          <w:trHeight w:val="1455"/>
        </w:trPr>
        <w:tc>
          <w:tcPr>
            <w:tcW w:w="0" w:type="auto"/>
            <w:tcBorders>
              <w:top w:val="single" w:sz="12" w:space="0" w:color="4F6228" w:themeColor="accent3" w:themeShade="80"/>
              <w:left w:val="single" w:sz="12" w:space="0" w:color="4F6228" w:themeColor="accent3" w:themeShade="80"/>
              <w:bottom w:val="single" w:sz="12" w:space="0" w:color="4F6228" w:themeColor="accent3" w:themeShade="80"/>
              <w:right w:val="single" w:sz="4" w:space="0" w:color="4F6228" w:themeColor="accent3" w:themeShade="80"/>
            </w:tcBorders>
            <w:shd w:val="clear" w:color="auto" w:fill="FF9933"/>
            <w:textDirection w:val="btLr"/>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Obszar</w:t>
            </w:r>
          </w:p>
        </w:tc>
        <w:tc>
          <w:tcPr>
            <w:tcW w:w="0" w:type="auto"/>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CCFF33"/>
            <w:textDirection w:val="btLr"/>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Podobszar</w:t>
            </w:r>
          </w:p>
        </w:tc>
        <w:tc>
          <w:tcPr>
            <w:tcW w:w="0" w:type="auto"/>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DAEEF3"/>
            <w:textDirection w:val="btLr"/>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Prowincja</w:t>
            </w:r>
          </w:p>
        </w:tc>
        <w:tc>
          <w:tcPr>
            <w:tcW w:w="0" w:type="auto"/>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FFCCFF"/>
            <w:textDirection w:val="btLr"/>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Podprowincja</w:t>
            </w:r>
          </w:p>
        </w:tc>
        <w:tc>
          <w:tcPr>
            <w:tcW w:w="0" w:type="auto"/>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FFD347"/>
            <w:textDirection w:val="btLr"/>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Makroregion</w:t>
            </w:r>
          </w:p>
        </w:tc>
        <w:tc>
          <w:tcPr>
            <w:tcW w:w="0" w:type="auto"/>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FFFF99"/>
            <w:textDirection w:val="btLr"/>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Mezoregion</w:t>
            </w:r>
          </w:p>
        </w:tc>
        <w:tc>
          <w:tcPr>
            <w:tcW w:w="5208" w:type="dxa"/>
            <w:tcBorders>
              <w:top w:val="single" w:sz="12" w:space="0" w:color="4F6228" w:themeColor="accent3" w:themeShade="80"/>
              <w:left w:val="single" w:sz="4" w:space="0" w:color="4F6228" w:themeColor="accent3" w:themeShade="80"/>
              <w:bottom w:val="single" w:sz="12" w:space="0" w:color="4F6228" w:themeColor="accent3" w:themeShade="80"/>
              <w:right w:val="single" w:sz="12" w:space="0" w:color="4F6228" w:themeColor="accent3" w:themeShade="80"/>
            </w:tcBorders>
            <w:shd w:val="clear" w:color="auto" w:fill="D6E3BC"/>
            <w:vAlign w:val="center"/>
          </w:tcPr>
          <w:p w:rsidR="009F2997" w:rsidRPr="00C455F0" w:rsidRDefault="009F2997" w:rsidP="005049B1">
            <w:pPr>
              <w:spacing w:line="240" w:lineRule="auto"/>
              <w:ind w:firstLine="0"/>
              <w:jc w:val="center"/>
              <w:rPr>
                <w:rFonts w:eastAsia="Calibri"/>
                <w:b/>
                <w:sz w:val="20"/>
                <w:szCs w:val="20"/>
                <w:lang w:eastAsia="en-US"/>
              </w:rPr>
            </w:pPr>
            <w:r w:rsidRPr="00C455F0">
              <w:rPr>
                <w:rFonts w:eastAsia="Calibri"/>
                <w:b/>
                <w:sz w:val="20"/>
                <w:szCs w:val="20"/>
                <w:lang w:eastAsia="en-US"/>
              </w:rPr>
              <w:t>Nazwa jednostki fizyczno-geograficznej</w:t>
            </w:r>
          </w:p>
        </w:tc>
      </w:tr>
      <w:tr w:rsidR="009F2997" w:rsidRPr="00C455F0" w:rsidTr="005049B1">
        <w:tc>
          <w:tcPr>
            <w:tcW w:w="0" w:type="auto"/>
            <w:tcBorders>
              <w:top w:val="single" w:sz="12"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FF9933"/>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1</w:t>
            </w:r>
          </w:p>
        </w:tc>
        <w:tc>
          <w:tcPr>
            <w:tcW w:w="0" w:type="auto"/>
            <w:tcBorders>
              <w:top w:val="single" w:sz="12"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single" w:sz="12"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single" w:sz="12"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single" w:sz="12"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single" w:sz="12"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single" w:sz="12"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9933"/>
          </w:tcPr>
          <w:p w:rsidR="009F2997" w:rsidRPr="00C455F0" w:rsidRDefault="009F2997" w:rsidP="005049B1">
            <w:pPr>
              <w:spacing w:line="240" w:lineRule="auto"/>
              <w:ind w:firstLine="0"/>
              <w:rPr>
                <w:rFonts w:eastAsia="Calibri"/>
                <w:b/>
                <w:sz w:val="20"/>
                <w:szCs w:val="20"/>
                <w:lang w:eastAsia="en-US"/>
              </w:rPr>
            </w:pPr>
            <w:r w:rsidRPr="00C455F0">
              <w:rPr>
                <w:rFonts w:eastAsia="Calibri"/>
                <w:b/>
                <w:sz w:val="20"/>
                <w:szCs w:val="20"/>
                <w:lang w:eastAsia="en-US"/>
              </w:rPr>
              <w:t>Europa Zachodnia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CCFF33"/>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924.3</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CCFF33"/>
          </w:tcPr>
          <w:p w:rsidR="009F2997" w:rsidRPr="00C455F0" w:rsidRDefault="009F2997" w:rsidP="005049B1">
            <w:pPr>
              <w:spacing w:line="240" w:lineRule="auto"/>
              <w:ind w:firstLine="0"/>
              <w:rPr>
                <w:rFonts w:eastAsia="Calibri"/>
                <w:b/>
                <w:sz w:val="20"/>
                <w:szCs w:val="20"/>
                <w:lang w:eastAsia="en-US"/>
              </w:rPr>
            </w:pPr>
            <w:r w:rsidRPr="00C455F0">
              <w:rPr>
                <w:rFonts w:eastAsia="Calibri"/>
                <w:b/>
                <w:sz w:val="20"/>
                <w:szCs w:val="20"/>
                <w:lang w:eastAsia="en-US"/>
              </w:rPr>
              <w:t>Pozaalpejska Europa Środkowa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DAEEF3"/>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DAEEF3"/>
          </w:tcPr>
          <w:p w:rsidR="009F2997" w:rsidRPr="00C455F0" w:rsidRDefault="009F2997" w:rsidP="005049B1">
            <w:pPr>
              <w:spacing w:line="240" w:lineRule="auto"/>
              <w:ind w:firstLine="0"/>
              <w:rPr>
                <w:rFonts w:eastAsia="Calibri"/>
                <w:b/>
                <w:i/>
                <w:sz w:val="20"/>
                <w:szCs w:val="20"/>
                <w:lang w:eastAsia="en-US"/>
              </w:rPr>
            </w:pPr>
            <w:r w:rsidRPr="00C455F0">
              <w:rPr>
                <w:rFonts w:eastAsia="Calibri"/>
                <w:b/>
                <w:i/>
                <w:sz w:val="20"/>
                <w:szCs w:val="20"/>
                <w:lang w:eastAsia="en-US"/>
              </w:rPr>
              <w:t>Niż Środkowoeuropejski</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CCFF"/>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318</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CCFF"/>
          </w:tcPr>
          <w:p w:rsidR="009F2997" w:rsidRPr="00C455F0" w:rsidRDefault="009F2997" w:rsidP="005049B1">
            <w:pPr>
              <w:spacing w:line="240" w:lineRule="auto"/>
              <w:ind w:firstLine="0"/>
              <w:rPr>
                <w:rFonts w:eastAsia="Calibri"/>
                <w:b/>
                <w:i/>
                <w:sz w:val="20"/>
                <w:szCs w:val="20"/>
                <w:lang w:eastAsia="en-US"/>
              </w:rPr>
            </w:pPr>
            <w:r w:rsidRPr="00C455F0">
              <w:rPr>
                <w:rFonts w:eastAsia="Calibri"/>
                <w:b/>
                <w:i/>
                <w:sz w:val="20"/>
                <w:szCs w:val="20"/>
                <w:lang w:eastAsia="en-US"/>
              </w:rPr>
              <w:t>Niziny Środkowopolskie</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D347"/>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318.1-2</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D347"/>
          </w:tcPr>
          <w:p w:rsidR="009F2997" w:rsidRPr="00C455F0" w:rsidRDefault="009F2997" w:rsidP="005049B1">
            <w:pPr>
              <w:spacing w:line="240" w:lineRule="auto"/>
              <w:ind w:firstLine="0"/>
              <w:rPr>
                <w:rFonts w:eastAsia="Calibri"/>
                <w:b/>
                <w:i/>
                <w:sz w:val="20"/>
                <w:szCs w:val="20"/>
                <w:lang w:eastAsia="en-US"/>
              </w:rPr>
            </w:pPr>
            <w:r w:rsidRPr="00C455F0">
              <w:rPr>
                <w:rFonts w:eastAsia="Calibri"/>
                <w:b/>
                <w:i/>
                <w:sz w:val="20"/>
                <w:szCs w:val="20"/>
                <w:lang w:eastAsia="en-US"/>
              </w:rPr>
              <w:t>Nizina Południowowielkopolska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318.22</w:t>
            </w: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Wysoczyzna Złoczewska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318.23</w:t>
            </w: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Kotlina Szczercowska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318.24</w:t>
            </w: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Wysoczyzna Wieruszowska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318.81</w:t>
            </w: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Wysoczyzna Bełchatowska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DAEEF3"/>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34</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DAEEF3"/>
          </w:tcPr>
          <w:p w:rsidR="009F2997" w:rsidRPr="00C455F0" w:rsidRDefault="009F2997" w:rsidP="005049B1">
            <w:pPr>
              <w:spacing w:line="240" w:lineRule="auto"/>
              <w:ind w:firstLine="0"/>
              <w:rPr>
                <w:rFonts w:eastAsia="Calibri"/>
                <w:b/>
                <w:i/>
                <w:sz w:val="20"/>
                <w:szCs w:val="20"/>
                <w:lang w:eastAsia="en-US"/>
              </w:rPr>
            </w:pPr>
            <w:r w:rsidRPr="00C455F0">
              <w:rPr>
                <w:rFonts w:eastAsia="Calibri"/>
                <w:b/>
                <w:i/>
                <w:sz w:val="20"/>
                <w:szCs w:val="20"/>
                <w:lang w:eastAsia="en-US"/>
              </w:rPr>
              <w:t>Wyżyny Polskie</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CCFF"/>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341</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CCFF"/>
          </w:tcPr>
          <w:p w:rsidR="009F2997" w:rsidRPr="00C455F0" w:rsidRDefault="009F2997" w:rsidP="005049B1">
            <w:pPr>
              <w:spacing w:line="240" w:lineRule="auto"/>
              <w:ind w:firstLine="0"/>
              <w:rPr>
                <w:rFonts w:eastAsia="Calibri"/>
                <w:b/>
                <w:i/>
                <w:sz w:val="20"/>
                <w:szCs w:val="20"/>
                <w:lang w:eastAsia="en-US"/>
              </w:rPr>
            </w:pPr>
            <w:r w:rsidRPr="00C455F0">
              <w:rPr>
                <w:rFonts w:eastAsia="Calibri"/>
                <w:b/>
                <w:i/>
                <w:sz w:val="20"/>
                <w:szCs w:val="20"/>
                <w:lang w:eastAsia="en-US"/>
              </w:rPr>
              <w:t>Wyżyna Śląsko-Krakowska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D347"/>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341.2</w:t>
            </w: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D347"/>
          </w:tcPr>
          <w:p w:rsidR="009F2997" w:rsidRPr="00C455F0" w:rsidRDefault="009F2997" w:rsidP="005049B1">
            <w:pPr>
              <w:spacing w:line="240" w:lineRule="auto"/>
              <w:ind w:firstLine="0"/>
              <w:rPr>
                <w:rFonts w:eastAsia="Calibri"/>
                <w:b/>
                <w:i/>
                <w:sz w:val="20"/>
                <w:szCs w:val="20"/>
                <w:lang w:eastAsia="en-US"/>
              </w:rPr>
            </w:pPr>
            <w:r w:rsidRPr="00C455F0">
              <w:rPr>
                <w:rFonts w:eastAsia="Calibri"/>
                <w:b/>
                <w:i/>
                <w:sz w:val="20"/>
                <w:szCs w:val="20"/>
                <w:lang w:eastAsia="en-US"/>
              </w:rPr>
              <w:t>Wyżyna Woźnicko-Wieluńska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341.21</w:t>
            </w: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Wyżyna Wieluńska</w:t>
            </w:r>
          </w:p>
        </w:tc>
      </w:tr>
      <w:tr w:rsidR="009F2997" w:rsidRPr="00C455F0" w:rsidTr="005049B1">
        <w:tc>
          <w:tcPr>
            <w:tcW w:w="0" w:type="auto"/>
            <w:tcBorders>
              <w:top w:val="dotted" w:sz="4" w:space="0" w:color="4F6228" w:themeColor="accent3" w:themeShade="80"/>
              <w:left w:val="single" w:sz="12"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dotted" w:sz="4"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341.22</w:t>
            </w:r>
          </w:p>
        </w:tc>
        <w:tc>
          <w:tcPr>
            <w:tcW w:w="5208" w:type="dxa"/>
            <w:tcBorders>
              <w:top w:val="dotted" w:sz="4" w:space="0" w:color="4F6228" w:themeColor="accent3" w:themeShade="80"/>
              <w:left w:val="dotted" w:sz="4" w:space="0" w:color="4F6228" w:themeColor="accent3" w:themeShade="80"/>
              <w:bottom w:val="dotted" w:sz="4"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Obniżenie Liswarty</w:t>
            </w:r>
          </w:p>
        </w:tc>
      </w:tr>
      <w:tr w:rsidR="009F2997" w:rsidRPr="00C455F0" w:rsidTr="005049B1">
        <w:tc>
          <w:tcPr>
            <w:tcW w:w="0" w:type="auto"/>
            <w:tcBorders>
              <w:top w:val="dotted" w:sz="4" w:space="0" w:color="4F6228" w:themeColor="accent3" w:themeShade="80"/>
              <w:left w:val="single" w:sz="12" w:space="0" w:color="4F6228" w:themeColor="accent3" w:themeShade="80"/>
              <w:bottom w:val="single" w:sz="12"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single" w:sz="12"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single" w:sz="12"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single" w:sz="12"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single" w:sz="12" w:space="0" w:color="4F6228" w:themeColor="accent3" w:themeShade="80"/>
              <w:right w:val="dotted" w:sz="4" w:space="0" w:color="4F6228" w:themeColor="accent3" w:themeShade="80"/>
            </w:tcBorders>
            <w:shd w:val="clear" w:color="auto" w:fill="auto"/>
            <w:vAlign w:val="center"/>
          </w:tcPr>
          <w:p w:rsidR="009F2997" w:rsidRPr="00C455F0" w:rsidRDefault="009F2997" w:rsidP="005049B1">
            <w:pPr>
              <w:spacing w:line="240" w:lineRule="auto"/>
              <w:ind w:firstLine="0"/>
              <w:jc w:val="center"/>
              <w:rPr>
                <w:rFonts w:eastAsia="Calibri"/>
                <w:sz w:val="20"/>
                <w:szCs w:val="20"/>
                <w:lang w:eastAsia="en-US"/>
              </w:rPr>
            </w:pPr>
          </w:p>
        </w:tc>
        <w:tc>
          <w:tcPr>
            <w:tcW w:w="0" w:type="auto"/>
            <w:tcBorders>
              <w:top w:val="dotted" w:sz="4" w:space="0" w:color="4F6228" w:themeColor="accent3" w:themeShade="80"/>
              <w:left w:val="dotted" w:sz="4" w:space="0" w:color="4F6228" w:themeColor="accent3" w:themeShade="80"/>
              <w:bottom w:val="single" w:sz="12" w:space="0" w:color="4F6228" w:themeColor="accent3" w:themeShade="80"/>
              <w:right w:val="dotted" w:sz="4" w:space="0" w:color="4F6228" w:themeColor="accent3" w:themeShade="80"/>
            </w:tcBorders>
            <w:shd w:val="clear" w:color="auto" w:fill="FFFF99"/>
            <w:vAlign w:val="center"/>
          </w:tcPr>
          <w:p w:rsidR="009F2997" w:rsidRPr="00C455F0" w:rsidRDefault="009F2997" w:rsidP="005049B1">
            <w:pPr>
              <w:spacing w:line="240" w:lineRule="auto"/>
              <w:ind w:firstLine="0"/>
              <w:jc w:val="center"/>
              <w:rPr>
                <w:rFonts w:eastAsia="Calibri"/>
                <w:sz w:val="20"/>
                <w:szCs w:val="20"/>
                <w:lang w:eastAsia="en-US"/>
              </w:rPr>
            </w:pPr>
            <w:r w:rsidRPr="00C455F0">
              <w:rPr>
                <w:rFonts w:eastAsia="Calibri"/>
                <w:sz w:val="20"/>
                <w:szCs w:val="20"/>
                <w:lang w:eastAsia="en-US"/>
              </w:rPr>
              <w:t>341.26</w:t>
            </w:r>
          </w:p>
        </w:tc>
        <w:tc>
          <w:tcPr>
            <w:tcW w:w="5208" w:type="dxa"/>
            <w:tcBorders>
              <w:top w:val="dotted" w:sz="4" w:space="0" w:color="4F6228" w:themeColor="accent3" w:themeShade="80"/>
              <w:left w:val="dotted" w:sz="4" w:space="0" w:color="4F6228" w:themeColor="accent3" w:themeShade="80"/>
              <w:bottom w:val="single" w:sz="12" w:space="0" w:color="4F6228" w:themeColor="accent3" w:themeShade="80"/>
              <w:right w:val="single" w:sz="12" w:space="0" w:color="4F6228" w:themeColor="accent3" w:themeShade="80"/>
            </w:tcBorders>
            <w:shd w:val="clear" w:color="auto" w:fill="FFFF99"/>
          </w:tcPr>
          <w:p w:rsidR="009F2997" w:rsidRPr="00C455F0" w:rsidRDefault="009F2997" w:rsidP="005049B1">
            <w:pPr>
              <w:spacing w:line="240" w:lineRule="auto"/>
              <w:ind w:firstLine="0"/>
              <w:rPr>
                <w:rFonts w:eastAsia="Calibri"/>
                <w:i/>
                <w:sz w:val="20"/>
                <w:szCs w:val="20"/>
                <w:lang w:eastAsia="en-US"/>
              </w:rPr>
            </w:pPr>
            <w:r w:rsidRPr="00C455F0">
              <w:rPr>
                <w:rFonts w:eastAsia="Calibri"/>
                <w:i/>
                <w:sz w:val="20"/>
                <w:szCs w:val="20"/>
                <w:lang w:eastAsia="en-US"/>
              </w:rPr>
              <w:t>Obniżenie Krzepickie</w:t>
            </w:r>
          </w:p>
        </w:tc>
      </w:tr>
    </w:tbl>
    <w:p w:rsidR="005104CC" w:rsidRDefault="005104CC" w:rsidP="009F2997">
      <w:pPr>
        <w:pStyle w:val="Tekstelab"/>
        <w:spacing w:line="240" w:lineRule="auto"/>
        <w:ind w:firstLine="0"/>
        <w:jc w:val="center"/>
        <w:rPr>
          <w:b/>
          <w:i/>
          <w:sz w:val="22"/>
          <w:szCs w:val="22"/>
        </w:rPr>
      </w:pPr>
    </w:p>
    <w:p w:rsidR="009F2997" w:rsidRPr="009F2997" w:rsidRDefault="00210B3A" w:rsidP="009F2997">
      <w:pPr>
        <w:pStyle w:val="Tekstelab"/>
        <w:spacing w:line="240" w:lineRule="auto"/>
        <w:ind w:firstLine="0"/>
        <w:jc w:val="center"/>
        <w:rPr>
          <w:b/>
          <w:i/>
          <w:sz w:val="22"/>
          <w:szCs w:val="22"/>
        </w:rPr>
      </w:pPr>
      <w:r w:rsidRPr="009F2997">
        <w:rPr>
          <w:b/>
          <w:i/>
          <w:sz w:val="22"/>
          <w:szCs w:val="22"/>
        </w:rPr>
        <w:lastRenderedPageBreak/>
        <w:t xml:space="preserve">Podział na jednostki fizyczno-geograficzne wg J. Kondrackiego na tle </w:t>
      </w:r>
      <w:r w:rsidR="00DA11FF" w:rsidRPr="009F2997">
        <w:rPr>
          <w:b/>
          <w:i/>
          <w:sz w:val="22"/>
          <w:szCs w:val="22"/>
        </w:rPr>
        <w:t xml:space="preserve">Nadleśnictwa </w:t>
      </w:r>
      <w:r w:rsidR="00CD593A" w:rsidRPr="009F2997">
        <w:rPr>
          <w:b/>
          <w:i/>
          <w:sz w:val="22"/>
          <w:szCs w:val="22"/>
        </w:rPr>
        <w:t>Wieluń</w:t>
      </w:r>
    </w:p>
    <w:p w:rsidR="00933B77" w:rsidRDefault="009F2997" w:rsidP="00A112B7">
      <w:pPr>
        <w:pStyle w:val="Tekstelab"/>
        <w:spacing w:before="0"/>
        <w:ind w:firstLine="0"/>
        <w:jc w:val="center"/>
      </w:pPr>
      <w:r>
        <w:rPr>
          <w:noProof/>
          <w:sz w:val="22"/>
          <w:szCs w:val="22"/>
        </w:rPr>
        <w:drawing>
          <wp:inline distT="0" distB="0" distL="0" distR="0" wp14:anchorId="52EA0D30" wp14:editId="7808B98F">
            <wp:extent cx="4943043" cy="484822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z_geog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47307" cy="4852407"/>
                    </a:xfrm>
                    <a:prstGeom prst="rect">
                      <a:avLst/>
                    </a:prstGeom>
                  </pic:spPr>
                </pic:pic>
              </a:graphicData>
            </a:graphic>
          </wp:inline>
        </w:drawing>
      </w:r>
    </w:p>
    <w:p w:rsidR="00BC0496" w:rsidRPr="004F6089" w:rsidRDefault="00BC0496" w:rsidP="002D1B54">
      <w:pPr>
        <w:pStyle w:val="Nagwek2"/>
        <w:spacing w:before="480"/>
        <w:rPr>
          <w:rFonts w:cs="Times New Roman"/>
          <w:szCs w:val="24"/>
        </w:rPr>
      </w:pPr>
      <w:bookmarkStart w:id="18" w:name="_Toc303250580"/>
      <w:bookmarkStart w:id="19" w:name="_Toc341967375"/>
      <w:bookmarkStart w:id="20" w:name="_Toc484418493"/>
      <w:r w:rsidRPr="004F6089">
        <w:rPr>
          <w:rFonts w:cs="Times New Roman"/>
          <w:szCs w:val="24"/>
        </w:rPr>
        <w:t xml:space="preserve">4.2. Podział </w:t>
      </w:r>
      <w:r w:rsidR="00791543" w:rsidRPr="004F6089">
        <w:rPr>
          <w:rFonts w:cs="Times New Roman"/>
          <w:szCs w:val="24"/>
        </w:rPr>
        <w:t>n</w:t>
      </w:r>
      <w:r w:rsidRPr="004F6089">
        <w:rPr>
          <w:rFonts w:cs="Times New Roman"/>
          <w:szCs w:val="24"/>
        </w:rPr>
        <w:t>adleśnictwa na jednostki przyrodniczo-leśne</w:t>
      </w:r>
      <w:bookmarkEnd w:id="18"/>
      <w:bookmarkEnd w:id="19"/>
      <w:bookmarkEnd w:id="20"/>
    </w:p>
    <w:p w:rsidR="004F6089" w:rsidRDefault="00210B3A" w:rsidP="004F6089">
      <w:pPr>
        <w:pStyle w:val="Tekstelab"/>
        <w:spacing w:before="0"/>
      </w:pPr>
      <w:bookmarkStart w:id="21" w:name="_Toc341967376"/>
      <w:r w:rsidRPr="004F6089">
        <w:rPr>
          <w:bCs w:val="0"/>
        </w:rPr>
        <w:t xml:space="preserve">Według </w:t>
      </w:r>
      <w:r w:rsidRPr="004F6089">
        <w:rPr>
          <w:bCs w:val="0"/>
          <w:i/>
          <w:iCs/>
        </w:rPr>
        <w:t>Regionalizacj</w:t>
      </w:r>
      <w:r w:rsidR="0002759C" w:rsidRPr="004F6089">
        <w:rPr>
          <w:bCs w:val="0"/>
          <w:i/>
          <w:iCs/>
        </w:rPr>
        <w:t>i</w:t>
      </w:r>
      <w:r w:rsidRPr="004F6089">
        <w:rPr>
          <w:bCs w:val="0"/>
          <w:i/>
          <w:iCs/>
        </w:rPr>
        <w:t xml:space="preserve"> przyrodniczo-leśn</w:t>
      </w:r>
      <w:r w:rsidR="0002759C" w:rsidRPr="004F6089">
        <w:rPr>
          <w:bCs w:val="0"/>
          <w:i/>
          <w:iCs/>
        </w:rPr>
        <w:t>ej</w:t>
      </w:r>
      <w:r w:rsidRPr="004F6089">
        <w:rPr>
          <w:bCs w:val="0"/>
          <w:i/>
          <w:iCs/>
        </w:rPr>
        <w:t xml:space="preserve"> Polski </w:t>
      </w:r>
      <w:r w:rsidR="0002759C" w:rsidRPr="004F6089">
        <w:rPr>
          <w:bCs w:val="0"/>
          <w:i/>
          <w:iCs/>
        </w:rPr>
        <w:t>(</w:t>
      </w:r>
      <w:r w:rsidRPr="004F6089">
        <w:rPr>
          <w:bCs w:val="0"/>
          <w:i/>
          <w:iCs/>
        </w:rPr>
        <w:t>2010</w:t>
      </w:r>
      <w:r w:rsidR="0002759C" w:rsidRPr="004F6089">
        <w:rPr>
          <w:bCs w:val="0"/>
          <w:i/>
          <w:iCs/>
        </w:rPr>
        <w:t>)</w:t>
      </w:r>
      <w:r w:rsidRPr="004F6089">
        <w:rPr>
          <w:bCs w:val="0"/>
        </w:rPr>
        <w:t xml:space="preserve">, obszar zasięgu terytorialnego Nadleśnictwa </w:t>
      </w:r>
      <w:r w:rsidR="00CD593A" w:rsidRPr="004F6089">
        <w:t>Wieluń</w:t>
      </w:r>
      <w:r w:rsidR="00DA11FF" w:rsidRPr="004F6089">
        <w:t xml:space="preserve"> </w:t>
      </w:r>
      <w:r w:rsidR="00C65AB9" w:rsidRPr="004F6089">
        <w:t xml:space="preserve">w całości </w:t>
      </w:r>
      <w:r w:rsidR="00B736F8" w:rsidRPr="004F6089">
        <w:t>znajduje się w</w:t>
      </w:r>
      <w:r w:rsidR="00C65AB9" w:rsidRPr="004F6089">
        <w:t xml:space="preserve"> </w:t>
      </w:r>
      <w:r w:rsidR="00C65AB9" w:rsidRPr="004F6089">
        <w:rPr>
          <w:b/>
        </w:rPr>
        <w:t>Krainie Małopolskiej (VI)</w:t>
      </w:r>
      <w:r w:rsidR="00C65AB9" w:rsidRPr="004F6089">
        <w:t xml:space="preserve">, </w:t>
      </w:r>
      <w:r w:rsidR="004F6089" w:rsidRPr="004F6089">
        <w:t xml:space="preserve">w dwóch mezoregionach: </w:t>
      </w:r>
      <w:r w:rsidR="004F6089" w:rsidRPr="004F6089">
        <w:rPr>
          <w:b/>
        </w:rPr>
        <w:t>Mezoregionie Sieradzko-Łódzkim (1)</w:t>
      </w:r>
      <w:r w:rsidR="004F6089" w:rsidRPr="004F6089">
        <w:t xml:space="preserve"> oraz </w:t>
      </w:r>
      <w:r w:rsidR="004F6089" w:rsidRPr="004F6089">
        <w:rPr>
          <w:b/>
        </w:rPr>
        <w:t>Mezoregionie Wyżyny Woźnicko-Wieluńskiej (15)</w:t>
      </w:r>
      <w:r w:rsidR="004F6089" w:rsidRPr="004F6089">
        <w:t>. Granica między tymi mezoregionami w części północno-zachodniej oparta jest na rzece Pomianka i Pyszna, następnie w części centralnej nadleśnictwa przebiegiem zbliżona jest do granicy obrębów leśnych, a w części południowo-wschodniej przebiega przez część centralną zasięgu terytorialnego leśnictwa Niżankowice – omijając rzekę Warta od północnej strony.</w:t>
      </w:r>
    </w:p>
    <w:p w:rsidR="00EF2580" w:rsidRDefault="00EF2580">
      <w:pPr>
        <w:spacing w:line="240" w:lineRule="auto"/>
        <w:ind w:firstLine="0"/>
        <w:jc w:val="left"/>
        <w:rPr>
          <w:b/>
          <w:bCs/>
          <w:i/>
        </w:rPr>
      </w:pPr>
      <w:r>
        <w:rPr>
          <w:b/>
          <w:i/>
        </w:rPr>
        <w:br w:type="page"/>
      </w:r>
    </w:p>
    <w:p w:rsidR="006A64AF" w:rsidRDefault="006A64AF" w:rsidP="006A64AF">
      <w:pPr>
        <w:pStyle w:val="Tekstelab"/>
        <w:spacing w:before="240"/>
        <w:ind w:firstLine="0"/>
        <w:jc w:val="center"/>
        <w:rPr>
          <w:b/>
          <w:i/>
        </w:rPr>
      </w:pPr>
      <w:r w:rsidRPr="006A64AF">
        <w:rPr>
          <w:b/>
          <w:i/>
        </w:rPr>
        <w:lastRenderedPageBreak/>
        <w:t>Regionalizacja przyrodniczo-leśna w zasięgu Nadleśnictwa Wieluń</w:t>
      </w:r>
    </w:p>
    <w:p w:rsidR="006A64AF" w:rsidRPr="006A64AF" w:rsidRDefault="006A64AF" w:rsidP="006A64AF">
      <w:pPr>
        <w:pStyle w:val="Tekstelab"/>
        <w:spacing w:before="0"/>
        <w:ind w:firstLine="0"/>
        <w:jc w:val="center"/>
        <w:rPr>
          <w:b/>
          <w:i/>
        </w:rPr>
      </w:pPr>
      <w:r>
        <w:rPr>
          <w:b/>
          <w:i/>
          <w:noProof/>
        </w:rPr>
        <w:drawing>
          <wp:inline distT="0" distB="0" distL="0" distR="0" wp14:anchorId="01C39BF6" wp14:editId="4842ED54">
            <wp:extent cx="5086350" cy="4892339"/>
            <wp:effectExtent l="0" t="0" r="0"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iny przyr_l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84108" cy="4890183"/>
                    </a:xfrm>
                    <a:prstGeom prst="rect">
                      <a:avLst/>
                    </a:prstGeom>
                  </pic:spPr>
                </pic:pic>
              </a:graphicData>
            </a:graphic>
          </wp:inline>
        </w:drawing>
      </w:r>
    </w:p>
    <w:p w:rsidR="00BA46E2" w:rsidRPr="00E05F69" w:rsidRDefault="00BA46E2" w:rsidP="00362DE7">
      <w:pPr>
        <w:pStyle w:val="Nagwek2"/>
        <w:keepNext w:val="0"/>
        <w:rPr>
          <w:rFonts w:cs="Times New Roman"/>
          <w:szCs w:val="24"/>
        </w:rPr>
      </w:pPr>
      <w:bookmarkStart w:id="22" w:name="_Toc484418494"/>
      <w:bookmarkEnd w:id="21"/>
      <w:r w:rsidRPr="00E05F69">
        <w:rPr>
          <w:rFonts w:cs="Times New Roman"/>
          <w:szCs w:val="24"/>
        </w:rPr>
        <w:t>4.3. Klimat</w:t>
      </w:r>
      <w:bookmarkEnd w:id="17"/>
      <w:bookmarkEnd w:id="22"/>
    </w:p>
    <w:p w:rsidR="00FD1531" w:rsidRPr="00E05F69" w:rsidRDefault="00FD1531" w:rsidP="00FD1531">
      <w:pPr>
        <w:pStyle w:val="normalny0"/>
        <w:rPr>
          <w:rFonts w:ascii="Times New Roman" w:hAnsi="Times New Roman"/>
          <w:sz w:val="24"/>
          <w:szCs w:val="24"/>
        </w:rPr>
      </w:pPr>
      <w:bookmarkStart w:id="23" w:name="_Toc303250589"/>
      <w:r w:rsidRPr="00E05F69">
        <w:rPr>
          <w:rFonts w:ascii="Times New Roman" w:hAnsi="Times New Roman"/>
          <w:sz w:val="24"/>
          <w:szCs w:val="24"/>
        </w:rPr>
        <w:t xml:space="preserve">Wg informacji klimatycznej zamieszczonej w </w:t>
      </w:r>
      <w:r w:rsidRPr="00E05F69">
        <w:rPr>
          <w:rFonts w:ascii="Times New Roman" w:hAnsi="Times New Roman"/>
          <w:i/>
          <w:sz w:val="24"/>
          <w:szCs w:val="24"/>
        </w:rPr>
        <w:t>Banku Danych o Lasach</w:t>
      </w:r>
      <w:r w:rsidRPr="00E05F69">
        <w:rPr>
          <w:rFonts w:ascii="Times New Roman" w:hAnsi="Times New Roman"/>
          <w:sz w:val="24"/>
          <w:szCs w:val="24"/>
        </w:rPr>
        <w:t xml:space="preserve">, oraz na podstawie danych zapisanych w </w:t>
      </w:r>
      <w:r w:rsidRPr="00E05F69">
        <w:rPr>
          <w:rFonts w:ascii="Times New Roman" w:hAnsi="Times New Roman"/>
          <w:i/>
          <w:sz w:val="24"/>
          <w:szCs w:val="24"/>
        </w:rPr>
        <w:t>Atlasie klimatu Polski</w:t>
      </w:r>
      <w:r w:rsidRPr="00E05F69">
        <w:rPr>
          <w:rFonts w:ascii="Times New Roman" w:hAnsi="Times New Roman"/>
          <w:sz w:val="24"/>
          <w:szCs w:val="24"/>
        </w:rPr>
        <w:t xml:space="preserve"> (Lorenc H. (red.), 2005, IMiGW) czy </w:t>
      </w:r>
      <w:r w:rsidRPr="00E05F69">
        <w:rPr>
          <w:rFonts w:ascii="Times New Roman" w:hAnsi="Times New Roman"/>
          <w:i/>
          <w:sz w:val="24"/>
          <w:szCs w:val="24"/>
        </w:rPr>
        <w:t>Klimacie Polski…</w:t>
      </w:r>
      <w:r w:rsidRPr="00E05F69">
        <w:rPr>
          <w:rFonts w:ascii="Times New Roman" w:hAnsi="Times New Roman"/>
          <w:sz w:val="24"/>
          <w:szCs w:val="24"/>
        </w:rPr>
        <w:t>(Kożuchowski K., 2011, PWN) wartości najważniejszych parametrów pogodowych kształtują się następująco:</w:t>
      </w:r>
    </w:p>
    <w:p w:rsidR="00E05F69" w:rsidRPr="00E05F69" w:rsidRDefault="00E05F69" w:rsidP="003D64A2">
      <w:pPr>
        <w:numPr>
          <w:ilvl w:val="0"/>
          <w:numId w:val="36"/>
        </w:numPr>
        <w:spacing w:after="60" w:line="240" w:lineRule="auto"/>
        <w:jc w:val="left"/>
        <w:rPr>
          <w:bCs/>
        </w:rPr>
      </w:pPr>
      <w:r w:rsidRPr="00E05F69">
        <w:rPr>
          <w:bCs/>
        </w:rPr>
        <w:t>średnia roczna temperatura powietrza: 8</w:t>
      </w:r>
      <w:r w:rsidRPr="00E05F69">
        <w:rPr>
          <w:bCs/>
          <w:vertAlign w:val="superscript"/>
        </w:rPr>
        <w:t>0</w:t>
      </w:r>
      <w:r w:rsidRPr="00E05F69">
        <w:rPr>
          <w:kern w:val="32"/>
        </w:rPr>
        <w:t>C</w:t>
      </w:r>
    </w:p>
    <w:p w:rsidR="00E05F69" w:rsidRPr="00E05F69" w:rsidRDefault="00E05F69" w:rsidP="003D64A2">
      <w:pPr>
        <w:numPr>
          <w:ilvl w:val="0"/>
          <w:numId w:val="36"/>
        </w:numPr>
        <w:spacing w:after="60" w:line="240" w:lineRule="auto"/>
        <w:jc w:val="left"/>
        <w:rPr>
          <w:bCs/>
        </w:rPr>
      </w:pPr>
      <w:r w:rsidRPr="00E05F69">
        <w:rPr>
          <w:bCs/>
        </w:rPr>
        <w:t>średnia roczna temperatura powietrza okresu wegetacyjnego: 16</w:t>
      </w:r>
      <w:r w:rsidRPr="00E05F69">
        <w:rPr>
          <w:bCs/>
          <w:vertAlign w:val="superscript"/>
        </w:rPr>
        <w:t>0</w:t>
      </w:r>
      <w:r w:rsidRPr="00E05F69">
        <w:rPr>
          <w:kern w:val="32"/>
        </w:rPr>
        <w:t>C</w:t>
      </w:r>
    </w:p>
    <w:p w:rsidR="00E05F69" w:rsidRPr="00E05F69" w:rsidRDefault="00E05F69" w:rsidP="003D64A2">
      <w:pPr>
        <w:numPr>
          <w:ilvl w:val="0"/>
          <w:numId w:val="36"/>
        </w:numPr>
        <w:spacing w:after="60" w:line="240" w:lineRule="auto"/>
        <w:jc w:val="left"/>
        <w:rPr>
          <w:bCs/>
        </w:rPr>
      </w:pPr>
      <w:r w:rsidRPr="00E05F69">
        <w:rPr>
          <w:bCs/>
        </w:rPr>
        <w:t>średnia roczna suma opadów: 550 – 650 mm</w:t>
      </w:r>
    </w:p>
    <w:p w:rsidR="00E05F69" w:rsidRPr="00E05F69" w:rsidRDefault="00E05F69" w:rsidP="003D64A2">
      <w:pPr>
        <w:numPr>
          <w:ilvl w:val="0"/>
          <w:numId w:val="36"/>
        </w:numPr>
        <w:spacing w:after="60" w:line="240" w:lineRule="auto"/>
        <w:jc w:val="left"/>
        <w:rPr>
          <w:bCs/>
        </w:rPr>
      </w:pPr>
      <w:r w:rsidRPr="00E05F69">
        <w:rPr>
          <w:bCs/>
        </w:rPr>
        <w:t>średnia roczna suma opadów w okresie wegetacyjnym: 200 mm</w:t>
      </w:r>
    </w:p>
    <w:p w:rsidR="00E05F69" w:rsidRPr="00E05F69" w:rsidRDefault="00E05F69" w:rsidP="003D64A2">
      <w:pPr>
        <w:numPr>
          <w:ilvl w:val="0"/>
          <w:numId w:val="36"/>
        </w:numPr>
        <w:spacing w:after="60" w:line="240" w:lineRule="auto"/>
        <w:jc w:val="left"/>
        <w:rPr>
          <w:bCs/>
        </w:rPr>
      </w:pPr>
      <w:r w:rsidRPr="00E05F69">
        <w:rPr>
          <w:bCs/>
        </w:rPr>
        <w:t>średnia długość okresu wegetacyjnego: 210 - 220 dni</w:t>
      </w:r>
    </w:p>
    <w:p w:rsidR="00E05F69" w:rsidRPr="00E05F69" w:rsidRDefault="00E05F69" w:rsidP="003D64A2">
      <w:pPr>
        <w:numPr>
          <w:ilvl w:val="0"/>
          <w:numId w:val="36"/>
        </w:numPr>
        <w:spacing w:after="60" w:line="240" w:lineRule="auto"/>
        <w:jc w:val="left"/>
        <w:rPr>
          <w:bCs/>
        </w:rPr>
      </w:pPr>
      <w:r w:rsidRPr="00E05F69">
        <w:rPr>
          <w:bCs/>
        </w:rPr>
        <w:t>średnia długość okresu bezprzymrozkowego: 200 - 210 dni</w:t>
      </w:r>
    </w:p>
    <w:p w:rsidR="00E05F69" w:rsidRPr="00E05F69" w:rsidRDefault="00E05F69" w:rsidP="003D64A2">
      <w:pPr>
        <w:numPr>
          <w:ilvl w:val="0"/>
          <w:numId w:val="36"/>
        </w:numPr>
        <w:spacing w:after="60" w:line="240" w:lineRule="auto"/>
        <w:jc w:val="left"/>
        <w:rPr>
          <w:bCs/>
        </w:rPr>
      </w:pPr>
      <w:r w:rsidRPr="00E05F69">
        <w:rPr>
          <w:bCs/>
        </w:rPr>
        <w:t>średnia długość okresu bezprzymrozkowego na wysokości 0 m: 190 – 200 dni</w:t>
      </w:r>
    </w:p>
    <w:p w:rsidR="00E05F69" w:rsidRPr="00E05F69" w:rsidRDefault="00E05F69" w:rsidP="003D64A2">
      <w:pPr>
        <w:numPr>
          <w:ilvl w:val="0"/>
          <w:numId w:val="36"/>
        </w:numPr>
        <w:spacing w:after="60" w:line="240" w:lineRule="auto"/>
        <w:jc w:val="left"/>
        <w:rPr>
          <w:bCs/>
        </w:rPr>
      </w:pPr>
      <w:r w:rsidRPr="00E05F69">
        <w:rPr>
          <w:bCs/>
        </w:rPr>
        <w:t>średnia roczna amplituda temperatury: 19,5</w:t>
      </w:r>
      <w:r w:rsidRPr="00E05F69">
        <w:rPr>
          <w:kern w:val="32"/>
        </w:rPr>
        <w:t xml:space="preserve"> – </w:t>
      </w:r>
      <w:r w:rsidRPr="00E05F69">
        <w:rPr>
          <w:bCs/>
        </w:rPr>
        <w:t>20</w:t>
      </w:r>
      <w:r w:rsidRPr="00E05F69">
        <w:rPr>
          <w:bCs/>
          <w:vertAlign w:val="superscript"/>
        </w:rPr>
        <w:t>0</w:t>
      </w:r>
      <w:r w:rsidRPr="00E05F69">
        <w:rPr>
          <w:kern w:val="32"/>
        </w:rPr>
        <w:t>C</w:t>
      </w:r>
    </w:p>
    <w:p w:rsidR="00E05F69" w:rsidRPr="00E05F69" w:rsidRDefault="00E05F69" w:rsidP="003D64A2">
      <w:pPr>
        <w:numPr>
          <w:ilvl w:val="0"/>
          <w:numId w:val="36"/>
        </w:numPr>
        <w:spacing w:after="60" w:line="240" w:lineRule="auto"/>
        <w:jc w:val="left"/>
        <w:rPr>
          <w:bCs/>
        </w:rPr>
      </w:pPr>
      <w:r w:rsidRPr="00E05F69">
        <w:rPr>
          <w:kern w:val="32"/>
        </w:rPr>
        <w:t>średni czas trwania lata termicznego: 90 dni</w:t>
      </w:r>
    </w:p>
    <w:p w:rsidR="00E05F69" w:rsidRPr="00E05F69" w:rsidRDefault="00E05F69" w:rsidP="003D64A2">
      <w:pPr>
        <w:numPr>
          <w:ilvl w:val="0"/>
          <w:numId w:val="36"/>
        </w:numPr>
        <w:spacing w:after="60" w:line="240" w:lineRule="auto"/>
        <w:jc w:val="left"/>
        <w:rPr>
          <w:bCs/>
        </w:rPr>
      </w:pPr>
      <w:r w:rsidRPr="00E05F69">
        <w:rPr>
          <w:kern w:val="32"/>
        </w:rPr>
        <w:lastRenderedPageBreak/>
        <w:t>średni czas trwania zimy termicznej: 60 dni</w:t>
      </w:r>
    </w:p>
    <w:p w:rsidR="00E05F69" w:rsidRPr="00E05F69" w:rsidRDefault="00E05F69" w:rsidP="003D64A2">
      <w:pPr>
        <w:numPr>
          <w:ilvl w:val="0"/>
          <w:numId w:val="36"/>
        </w:numPr>
        <w:spacing w:after="60" w:line="240" w:lineRule="auto"/>
        <w:jc w:val="left"/>
        <w:rPr>
          <w:bCs/>
        </w:rPr>
      </w:pPr>
      <w:r w:rsidRPr="00E05F69">
        <w:rPr>
          <w:bCs/>
        </w:rPr>
        <w:t>średnia liczba dni z pokrywą śnieżną w sezonie zimowym: 50-60 dni</w:t>
      </w:r>
    </w:p>
    <w:p w:rsidR="00FD1531" w:rsidRPr="00E05F69" w:rsidRDefault="00E05F69" w:rsidP="003D64A2">
      <w:pPr>
        <w:numPr>
          <w:ilvl w:val="0"/>
          <w:numId w:val="36"/>
        </w:numPr>
        <w:spacing w:after="60" w:line="240" w:lineRule="auto"/>
        <w:jc w:val="left"/>
        <w:rPr>
          <w:bCs/>
        </w:rPr>
      </w:pPr>
      <w:r w:rsidRPr="00E05F69">
        <w:rPr>
          <w:bCs/>
        </w:rPr>
        <w:t>średnioroczna wilgotność względna powietrza: 80%</w:t>
      </w:r>
    </w:p>
    <w:p w:rsidR="002B01C6" w:rsidRPr="000F455C" w:rsidRDefault="00FD1531" w:rsidP="00FD1531">
      <w:pPr>
        <w:pStyle w:val="tekst"/>
        <w:spacing w:before="0" w:line="360" w:lineRule="auto"/>
        <w:rPr>
          <w:szCs w:val="24"/>
        </w:rPr>
      </w:pPr>
      <w:r w:rsidRPr="00E05F69">
        <w:rPr>
          <w:szCs w:val="24"/>
        </w:rPr>
        <w:t xml:space="preserve">Szczegółową charakterystykę klimatu zamieszczono w </w:t>
      </w:r>
      <w:r w:rsidRPr="00E05F69">
        <w:rPr>
          <w:i/>
          <w:szCs w:val="24"/>
        </w:rPr>
        <w:t>Elaboracie</w:t>
      </w:r>
      <w:r w:rsidRPr="00E05F69">
        <w:rPr>
          <w:szCs w:val="24"/>
        </w:rPr>
        <w:t>.</w:t>
      </w:r>
    </w:p>
    <w:p w:rsidR="002C4F1F" w:rsidRPr="00E05F69" w:rsidRDefault="002C4F1F" w:rsidP="00061249">
      <w:pPr>
        <w:pStyle w:val="Nagwek2"/>
        <w:spacing w:before="480"/>
        <w:rPr>
          <w:rFonts w:cs="Times New Roman"/>
          <w:szCs w:val="24"/>
        </w:rPr>
      </w:pPr>
      <w:bookmarkStart w:id="24" w:name="_Toc484418495"/>
      <w:r w:rsidRPr="00E05F69">
        <w:rPr>
          <w:rFonts w:cs="Times New Roman"/>
          <w:szCs w:val="24"/>
        </w:rPr>
        <w:t>4.</w:t>
      </w:r>
      <w:r w:rsidR="00B954E8" w:rsidRPr="00E05F69">
        <w:rPr>
          <w:rFonts w:cs="Times New Roman"/>
          <w:szCs w:val="24"/>
        </w:rPr>
        <w:t>4</w:t>
      </w:r>
      <w:r w:rsidRPr="00E05F69">
        <w:rPr>
          <w:rFonts w:cs="Times New Roman"/>
          <w:szCs w:val="24"/>
        </w:rPr>
        <w:t>. Budowa geologiczna</w:t>
      </w:r>
      <w:bookmarkEnd w:id="23"/>
      <w:r w:rsidR="00B954E8" w:rsidRPr="00E05F69">
        <w:rPr>
          <w:rFonts w:cs="Times New Roman"/>
          <w:szCs w:val="24"/>
        </w:rPr>
        <w:t xml:space="preserve"> i rzeźba terenu</w:t>
      </w:r>
      <w:bookmarkEnd w:id="24"/>
    </w:p>
    <w:p w:rsidR="00EA662F" w:rsidRPr="005219D0" w:rsidRDefault="00C65AB9" w:rsidP="00EA662F">
      <w:bookmarkStart w:id="25" w:name="_Toc303250590"/>
      <w:r w:rsidRPr="00E40E32">
        <w:t xml:space="preserve">Współczesna rzeźba terenu w zasięgu terytorialnym Nadleśnictwa </w:t>
      </w:r>
      <w:r w:rsidR="00CD593A" w:rsidRPr="00E40E32">
        <w:t>Wieluń</w:t>
      </w:r>
      <w:r w:rsidRPr="00E40E32">
        <w:t xml:space="preserve"> została ukształtowana </w:t>
      </w:r>
      <w:r w:rsidR="00EA662F" w:rsidRPr="00E40E32">
        <w:t>w warunkach zimnego klimatu peryglacjalnego, panującego w czasie ostatniego zlodowacenia na tym terenie (zlodowacenie środkowopolskie), na przedpolu lądolodu skandynawskiego</w:t>
      </w:r>
      <w:r w:rsidR="00EA662F" w:rsidRPr="005219D0">
        <w:t xml:space="preserve">. Towarzysząca temu zlodowaceniu rzeźba staroglacjalna jest </w:t>
      </w:r>
      <w:r w:rsidR="00EA662F">
        <w:t>zasadniczo</w:t>
      </w:r>
      <w:r w:rsidR="00EA662F" w:rsidRPr="005219D0">
        <w:t xml:space="preserve"> mało zróżnicowana, przeważają równiny, miejscami urozmaicone rozległymi, niskimi pagórami lub wzgórzami pochodzenia glacjalnego, rozcięte przez płytkie i szerokie doliny, oraz płaskie i rozległe obniżenia. W obszarze staroglacjalnym występują też rozległe równiny zastoiskowe, miejscami powiązane z pradolinami. </w:t>
      </w:r>
    </w:p>
    <w:p w:rsidR="00210B3A" w:rsidRPr="000F455C" w:rsidRDefault="00EA662F" w:rsidP="00EA662F">
      <w:r w:rsidRPr="00C11650">
        <w:t>Przeważająca część analizowanego obszaru Nadleśnictwa Wieluń ma rzeźbę terenu określaną jako płaskorówninną oraz niskofalistą i niskopagórkowatą. Wysoczyzna morenowa zlodowacenia środkowopolskiego,  będąca  główną formą tego terenu, to obszar przede wszystkim płaski lub lekko falisty, poddany erozji z występującymi lokalnie pagórkami, stanowią kulminację terenu w wielu miejscach na terenie nadleśnictwa. Morenę rozcinają doliny rzeczne, których rzeki dokonały i ciągle dokonują istotnych przeobrażeń na skutek ich zmiennej dynamiki. Największą i najbardziej unikatową w skali nadleśnictwa i regionu jest dolina rzeki Warty</w:t>
      </w:r>
      <w:r>
        <w:t xml:space="preserve"> – </w:t>
      </w:r>
      <w:r w:rsidRPr="00C11650">
        <w:t>oś hydrologiczna analizowanego obszaru</w:t>
      </w:r>
      <w:r>
        <w:t>, a w szczególność jej przebieg w południowej części Nadleśnictwa</w:t>
      </w:r>
      <w:r w:rsidRPr="00C11650">
        <w:t xml:space="preserve">. Na wielu odcinkach, meandrując pomiędzy wapiennymi ostańcami (m.in. Górą św. Genowefy) i morenowymi wzgórzami tworzy głębokie przełomy, przebijając się przez skaliste lub piaszczysto-żwirowe podłoże. Charakterystyczną cechą doliny rzeki Warty są liczne wklęsłe formy rzeźby polodowcowej, a stoki doliny pocięte są wieloma dolinkami pobocznymi w postaci wąwozów, parowów i debrzy. Najbardziej okazałe </w:t>
      </w:r>
      <w:r>
        <w:t xml:space="preserve">formy ukształtowania terenu </w:t>
      </w:r>
      <w:r w:rsidRPr="00C11650">
        <w:t>znajdują się w</w:t>
      </w:r>
      <w:r>
        <w:t> </w:t>
      </w:r>
      <w:r w:rsidRPr="00C11650">
        <w:t xml:space="preserve">obrębie </w:t>
      </w:r>
      <w:r w:rsidRPr="00C11650">
        <w:rPr>
          <w:i/>
        </w:rPr>
        <w:t>Załęczańskiego Łuku Warty</w:t>
      </w:r>
      <w:r w:rsidRPr="00C11650">
        <w:t xml:space="preserve">. Głęboko wcięta w wapienne podłoże Warta tworzy tu charakterystyczne przełomowe zakole – łuk Warty. W krajobrazie przeważają polodowcowe wzgórza morenowe, piaszczyste równiny </w:t>
      </w:r>
      <w:r>
        <w:t>z wychodniami jurajskich</w:t>
      </w:r>
      <w:r w:rsidRPr="00C11650">
        <w:t xml:space="preserve"> ostańc</w:t>
      </w:r>
      <w:r>
        <w:t>ów</w:t>
      </w:r>
      <w:r w:rsidRPr="00C11650">
        <w:t xml:space="preserve"> wapienn</w:t>
      </w:r>
      <w:r>
        <w:t>ych</w:t>
      </w:r>
      <w:r w:rsidRPr="00C11650">
        <w:t>. Liczne są tu zjawiska krasowe: studnie, leje, wywierzyska, a na szczególną uwagę zasługują jaskinie</w:t>
      </w:r>
      <w:r w:rsidRPr="000F455C">
        <w:t>.</w:t>
      </w:r>
    </w:p>
    <w:p w:rsidR="00BA46E2" w:rsidRPr="00EA662F" w:rsidRDefault="00BA46E2" w:rsidP="002F7E49">
      <w:pPr>
        <w:pStyle w:val="Nagwek2"/>
        <w:rPr>
          <w:szCs w:val="24"/>
        </w:rPr>
      </w:pPr>
      <w:bookmarkStart w:id="26" w:name="_Toc484418496"/>
      <w:r w:rsidRPr="00EA662F">
        <w:rPr>
          <w:szCs w:val="24"/>
        </w:rPr>
        <w:lastRenderedPageBreak/>
        <w:t>4.</w:t>
      </w:r>
      <w:r w:rsidR="00B954E8" w:rsidRPr="00EA662F">
        <w:rPr>
          <w:szCs w:val="24"/>
        </w:rPr>
        <w:t>5</w:t>
      </w:r>
      <w:r w:rsidRPr="00EA662F">
        <w:rPr>
          <w:szCs w:val="24"/>
        </w:rPr>
        <w:t>. Typy gleb</w:t>
      </w:r>
      <w:bookmarkEnd w:id="25"/>
      <w:bookmarkEnd w:id="26"/>
    </w:p>
    <w:p w:rsidR="00EA662F" w:rsidRPr="00EA662F" w:rsidRDefault="00EA662F" w:rsidP="00EA662F">
      <w:r w:rsidRPr="00EA662F">
        <w:t>Gleby występujące na terenie Nadleśnictwa Wieluń wykazują stosunkowo niewielkie zróżnicowanie. Zdecydowanie dominują 2 typy związane z utworami luźnymi (piaskami): ponad połowę zajmują gleby rdzawe – 60,7</w:t>
      </w:r>
      <w:r w:rsidR="000F455C">
        <w:t>4</w:t>
      </w:r>
      <w:r w:rsidRPr="00EA662F">
        <w:t>%, a na drugim miejscu znajdują się gleby bielicowe – 20,0</w:t>
      </w:r>
      <w:r w:rsidR="000F455C">
        <w:t>3</w:t>
      </w:r>
      <w:r w:rsidRPr="00EA662F">
        <w:t>%. Z pozostałych typów znaczącą powierzchnię zajmują jeszcze tylko gleby brunatne – 7,</w:t>
      </w:r>
      <w:r w:rsidR="000F455C">
        <w:t>47</w:t>
      </w:r>
      <w:r w:rsidRPr="00EA662F">
        <w:t>%. Łączny udział pozostałych 12 typów nie przekracza 12%. Gleby hydrogeniczne, związane z siedliskami mokrymi i bagiennymi (torfowe, murszowe i mułowe) zajmują mniej niż 2%.</w:t>
      </w:r>
    </w:p>
    <w:p w:rsidR="00EA662F" w:rsidRPr="00E579C1" w:rsidRDefault="00EA662F" w:rsidP="00EA662F">
      <w:pPr>
        <w:spacing w:before="240" w:line="240" w:lineRule="auto"/>
        <w:ind w:firstLine="0"/>
        <w:jc w:val="center"/>
        <w:rPr>
          <w:sz w:val="22"/>
          <w:szCs w:val="22"/>
        </w:rPr>
      </w:pPr>
      <w:r w:rsidRPr="00E579C1">
        <w:rPr>
          <w:b/>
          <w:i/>
          <w:sz w:val="22"/>
          <w:szCs w:val="22"/>
        </w:rPr>
        <w:t>Udział powierzchniowy typów gleb w Nadleśnictwie Wieluń</w:t>
      </w:r>
    </w:p>
    <w:tbl>
      <w:tblPr>
        <w:tblW w:w="0" w:type="auto"/>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4A0" w:firstRow="1" w:lastRow="0" w:firstColumn="1" w:lastColumn="0" w:noHBand="0" w:noVBand="1"/>
      </w:tblPr>
      <w:tblGrid>
        <w:gridCol w:w="2670"/>
        <w:gridCol w:w="948"/>
        <w:gridCol w:w="909"/>
        <w:gridCol w:w="948"/>
        <w:gridCol w:w="909"/>
        <w:gridCol w:w="1060"/>
        <w:gridCol w:w="909"/>
      </w:tblGrid>
      <w:tr w:rsidR="00EA662F" w:rsidRPr="002D730F" w:rsidTr="004D62AC">
        <w:trPr>
          <w:trHeight w:val="255"/>
          <w:tblHeader/>
          <w:jc w:val="center"/>
        </w:trPr>
        <w:tc>
          <w:tcPr>
            <w:tcW w:w="0" w:type="auto"/>
            <w:vMerge w:val="restart"/>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Typ gleby</w:t>
            </w:r>
          </w:p>
        </w:tc>
        <w:tc>
          <w:tcPr>
            <w:tcW w:w="3714" w:type="dxa"/>
            <w:gridSpan w:val="4"/>
            <w:shd w:val="clear" w:color="auto" w:fill="D6E3BC"/>
            <w:vAlign w:val="center"/>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Obręb leśny</w:t>
            </w:r>
          </w:p>
        </w:tc>
        <w:tc>
          <w:tcPr>
            <w:tcW w:w="0" w:type="auto"/>
            <w:gridSpan w:val="2"/>
            <w:vMerge w:val="restart"/>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 xml:space="preserve">Nadleśnictwo </w:t>
            </w:r>
            <w:r w:rsidRPr="002D730F">
              <w:rPr>
                <w:rFonts w:asciiTheme="majorHAnsi" w:hAnsiTheme="majorHAnsi"/>
                <w:sz w:val="20"/>
                <w:szCs w:val="20"/>
              </w:rPr>
              <w:br/>
              <w:t>Wieluń</w:t>
            </w:r>
          </w:p>
        </w:tc>
      </w:tr>
      <w:tr w:rsidR="00EA662F" w:rsidRPr="002D730F" w:rsidTr="004D62AC">
        <w:trPr>
          <w:trHeight w:val="255"/>
          <w:tblHeader/>
          <w:jc w:val="center"/>
        </w:trPr>
        <w:tc>
          <w:tcPr>
            <w:tcW w:w="0" w:type="auto"/>
            <w:vMerge/>
            <w:shd w:val="clear" w:color="auto" w:fill="D6E3BC"/>
            <w:vAlign w:val="center"/>
            <w:hideMark/>
          </w:tcPr>
          <w:p w:rsidR="00EA662F" w:rsidRPr="002D730F" w:rsidRDefault="00EA662F" w:rsidP="004D62AC">
            <w:pPr>
              <w:spacing w:line="240" w:lineRule="auto"/>
              <w:ind w:firstLine="0"/>
              <w:rPr>
                <w:rFonts w:asciiTheme="majorHAnsi" w:hAnsiTheme="majorHAnsi"/>
                <w:sz w:val="20"/>
                <w:szCs w:val="20"/>
              </w:rPr>
            </w:pPr>
          </w:p>
        </w:tc>
        <w:tc>
          <w:tcPr>
            <w:tcW w:w="0" w:type="auto"/>
            <w:gridSpan w:val="2"/>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Cisowa</w:t>
            </w:r>
          </w:p>
        </w:tc>
        <w:tc>
          <w:tcPr>
            <w:tcW w:w="0" w:type="auto"/>
            <w:gridSpan w:val="2"/>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Kraszkowice</w:t>
            </w:r>
          </w:p>
        </w:tc>
        <w:tc>
          <w:tcPr>
            <w:tcW w:w="0" w:type="auto"/>
            <w:gridSpan w:val="2"/>
            <w:vMerge/>
            <w:shd w:val="clear" w:color="auto" w:fill="D6E3BC"/>
            <w:vAlign w:val="center"/>
            <w:hideMark/>
          </w:tcPr>
          <w:p w:rsidR="00EA662F" w:rsidRPr="002D730F" w:rsidRDefault="00EA662F" w:rsidP="004D62AC">
            <w:pPr>
              <w:spacing w:line="240" w:lineRule="auto"/>
              <w:ind w:firstLine="0"/>
              <w:rPr>
                <w:rFonts w:asciiTheme="majorHAnsi" w:hAnsiTheme="majorHAnsi"/>
                <w:sz w:val="20"/>
                <w:szCs w:val="20"/>
              </w:rPr>
            </w:pPr>
          </w:p>
        </w:tc>
      </w:tr>
      <w:tr w:rsidR="00EA662F" w:rsidRPr="002D730F" w:rsidTr="004D62AC">
        <w:trPr>
          <w:trHeight w:val="255"/>
          <w:tblHeader/>
          <w:jc w:val="center"/>
        </w:trPr>
        <w:tc>
          <w:tcPr>
            <w:tcW w:w="0" w:type="auto"/>
            <w:vMerge/>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rPr>
                <w:rFonts w:asciiTheme="majorHAnsi" w:hAnsiTheme="majorHAnsi"/>
                <w:sz w:val="20"/>
                <w:szCs w:val="20"/>
              </w:rPr>
            </w:pPr>
          </w:p>
        </w:tc>
        <w:tc>
          <w:tcPr>
            <w:tcW w:w="0" w:type="auto"/>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Pow. [ha]</w:t>
            </w:r>
          </w:p>
        </w:tc>
        <w:tc>
          <w:tcPr>
            <w:tcW w:w="0" w:type="auto"/>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Udział %</w:t>
            </w:r>
          </w:p>
        </w:tc>
        <w:tc>
          <w:tcPr>
            <w:tcW w:w="0" w:type="auto"/>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Pow. [ha]</w:t>
            </w:r>
          </w:p>
        </w:tc>
        <w:tc>
          <w:tcPr>
            <w:tcW w:w="0" w:type="auto"/>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Udział %</w:t>
            </w:r>
          </w:p>
        </w:tc>
        <w:tc>
          <w:tcPr>
            <w:tcW w:w="0" w:type="auto"/>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Pow. [ha]</w:t>
            </w:r>
          </w:p>
        </w:tc>
        <w:tc>
          <w:tcPr>
            <w:tcW w:w="0" w:type="auto"/>
            <w:tcBorders>
              <w:bottom w:val="single" w:sz="12" w:space="0" w:color="4F6228" w:themeColor="accent3" w:themeShade="80"/>
            </w:tcBorders>
            <w:shd w:val="clear" w:color="auto" w:fill="D6E3BC"/>
            <w:vAlign w:val="center"/>
            <w:hideMark/>
          </w:tcPr>
          <w:p w:rsidR="00EA662F" w:rsidRPr="002D730F" w:rsidRDefault="00EA662F" w:rsidP="004D62AC">
            <w:pPr>
              <w:spacing w:line="240" w:lineRule="auto"/>
              <w:ind w:firstLine="0"/>
              <w:jc w:val="center"/>
              <w:rPr>
                <w:rFonts w:asciiTheme="majorHAnsi" w:hAnsiTheme="majorHAnsi"/>
                <w:sz w:val="20"/>
                <w:szCs w:val="20"/>
              </w:rPr>
            </w:pPr>
            <w:r w:rsidRPr="002D730F">
              <w:rPr>
                <w:rFonts w:asciiTheme="majorHAnsi" w:hAnsiTheme="majorHAnsi"/>
                <w:sz w:val="20"/>
                <w:szCs w:val="20"/>
              </w:rPr>
              <w:t>Udział %</w:t>
            </w:r>
          </w:p>
        </w:tc>
      </w:tr>
      <w:tr w:rsidR="00EA662F" w:rsidRPr="002D730F" w:rsidTr="004D62AC">
        <w:trPr>
          <w:trHeight w:val="255"/>
          <w:jc w:val="center"/>
        </w:trPr>
        <w:tc>
          <w:tcPr>
            <w:tcW w:w="0" w:type="auto"/>
            <w:tcBorders>
              <w:top w:val="single" w:sz="12" w:space="0" w:color="4F6228" w:themeColor="accent3" w:themeShade="80"/>
              <w:bottom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AR </w:t>
            </w:r>
            <w:r w:rsidRPr="002D730F">
              <w:rPr>
                <w:rFonts w:asciiTheme="majorHAnsi" w:hAnsiTheme="majorHAnsi"/>
                <w:sz w:val="20"/>
                <w:szCs w:val="20"/>
              </w:rPr>
              <w:t>- arenosole</w:t>
            </w:r>
          </w:p>
        </w:tc>
        <w:tc>
          <w:tcPr>
            <w:tcW w:w="0" w:type="auto"/>
            <w:tcBorders>
              <w:top w:val="single" w:sz="12" w:space="0" w:color="4F6228" w:themeColor="accent3" w:themeShade="80"/>
              <w:bottom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32,83</w:t>
            </w:r>
          </w:p>
        </w:tc>
        <w:tc>
          <w:tcPr>
            <w:tcW w:w="0" w:type="auto"/>
            <w:tcBorders>
              <w:top w:val="single" w:sz="12" w:space="0" w:color="4F6228" w:themeColor="accent3" w:themeShade="80"/>
              <w:bottom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0,46</w:t>
            </w:r>
          </w:p>
        </w:tc>
        <w:tc>
          <w:tcPr>
            <w:tcW w:w="0" w:type="auto"/>
            <w:tcBorders>
              <w:top w:val="single" w:sz="12" w:space="0" w:color="4F6228" w:themeColor="accent3" w:themeShade="80"/>
              <w:bottom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54,91</w:t>
            </w:r>
          </w:p>
        </w:tc>
        <w:tc>
          <w:tcPr>
            <w:tcW w:w="0" w:type="auto"/>
            <w:tcBorders>
              <w:top w:val="single" w:sz="12" w:space="0" w:color="4F6228" w:themeColor="accent3" w:themeShade="80"/>
              <w:bottom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0,56</w:t>
            </w:r>
          </w:p>
        </w:tc>
        <w:tc>
          <w:tcPr>
            <w:tcW w:w="0" w:type="auto"/>
            <w:tcBorders>
              <w:top w:val="single" w:sz="12" w:space="0" w:color="4F6228" w:themeColor="accent3" w:themeShade="80"/>
              <w:bottom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87,74</w:t>
            </w:r>
          </w:p>
        </w:tc>
        <w:tc>
          <w:tcPr>
            <w:tcW w:w="0" w:type="auto"/>
            <w:tcBorders>
              <w:top w:val="single" w:sz="12" w:space="0" w:color="4F6228" w:themeColor="accent3" w:themeShade="80"/>
              <w:bottom w:val="single" w:sz="6" w:space="0" w:color="4F6228" w:themeColor="accent3" w:themeShade="80"/>
            </w:tcBorders>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0,52</w:t>
            </w:r>
          </w:p>
        </w:tc>
      </w:tr>
      <w:tr w:rsidR="00EA662F" w:rsidRPr="002D730F" w:rsidTr="004D62AC">
        <w:trPr>
          <w:trHeight w:val="255"/>
          <w:jc w:val="center"/>
        </w:trPr>
        <w:tc>
          <w:tcPr>
            <w:tcW w:w="0" w:type="auto"/>
            <w:tcBorders>
              <w:top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CZ </w:t>
            </w:r>
            <w:r w:rsidRPr="002D730F">
              <w:rPr>
                <w:rFonts w:asciiTheme="majorHAnsi" w:hAnsiTheme="majorHAnsi"/>
                <w:sz w:val="20"/>
                <w:szCs w:val="20"/>
              </w:rPr>
              <w:t xml:space="preserve">- czarne ziemie </w:t>
            </w:r>
          </w:p>
        </w:tc>
        <w:tc>
          <w:tcPr>
            <w:tcW w:w="0" w:type="auto"/>
            <w:tcBorders>
              <w:top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55,85</w:t>
            </w:r>
          </w:p>
        </w:tc>
        <w:tc>
          <w:tcPr>
            <w:tcW w:w="0" w:type="auto"/>
            <w:tcBorders>
              <w:top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0,78</w:t>
            </w:r>
          </w:p>
        </w:tc>
        <w:tc>
          <w:tcPr>
            <w:tcW w:w="0" w:type="auto"/>
            <w:tcBorders>
              <w:top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177,66</w:t>
            </w:r>
          </w:p>
        </w:tc>
        <w:tc>
          <w:tcPr>
            <w:tcW w:w="0" w:type="auto"/>
            <w:tcBorders>
              <w:top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1,82</w:t>
            </w:r>
          </w:p>
        </w:tc>
        <w:tc>
          <w:tcPr>
            <w:tcW w:w="0" w:type="auto"/>
            <w:tcBorders>
              <w:top w:val="single" w:sz="6" w:space="0" w:color="4F6228" w:themeColor="accent3" w:themeShade="80"/>
            </w:tcBorders>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233,51</w:t>
            </w:r>
          </w:p>
        </w:tc>
        <w:tc>
          <w:tcPr>
            <w:tcW w:w="0" w:type="auto"/>
            <w:tcBorders>
              <w:top w:val="single" w:sz="6" w:space="0" w:color="4F6228" w:themeColor="accent3" w:themeShade="80"/>
            </w:tcBorders>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1,38</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C</w:t>
            </w:r>
            <w:r w:rsidRPr="002D730F">
              <w:rPr>
                <w:rFonts w:asciiTheme="majorHAnsi" w:hAnsiTheme="majorHAnsi"/>
                <w:sz w:val="20"/>
                <w:szCs w:val="20"/>
              </w:rPr>
              <w:t xml:space="preserve"> – czarnoziemy wyługowane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 </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1,43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0,02</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1,43</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0,01</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B</w:t>
            </w:r>
            <w:r w:rsidRPr="002D730F">
              <w:rPr>
                <w:rFonts w:asciiTheme="majorHAnsi" w:hAnsiTheme="majorHAnsi"/>
                <w:sz w:val="20"/>
                <w:szCs w:val="20"/>
              </w:rPr>
              <w:t xml:space="preserve"> - gleby bielicowe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1 242,21</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17,41</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2 139,39</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21,94</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3381,6</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20,03</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BR </w:t>
            </w:r>
            <w:r w:rsidRPr="002D730F">
              <w:rPr>
                <w:rFonts w:asciiTheme="majorHAnsi" w:hAnsiTheme="majorHAnsi"/>
                <w:sz w:val="20"/>
                <w:szCs w:val="20"/>
              </w:rPr>
              <w:t>- gleby brunatne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733,1</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10,27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528,84</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5,42</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1 261,94</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7,47</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G </w:t>
            </w:r>
            <w:r w:rsidRPr="002D730F">
              <w:rPr>
                <w:rFonts w:asciiTheme="majorHAnsi" w:hAnsiTheme="majorHAnsi"/>
                <w:sz w:val="20"/>
                <w:szCs w:val="20"/>
              </w:rPr>
              <w:t>– gleby gruntowoglejowe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138,76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1,95</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521,46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5,35</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660,22</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3,91</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MŁ </w:t>
            </w:r>
            <w:r w:rsidRPr="002D730F">
              <w:rPr>
                <w:rFonts w:asciiTheme="majorHAnsi" w:hAnsiTheme="majorHAnsi"/>
                <w:sz w:val="20"/>
                <w:szCs w:val="20"/>
              </w:rPr>
              <w:t>- gleby mułowe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 </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17,76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0,18</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17,76</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0,10</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MR </w:t>
            </w:r>
            <w:r w:rsidRPr="002D730F">
              <w:rPr>
                <w:rFonts w:asciiTheme="majorHAnsi" w:hAnsiTheme="majorHAnsi"/>
                <w:sz w:val="20"/>
                <w:szCs w:val="20"/>
              </w:rPr>
              <w:t>- gleby murszowate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94,23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1,32</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113,84</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1,17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208,07</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1,23</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M </w:t>
            </w:r>
            <w:r w:rsidRPr="002D730F">
              <w:rPr>
                <w:rFonts w:asciiTheme="majorHAnsi" w:hAnsiTheme="majorHAnsi"/>
                <w:sz w:val="20"/>
                <w:szCs w:val="20"/>
              </w:rPr>
              <w:t>- gleby murszowe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8,88</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0,13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36,38</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0,37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45,26</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0,27</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OG </w:t>
            </w:r>
            <w:r w:rsidRPr="002D730F">
              <w:rPr>
                <w:rFonts w:asciiTheme="majorHAnsi" w:hAnsiTheme="majorHAnsi"/>
                <w:sz w:val="20"/>
                <w:szCs w:val="20"/>
              </w:rPr>
              <w:t>– gleby opadowoglejowe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483,7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6,78</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37,89</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0,39</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521,59</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3,09</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P </w:t>
            </w:r>
            <w:r w:rsidRPr="002D730F">
              <w:rPr>
                <w:rFonts w:asciiTheme="majorHAnsi" w:hAnsiTheme="majorHAnsi"/>
                <w:sz w:val="20"/>
                <w:szCs w:val="20"/>
              </w:rPr>
              <w:t xml:space="preserve">- gleby płowe </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37,88</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0,53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71,96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0,74</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109,84</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0,65</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RD </w:t>
            </w:r>
            <w:r w:rsidRPr="002D730F">
              <w:rPr>
                <w:rFonts w:asciiTheme="majorHAnsi" w:hAnsiTheme="majorHAnsi"/>
                <w:sz w:val="20"/>
                <w:szCs w:val="20"/>
              </w:rPr>
              <w:t>- gleby rdzawe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4 293,94</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60,17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5 962,83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61,16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10 256,77</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60,74</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T </w:t>
            </w:r>
            <w:r w:rsidRPr="002D730F">
              <w:rPr>
                <w:rFonts w:asciiTheme="majorHAnsi" w:hAnsiTheme="majorHAnsi"/>
                <w:sz w:val="20"/>
                <w:szCs w:val="20"/>
              </w:rPr>
              <w:t>- gleby torfowe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11,51</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0,16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70,67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0,73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82,18</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0,49</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MD </w:t>
            </w:r>
            <w:r w:rsidRPr="002D730F">
              <w:rPr>
                <w:rFonts w:asciiTheme="majorHAnsi" w:hAnsiTheme="majorHAnsi"/>
                <w:sz w:val="20"/>
                <w:szCs w:val="20"/>
              </w:rPr>
              <w:t>- mady rzeczne</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3,06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0,04</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6,43</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0,07</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9,49</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0,06</w:t>
            </w:r>
          </w:p>
        </w:tc>
      </w:tr>
      <w:tr w:rsidR="00EA662F" w:rsidRPr="002D730F" w:rsidTr="004D62AC">
        <w:trPr>
          <w:trHeight w:val="255"/>
          <w:jc w:val="center"/>
        </w:trPr>
        <w:tc>
          <w:tcPr>
            <w:tcW w:w="0" w:type="auto"/>
            <w:shd w:val="clear" w:color="auto" w:fill="auto"/>
            <w:vAlign w:val="center"/>
            <w:hideMark/>
          </w:tcPr>
          <w:p w:rsidR="00EA662F" w:rsidRPr="002D730F" w:rsidRDefault="00EA662F" w:rsidP="004D62AC">
            <w:pPr>
              <w:spacing w:line="240" w:lineRule="auto"/>
              <w:ind w:firstLine="0"/>
              <w:rPr>
                <w:rFonts w:asciiTheme="majorHAnsi" w:hAnsiTheme="majorHAnsi"/>
                <w:sz w:val="20"/>
                <w:szCs w:val="20"/>
              </w:rPr>
            </w:pPr>
            <w:r w:rsidRPr="002D730F">
              <w:rPr>
                <w:rFonts w:asciiTheme="majorHAnsi" w:hAnsiTheme="majorHAnsi"/>
                <w:b/>
                <w:sz w:val="20"/>
                <w:szCs w:val="20"/>
              </w:rPr>
              <w:t xml:space="preserve">R </w:t>
            </w:r>
            <w:r w:rsidRPr="002D730F">
              <w:rPr>
                <w:rFonts w:asciiTheme="majorHAnsi" w:hAnsiTheme="majorHAnsi"/>
                <w:sz w:val="20"/>
                <w:szCs w:val="20"/>
              </w:rPr>
              <w:t>- rędziny</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 </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7,86</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0,08</w:t>
            </w:r>
          </w:p>
        </w:tc>
        <w:tc>
          <w:tcPr>
            <w:tcW w:w="0" w:type="auto"/>
            <w:shd w:val="clear" w:color="auto" w:fill="auto"/>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7,86</w:t>
            </w:r>
          </w:p>
        </w:tc>
        <w:tc>
          <w:tcPr>
            <w:tcW w:w="0" w:type="auto"/>
            <w:shd w:val="clear" w:color="auto" w:fill="auto"/>
            <w:noWrap/>
            <w:vAlign w:val="center"/>
            <w:hideMark/>
          </w:tcPr>
          <w:p w:rsidR="00EA662F" w:rsidRPr="002D730F" w:rsidRDefault="00EA662F" w:rsidP="004D62AC">
            <w:pPr>
              <w:spacing w:line="240" w:lineRule="auto"/>
              <w:ind w:firstLine="0"/>
              <w:jc w:val="right"/>
              <w:rPr>
                <w:rFonts w:asciiTheme="majorHAnsi" w:hAnsiTheme="majorHAnsi"/>
                <w:sz w:val="20"/>
                <w:szCs w:val="20"/>
              </w:rPr>
            </w:pPr>
            <w:r w:rsidRPr="002D730F">
              <w:rPr>
                <w:rFonts w:asciiTheme="majorHAnsi" w:hAnsiTheme="majorHAnsi"/>
                <w:sz w:val="20"/>
                <w:szCs w:val="20"/>
              </w:rPr>
              <w:t>0,05</w:t>
            </w:r>
          </w:p>
        </w:tc>
      </w:tr>
      <w:tr w:rsidR="00EA662F" w:rsidRPr="002D730F" w:rsidTr="004D62AC">
        <w:trPr>
          <w:trHeight w:val="255"/>
          <w:jc w:val="center"/>
        </w:trPr>
        <w:tc>
          <w:tcPr>
            <w:tcW w:w="0" w:type="auto"/>
            <w:shd w:val="clear" w:color="auto" w:fill="CCFF66"/>
            <w:vAlign w:val="center"/>
            <w:hideMark/>
          </w:tcPr>
          <w:p w:rsidR="00EA662F" w:rsidRPr="002D730F" w:rsidRDefault="00EA662F" w:rsidP="004D62AC">
            <w:pPr>
              <w:spacing w:line="240" w:lineRule="auto"/>
              <w:ind w:firstLine="0"/>
              <w:rPr>
                <w:rFonts w:asciiTheme="majorHAnsi" w:hAnsiTheme="majorHAnsi"/>
                <w:b/>
                <w:sz w:val="20"/>
                <w:szCs w:val="20"/>
              </w:rPr>
            </w:pPr>
            <w:r w:rsidRPr="002D730F">
              <w:rPr>
                <w:rFonts w:asciiTheme="majorHAnsi" w:hAnsiTheme="majorHAnsi"/>
                <w:b/>
                <w:sz w:val="20"/>
                <w:szCs w:val="20"/>
              </w:rPr>
              <w:t>Ogółem</w:t>
            </w:r>
          </w:p>
        </w:tc>
        <w:tc>
          <w:tcPr>
            <w:tcW w:w="0" w:type="auto"/>
            <w:shd w:val="clear" w:color="auto" w:fill="CCFF66"/>
            <w:vAlign w:val="center"/>
            <w:hideMark/>
          </w:tcPr>
          <w:p w:rsidR="00EA662F" w:rsidRPr="002D730F" w:rsidRDefault="00EA662F" w:rsidP="004D62AC">
            <w:pPr>
              <w:spacing w:line="240" w:lineRule="auto"/>
              <w:ind w:firstLine="0"/>
              <w:jc w:val="right"/>
              <w:rPr>
                <w:rFonts w:asciiTheme="majorHAnsi" w:hAnsiTheme="majorHAnsi"/>
                <w:b/>
                <w:sz w:val="20"/>
                <w:szCs w:val="20"/>
              </w:rPr>
            </w:pPr>
            <w:r w:rsidRPr="002D730F">
              <w:rPr>
                <w:rFonts w:asciiTheme="majorHAnsi" w:hAnsiTheme="majorHAnsi"/>
                <w:b/>
                <w:sz w:val="20"/>
                <w:szCs w:val="20"/>
              </w:rPr>
              <w:t>7 135,95</w:t>
            </w:r>
          </w:p>
        </w:tc>
        <w:tc>
          <w:tcPr>
            <w:tcW w:w="0" w:type="auto"/>
            <w:shd w:val="clear" w:color="auto" w:fill="CCFF66"/>
            <w:vAlign w:val="center"/>
            <w:hideMark/>
          </w:tcPr>
          <w:p w:rsidR="00EA662F" w:rsidRPr="002D730F" w:rsidRDefault="00EA662F" w:rsidP="004D62AC">
            <w:pPr>
              <w:spacing w:line="240" w:lineRule="auto"/>
              <w:ind w:firstLine="0"/>
              <w:jc w:val="right"/>
              <w:rPr>
                <w:rFonts w:asciiTheme="majorHAnsi" w:hAnsiTheme="majorHAnsi"/>
                <w:b/>
                <w:sz w:val="20"/>
                <w:szCs w:val="20"/>
              </w:rPr>
            </w:pPr>
            <w:r w:rsidRPr="002D730F">
              <w:rPr>
                <w:rFonts w:asciiTheme="majorHAnsi" w:hAnsiTheme="majorHAnsi"/>
                <w:b/>
                <w:sz w:val="20"/>
                <w:szCs w:val="20"/>
              </w:rPr>
              <w:t>100,00</w:t>
            </w:r>
          </w:p>
        </w:tc>
        <w:tc>
          <w:tcPr>
            <w:tcW w:w="0" w:type="auto"/>
            <w:shd w:val="clear" w:color="auto" w:fill="CCFF66"/>
            <w:vAlign w:val="center"/>
            <w:hideMark/>
          </w:tcPr>
          <w:p w:rsidR="00EA662F" w:rsidRPr="002D730F" w:rsidRDefault="00EA662F" w:rsidP="004D62AC">
            <w:pPr>
              <w:spacing w:line="240" w:lineRule="auto"/>
              <w:ind w:firstLine="0"/>
              <w:jc w:val="right"/>
              <w:rPr>
                <w:rFonts w:asciiTheme="majorHAnsi" w:hAnsiTheme="majorHAnsi"/>
                <w:b/>
                <w:sz w:val="20"/>
                <w:szCs w:val="20"/>
              </w:rPr>
            </w:pPr>
            <w:r w:rsidRPr="002D730F">
              <w:rPr>
                <w:rFonts w:asciiTheme="majorHAnsi" w:hAnsiTheme="majorHAnsi"/>
                <w:b/>
                <w:sz w:val="20"/>
                <w:szCs w:val="20"/>
              </w:rPr>
              <w:t>9 749,31</w:t>
            </w:r>
          </w:p>
        </w:tc>
        <w:tc>
          <w:tcPr>
            <w:tcW w:w="0" w:type="auto"/>
            <w:shd w:val="clear" w:color="auto" w:fill="CCFF66"/>
            <w:vAlign w:val="center"/>
            <w:hideMark/>
          </w:tcPr>
          <w:p w:rsidR="00EA662F" w:rsidRPr="002D730F" w:rsidRDefault="00EA662F" w:rsidP="004D62AC">
            <w:pPr>
              <w:spacing w:line="240" w:lineRule="auto"/>
              <w:ind w:firstLine="0"/>
              <w:jc w:val="right"/>
              <w:rPr>
                <w:rFonts w:asciiTheme="majorHAnsi" w:hAnsiTheme="majorHAnsi"/>
                <w:b/>
                <w:sz w:val="20"/>
                <w:szCs w:val="20"/>
              </w:rPr>
            </w:pPr>
            <w:r w:rsidRPr="002D730F">
              <w:rPr>
                <w:rFonts w:asciiTheme="majorHAnsi" w:hAnsiTheme="majorHAnsi"/>
                <w:b/>
                <w:sz w:val="20"/>
                <w:szCs w:val="20"/>
              </w:rPr>
              <w:t>100,00</w:t>
            </w:r>
          </w:p>
        </w:tc>
        <w:tc>
          <w:tcPr>
            <w:tcW w:w="0" w:type="auto"/>
            <w:shd w:val="clear" w:color="auto" w:fill="CCFF66"/>
            <w:vAlign w:val="center"/>
            <w:hideMark/>
          </w:tcPr>
          <w:p w:rsidR="00EA662F" w:rsidRPr="002D730F" w:rsidRDefault="00EA662F" w:rsidP="004D62AC">
            <w:pPr>
              <w:spacing w:line="240" w:lineRule="auto"/>
              <w:ind w:firstLine="0"/>
              <w:jc w:val="right"/>
              <w:rPr>
                <w:rFonts w:asciiTheme="majorHAnsi" w:hAnsiTheme="majorHAnsi"/>
                <w:b/>
                <w:sz w:val="20"/>
                <w:szCs w:val="20"/>
              </w:rPr>
            </w:pPr>
            <w:r w:rsidRPr="002D730F">
              <w:rPr>
                <w:rFonts w:asciiTheme="majorHAnsi" w:hAnsiTheme="majorHAnsi"/>
                <w:b/>
                <w:sz w:val="20"/>
                <w:szCs w:val="20"/>
              </w:rPr>
              <w:t>16 885,26</w:t>
            </w:r>
          </w:p>
        </w:tc>
        <w:tc>
          <w:tcPr>
            <w:tcW w:w="0" w:type="auto"/>
            <w:shd w:val="clear" w:color="auto" w:fill="CCFF66"/>
            <w:noWrap/>
            <w:vAlign w:val="center"/>
            <w:hideMark/>
          </w:tcPr>
          <w:p w:rsidR="00EA662F" w:rsidRPr="002D730F" w:rsidRDefault="00EA662F" w:rsidP="004D62AC">
            <w:pPr>
              <w:spacing w:line="240" w:lineRule="auto"/>
              <w:ind w:firstLine="0"/>
              <w:jc w:val="right"/>
              <w:rPr>
                <w:rFonts w:asciiTheme="majorHAnsi" w:hAnsiTheme="majorHAnsi"/>
                <w:b/>
                <w:sz w:val="20"/>
                <w:szCs w:val="20"/>
              </w:rPr>
            </w:pPr>
            <w:r w:rsidRPr="002D730F">
              <w:rPr>
                <w:rFonts w:asciiTheme="majorHAnsi" w:hAnsiTheme="majorHAnsi"/>
                <w:b/>
                <w:sz w:val="20"/>
                <w:szCs w:val="20"/>
              </w:rPr>
              <w:t>100,00</w:t>
            </w:r>
          </w:p>
        </w:tc>
      </w:tr>
    </w:tbl>
    <w:p w:rsidR="00EA662F" w:rsidRPr="00EF2580" w:rsidRDefault="00EA662F" w:rsidP="00E14BAA"/>
    <w:p w:rsidR="00360C45" w:rsidRDefault="00360C45" w:rsidP="00E14BAA">
      <w:r w:rsidRPr="00EA662F">
        <w:t>Szczegółowy opis gleb zawarty jest w operatach glebowo-siedliskowych</w:t>
      </w:r>
      <w:r w:rsidR="000F455C">
        <w:t>.</w:t>
      </w:r>
    </w:p>
    <w:p w:rsidR="00BA46E2" w:rsidRPr="00EA662F" w:rsidRDefault="00BA46E2" w:rsidP="004424F1">
      <w:pPr>
        <w:pStyle w:val="Nagwek2"/>
        <w:spacing w:before="360"/>
      </w:pPr>
      <w:bookmarkStart w:id="27" w:name="_Toc303250591"/>
      <w:bookmarkStart w:id="28" w:name="_Toc484418497"/>
      <w:r w:rsidRPr="00EA662F">
        <w:t>4.</w:t>
      </w:r>
      <w:r w:rsidR="00B954E8" w:rsidRPr="00EA662F">
        <w:t>6</w:t>
      </w:r>
      <w:r w:rsidRPr="00EA662F">
        <w:t>. Sieć hydrograficzna i stosunki wodne</w:t>
      </w:r>
      <w:bookmarkEnd w:id="27"/>
      <w:bookmarkEnd w:id="28"/>
    </w:p>
    <w:p w:rsidR="00BA46E2" w:rsidRDefault="00BA46E2" w:rsidP="00376594">
      <w:r w:rsidRPr="00EA662F">
        <w:t>Woda jest ważnym czynnikiem warunkującym wzrost i rozwój roślin. O stosunkach wodnych na określonym terenie decyduje całokształt różnych czynników, wśród których główną role odgrywa</w:t>
      </w:r>
      <w:r w:rsidR="00823A72" w:rsidRPr="00EA662F">
        <w:t>ją:</w:t>
      </w:r>
      <w:r w:rsidRPr="00EA662F">
        <w:t xml:space="preserve"> sieć cieków wodnych, ilość opadów atmosferycznych, budowa geologiczna </w:t>
      </w:r>
      <w:r w:rsidR="00823A72" w:rsidRPr="00EA662F">
        <w:t>oraz</w:t>
      </w:r>
      <w:r w:rsidRPr="00EA662F">
        <w:t xml:space="preserve"> ukształtowanie terenu.</w:t>
      </w:r>
    </w:p>
    <w:p w:rsidR="00EF2580" w:rsidRDefault="00EF2580">
      <w:pPr>
        <w:spacing w:line="240" w:lineRule="auto"/>
        <w:ind w:firstLine="0"/>
        <w:jc w:val="left"/>
        <w:rPr>
          <w:bCs/>
          <w:i/>
          <w:u w:val="single"/>
        </w:rPr>
      </w:pPr>
      <w:bookmarkStart w:id="29" w:name="_Toc303250592"/>
      <w:r>
        <w:br w:type="page"/>
      </w:r>
    </w:p>
    <w:p w:rsidR="00BA46E2" w:rsidRPr="006D1455" w:rsidRDefault="00BA46E2" w:rsidP="00EC5116">
      <w:pPr>
        <w:pStyle w:val="Nagwek3"/>
        <w:rPr>
          <w:rFonts w:cs="Times New Roman"/>
          <w:szCs w:val="24"/>
        </w:rPr>
      </w:pPr>
      <w:bookmarkStart w:id="30" w:name="_Toc484418498"/>
      <w:r w:rsidRPr="006D1455">
        <w:rPr>
          <w:rFonts w:cs="Times New Roman"/>
          <w:szCs w:val="24"/>
        </w:rPr>
        <w:lastRenderedPageBreak/>
        <w:t>4.</w:t>
      </w:r>
      <w:r w:rsidR="00B954E8" w:rsidRPr="006D1455">
        <w:rPr>
          <w:rFonts w:cs="Times New Roman"/>
          <w:szCs w:val="24"/>
        </w:rPr>
        <w:t>6</w:t>
      </w:r>
      <w:r w:rsidRPr="006D1455">
        <w:rPr>
          <w:rFonts w:cs="Times New Roman"/>
          <w:szCs w:val="24"/>
        </w:rPr>
        <w:t>.1. Wody powierzchniowe</w:t>
      </w:r>
      <w:bookmarkEnd w:id="29"/>
      <w:bookmarkEnd w:id="30"/>
    </w:p>
    <w:p w:rsidR="00C10A84" w:rsidRPr="00EA662F" w:rsidRDefault="00C10A84" w:rsidP="00FF7802">
      <w:pPr>
        <w:numPr>
          <w:ilvl w:val="12"/>
          <w:numId w:val="0"/>
        </w:numPr>
        <w:tabs>
          <w:tab w:val="left" w:pos="0"/>
          <w:tab w:val="left" w:pos="9072"/>
        </w:tabs>
        <w:ind w:firstLine="567"/>
        <w:rPr>
          <w:b/>
        </w:rPr>
      </w:pPr>
      <w:bookmarkStart w:id="31" w:name="_Toc303250593"/>
      <w:r w:rsidRPr="00EA662F">
        <w:rPr>
          <w:b/>
        </w:rPr>
        <w:t>Wody płynące</w:t>
      </w:r>
    </w:p>
    <w:p w:rsidR="00B24ABF" w:rsidRPr="006D1455" w:rsidRDefault="00DE00E7" w:rsidP="00DE00E7">
      <w:r w:rsidRPr="00E579C1">
        <w:t xml:space="preserve">Cały obszar zasięgu terytorialnego Nadleśnictwa Wieluń należy do zlewni Odry. Leży w regionie wodnym Warty. Zlewnia Odry na analizowanym terenie obejmuje dorzecze Warty. Warta przepływa przez teren Nadleśnictwa Wieluń na odcinku ok. </w:t>
      </w:r>
      <w:r>
        <w:t>65</w:t>
      </w:r>
      <w:r w:rsidRPr="00E579C1">
        <w:t xml:space="preserve"> km.</w:t>
      </w:r>
      <w:r>
        <w:t xml:space="preserve"> Najważniejszymi jej dopływami są: Prosna (wpada do Warty poza granicami Nadleśnictwa), Grabarka, Kamionka i Oleśnica – dopływy lewobrzeżne, oraz: Wierznica z Wierzejką, Pyszna, Widawka i Krasówka – dopływy prawobrzeżne.</w:t>
      </w:r>
    </w:p>
    <w:p w:rsidR="00FF7802" w:rsidRPr="00DE00E7" w:rsidRDefault="00FF7802" w:rsidP="00485B3D">
      <w:pPr>
        <w:numPr>
          <w:ilvl w:val="12"/>
          <w:numId w:val="0"/>
        </w:numPr>
        <w:tabs>
          <w:tab w:val="left" w:pos="0"/>
          <w:tab w:val="left" w:pos="9072"/>
        </w:tabs>
        <w:spacing w:before="120"/>
        <w:ind w:firstLine="567"/>
      </w:pPr>
      <w:r w:rsidRPr="00DE00E7">
        <w:t>Zgodnie z podziałem hydrograficznym Polski (</w:t>
      </w:r>
      <w:r w:rsidRPr="00DE00E7">
        <w:rPr>
          <w:i/>
        </w:rPr>
        <w:t>Podział hydrograficzny Polski W-wa 1979 r.</w:t>
      </w:r>
      <w:r w:rsidRPr="00DE00E7">
        <w:t xml:space="preserve">) obszar </w:t>
      </w:r>
      <w:r w:rsidR="00986B0E" w:rsidRPr="00DE00E7">
        <w:t>N</w:t>
      </w:r>
      <w:r w:rsidRPr="00DE00E7">
        <w:t>adleśnictwa</w:t>
      </w:r>
      <w:r w:rsidR="00B866EA" w:rsidRPr="00DE00E7">
        <w:t xml:space="preserve"> </w:t>
      </w:r>
      <w:r w:rsidR="00CD593A" w:rsidRPr="00DE00E7">
        <w:t>Wieluń</w:t>
      </w:r>
      <w:r w:rsidR="00DA11FF" w:rsidRPr="00DE00E7">
        <w:t xml:space="preserve"> </w:t>
      </w:r>
      <w:r w:rsidRPr="00DE00E7">
        <w:t xml:space="preserve">leży w zasięgu następujących zlewni (rzeki płynące przez zasięg </w:t>
      </w:r>
      <w:r w:rsidR="00B866EA" w:rsidRPr="00DE00E7">
        <w:t>N</w:t>
      </w:r>
      <w:r w:rsidRPr="00DE00E7">
        <w:t>adleśnictwa wyróżniono pogrubioną czcionką</w:t>
      </w:r>
      <w:r w:rsidR="006D1455">
        <w:t>, (L) dopływ lewobrzeżny,</w:t>
      </w:r>
      <w:r w:rsidR="006D1455">
        <w:br/>
        <w:t>(P) dopływ prawobrzeżny</w:t>
      </w:r>
      <w:r w:rsidRPr="00DE00E7">
        <w:t>):</w:t>
      </w:r>
    </w:p>
    <w:p w:rsidR="00DE00E7" w:rsidRPr="00DE00E7" w:rsidRDefault="00DE00E7" w:rsidP="00DE00E7">
      <w:pPr>
        <w:numPr>
          <w:ilvl w:val="0"/>
          <w:numId w:val="7"/>
        </w:numPr>
        <w:spacing w:before="60" w:line="240" w:lineRule="auto"/>
      </w:pPr>
      <w:r w:rsidRPr="00DE00E7">
        <w:t>I rzędu: Odra</w:t>
      </w:r>
    </w:p>
    <w:p w:rsidR="00DE00E7" w:rsidRPr="00DE00E7" w:rsidRDefault="00DE00E7" w:rsidP="00DE00E7">
      <w:pPr>
        <w:numPr>
          <w:ilvl w:val="1"/>
          <w:numId w:val="7"/>
        </w:numPr>
        <w:spacing w:before="60" w:line="240" w:lineRule="auto"/>
      </w:pPr>
      <w:r w:rsidRPr="00DE00E7">
        <w:t xml:space="preserve">II rzędu: </w:t>
      </w:r>
      <w:r w:rsidRPr="00DE00E7">
        <w:rPr>
          <w:b/>
        </w:rPr>
        <w:t xml:space="preserve">Warta </w:t>
      </w:r>
      <w:r w:rsidRPr="00DE00E7">
        <w:t>(P)</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Grabarka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spod Cisowej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z Dalachowa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spod Józefowa </w:t>
      </w:r>
      <w:r w:rsidRPr="00DE00E7">
        <w:t>(L)</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spod Grębnia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z Popowic </w:t>
      </w:r>
      <w:r w:rsidRPr="00DE00E7">
        <w:t>(L)</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z Wierzbia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z Pątnowa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Kamionka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spod Bronikowa </w:t>
      </w:r>
      <w:r w:rsidRPr="00DE00E7">
        <w:t>(P)</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z Józefina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Dopływ spod Czernic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Wierznica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spod Kiełczygłówka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Wierzejka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Wężnica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Wręczycy </w:t>
      </w:r>
      <w:r w:rsidRPr="00DE00E7">
        <w:t>(L)</w:t>
      </w:r>
    </w:p>
    <w:p w:rsidR="00DE00E7" w:rsidRPr="00DE00E7" w:rsidRDefault="00DE00E7" w:rsidP="00DE00E7">
      <w:pPr>
        <w:numPr>
          <w:ilvl w:val="3"/>
          <w:numId w:val="7"/>
        </w:numPr>
        <w:spacing w:before="60" w:line="240" w:lineRule="auto"/>
        <w:rPr>
          <w:b/>
        </w:rPr>
      </w:pPr>
      <w:r w:rsidRPr="00DE00E7">
        <w:t>IV rzędu:</w:t>
      </w:r>
      <w:r w:rsidRPr="00DE00E7">
        <w:rPr>
          <w:b/>
        </w:rPr>
        <w:t xml:space="preserve"> Struga </w:t>
      </w:r>
      <w:r w:rsidRPr="00DE00E7">
        <w:t>(L)</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Oleśnica </w:t>
      </w:r>
      <w:r w:rsidRPr="00DE00E7">
        <w:t>(L)</w:t>
      </w:r>
    </w:p>
    <w:p w:rsidR="00DE00E7" w:rsidRPr="00DE00E7" w:rsidRDefault="00DE00E7" w:rsidP="00DE00E7">
      <w:pPr>
        <w:numPr>
          <w:ilvl w:val="3"/>
          <w:numId w:val="7"/>
        </w:numPr>
        <w:spacing w:before="60" w:line="240" w:lineRule="auto"/>
        <w:rPr>
          <w:b/>
        </w:rPr>
      </w:pPr>
      <w:r w:rsidRPr="00DE00E7">
        <w:t>IV rzędu:</w:t>
      </w:r>
      <w:r w:rsidRPr="00DE00E7">
        <w:rPr>
          <w:b/>
        </w:rPr>
        <w:t xml:space="preserve"> Pyszna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Dymka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Nietuszyny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Gromadzic </w:t>
      </w:r>
      <w:r w:rsidRPr="00DE00E7">
        <w:t>(L)</w:t>
      </w:r>
    </w:p>
    <w:p w:rsidR="00DE00E7" w:rsidRPr="00DE00E7" w:rsidRDefault="00DE00E7" w:rsidP="00DE00E7">
      <w:pPr>
        <w:numPr>
          <w:ilvl w:val="4"/>
          <w:numId w:val="7"/>
        </w:numPr>
        <w:spacing w:before="60" w:line="240" w:lineRule="auto"/>
        <w:rPr>
          <w:b/>
        </w:rPr>
      </w:pPr>
      <w:r w:rsidRPr="00DE00E7">
        <w:lastRenderedPageBreak/>
        <w:t xml:space="preserve">V rzędu: </w:t>
      </w:r>
      <w:r w:rsidRPr="00DE00E7">
        <w:rPr>
          <w:b/>
        </w:rPr>
        <w:t xml:space="preserve">Dopływ z leśn. Sieniec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Sieńca </w:t>
      </w:r>
      <w:r w:rsidRPr="00DE00E7">
        <w:t>(P)</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Kanał Starzenicki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Kanał Wieluński </w:t>
      </w:r>
      <w:r w:rsidRPr="00DE00E7">
        <w:t>(P)</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Dopływ spod Rudy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Kanał Krzywarzycki </w:t>
      </w:r>
      <w:r w:rsidRPr="00DE00E7">
        <w:t>(P)</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Kanał Piaski-Kurów </w:t>
      </w:r>
      <w:r w:rsidRPr="00DE00E7">
        <w:t>(L)</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Dopływ spod Rychłowic </w:t>
      </w:r>
      <w:r w:rsidRPr="00DE00E7">
        <w:t>(P)</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Dopływ spod Kadłuba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Łyskorni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Zurawin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Pomianka </w:t>
      </w:r>
      <w:r w:rsidRPr="00DE00E7">
        <w:t>(L)</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spod Okalewa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spod Nietuszyny </w:t>
      </w:r>
      <w:r w:rsidRPr="00DE00E7">
        <w:t>(P)</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Widawka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Nieciecz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Anielina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Annolesia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Dąbrowy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Kanał Obrowski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Rząśni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Krasówka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Borowej </w:t>
      </w:r>
      <w:r w:rsidRPr="00DE00E7">
        <w:t>(P)</w:t>
      </w:r>
    </w:p>
    <w:p w:rsidR="00DE00E7" w:rsidRPr="00DE00E7" w:rsidRDefault="00DE00E7" w:rsidP="00DE00E7">
      <w:pPr>
        <w:numPr>
          <w:ilvl w:val="2"/>
          <w:numId w:val="7"/>
        </w:numPr>
        <w:spacing w:before="60" w:line="240" w:lineRule="auto"/>
      </w:pPr>
      <w:r w:rsidRPr="00DE00E7">
        <w:t xml:space="preserve">III rzędu: </w:t>
      </w:r>
      <w:r w:rsidRPr="00DE00E7">
        <w:rPr>
          <w:b/>
        </w:rPr>
        <w:t xml:space="preserve">Prosna </w:t>
      </w:r>
      <w:r w:rsidRPr="00DE00E7">
        <w:t>(L)</w:t>
      </w:r>
    </w:p>
    <w:p w:rsidR="00DE00E7" w:rsidRPr="00DE00E7" w:rsidRDefault="00DE00E7" w:rsidP="00DE00E7">
      <w:pPr>
        <w:numPr>
          <w:ilvl w:val="3"/>
          <w:numId w:val="7"/>
        </w:numPr>
        <w:spacing w:before="60" w:line="240" w:lineRule="auto"/>
        <w:rPr>
          <w:b/>
        </w:rPr>
      </w:pPr>
      <w:r w:rsidRPr="00DE00E7">
        <w:t>IV rzędu:</w:t>
      </w:r>
      <w:r w:rsidRPr="00DE00E7">
        <w:rPr>
          <w:b/>
        </w:rPr>
        <w:t xml:space="preserve"> Struga Węglewska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Rybka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spod Śmiechenia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Kanał Skomlin-Toplin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z Komornik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z Motyla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spod Ożarowa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koło Aleksandrowa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Wyderka </w:t>
      </w:r>
      <w:r w:rsidRPr="00DE00E7">
        <w:t>(P)</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Jaworzynka </w:t>
      </w:r>
      <w:r w:rsidRPr="00DE00E7">
        <w:t>(L)</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Dopływ spod Stawek </w:t>
      </w:r>
      <w:r w:rsidRPr="00DE00E7">
        <w:t>(L)</w:t>
      </w:r>
    </w:p>
    <w:p w:rsidR="00DE00E7" w:rsidRPr="00DE00E7" w:rsidRDefault="00DE00E7" w:rsidP="00DE00E7">
      <w:pPr>
        <w:numPr>
          <w:ilvl w:val="4"/>
          <w:numId w:val="7"/>
        </w:numPr>
        <w:spacing w:before="60" w:line="240" w:lineRule="auto"/>
        <w:ind w:left="4326" w:hanging="357"/>
        <w:rPr>
          <w:b/>
        </w:rPr>
      </w:pPr>
      <w:r w:rsidRPr="00DE00E7">
        <w:t xml:space="preserve">VI rzędu: </w:t>
      </w:r>
      <w:r w:rsidRPr="00DE00E7">
        <w:rPr>
          <w:b/>
        </w:rPr>
        <w:t xml:space="preserve">Dopływ z Porąbki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Dopływ z Odcinka </w:t>
      </w:r>
      <w:r w:rsidRPr="00DE00E7">
        <w:t>(L)</w:t>
      </w:r>
    </w:p>
    <w:p w:rsidR="00DE00E7" w:rsidRPr="00DE00E7" w:rsidRDefault="00DE00E7" w:rsidP="00DE00E7">
      <w:pPr>
        <w:numPr>
          <w:ilvl w:val="4"/>
          <w:numId w:val="7"/>
        </w:numPr>
        <w:spacing w:before="60" w:line="240" w:lineRule="auto"/>
        <w:rPr>
          <w:b/>
        </w:rPr>
      </w:pPr>
      <w:r w:rsidRPr="00DE00E7">
        <w:t xml:space="preserve">V rzędu: </w:t>
      </w:r>
      <w:r w:rsidRPr="00DE00E7">
        <w:rPr>
          <w:b/>
        </w:rPr>
        <w:t xml:space="preserve">Wierzba </w:t>
      </w:r>
      <w:r w:rsidRPr="00DE00E7">
        <w:t>(P)</w:t>
      </w:r>
    </w:p>
    <w:p w:rsidR="00DE00E7" w:rsidRPr="00DE00E7" w:rsidRDefault="00DE00E7" w:rsidP="00DE00E7">
      <w:pPr>
        <w:numPr>
          <w:ilvl w:val="3"/>
          <w:numId w:val="7"/>
        </w:numPr>
        <w:spacing w:before="60" w:line="240" w:lineRule="auto"/>
        <w:rPr>
          <w:b/>
        </w:rPr>
      </w:pPr>
      <w:r w:rsidRPr="00DE00E7">
        <w:t>IV rzędu:</w:t>
      </w:r>
      <w:r w:rsidRPr="00DE00E7">
        <w:rPr>
          <w:b/>
        </w:rPr>
        <w:t xml:space="preserve"> Dopływ z Brzezin </w:t>
      </w:r>
      <w:r w:rsidRPr="00DE00E7">
        <w:t>(P)</w:t>
      </w:r>
    </w:p>
    <w:p w:rsidR="00DE00E7" w:rsidRPr="00DE00E7" w:rsidRDefault="00DE00E7" w:rsidP="00DE00E7">
      <w:pPr>
        <w:numPr>
          <w:ilvl w:val="2"/>
          <w:numId w:val="7"/>
        </w:numPr>
        <w:spacing w:before="60" w:line="240" w:lineRule="auto"/>
      </w:pPr>
      <w:r w:rsidRPr="00DE00E7">
        <w:t>III rzędu: Liswarta</w:t>
      </w:r>
      <w:r w:rsidRPr="00DE00E7">
        <w:rPr>
          <w:b/>
        </w:rPr>
        <w:t xml:space="preserve"> </w:t>
      </w:r>
      <w:r w:rsidRPr="00DE00E7">
        <w:t>(L)</w:t>
      </w:r>
    </w:p>
    <w:p w:rsidR="00DE00E7" w:rsidRPr="00DE00E7" w:rsidRDefault="00DE00E7" w:rsidP="00DE00E7">
      <w:pPr>
        <w:numPr>
          <w:ilvl w:val="3"/>
          <w:numId w:val="7"/>
        </w:numPr>
        <w:spacing w:before="60" w:line="240" w:lineRule="auto"/>
        <w:rPr>
          <w:b/>
        </w:rPr>
      </w:pPr>
      <w:r w:rsidRPr="00DE00E7">
        <w:lastRenderedPageBreak/>
        <w:t>IV rzędu:</w:t>
      </w:r>
      <w:r w:rsidRPr="00DE00E7">
        <w:rPr>
          <w:b/>
        </w:rPr>
        <w:t xml:space="preserve"> Piskara </w:t>
      </w:r>
      <w:r w:rsidRPr="00DE00E7">
        <w:t>(L)</w:t>
      </w:r>
    </w:p>
    <w:p w:rsidR="00DE00E7" w:rsidRPr="00011D71" w:rsidRDefault="00DE00E7" w:rsidP="00DE00E7">
      <w:pPr>
        <w:numPr>
          <w:ilvl w:val="4"/>
          <w:numId w:val="7"/>
        </w:numPr>
        <w:spacing w:before="60" w:line="240" w:lineRule="auto"/>
        <w:rPr>
          <w:rFonts w:ascii="Cambria" w:hAnsi="Cambria"/>
          <w:b/>
          <w:sz w:val="22"/>
          <w:szCs w:val="22"/>
        </w:rPr>
      </w:pPr>
      <w:r w:rsidRPr="00DE00E7">
        <w:t xml:space="preserve">V rzędu: </w:t>
      </w:r>
      <w:r w:rsidRPr="00DE00E7">
        <w:rPr>
          <w:b/>
        </w:rPr>
        <w:t xml:space="preserve">Dopływ spod Starego Bugaja </w:t>
      </w:r>
      <w:r w:rsidRPr="00DE00E7">
        <w:t>(L)</w:t>
      </w:r>
    </w:p>
    <w:p w:rsidR="00543AE7" w:rsidRPr="00DE00E7" w:rsidRDefault="00543AE7" w:rsidP="00543AE7">
      <w:pPr>
        <w:spacing w:before="240"/>
        <w:ind w:firstLine="0"/>
        <w:jc w:val="center"/>
        <w:rPr>
          <w:b/>
          <w:i/>
          <w:szCs w:val="22"/>
        </w:rPr>
      </w:pPr>
      <w:r w:rsidRPr="00DE00E7">
        <w:rPr>
          <w:b/>
          <w:i/>
          <w:szCs w:val="22"/>
        </w:rPr>
        <w:t xml:space="preserve">Położenie Nadleśnictwa </w:t>
      </w:r>
      <w:r w:rsidR="00CD593A" w:rsidRPr="00DE00E7">
        <w:rPr>
          <w:b/>
          <w:i/>
          <w:szCs w:val="22"/>
        </w:rPr>
        <w:t>Wieluń</w:t>
      </w:r>
      <w:r w:rsidRPr="00DE00E7">
        <w:rPr>
          <w:b/>
          <w:i/>
          <w:szCs w:val="22"/>
        </w:rPr>
        <w:t xml:space="preserve"> na tle głównej sieci wód powierzchniowych.</w:t>
      </w:r>
    </w:p>
    <w:p w:rsidR="00543AE7" w:rsidRPr="006D1455" w:rsidRDefault="00DE00E7" w:rsidP="00543AE7">
      <w:pPr>
        <w:ind w:firstLine="0"/>
        <w:jc w:val="center"/>
        <w:rPr>
          <w:b/>
        </w:rPr>
      </w:pPr>
      <w:r w:rsidRPr="006D1455">
        <w:rPr>
          <w:noProof/>
        </w:rPr>
        <w:drawing>
          <wp:anchor distT="0" distB="0" distL="114300" distR="114300" simplePos="0" relativeHeight="251667456" behindDoc="0" locked="0" layoutInCell="1" allowOverlap="1" wp14:anchorId="4A979BDD" wp14:editId="354350CA">
            <wp:simplePos x="0" y="0"/>
            <wp:positionH relativeFrom="column">
              <wp:posOffset>746760</wp:posOffset>
            </wp:positionH>
            <wp:positionV relativeFrom="paragraph">
              <wp:posOffset>81280</wp:posOffset>
            </wp:positionV>
            <wp:extent cx="4716780" cy="4705350"/>
            <wp:effectExtent l="0" t="0" r="7620" b="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zek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6780" cy="4705350"/>
                    </a:xfrm>
                    <a:prstGeom prst="rect">
                      <a:avLst/>
                    </a:prstGeom>
                  </pic:spPr>
                </pic:pic>
              </a:graphicData>
            </a:graphic>
            <wp14:sizeRelH relativeFrom="margin">
              <wp14:pctWidth>0</wp14:pctWidth>
            </wp14:sizeRelH>
            <wp14:sizeRelV relativeFrom="margin">
              <wp14:pctHeight>0</wp14:pctHeight>
            </wp14:sizeRelV>
          </wp:anchor>
        </w:drawing>
      </w:r>
    </w:p>
    <w:p w:rsidR="00C10A84" w:rsidRPr="00DE00E7" w:rsidRDefault="00C10A84" w:rsidP="00C10A84">
      <w:pPr>
        <w:tabs>
          <w:tab w:val="left" w:pos="9072"/>
        </w:tabs>
        <w:overflowPunct w:val="0"/>
        <w:autoSpaceDE w:val="0"/>
        <w:autoSpaceDN w:val="0"/>
        <w:adjustRightInd w:val="0"/>
        <w:spacing w:before="240"/>
        <w:rPr>
          <w:b/>
        </w:rPr>
      </w:pPr>
      <w:r w:rsidRPr="00DE00E7">
        <w:rPr>
          <w:b/>
        </w:rPr>
        <w:t>Wody stojące</w:t>
      </w:r>
    </w:p>
    <w:p w:rsidR="00DE00E7" w:rsidRPr="00DE00E7" w:rsidRDefault="00DE00E7" w:rsidP="00DE00E7">
      <w:r w:rsidRPr="00DE00E7">
        <w:t xml:space="preserve">W związku z faktem, iż obszar Nadleśnictwa Wieluń leży w zasięgu zlodowacenia środkowopolskiego - stadiał Warty, brak jest na tym terenie dużych naturalnych zbiorników wód stojących. Występują jedynie stosunkowo nieliczne i niewielkie powierzchniowo naturalne zbiorniki. Wiele z nich to użytki ekologiczne (np. </w:t>
      </w:r>
      <w:r w:rsidRPr="00DE00E7">
        <w:rPr>
          <w:i/>
        </w:rPr>
        <w:t>Kaczy Ług</w:t>
      </w:r>
      <w:r w:rsidRPr="00DE00E7">
        <w:t xml:space="preserve"> o pow. 1,24 ha – oddz. 96 i, </w:t>
      </w:r>
      <w:r w:rsidRPr="00DE00E7">
        <w:rPr>
          <w:i/>
        </w:rPr>
        <w:t>Kacze Bagno</w:t>
      </w:r>
      <w:r w:rsidRPr="00DE00E7">
        <w:t xml:space="preserve"> o pow. 0,54 ha – oddz. 96 k</w:t>
      </w:r>
      <w:r w:rsidR="006D1455">
        <w:t>,</w:t>
      </w:r>
      <w:r w:rsidRPr="00DE00E7">
        <w:t xml:space="preserve"> czy </w:t>
      </w:r>
      <w:r w:rsidRPr="00DE00E7">
        <w:rPr>
          <w:i/>
        </w:rPr>
        <w:t>Mosialówki</w:t>
      </w:r>
      <w:r w:rsidRPr="00DE00E7">
        <w:t xml:space="preserve"> o łącznej pow. 5,92 ha – oddz. 97 c, i, j, m, n, zlokalizowane na terenie leśnictwa Budziaki) lub grunty objęte szczególną ochroną (np. zbiornik dystroficzny o pow. 1,52 ha, zlokalizowany na terenie leśnictwa Czarnożyły – oddz. 311 d). </w:t>
      </w:r>
    </w:p>
    <w:p w:rsidR="00B24ABF" w:rsidRPr="007F32DF" w:rsidRDefault="00DE00E7" w:rsidP="00DE00E7">
      <w:r w:rsidRPr="00DE00E7">
        <w:t xml:space="preserve">W efekcie takiego stanu, znaczącą rolę w kształtowaniu stosunków wodnych odgrywają również wszelkie podmokłe tereny torfowo-bagienne oraz starorzecza – naturalne zbiorniki </w:t>
      </w:r>
      <w:r w:rsidRPr="00DE00E7">
        <w:lastRenderedPageBreak/>
        <w:t xml:space="preserve">powstałe w dolinach rzek w wyniku przesunięcia się koryta rzeki, które zasadniczo są odcięte od głównego nurtu, jednak okresowo - w czasie wezbrań i powodzi, zasilane są wodami danej rzeki (np. obecny użytek ekologiczny </w:t>
      </w:r>
      <w:r w:rsidRPr="00DE00E7">
        <w:rPr>
          <w:i/>
        </w:rPr>
        <w:t>Wronia Woda</w:t>
      </w:r>
      <w:r w:rsidRPr="00DE00E7">
        <w:t xml:space="preserve"> – dawny </w:t>
      </w:r>
      <w:r w:rsidRPr="00DE00E7">
        <w:rPr>
          <w:i/>
        </w:rPr>
        <w:t xml:space="preserve">Meander Jarzębiewski </w:t>
      </w:r>
      <w:r w:rsidRPr="00DE00E7">
        <w:t>rzeki Warta o łącznej pow. 21,42 ha, zlokalizowany na terenie leśnictwa Ogroble – oddz. 134 c, d, f, g i 135 a, b, d). Istotnym uzupełnieniem naturalnych form występowania wód powierzchniowych w granicach zasięgu nadleśnictwa są także sztuczne zbiorniki w postaci m.in. stawów</w:t>
      </w:r>
      <w:r w:rsidRPr="00DE00E7">
        <w:rPr>
          <w:color w:val="984806" w:themeColor="accent6" w:themeShade="80"/>
        </w:rPr>
        <w:t>.</w:t>
      </w:r>
    </w:p>
    <w:p w:rsidR="00850BC7" w:rsidRPr="007F32DF" w:rsidRDefault="00850BC7" w:rsidP="004746B6">
      <w:pPr>
        <w:pStyle w:val="Nagwek3"/>
      </w:pPr>
      <w:bookmarkStart w:id="32" w:name="_Toc484418499"/>
      <w:r w:rsidRPr="007F32DF">
        <w:t>4.</w:t>
      </w:r>
      <w:r w:rsidR="00B954E8" w:rsidRPr="007F32DF">
        <w:t>6</w:t>
      </w:r>
      <w:r w:rsidRPr="007F32DF">
        <w:t>.2. Wody podziemne</w:t>
      </w:r>
      <w:bookmarkEnd w:id="31"/>
      <w:bookmarkEnd w:id="32"/>
    </w:p>
    <w:p w:rsidR="004D62AC" w:rsidRPr="00A13BB2" w:rsidRDefault="007261A6" w:rsidP="007261A6">
      <w:bookmarkStart w:id="33" w:name="_Toc303250594"/>
      <w:r w:rsidRPr="00A13BB2">
        <w:t xml:space="preserve">Region </w:t>
      </w:r>
      <w:r w:rsidR="004D62AC" w:rsidRPr="00A13BB2">
        <w:t>Wyżyny Wieluńskiej</w:t>
      </w:r>
      <w:r w:rsidRPr="00A13BB2">
        <w:t xml:space="preserve"> zaliczany jest do obszarów zasobnych w wody podziemne. </w:t>
      </w:r>
      <w:r w:rsidR="003A2E0C" w:rsidRPr="00A13BB2">
        <w:t>W zasięgu Nadleśnictwa</w:t>
      </w:r>
      <w:r w:rsidR="004D62AC" w:rsidRPr="00A13BB2">
        <w:t xml:space="preserve"> Wieluń znajdują</w:t>
      </w:r>
      <w:r w:rsidR="003A2E0C" w:rsidRPr="00A13BB2">
        <w:t xml:space="preserve"> się </w:t>
      </w:r>
      <w:r w:rsidR="004D62AC" w:rsidRPr="00A13BB2">
        <w:t>3</w:t>
      </w:r>
      <w:r w:rsidR="003A2E0C" w:rsidRPr="00A13BB2">
        <w:t xml:space="preserve"> główn</w:t>
      </w:r>
      <w:r w:rsidR="004D62AC" w:rsidRPr="00A13BB2">
        <w:t>e</w:t>
      </w:r>
      <w:r w:rsidR="003A2E0C" w:rsidRPr="00A13BB2">
        <w:t xml:space="preserve"> zbiornik</w:t>
      </w:r>
      <w:r w:rsidR="004D62AC" w:rsidRPr="00A13BB2">
        <w:t>i</w:t>
      </w:r>
      <w:r w:rsidR="003A2E0C" w:rsidRPr="00A13BB2">
        <w:t xml:space="preserve"> wód podziemnych</w:t>
      </w:r>
      <w:r w:rsidR="004D62AC" w:rsidRPr="00A13BB2">
        <w:t xml:space="preserve">. 2 z nich, obejmujące ponad połowę obszaru, to zbiorniki jurajskie: </w:t>
      </w:r>
      <w:r w:rsidR="004D62AC" w:rsidRPr="00A13BB2">
        <w:rPr>
          <w:b/>
        </w:rPr>
        <w:t>Częstochowa W</w:t>
      </w:r>
      <w:r w:rsidR="00A13BB2" w:rsidRPr="00A13BB2">
        <w:t xml:space="preserve"> (GZPW 325) i </w:t>
      </w:r>
      <w:r w:rsidR="004D62AC" w:rsidRPr="00A13BB2">
        <w:rPr>
          <w:b/>
        </w:rPr>
        <w:t>Częstochowa E</w:t>
      </w:r>
      <w:r w:rsidR="00A13BB2" w:rsidRPr="00A13BB2">
        <w:t xml:space="preserve"> (GZPW 326)</w:t>
      </w:r>
      <w:r w:rsidR="004D62AC" w:rsidRPr="00A13BB2">
        <w:t>. W ich zasięgu znajduje się cała południowa i zachodni</w:t>
      </w:r>
      <w:r w:rsidR="007F32DF">
        <w:t>a</w:t>
      </w:r>
      <w:r w:rsidR="004D62AC" w:rsidRPr="00A13BB2">
        <w:t xml:space="preserve"> część Nadleśnictwa. W południowo-zachodniej części leśnictwa Ożarów i </w:t>
      </w:r>
      <w:r w:rsidR="00A13BB2" w:rsidRPr="00A13BB2">
        <w:t xml:space="preserve">na </w:t>
      </w:r>
      <w:r w:rsidR="004D62AC" w:rsidRPr="00A13BB2">
        <w:t xml:space="preserve">fragmencie leśnictwa Marki znajduje się czwartorzędowy </w:t>
      </w:r>
      <w:r w:rsidR="004D62AC" w:rsidRPr="00A13BB2">
        <w:rPr>
          <w:b/>
        </w:rPr>
        <w:t>zbiornik Prosny</w:t>
      </w:r>
      <w:r w:rsidR="00A13BB2" w:rsidRPr="00A13BB2">
        <w:rPr>
          <w:b/>
        </w:rPr>
        <w:t xml:space="preserve"> </w:t>
      </w:r>
      <w:r w:rsidR="00A13BB2" w:rsidRPr="00A13BB2">
        <w:t>(GZPW 311).</w:t>
      </w:r>
      <w:r w:rsidR="004D62AC" w:rsidRPr="00A13BB2">
        <w:t xml:space="preserve"> </w:t>
      </w:r>
    </w:p>
    <w:p w:rsidR="007261A6" w:rsidRPr="00A13BB2" w:rsidRDefault="004D62AC" w:rsidP="00A13BB2">
      <w:r w:rsidRPr="00A13BB2">
        <w:t xml:space="preserve"> </w:t>
      </w:r>
      <w:r w:rsidR="003A2E0C" w:rsidRPr="00A13BB2">
        <w:t xml:space="preserve"> Według podziału na JCWPd (jednolite części wód podziemnych) z</w:t>
      </w:r>
      <w:r w:rsidR="007261A6" w:rsidRPr="00A13BB2">
        <w:t xml:space="preserve">asięg terytorialny Nadleśnictwa </w:t>
      </w:r>
      <w:r w:rsidR="00CD593A" w:rsidRPr="00A13BB2">
        <w:t>Wieluń</w:t>
      </w:r>
      <w:r w:rsidR="007261A6" w:rsidRPr="00A13BB2">
        <w:t xml:space="preserve"> leży w zasięgu </w:t>
      </w:r>
      <w:r w:rsidR="00D06F2B" w:rsidRPr="00A13BB2">
        <w:t>4</w:t>
      </w:r>
      <w:r w:rsidR="003A2E0C" w:rsidRPr="00A13BB2">
        <w:t xml:space="preserve"> jednostek</w:t>
      </w:r>
      <w:r w:rsidR="007261A6" w:rsidRPr="00A13BB2">
        <w:t>:</w:t>
      </w:r>
    </w:p>
    <w:p w:rsidR="007261A6" w:rsidRPr="00A13BB2" w:rsidRDefault="007261A6" w:rsidP="00091EB4">
      <w:pPr>
        <w:pStyle w:val="Akapitzlist"/>
        <w:numPr>
          <w:ilvl w:val="1"/>
          <w:numId w:val="2"/>
        </w:numPr>
        <w:ind w:left="641" w:hanging="357"/>
      </w:pPr>
      <w:r w:rsidRPr="00A13BB2">
        <w:rPr>
          <w:b/>
        </w:rPr>
        <w:t xml:space="preserve">JCWPd </w:t>
      </w:r>
      <w:r w:rsidR="00091EB4" w:rsidRPr="00A13BB2">
        <w:rPr>
          <w:b/>
        </w:rPr>
        <w:t>82</w:t>
      </w:r>
      <w:r w:rsidR="00091EB4" w:rsidRPr="00A13BB2">
        <w:t xml:space="preserve"> </w:t>
      </w:r>
      <w:r w:rsidRPr="00A13BB2">
        <w:t xml:space="preserve">obejmuje </w:t>
      </w:r>
      <w:r w:rsidR="00091EB4" w:rsidRPr="00A13BB2">
        <w:t>67</w:t>
      </w:r>
      <w:r w:rsidRPr="00A13BB2">
        <w:t xml:space="preserve">% powierzchni zasięgu – </w:t>
      </w:r>
      <w:r w:rsidR="00091EB4" w:rsidRPr="00A13BB2">
        <w:t>centralną część Nadleśnictwa z leśnictwami: Czarnożyły, Sieniec, Jodłowiec, Mierzyce, Mokry Las, Siemkowice, Niżankowice, zachodnią część Radoszewic, północną Cisowej i północno-wschodnie fragmenty Budziaków i Ożarowa.</w:t>
      </w:r>
    </w:p>
    <w:p w:rsidR="006B1638" w:rsidRPr="006B1638" w:rsidRDefault="007261A6" w:rsidP="00091EB4">
      <w:pPr>
        <w:pStyle w:val="Akapitzlist"/>
        <w:numPr>
          <w:ilvl w:val="1"/>
          <w:numId w:val="2"/>
        </w:numPr>
        <w:ind w:left="641" w:hanging="357"/>
      </w:pPr>
      <w:r w:rsidRPr="00A13BB2">
        <w:rPr>
          <w:b/>
        </w:rPr>
        <w:t xml:space="preserve">JCWPd </w:t>
      </w:r>
      <w:r w:rsidR="00091EB4" w:rsidRPr="00A13BB2">
        <w:rPr>
          <w:b/>
        </w:rPr>
        <w:t>81</w:t>
      </w:r>
      <w:r w:rsidRPr="00A13BB2">
        <w:t xml:space="preserve"> obejmuje </w:t>
      </w:r>
      <w:r w:rsidR="006B1638" w:rsidRPr="00A13BB2">
        <w:t>20</w:t>
      </w:r>
      <w:r w:rsidRPr="00A13BB2">
        <w:t xml:space="preserve">% powierzchni </w:t>
      </w:r>
      <w:r w:rsidR="006B1638" w:rsidRPr="00A13BB2">
        <w:t>terenu, zlokalizowana</w:t>
      </w:r>
      <w:r w:rsidRPr="00A13BB2">
        <w:t xml:space="preserve"> </w:t>
      </w:r>
      <w:r w:rsidR="006B1638" w:rsidRPr="00A13BB2">
        <w:t>w zachodniej części Nadleśnictwa</w:t>
      </w:r>
      <w:r w:rsidRPr="00A13BB2">
        <w:t xml:space="preserve"> </w:t>
      </w:r>
      <w:r w:rsidR="00CD593A" w:rsidRPr="00A13BB2">
        <w:t>Wieluń</w:t>
      </w:r>
      <w:r w:rsidR="006B1638" w:rsidRPr="00A13BB2">
        <w:t xml:space="preserve">. W jej zasięgu znajdują się: leśnictwo Marki (poza południowym </w:t>
      </w:r>
      <w:r w:rsidR="006B1638" w:rsidRPr="006B1638">
        <w:t>fragmentem), południowo-zachodnia część i fragment w północnej części Ożarowa, zachodni</w:t>
      </w:r>
      <w:r w:rsidR="007F32DF">
        <w:t>a</w:t>
      </w:r>
      <w:r w:rsidR="006B1638" w:rsidRPr="006B1638">
        <w:t xml:space="preserve"> część Budziaków i niewielki fragment w północno-zachodniej części leśnictwa Czarnożyły.</w:t>
      </w:r>
    </w:p>
    <w:p w:rsidR="00091EB4" w:rsidRPr="006B1638" w:rsidRDefault="007261A6" w:rsidP="00091EB4">
      <w:pPr>
        <w:pStyle w:val="Akapitzlist"/>
        <w:numPr>
          <w:ilvl w:val="1"/>
          <w:numId w:val="2"/>
        </w:numPr>
        <w:ind w:left="641" w:hanging="357"/>
      </w:pPr>
      <w:r w:rsidRPr="006B1638">
        <w:rPr>
          <w:b/>
        </w:rPr>
        <w:t xml:space="preserve">JCWPd </w:t>
      </w:r>
      <w:r w:rsidR="006B1638" w:rsidRPr="006B1638">
        <w:rPr>
          <w:b/>
        </w:rPr>
        <w:t>83</w:t>
      </w:r>
      <w:r w:rsidRPr="006B1638">
        <w:t xml:space="preserve"> obejmuje </w:t>
      </w:r>
      <w:r w:rsidR="006B1638" w:rsidRPr="006B1638">
        <w:t>11</w:t>
      </w:r>
      <w:r w:rsidRPr="006B1638">
        <w:t xml:space="preserve">% powierzchni zasięgu </w:t>
      </w:r>
      <w:r w:rsidR="006B1638" w:rsidRPr="006B1638">
        <w:t>Nadleśnictwa:</w:t>
      </w:r>
      <w:r w:rsidRPr="006B1638">
        <w:t xml:space="preserve"> </w:t>
      </w:r>
      <w:r w:rsidR="006B1638" w:rsidRPr="006B1638">
        <w:t>wschodnią</w:t>
      </w:r>
      <w:r w:rsidRPr="006B1638">
        <w:t xml:space="preserve"> </w:t>
      </w:r>
      <w:r w:rsidR="006B1638" w:rsidRPr="006B1638">
        <w:t>część leśnictwa Radoszewice i niewielkie fragmenty Siemkowic.</w:t>
      </w:r>
    </w:p>
    <w:p w:rsidR="00091EB4" w:rsidRPr="004D62AC" w:rsidRDefault="00091EB4" w:rsidP="00091EB4">
      <w:pPr>
        <w:pStyle w:val="Akapitzlist"/>
        <w:numPr>
          <w:ilvl w:val="1"/>
          <w:numId w:val="2"/>
        </w:numPr>
        <w:ind w:left="641" w:hanging="357"/>
      </w:pPr>
      <w:r w:rsidRPr="004D62AC">
        <w:rPr>
          <w:b/>
        </w:rPr>
        <w:t xml:space="preserve">JCWPd </w:t>
      </w:r>
      <w:r w:rsidR="00BE6B62">
        <w:rPr>
          <w:b/>
        </w:rPr>
        <w:t>98</w:t>
      </w:r>
      <w:r w:rsidRPr="004D62AC">
        <w:t xml:space="preserve"> obejmuje </w:t>
      </w:r>
      <w:r w:rsidR="006B1638" w:rsidRPr="004D62AC">
        <w:t>jedynie 2</w:t>
      </w:r>
      <w:r w:rsidRPr="004D62AC">
        <w:t xml:space="preserve">% powierzchni zasięgu – zlokalizowana w </w:t>
      </w:r>
      <w:r w:rsidR="004D62AC" w:rsidRPr="004D62AC">
        <w:t xml:space="preserve">niewielkich </w:t>
      </w:r>
      <w:r w:rsidRPr="004D62AC">
        <w:t xml:space="preserve">dwóch </w:t>
      </w:r>
      <w:r w:rsidR="006B1638" w:rsidRPr="004D62AC">
        <w:t>fragmentach</w:t>
      </w:r>
      <w:r w:rsidRPr="004D62AC">
        <w:t xml:space="preserve">: </w:t>
      </w:r>
      <w:r w:rsidR="004D62AC" w:rsidRPr="004D62AC">
        <w:t>w południowej części leśnictwa Niżankowice i południowo-wschodniej leśnictwa Marki.</w:t>
      </w:r>
    </w:p>
    <w:p w:rsidR="00BA46E2" w:rsidRPr="00A13BB2" w:rsidRDefault="00BA46E2" w:rsidP="00A161E9">
      <w:pPr>
        <w:pStyle w:val="Nagwek3"/>
      </w:pPr>
      <w:bookmarkStart w:id="34" w:name="_Toc303250596"/>
      <w:bookmarkStart w:id="35" w:name="_Toc484418500"/>
      <w:bookmarkEnd w:id="33"/>
      <w:r w:rsidRPr="00A13BB2">
        <w:lastRenderedPageBreak/>
        <w:t>4.</w:t>
      </w:r>
      <w:r w:rsidR="00B954E8" w:rsidRPr="00A13BB2">
        <w:t>6</w:t>
      </w:r>
      <w:r w:rsidRPr="00A13BB2">
        <w:t>.</w:t>
      </w:r>
      <w:r w:rsidR="00B954E8" w:rsidRPr="00A13BB2">
        <w:t>3</w:t>
      </w:r>
      <w:r w:rsidRPr="00A13BB2">
        <w:t>. Mała retencja w lasach</w:t>
      </w:r>
      <w:bookmarkEnd w:id="34"/>
      <w:bookmarkEnd w:id="35"/>
    </w:p>
    <w:p w:rsidR="005D55A5" w:rsidRPr="00A13BB2" w:rsidRDefault="00813371" w:rsidP="008218E6">
      <w:r w:rsidRPr="00A13BB2">
        <w:t>Retencja wodna jest to zdolność do zatrzymywania i gromadzenia zasobów wody. Na właściwości retencyjne obszaru wpływa wiele czynników: ukształtowanie terenu, chłonność gleby czy szata roślinna. Działalność człowieka może podnosić zdolność retencyjną obszarów lub powodować jej pogorszenie. Działaniami właściwymi jest np. budowa sztucznych zbiorników retencyjnych w rejonach deficytu wody, lub progów spowalniających przepływ wody na ciekach. Negatywny wpływ na gospodarkę wodną lasów ma regulac</w:t>
      </w:r>
      <w:r w:rsidR="005D55A5" w:rsidRPr="00A13BB2">
        <w:t xml:space="preserve">ja rzek lub </w:t>
      </w:r>
      <w:r w:rsidR="00786CA1" w:rsidRPr="00A13BB2">
        <w:t xml:space="preserve">nadmierne </w:t>
      </w:r>
      <w:r w:rsidR="005D55A5" w:rsidRPr="00A13BB2">
        <w:t>zagęszczenie rowów.</w:t>
      </w:r>
    </w:p>
    <w:p w:rsidR="00E50DE8" w:rsidRPr="00CA0982" w:rsidRDefault="005A1A7C" w:rsidP="00CA0982">
      <w:r w:rsidRPr="00CA0982">
        <w:t>Łącznie n</w:t>
      </w:r>
      <w:r w:rsidR="001E5285" w:rsidRPr="00CA0982">
        <w:t xml:space="preserve">a terenie </w:t>
      </w:r>
      <w:r w:rsidRPr="00CA0982">
        <w:t>N</w:t>
      </w:r>
      <w:r w:rsidR="001E5285" w:rsidRPr="00CA0982">
        <w:t xml:space="preserve">adleśnictwa </w:t>
      </w:r>
      <w:r w:rsidRPr="00CA0982">
        <w:t>znajduje się</w:t>
      </w:r>
      <w:r w:rsidR="001E5285" w:rsidRPr="00CA0982">
        <w:t xml:space="preserve"> </w:t>
      </w:r>
      <w:r w:rsidR="00A2410D" w:rsidRPr="00CA0982">
        <w:t>28</w:t>
      </w:r>
      <w:r w:rsidR="001E5285" w:rsidRPr="00CA0982">
        <w:t xml:space="preserve"> zbiornik</w:t>
      </w:r>
      <w:r w:rsidR="003B4707" w:rsidRPr="00CA0982">
        <w:t>ów wodnych (</w:t>
      </w:r>
      <w:r w:rsidR="00A62499" w:rsidRPr="00CA0982">
        <w:t>zaewidencjonowanych, jako</w:t>
      </w:r>
      <w:r w:rsidR="00460829" w:rsidRPr="00CA0982">
        <w:t xml:space="preserve"> </w:t>
      </w:r>
      <w:r w:rsidR="008218E6" w:rsidRPr="00CA0982">
        <w:rPr>
          <w:i/>
        </w:rPr>
        <w:t>Stawy</w:t>
      </w:r>
      <w:r w:rsidR="00460829" w:rsidRPr="00CA0982">
        <w:rPr>
          <w:i/>
        </w:rPr>
        <w:t xml:space="preserve">, </w:t>
      </w:r>
      <w:r w:rsidR="001E5285" w:rsidRPr="00CA0982">
        <w:rPr>
          <w:i/>
        </w:rPr>
        <w:t>Zbiorniki</w:t>
      </w:r>
      <w:r w:rsidR="00460829" w:rsidRPr="00CA0982">
        <w:t xml:space="preserve"> lub</w:t>
      </w:r>
      <w:r w:rsidR="00507586" w:rsidRPr="00CA0982">
        <w:t xml:space="preserve"> </w:t>
      </w:r>
      <w:r w:rsidR="00A2410D" w:rsidRPr="00CA0982">
        <w:rPr>
          <w:i/>
        </w:rPr>
        <w:t>Użytki ekologiczne na wodach stojących</w:t>
      </w:r>
      <w:r w:rsidR="001E5285" w:rsidRPr="00CA0982">
        <w:t>) o</w:t>
      </w:r>
      <w:r w:rsidR="00A2410D" w:rsidRPr="00CA0982">
        <w:t> </w:t>
      </w:r>
      <w:r w:rsidR="0003066F" w:rsidRPr="00CA0982">
        <w:t>łącznej</w:t>
      </w:r>
      <w:r w:rsidR="001E5285" w:rsidRPr="00CA0982">
        <w:t xml:space="preserve"> powierzchni </w:t>
      </w:r>
      <w:r w:rsidR="00A2410D" w:rsidRPr="00CA0982">
        <w:t>52,24</w:t>
      </w:r>
      <w:r w:rsidR="001E5285" w:rsidRPr="00CA0982">
        <w:t> </w:t>
      </w:r>
      <w:r w:rsidR="005D55A5" w:rsidRPr="00CA0982">
        <w:t>ha</w:t>
      </w:r>
      <w:r w:rsidR="000E2FA1" w:rsidRPr="00CA0982">
        <w:t xml:space="preserve">, oraz </w:t>
      </w:r>
      <w:r w:rsidR="00A2410D" w:rsidRPr="00CA0982">
        <w:t>107</w:t>
      </w:r>
      <w:r w:rsidR="000E2FA1" w:rsidRPr="00CA0982">
        <w:t xml:space="preserve"> </w:t>
      </w:r>
      <w:r w:rsidR="00940027" w:rsidRPr="00CA0982">
        <w:t>bagien</w:t>
      </w:r>
      <w:r w:rsidR="001E5285" w:rsidRPr="00CA0982">
        <w:t>,</w:t>
      </w:r>
      <w:r w:rsidR="00786CA1" w:rsidRPr="00CA0982">
        <w:t xml:space="preserve"> zagłębień</w:t>
      </w:r>
      <w:r w:rsidR="00DC5E2A" w:rsidRPr="00CA0982">
        <w:t xml:space="preserve"> terenu, </w:t>
      </w:r>
      <w:r w:rsidR="00940027" w:rsidRPr="00CA0982">
        <w:t>torfowisk</w:t>
      </w:r>
      <w:r w:rsidR="001E5285" w:rsidRPr="00CA0982">
        <w:t xml:space="preserve"> lub </w:t>
      </w:r>
      <w:r w:rsidR="00DF197A" w:rsidRPr="00CA0982">
        <w:t>inn</w:t>
      </w:r>
      <w:r w:rsidR="00786CA1" w:rsidRPr="00CA0982">
        <w:t>ych</w:t>
      </w:r>
      <w:r w:rsidR="00DF197A" w:rsidRPr="00CA0982">
        <w:t xml:space="preserve"> </w:t>
      </w:r>
      <w:r w:rsidR="00940027" w:rsidRPr="00CA0982">
        <w:t>teren</w:t>
      </w:r>
      <w:r w:rsidR="00786CA1" w:rsidRPr="00CA0982">
        <w:t>ów</w:t>
      </w:r>
      <w:r w:rsidR="00940027" w:rsidRPr="00CA0982">
        <w:t xml:space="preserve"> podmokł</w:t>
      </w:r>
      <w:r w:rsidR="00786CA1" w:rsidRPr="00CA0982">
        <w:t xml:space="preserve">ych </w:t>
      </w:r>
      <w:r w:rsidR="001E5285" w:rsidRPr="00CA0982">
        <w:t>(</w:t>
      </w:r>
      <w:r w:rsidR="00A62499" w:rsidRPr="00CA0982">
        <w:t>zaewidencjonowane, jako</w:t>
      </w:r>
      <w:r w:rsidR="001E5285" w:rsidRPr="00CA0982">
        <w:t xml:space="preserve"> </w:t>
      </w:r>
      <w:r w:rsidR="001E5285" w:rsidRPr="00CA0982">
        <w:rPr>
          <w:i/>
        </w:rPr>
        <w:t xml:space="preserve">Bagna, Użytki </w:t>
      </w:r>
      <w:r w:rsidR="00DF197A" w:rsidRPr="00CA0982">
        <w:rPr>
          <w:i/>
        </w:rPr>
        <w:t>e</w:t>
      </w:r>
      <w:r w:rsidR="001E5285" w:rsidRPr="00CA0982">
        <w:rPr>
          <w:i/>
        </w:rPr>
        <w:t>kologiczne</w:t>
      </w:r>
      <w:r w:rsidR="00DC5E2A" w:rsidRPr="00CA0982">
        <w:t xml:space="preserve">, </w:t>
      </w:r>
      <w:r w:rsidR="005E5EFC" w:rsidRPr="00CA0982">
        <w:t>i</w:t>
      </w:r>
      <w:r w:rsidR="00DF197A" w:rsidRPr="00CA0982">
        <w:t xml:space="preserve"> </w:t>
      </w:r>
      <w:r w:rsidR="00DF197A" w:rsidRPr="00CA0982">
        <w:rPr>
          <w:i/>
        </w:rPr>
        <w:t>Grunty objęte szczególną ochroną</w:t>
      </w:r>
      <w:r w:rsidR="00DF197A" w:rsidRPr="00CA0982">
        <w:t>)</w:t>
      </w:r>
      <w:r w:rsidR="00662249" w:rsidRPr="00CA0982">
        <w:t xml:space="preserve"> </w:t>
      </w:r>
      <w:r w:rsidR="00A2410D" w:rsidRPr="00CA0982">
        <w:t>–</w:t>
      </w:r>
      <w:r w:rsidR="00DF197A" w:rsidRPr="00CA0982">
        <w:t xml:space="preserve"> </w:t>
      </w:r>
      <w:r w:rsidRPr="00CA0982">
        <w:t>o</w:t>
      </w:r>
      <w:r w:rsidR="00940027" w:rsidRPr="00CA0982">
        <w:t> </w:t>
      </w:r>
      <w:r w:rsidR="00A2410D" w:rsidRPr="00CA0982">
        <w:t xml:space="preserve">łącznej </w:t>
      </w:r>
      <w:r w:rsidRPr="00CA0982">
        <w:t>powierzchni</w:t>
      </w:r>
      <w:r w:rsidR="00DF197A" w:rsidRPr="00CA0982">
        <w:t xml:space="preserve"> </w:t>
      </w:r>
      <w:r w:rsidR="00A2410D" w:rsidRPr="00CA0982">
        <w:t>109,50</w:t>
      </w:r>
      <w:r w:rsidR="00DF197A" w:rsidRPr="00CA0982">
        <w:t xml:space="preserve"> ha. Występują też małe bagienka lub oczka wodne, </w:t>
      </w:r>
      <w:r w:rsidR="00BF5CCC" w:rsidRPr="00CA0982">
        <w:t>niestanowiące</w:t>
      </w:r>
      <w:r w:rsidR="00DF197A" w:rsidRPr="00CA0982">
        <w:t xml:space="preserve"> osobnych wydzieleń – </w:t>
      </w:r>
      <w:r w:rsidR="00CA0982" w:rsidRPr="00CA0982">
        <w:t>109</w:t>
      </w:r>
      <w:r w:rsidR="00940027" w:rsidRPr="00CA0982">
        <w:t xml:space="preserve"> obiekt</w:t>
      </w:r>
      <w:r w:rsidR="00CA0982" w:rsidRPr="00CA0982">
        <w:t>ów</w:t>
      </w:r>
      <w:r w:rsidR="00DF197A" w:rsidRPr="00CA0982">
        <w:t xml:space="preserve"> </w:t>
      </w:r>
      <w:r w:rsidR="00E50DE8" w:rsidRPr="00CA0982">
        <w:t>o</w:t>
      </w:r>
      <w:r w:rsidR="0003066F" w:rsidRPr="00CA0982">
        <w:t> </w:t>
      </w:r>
      <w:r w:rsidR="00DF197A" w:rsidRPr="00CA0982">
        <w:t xml:space="preserve">łącznej powierzchni </w:t>
      </w:r>
      <w:r w:rsidR="00CA0982" w:rsidRPr="00CA0982">
        <w:t>10,57</w:t>
      </w:r>
      <w:r w:rsidR="00DF197A" w:rsidRPr="00CA0982">
        <w:t> ha.</w:t>
      </w:r>
      <w:r w:rsidR="00E50DE8" w:rsidRPr="00CA0982">
        <w:t xml:space="preserve"> </w:t>
      </w:r>
      <w:r w:rsidR="0003066F" w:rsidRPr="00CA0982">
        <w:t>Mając na uwadze potrzebę utrzymania zdolności retencyjnych lasów</w:t>
      </w:r>
      <w:r w:rsidR="00662249" w:rsidRPr="00CA0982">
        <w:t>,</w:t>
      </w:r>
      <w:r w:rsidR="0003066F" w:rsidRPr="00CA0982">
        <w:t xml:space="preserve"> m</w:t>
      </w:r>
      <w:r w:rsidR="00E50DE8" w:rsidRPr="00CA0982">
        <w:t>iejsca takie powinny być chronione:</w:t>
      </w:r>
      <w:r w:rsidR="00DF60CE" w:rsidRPr="00CA0982">
        <w:t xml:space="preserve"> nie</w:t>
      </w:r>
      <w:r w:rsidR="00E50DE8" w:rsidRPr="00CA0982">
        <w:t xml:space="preserve"> należy </w:t>
      </w:r>
      <w:r w:rsidR="00DF60CE" w:rsidRPr="00CA0982">
        <w:t xml:space="preserve">planować </w:t>
      </w:r>
      <w:r w:rsidR="00E50DE8" w:rsidRPr="00CA0982">
        <w:t>ich zalesiania i stosowania ra</w:t>
      </w:r>
      <w:r w:rsidR="00230EAE" w:rsidRPr="00CA0982">
        <w:t>dykalnych zabiegów związanych z </w:t>
      </w:r>
      <w:r w:rsidR="00E50DE8" w:rsidRPr="00CA0982">
        <w:t>pozyskaniem drewna w ich najbliższym sąsiedztwie.</w:t>
      </w:r>
    </w:p>
    <w:p w:rsidR="005D55A5" w:rsidRPr="00CA0982" w:rsidRDefault="00CA0982" w:rsidP="00CA0982">
      <w:pPr>
        <w:rPr>
          <w:bCs/>
        </w:rPr>
      </w:pPr>
      <w:r w:rsidRPr="00CA0982">
        <w:t>Prawie 20</w:t>
      </w:r>
      <w:r w:rsidR="004207DC" w:rsidRPr="00CA0982">
        <w:t>% powierzchni leśnej (</w:t>
      </w:r>
      <w:r w:rsidRPr="00CA0982">
        <w:t>3 231,14</w:t>
      </w:r>
      <w:r w:rsidR="004207DC" w:rsidRPr="00CA0982">
        <w:t> ha) w</w:t>
      </w:r>
      <w:r w:rsidR="005D55A5" w:rsidRPr="00CA0982">
        <w:t xml:space="preserve"> Nadleśnictwie </w:t>
      </w:r>
      <w:r w:rsidR="00CD593A" w:rsidRPr="00CA0982">
        <w:t>Wieluń</w:t>
      </w:r>
      <w:r w:rsidR="00DA11FF" w:rsidRPr="00CA0982">
        <w:t xml:space="preserve"> </w:t>
      </w:r>
      <w:r w:rsidR="008218E6" w:rsidRPr="00CA0982">
        <w:t>zajmują</w:t>
      </w:r>
      <w:r w:rsidR="005D55A5" w:rsidRPr="00CA0982">
        <w:t xml:space="preserve"> lasy wodochronne</w:t>
      </w:r>
      <w:r w:rsidR="005D55A5" w:rsidRPr="00CA0982">
        <w:rPr>
          <w:bCs/>
        </w:rPr>
        <w:t>. Gospodarka w takich lasach powinna być prowadzona w sposób zapewniający ciągłość spełniania przez nie celów ochronnych. Główne zasady, które należy przyjąć to:</w:t>
      </w:r>
    </w:p>
    <w:p w:rsidR="0003066F" w:rsidRPr="00CA0982" w:rsidRDefault="005D55A5" w:rsidP="00EC243A">
      <w:pPr>
        <w:numPr>
          <w:ilvl w:val="0"/>
          <w:numId w:val="22"/>
        </w:numPr>
        <w:ind w:left="851" w:hanging="284"/>
        <w:rPr>
          <w:bCs/>
        </w:rPr>
      </w:pPr>
      <w:r w:rsidRPr="00CA0982">
        <w:rPr>
          <w:bCs/>
        </w:rPr>
        <w:t>stosowanie indywidualnych sposobów zagospodarowania i ochrony poszczególnych drzewostanów,</w:t>
      </w:r>
    </w:p>
    <w:p w:rsidR="0003066F" w:rsidRPr="00CA0982" w:rsidRDefault="0003066F" w:rsidP="00EC243A">
      <w:pPr>
        <w:numPr>
          <w:ilvl w:val="0"/>
          <w:numId w:val="22"/>
        </w:numPr>
        <w:ind w:left="851" w:hanging="284"/>
        <w:rPr>
          <w:bCs/>
        </w:rPr>
      </w:pPr>
      <w:r w:rsidRPr="00CA0982">
        <w:rPr>
          <w:bCs/>
        </w:rPr>
        <w:t>zaniechanie działań mogących spowodować deregulację stosunków wodnych,</w:t>
      </w:r>
    </w:p>
    <w:p w:rsidR="005D55A5" w:rsidRPr="00CA0982" w:rsidRDefault="005D55A5" w:rsidP="00EC243A">
      <w:pPr>
        <w:numPr>
          <w:ilvl w:val="0"/>
          <w:numId w:val="22"/>
        </w:numPr>
        <w:ind w:left="851" w:hanging="284"/>
        <w:rPr>
          <w:bCs/>
        </w:rPr>
      </w:pPr>
      <w:r w:rsidRPr="00CA0982">
        <w:rPr>
          <w:bCs/>
        </w:rPr>
        <w:t xml:space="preserve">ograniczenie stosowania zrębów zupełnych do </w:t>
      </w:r>
      <w:r w:rsidR="00786CA1" w:rsidRPr="00CA0982">
        <w:rPr>
          <w:bCs/>
        </w:rPr>
        <w:t>borów świeżych, uboższych borów mieszanych oraz</w:t>
      </w:r>
      <w:r w:rsidRPr="00CA0982">
        <w:rPr>
          <w:bCs/>
        </w:rPr>
        <w:t xml:space="preserve"> małych powierzchni,</w:t>
      </w:r>
    </w:p>
    <w:p w:rsidR="005D55A5" w:rsidRPr="00CA0982" w:rsidRDefault="0003066F" w:rsidP="00EC243A">
      <w:pPr>
        <w:numPr>
          <w:ilvl w:val="0"/>
          <w:numId w:val="22"/>
        </w:numPr>
        <w:ind w:left="851" w:hanging="284"/>
        <w:rPr>
          <w:bCs/>
        </w:rPr>
      </w:pPr>
      <w:r w:rsidRPr="00CA0982">
        <w:rPr>
          <w:bCs/>
        </w:rPr>
        <w:t>w miarę możliwości utrzymać trwałe</w:t>
      </w:r>
      <w:r w:rsidR="005D55A5" w:rsidRPr="00CA0982">
        <w:rPr>
          <w:bCs/>
        </w:rPr>
        <w:t xml:space="preserve"> zachowania pokrywy gleby,</w:t>
      </w:r>
    </w:p>
    <w:p w:rsidR="005D55A5" w:rsidRPr="00CA0982" w:rsidRDefault="0003066F" w:rsidP="00EC243A">
      <w:pPr>
        <w:numPr>
          <w:ilvl w:val="0"/>
          <w:numId w:val="22"/>
        </w:numPr>
        <w:ind w:left="851" w:hanging="284"/>
        <w:rPr>
          <w:bCs/>
        </w:rPr>
      </w:pPr>
      <w:r w:rsidRPr="00CA0982">
        <w:rPr>
          <w:bCs/>
        </w:rPr>
        <w:t>ścinkę, zrywkę</w:t>
      </w:r>
      <w:r w:rsidR="005D55A5" w:rsidRPr="00CA0982">
        <w:rPr>
          <w:bCs/>
        </w:rPr>
        <w:t xml:space="preserve"> i wyw</w:t>
      </w:r>
      <w:r w:rsidRPr="00CA0982">
        <w:rPr>
          <w:bCs/>
        </w:rPr>
        <w:t>óz należy prowadzić</w:t>
      </w:r>
      <w:r w:rsidR="005D55A5" w:rsidRPr="00CA0982">
        <w:rPr>
          <w:bCs/>
        </w:rPr>
        <w:t xml:space="preserve"> w sposób minimalizujący uszkodzenia gleby i jej </w:t>
      </w:r>
      <w:r w:rsidRPr="00CA0982">
        <w:rPr>
          <w:bCs/>
        </w:rPr>
        <w:t>pokrywy (np. w okresie zimowym).</w:t>
      </w:r>
    </w:p>
    <w:p w:rsidR="003B4707" w:rsidRPr="00CA0982" w:rsidRDefault="003B4707" w:rsidP="005D55A5">
      <w:pPr>
        <w:pStyle w:val="Tekstelab"/>
        <w:widowControl w:val="0"/>
        <w:spacing w:before="240"/>
      </w:pPr>
      <w:r w:rsidRPr="00CA0982">
        <w:t xml:space="preserve">W części lasów </w:t>
      </w:r>
      <w:r w:rsidR="0003066F" w:rsidRPr="00CA0982">
        <w:t xml:space="preserve">Nadleśnictwa </w:t>
      </w:r>
      <w:r w:rsidR="00CD593A" w:rsidRPr="00CA0982">
        <w:t>Wieluń</w:t>
      </w:r>
      <w:r w:rsidR="00DA11FF" w:rsidRPr="00CA0982">
        <w:t xml:space="preserve"> </w:t>
      </w:r>
      <w:r w:rsidRPr="00CA0982">
        <w:t xml:space="preserve">występują systemy rowów odwadniających, które przyspieszają odpływ wód powierzchniowych. Ich utrzymanie i konserwacja powinny być realizowane jedynie </w:t>
      </w:r>
      <w:r w:rsidR="00B93E32" w:rsidRPr="00CA0982">
        <w:t>tam, gdzie jest to uzasadnione</w:t>
      </w:r>
      <w:r w:rsidR="00344EC4" w:rsidRPr="00CA0982">
        <w:t xml:space="preserve"> </w:t>
      </w:r>
      <w:r w:rsidR="0003066F" w:rsidRPr="00CA0982">
        <w:t xml:space="preserve">wyższymi względami </w:t>
      </w:r>
      <w:r w:rsidR="00344EC4" w:rsidRPr="00CA0982">
        <w:t>(</w:t>
      </w:r>
      <w:r w:rsidR="00B93E32" w:rsidRPr="00CA0982">
        <w:t>np.</w:t>
      </w:r>
      <w:r w:rsidR="00D83CA0" w:rsidRPr="00CA0982">
        <w:t xml:space="preserve"> infrastrukturą drogową lub</w:t>
      </w:r>
      <w:r w:rsidR="00344EC4" w:rsidRPr="00CA0982">
        <w:t xml:space="preserve"> </w:t>
      </w:r>
      <w:r w:rsidR="00FE5558" w:rsidRPr="00CA0982">
        <w:t xml:space="preserve">corocznym </w:t>
      </w:r>
      <w:r w:rsidR="00344EC4" w:rsidRPr="00CA0982">
        <w:t xml:space="preserve">wiosennym </w:t>
      </w:r>
      <w:r w:rsidR="00B93E32" w:rsidRPr="00CA0982">
        <w:t>stagnowanie</w:t>
      </w:r>
      <w:r w:rsidR="00344EC4" w:rsidRPr="00CA0982">
        <w:t>m</w:t>
      </w:r>
      <w:r w:rsidR="00B93E32" w:rsidRPr="00CA0982">
        <w:t xml:space="preserve"> wody </w:t>
      </w:r>
      <w:r w:rsidR="00FE5558" w:rsidRPr="00CA0982">
        <w:t>w miejscach planowanych</w:t>
      </w:r>
      <w:r w:rsidR="000E2FA1" w:rsidRPr="00CA0982">
        <w:t xml:space="preserve"> </w:t>
      </w:r>
      <w:r w:rsidR="00D83CA0" w:rsidRPr="00CA0982">
        <w:t>i</w:t>
      </w:r>
      <w:r w:rsidR="00FE5558" w:rsidRPr="00CA0982">
        <w:t xml:space="preserve"> istniejących odnowień</w:t>
      </w:r>
      <w:r w:rsidR="00344EC4" w:rsidRPr="00CA0982">
        <w:t xml:space="preserve">). </w:t>
      </w:r>
      <w:r w:rsidR="00786CA1" w:rsidRPr="00CA0982">
        <w:t>Na</w:t>
      </w:r>
      <w:r w:rsidR="00D83CA0" w:rsidRPr="00CA0982">
        <w:t> naturalnych siedli</w:t>
      </w:r>
      <w:r w:rsidR="0003066F" w:rsidRPr="00CA0982">
        <w:t>skach bagiennych i torfowiskach</w:t>
      </w:r>
      <w:r w:rsidR="00D83CA0" w:rsidRPr="00CA0982">
        <w:t xml:space="preserve"> oraz w ich </w:t>
      </w:r>
      <w:r w:rsidR="00D83CA0" w:rsidRPr="00CA0982">
        <w:lastRenderedPageBreak/>
        <w:t xml:space="preserve">pobliżu, należy </w:t>
      </w:r>
      <w:r w:rsidRPr="00CA0982">
        <w:t>zaniecha</w:t>
      </w:r>
      <w:r w:rsidR="00D83CA0" w:rsidRPr="00CA0982">
        <w:t>ć</w:t>
      </w:r>
      <w:r w:rsidRPr="00CA0982">
        <w:t xml:space="preserve"> oczyszczania rowów. </w:t>
      </w:r>
      <w:r w:rsidR="00D83CA0" w:rsidRPr="00CA0982">
        <w:t>B</w:t>
      </w:r>
      <w:r w:rsidRPr="00CA0982">
        <w:t xml:space="preserve">ędą </w:t>
      </w:r>
      <w:r w:rsidR="00D83CA0" w:rsidRPr="00CA0982">
        <w:t xml:space="preserve">one </w:t>
      </w:r>
      <w:r w:rsidRPr="00CA0982">
        <w:t>powoli</w:t>
      </w:r>
      <w:r w:rsidR="003E7666" w:rsidRPr="00CA0982">
        <w:t xml:space="preserve"> </w:t>
      </w:r>
      <w:r w:rsidR="00D83CA0" w:rsidRPr="00CA0982">
        <w:t>zamulały się i zarastały, co powinno doprowadzić do</w:t>
      </w:r>
      <w:r w:rsidR="003E7666" w:rsidRPr="00CA0982">
        <w:t> przywrócenia naturalnych</w:t>
      </w:r>
      <w:r w:rsidR="00D83CA0" w:rsidRPr="00CA0982">
        <w:t xml:space="preserve"> stosunków wodnych.</w:t>
      </w:r>
    </w:p>
    <w:p w:rsidR="00BA46E2" w:rsidRPr="00D26989" w:rsidRDefault="00BA46E2" w:rsidP="004207DC">
      <w:pPr>
        <w:pStyle w:val="Nagwek2"/>
        <w:spacing w:before="360"/>
      </w:pPr>
      <w:bookmarkStart w:id="36" w:name="_Toc303250597"/>
      <w:bookmarkStart w:id="37" w:name="_Toc484418501"/>
      <w:r w:rsidRPr="00D26989">
        <w:t>4.</w:t>
      </w:r>
      <w:r w:rsidR="00B954E8" w:rsidRPr="00D26989">
        <w:t>7</w:t>
      </w:r>
      <w:r w:rsidRPr="00D26989">
        <w:t>. Funkcje lasu</w:t>
      </w:r>
      <w:bookmarkEnd w:id="36"/>
      <w:bookmarkEnd w:id="37"/>
    </w:p>
    <w:p w:rsidR="00BA46E2" w:rsidRPr="00D26989" w:rsidRDefault="00A24C1D" w:rsidP="009F0B1B">
      <w:pPr>
        <w:pStyle w:val="Tekstelab"/>
      </w:pPr>
      <w:r w:rsidRPr="00D26989">
        <w:t>Wszystkie lasy są lasami wielofunkcyjnymi, jednak z</w:t>
      </w:r>
      <w:r w:rsidR="00BA46E2" w:rsidRPr="00D26989">
        <w:t>e względu na</w:t>
      </w:r>
      <w:r w:rsidRPr="00D26989">
        <w:t xml:space="preserve"> ich główne </w:t>
      </w:r>
      <w:r w:rsidR="007C64A6" w:rsidRPr="00D26989">
        <w:t>funkcje</w:t>
      </w:r>
      <w:r w:rsidR="00BA46E2" w:rsidRPr="00D26989">
        <w:t xml:space="preserve"> dzielimy </w:t>
      </w:r>
      <w:r w:rsidR="007C64A6" w:rsidRPr="00D26989">
        <w:t xml:space="preserve">je </w:t>
      </w:r>
      <w:r w:rsidR="00BA46E2" w:rsidRPr="00D26989">
        <w:t xml:space="preserve">na 3 grupy: lasy rezerwatowe, lasy </w:t>
      </w:r>
      <w:r w:rsidR="007C64A6" w:rsidRPr="00D26989">
        <w:t>ochronne oraz lasy gospodarcze:</w:t>
      </w:r>
    </w:p>
    <w:p w:rsidR="00BA46E2" w:rsidRPr="00D26989" w:rsidRDefault="00FD2D39" w:rsidP="00662249">
      <w:pPr>
        <w:spacing w:before="120"/>
      </w:pPr>
      <w:r w:rsidRPr="00D26989">
        <w:t xml:space="preserve">W Nadleśnictwie </w:t>
      </w:r>
      <w:r w:rsidR="00CD593A" w:rsidRPr="00D26989">
        <w:t>Wieluń</w:t>
      </w:r>
      <w:r w:rsidR="00DA11FF" w:rsidRPr="00D26989">
        <w:t xml:space="preserve"> </w:t>
      </w:r>
      <w:r w:rsidR="0015447B" w:rsidRPr="00D26989">
        <w:t>fu</w:t>
      </w:r>
      <w:r w:rsidR="00A24C1D" w:rsidRPr="00D26989">
        <w:t>nkcjonuj</w:t>
      </w:r>
      <w:r w:rsidR="002004DD" w:rsidRPr="00D26989">
        <w:t>e</w:t>
      </w:r>
      <w:r w:rsidRPr="00D26989">
        <w:t xml:space="preserve"> </w:t>
      </w:r>
      <w:r w:rsidR="002004DD" w:rsidRPr="00D26989">
        <w:t>6</w:t>
      </w:r>
      <w:r w:rsidRPr="00D26989">
        <w:t xml:space="preserve"> zatwierdzon</w:t>
      </w:r>
      <w:r w:rsidR="002004DD" w:rsidRPr="00D26989">
        <w:t>ych</w:t>
      </w:r>
      <w:r w:rsidRPr="00D26989">
        <w:t xml:space="preserve"> rezerwat</w:t>
      </w:r>
      <w:r w:rsidR="00DF60CE" w:rsidRPr="00D26989">
        <w:t>ów</w:t>
      </w:r>
      <w:r w:rsidRPr="00D26989">
        <w:t xml:space="preserve"> przyrody. </w:t>
      </w:r>
      <w:r w:rsidR="00BA46E2" w:rsidRPr="00D26989">
        <w:rPr>
          <w:u w:val="single"/>
        </w:rPr>
        <w:t>Lasy rezerwatowe</w:t>
      </w:r>
      <w:r w:rsidR="008432A4" w:rsidRPr="00D26989">
        <w:t xml:space="preserve"> </w:t>
      </w:r>
      <w:r w:rsidR="00BA46E2" w:rsidRPr="00D26989">
        <w:t xml:space="preserve">zajmują łącznie </w:t>
      </w:r>
      <w:r w:rsidR="006937FA" w:rsidRPr="00D26989">
        <w:t xml:space="preserve">powierzchnię </w:t>
      </w:r>
      <w:r w:rsidR="00D26989" w:rsidRPr="00D26989">
        <w:rPr>
          <w:b/>
        </w:rPr>
        <w:t>157,81</w:t>
      </w:r>
      <w:r w:rsidR="00DC270A" w:rsidRPr="00D26989">
        <w:rPr>
          <w:b/>
        </w:rPr>
        <w:t> </w:t>
      </w:r>
      <w:r w:rsidR="00BA46E2" w:rsidRPr="00D26989">
        <w:rPr>
          <w:b/>
        </w:rPr>
        <w:t>ha</w:t>
      </w:r>
      <w:r w:rsidR="00E92425" w:rsidRPr="00D26989">
        <w:t xml:space="preserve"> (powierzchnia leśna zalesiona </w:t>
      </w:r>
      <w:r w:rsidR="00AE13C8" w:rsidRPr="00D26989">
        <w:br/>
      </w:r>
      <w:r w:rsidR="00E92425" w:rsidRPr="00D26989">
        <w:t>i niezalesiona)</w:t>
      </w:r>
      <w:r w:rsidR="006937FA" w:rsidRPr="00D26989">
        <w:t>,</w:t>
      </w:r>
      <w:r w:rsidR="00BA46E2" w:rsidRPr="00D26989">
        <w:t xml:space="preserve"> </w:t>
      </w:r>
      <w:r w:rsidRPr="00D26989">
        <w:t xml:space="preserve">co stanowi </w:t>
      </w:r>
      <w:r w:rsidR="00D26989" w:rsidRPr="00D26989">
        <w:t>0,9</w:t>
      </w:r>
      <w:r w:rsidR="007F32DF">
        <w:t>3</w:t>
      </w:r>
      <w:r w:rsidR="006937FA" w:rsidRPr="00D26989">
        <w:t xml:space="preserve">% powierzchni </w:t>
      </w:r>
      <w:r w:rsidR="00E92425" w:rsidRPr="00D26989">
        <w:t>leśnej</w:t>
      </w:r>
      <w:r w:rsidR="006937FA" w:rsidRPr="00D26989">
        <w:t xml:space="preserve"> </w:t>
      </w:r>
      <w:r w:rsidR="00662249" w:rsidRPr="00D26989">
        <w:t>n</w:t>
      </w:r>
      <w:r w:rsidR="006937FA" w:rsidRPr="00D26989">
        <w:t>adleśnictwa</w:t>
      </w:r>
      <w:r w:rsidR="00BA46E2" w:rsidRPr="00D26989">
        <w:t>.</w:t>
      </w:r>
      <w:r w:rsidR="007C64A6" w:rsidRPr="00D26989">
        <w:t xml:space="preserve"> We wszystkich drzewostanach należących do tej grupy stosuje się ochronę czynną – </w:t>
      </w:r>
      <w:r w:rsidR="007C64A6" w:rsidRPr="00D26989">
        <w:rPr>
          <w:i/>
        </w:rPr>
        <w:t xml:space="preserve">Plany ochrony rezerwatów </w:t>
      </w:r>
      <w:r w:rsidR="007C64A6" w:rsidRPr="00D26989">
        <w:t>przewidują wykonywanie z</w:t>
      </w:r>
      <w:r w:rsidR="00786CA1" w:rsidRPr="00D26989">
        <w:t>a</w:t>
      </w:r>
      <w:r w:rsidR="007C64A6" w:rsidRPr="00D26989">
        <w:t>biegó</w:t>
      </w:r>
      <w:r w:rsidR="005C6EAE" w:rsidRPr="00D26989">
        <w:t>w</w:t>
      </w:r>
      <w:r w:rsidR="00E22AB4" w:rsidRPr="00D26989">
        <w:t xml:space="preserve"> ochronnych,</w:t>
      </w:r>
      <w:r w:rsidR="007C64A6" w:rsidRPr="00D26989">
        <w:t xml:space="preserve"> </w:t>
      </w:r>
      <w:r w:rsidR="00E22AB4" w:rsidRPr="00D26989">
        <w:t>których</w:t>
      </w:r>
      <w:r w:rsidR="007C64A6" w:rsidRPr="00D26989">
        <w:t xml:space="preserve"> celem jest utrzymanie lub podniesienie unikatowych walorów</w:t>
      </w:r>
      <w:r w:rsidR="005C6EAE" w:rsidRPr="00D26989">
        <w:t xml:space="preserve"> rezerwatu.</w:t>
      </w:r>
    </w:p>
    <w:p w:rsidR="00164B42" w:rsidRDefault="00BB2360" w:rsidP="00662249">
      <w:pPr>
        <w:spacing w:before="120"/>
      </w:pPr>
      <w:r w:rsidRPr="008D041D">
        <w:rPr>
          <w:u w:val="single"/>
        </w:rPr>
        <w:t>Lasy ochronne</w:t>
      </w:r>
      <w:r w:rsidRPr="008D041D">
        <w:t xml:space="preserve"> w Nadleśnictwie </w:t>
      </w:r>
      <w:r w:rsidR="00CD593A" w:rsidRPr="008D041D">
        <w:t>Wieluń</w:t>
      </w:r>
      <w:r w:rsidR="00DA11FF" w:rsidRPr="008D041D">
        <w:t xml:space="preserve"> </w:t>
      </w:r>
      <w:r w:rsidR="005C6EAE" w:rsidRPr="008D041D">
        <w:t xml:space="preserve">zajmują łączną powierzchnię </w:t>
      </w:r>
      <w:r w:rsidR="00D26989" w:rsidRPr="008D041D">
        <w:rPr>
          <w:b/>
        </w:rPr>
        <w:t>3 607,09</w:t>
      </w:r>
      <w:r w:rsidR="002004DD" w:rsidRPr="008D041D">
        <w:rPr>
          <w:b/>
        </w:rPr>
        <w:t> ha</w:t>
      </w:r>
      <w:r w:rsidR="00162B09" w:rsidRPr="008D041D">
        <w:t>, tj.</w:t>
      </w:r>
      <w:r w:rsidR="003A3F27" w:rsidRPr="008D041D">
        <w:t> </w:t>
      </w:r>
      <w:r w:rsidR="00D26989" w:rsidRPr="008D041D">
        <w:t>21,3</w:t>
      </w:r>
      <w:r w:rsidR="008D6058">
        <w:t>7</w:t>
      </w:r>
      <w:r w:rsidR="00162B09" w:rsidRPr="008D041D">
        <w:t>% powierzchni leśnej nadleśnictwa.</w:t>
      </w:r>
      <w:r w:rsidR="008D041D">
        <w:t xml:space="preserve"> Występują tu tylko 2 kategorie: lasy wodochronne i lasy glebochronne. Ich powierzchnie zestawiono w tabeli:</w:t>
      </w:r>
    </w:p>
    <w:p w:rsidR="0068554A" w:rsidRPr="002716C5" w:rsidRDefault="0068554A" w:rsidP="008D041D">
      <w:pPr>
        <w:spacing w:before="240" w:after="120" w:line="240" w:lineRule="auto"/>
        <w:ind w:firstLine="0"/>
        <w:jc w:val="center"/>
        <w:rPr>
          <w:b/>
          <w:i/>
          <w:sz w:val="22"/>
          <w:szCs w:val="22"/>
        </w:rPr>
      </w:pPr>
      <w:r w:rsidRPr="002716C5">
        <w:rPr>
          <w:b/>
          <w:i/>
          <w:sz w:val="22"/>
          <w:szCs w:val="22"/>
        </w:rPr>
        <w:t>Kategorie ochronności – zestawienie powierzchni.</w:t>
      </w:r>
    </w:p>
    <w:tbl>
      <w:tblPr>
        <w:tblW w:w="4799" w:type="pct"/>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000" w:firstRow="0" w:lastRow="0" w:firstColumn="0" w:lastColumn="0" w:noHBand="0" w:noVBand="0"/>
      </w:tblPr>
      <w:tblGrid>
        <w:gridCol w:w="1728"/>
        <w:gridCol w:w="1961"/>
        <w:gridCol w:w="1962"/>
        <w:gridCol w:w="1962"/>
        <w:gridCol w:w="1228"/>
      </w:tblGrid>
      <w:tr w:rsidR="002716C5" w:rsidRPr="002716C5" w:rsidTr="002716C5">
        <w:trPr>
          <w:trHeight w:val="684"/>
          <w:jc w:val="center"/>
        </w:trPr>
        <w:tc>
          <w:tcPr>
            <w:tcW w:w="1728" w:type="dxa"/>
            <w:vMerge w:val="restart"/>
            <w:shd w:val="clear" w:color="auto" w:fill="auto"/>
            <w:vAlign w:val="center"/>
          </w:tcPr>
          <w:p w:rsidR="008D041D" w:rsidRPr="002716C5" w:rsidRDefault="008D041D" w:rsidP="002716C5">
            <w:pPr>
              <w:spacing w:line="240" w:lineRule="auto"/>
              <w:ind w:firstLine="0"/>
              <w:jc w:val="center"/>
              <w:rPr>
                <w:sz w:val="20"/>
                <w:szCs w:val="20"/>
              </w:rPr>
            </w:pPr>
            <w:r w:rsidRPr="002716C5">
              <w:rPr>
                <w:sz w:val="20"/>
                <w:szCs w:val="20"/>
              </w:rPr>
              <w:t>Kategorie ochronności</w:t>
            </w:r>
          </w:p>
        </w:tc>
        <w:tc>
          <w:tcPr>
            <w:tcW w:w="1961" w:type="dxa"/>
            <w:shd w:val="clear" w:color="auto" w:fill="auto"/>
            <w:vAlign w:val="center"/>
          </w:tcPr>
          <w:p w:rsidR="008D041D" w:rsidRPr="002716C5" w:rsidRDefault="008D041D" w:rsidP="002716C5">
            <w:pPr>
              <w:spacing w:line="240" w:lineRule="auto"/>
              <w:ind w:firstLine="0"/>
              <w:jc w:val="center"/>
              <w:rPr>
                <w:sz w:val="20"/>
                <w:szCs w:val="20"/>
              </w:rPr>
            </w:pPr>
            <w:r w:rsidRPr="002716C5">
              <w:rPr>
                <w:sz w:val="20"/>
                <w:szCs w:val="20"/>
              </w:rPr>
              <w:t>1. CISOWA</w:t>
            </w:r>
          </w:p>
        </w:tc>
        <w:tc>
          <w:tcPr>
            <w:tcW w:w="1962" w:type="dxa"/>
            <w:shd w:val="clear" w:color="auto" w:fill="auto"/>
            <w:vAlign w:val="center"/>
          </w:tcPr>
          <w:p w:rsidR="008D041D" w:rsidRPr="002716C5" w:rsidRDefault="008D041D" w:rsidP="002716C5">
            <w:pPr>
              <w:spacing w:line="240" w:lineRule="auto"/>
              <w:ind w:firstLine="0"/>
              <w:jc w:val="center"/>
              <w:rPr>
                <w:sz w:val="20"/>
                <w:szCs w:val="20"/>
              </w:rPr>
            </w:pPr>
            <w:r w:rsidRPr="002716C5">
              <w:rPr>
                <w:sz w:val="20"/>
                <w:szCs w:val="20"/>
              </w:rPr>
              <w:t>2. KRASZKOWICE</w:t>
            </w:r>
          </w:p>
        </w:tc>
        <w:tc>
          <w:tcPr>
            <w:tcW w:w="1962" w:type="dxa"/>
            <w:shd w:val="clear" w:color="auto" w:fill="auto"/>
            <w:vAlign w:val="center"/>
          </w:tcPr>
          <w:p w:rsidR="008D041D" w:rsidRPr="002716C5" w:rsidRDefault="008D041D" w:rsidP="002716C5">
            <w:pPr>
              <w:spacing w:line="240" w:lineRule="auto"/>
              <w:ind w:firstLine="0"/>
              <w:jc w:val="center"/>
              <w:rPr>
                <w:sz w:val="20"/>
                <w:szCs w:val="20"/>
              </w:rPr>
            </w:pPr>
            <w:r w:rsidRPr="002716C5">
              <w:rPr>
                <w:sz w:val="20"/>
                <w:szCs w:val="20"/>
              </w:rPr>
              <w:t xml:space="preserve">Nadleśnictwo </w:t>
            </w:r>
            <w:r w:rsidR="002716C5" w:rsidRPr="002716C5">
              <w:rPr>
                <w:sz w:val="20"/>
                <w:szCs w:val="20"/>
              </w:rPr>
              <w:t>WIELUŃ</w:t>
            </w:r>
          </w:p>
        </w:tc>
        <w:tc>
          <w:tcPr>
            <w:tcW w:w="1228" w:type="dxa"/>
            <w:vMerge w:val="restart"/>
            <w:shd w:val="clear" w:color="auto" w:fill="auto"/>
            <w:vAlign w:val="center"/>
          </w:tcPr>
          <w:p w:rsidR="008D041D" w:rsidRPr="002716C5" w:rsidRDefault="008D041D" w:rsidP="002716C5">
            <w:pPr>
              <w:spacing w:line="240" w:lineRule="auto"/>
              <w:ind w:firstLine="0"/>
              <w:jc w:val="center"/>
              <w:rPr>
                <w:sz w:val="20"/>
                <w:szCs w:val="20"/>
              </w:rPr>
            </w:pPr>
            <w:r w:rsidRPr="002716C5">
              <w:rPr>
                <w:sz w:val="20"/>
                <w:szCs w:val="20"/>
              </w:rPr>
              <w:t>% powierzchni</w:t>
            </w:r>
          </w:p>
          <w:p w:rsidR="008D041D" w:rsidRPr="002716C5" w:rsidRDefault="008D041D" w:rsidP="002716C5">
            <w:pPr>
              <w:spacing w:line="240" w:lineRule="auto"/>
              <w:ind w:firstLine="0"/>
              <w:jc w:val="center"/>
              <w:rPr>
                <w:sz w:val="20"/>
                <w:szCs w:val="20"/>
              </w:rPr>
            </w:pPr>
            <w:r w:rsidRPr="002716C5">
              <w:rPr>
                <w:sz w:val="20"/>
                <w:szCs w:val="20"/>
              </w:rPr>
              <w:t>N-ctwa</w:t>
            </w:r>
          </w:p>
        </w:tc>
      </w:tr>
      <w:tr w:rsidR="002716C5" w:rsidRPr="002716C5" w:rsidTr="002716C5">
        <w:trPr>
          <w:trHeight w:val="412"/>
          <w:jc w:val="center"/>
        </w:trPr>
        <w:tc>
          <w:tcPr>
            <w:tcW w:w="1728" w:type="dxa"/>
            <w:vMerge/>
            <w:tcBorders>
              <w:bottom w:val="single" w:sz="12" w:space="0" w:color="4F6228" w:themeColor="accent3" w:themeShade="80"/>
            </w:tcBorders>
            <w:shd w:val="clear" w:color="auto" w:fill="auto"/>
          </w:tcPr>
          <w:p w:rsidR="008D041D" w:rsidRPr="002716C5" w:rsidRDefault="008D041D" w:rsidP="008D041D">
            <w:pPr>
              <w:spacing w:line="240" w:lineRule="auto"/>
              <w:ind w:firstLine="0"/>
              <w:jc w:val="center"/>
              <w:rPr>
                <w:sz w:val="20"/>
                <w:szCs w:val="20"/>
              </w:rPr>
            </w:pPr>
          </w:p>
        </w:tc>
        <w:tc>
          <w:tcPr>
            <w:tcW w:w="5885" w:type="dxa"/>
            <w:gridSpan w:val="3"/>
            <w:tcBorders>
              <w:bottom w:val="single" w:sz="12" w:space="0" w:color="4F6228" w:themeColor="accent3" w:themeShade="80"/>
            </w:tcBorders>
            <w:shd w:val="clear" w:color="auto" w:fill="auto"/>
            <w:vAlign w:val="center"/>
          </w:tcPr>
          <w:p w:rsidR="008D041D" w:rsidRPr="002716C5" w:rsidRDefault="008D041D" w:rsidP="002716C5">
            <w:pPr>
              <w:spacing w:line="240" w:lineRule="auto"/>
              <w:ind w:firstLine="0"/>
              <w:jc w:val="center"/>
              <w:rPr>
                <w:sz w:val="20"/>
                <w:szCs w:val="20"/>
              </w:rPr>
            </w:pPr>
            <w:r w:rsidRPr="002716C5">
              <w:rPr>
                <w:sz w:val="20"/>
                <w:szCs w:val="20"/>
              </w:rPr>
              <w:t>Powierzchnia [ha]</w:t>
            </w:r>
          </w:p>
        </w:tc>
        <w:tc>
          <w:tcPr>
            <w:tcW w:w="1228" w:type="dxa"/>
            <w:vMerge/>
            <w:tcBorders>
              <w:bottom w:val="single" w:sz="12" w:space="0" w:color="4F6228" w:themeColor="accent3" w:themeShade="80"/>
            </w:tcBorders>
            <w:shd w:val="clear" w:color="auto" w:fill="auto"/>
          </w:tcPr>
          <w:p w:rsidR="008D041D" w:rsidRPr="002716C5" w:rsidRDefault="008D041D" w:rsidP="008D041D">
            <w:pPr>
              <w:spacing w:line="240" w:lineRule="auto"/>
              <w:ind w:firstLine="0"/>
              <w:jc w:val="center"/>
              <w:rPr>
                <w:sz w:val="20"/>
                <w:szCs w:val="20"/>
              </w:rPr>
            </w:pPr>
          </w:p>
        </w:tc>
      </w:tr>
      <w:tr w:rsidR="002716C5" w:rsidRPr="002716C5" w:rsidTr="002716C5">
        <w:trPr>
          <w:trHeight w:val="340"/>
          <w:jc w:val="center"/>
        </w:trPr>
        <w:tc>
          <w:tcPr>
            <w:tcW w:w="1728" w:type="dxa"/>
            <w:tcBorders>
              <w:top w:val="single" w:sz="12" w:space="0" w:color="4F6228" w:themeColor="accent3" w:themeShade="80"/>
              <w:bottom w:val="single" w:sz="6" w:space="0" w:color="4F6228" w:themeColor="accent3" w:themeShade="80"/>
            </w:tcBorders>
            <w:shd w:val="clear" w:color="auto" w:fill="auto"/>
            <w:vAlign w:val="center"/>
          </w:tcPr>
          <w:p w:rsidR="008D041D" w:rsidRPr="002716C5" w:rsidRDefault="008D041D" w:rsidP="008D041D">
            <w:pPr>
              <w:spacing w:line="240" w:lineRule="auto"/>
              <w:ind w:firstLine="0"/>
              <w:rPr>
                <w:sz w:val="22"/>
                <w:szCs w:val="22"/>
              </w:rPr>
            </w:pPr>
            <w:r w:rsidRPr="002716C5">
              <w:rPr>
                <w:sz w:val="22"/>
                <w:szCs w:val="22"/>
              </w:rPr>
              <w:t>wodochronne</w:t>
            </w:r>
          </w:p>
        </w:tc>
        <w:tc>
          <w:tcPr>
            <w:tcW w:w="1961" w:type="dxa"/>
            <w:tcBorders>
              <w:top w:val="single" w:sz="12" w:space="0" w:color="4F6228" w:themeColor="accent3" w:themeShade="80"/>
              <w:bottom w:val="single" w:sz="6"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sz w:val="22"/>
                <w:szCs w:val="22"/>
              </w:rPr>
              <w:t>1</w:t>
            </w:r>
            <w:r w:rsidR="002716C5" w:rsidRPr="002716C5">
              <w:rPr>
                <w:sz w:val="22"/>
                <w:szCs w:val="22"/>
              </w:rPr>
              <w:t xml:space="preserve"> </w:t>
            </w:r>
            <w:r w:rsidRPr="002716C5">
              <w:rPr>
                <w:sz w:val="22"/>
                <w:szCs w:val="22"/>
              </w:rPr>
              <w:t>023,27</w:t>
            </w:r>
          </w:p>
        </w:tc>
        <w:tc>
          <w:tcPr>
            <w:tcW w:w="1962" w:type="dxa"/>
            <w:tcBorders>
              <w:top w:val="single" w:sz="12" w:space="0" w:color="4F6228" w:themeColor="accent3" w:themeShade="80"/>
              <w:bottom w:val="single" w:sz="6"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sz w:val="22"/>
                <w:szCs w:val="22"/>
              </w:rPr>
              <w:t>2</w:t>
            </w:r>
            <w:r w:rsidR="002716C5" w:rsidRPr="002716C5">
              <w:rPr>
                <w:sz w:val="22"/>
                <w:szCs w:val="22"/>
              </w:rPr>
              <w:t xml:space="preserve"> </w:t>
            </w:r>
            <w:r w:rsidRPr="002716C5">
              <w:rPr>
                <w:sz w:val="22"/>
                <w:szCs w:val="22"/>
              </w:rPr>
              <w:t>207,87</w:t>
            </w:r>
          </w:p>
        </w:tc>
        <w:tc>
          <w:tcPr>
            <w:tcW w:w="1962" w:type="dxa"/>
            <w:tcBorders>
              <w:top w:val="single" w:sz="12" w:space="0" w:color="4F6228" w:themeColor="accent3" w:themeShade="80"/>
              <w:bottom w:val="single" w:sz="6" w:space="0" w:color="4F6228" w:themeColor="accent3" w:themeShade="80"/>
            </w:tcBorders>
            <w:shd w:val="clear" w:color="auto" w:fill="auto"/>
            <w:vAlign w:val="center"/>
          </w:tcPr>
          <w:p w:rsidR="008D041D" w:rsidRPr="002716C5" w:rsidRDefault="008D041D" w:rsidP="008D041D">
            <w:pPr>
              <w:spacing w:line="240" w:lineRule="auto"/>
              <w:ind w:firstLine="0"/>
              <w:jc w:val="right"/>
              <w:rPr>
                <w:b/>
                <w:sz w:val="22"/>
                <w:szCs w:val="22"/>
              </w:rPr>
            </w:pPr>
            <w:r w:rsidRPr="002716C5">
              <w:rPr>
                <w:b/>
                <w:sz w:val="22"/>
                <w:szCs w:val="22"/>
              </w:rPr>
              <w:t>3</w:t>
            </w:r>
            <w:r w:rsidR="002716C5" w:rsidRPr="002716C5">
              <w:rPr>
                <w:b/>
                <w:sz w:val="22"/>
                <w:szCs w:val="22"/>
              </w:rPr>
              <w:t xml:space="preserve"> </w:t>
            </w:r>
            <w:r w:rsidRPr="002716C5">
              <w:rPr>
                <w:b/>
                <w:sz w:val="22"/>
                <w:szCs w:val="22"/>
              </w:rPr>
              <w:t>231,14</w:t>
            </w:r>
          </w:p>
        </w:tc>
        <w:tc>
          <w:tcPr>
            <w:tcW w:w="1228" w:type="dxa"/>
            <w:tcBorders>
              <w:top w:val="single" w:sz="12" w:space="0" w:color="4F6228" w:themeColor="accent3" w:themeShade="80"/>
              <w:bottom w:val="single" w:sz="6" w:space="0" w:color="4F6228" w:themeColor="accent3" w:themeShade="80"/>
            </w:tcBorders>
            <w:shd w:val="clear" w:color="auto" w:fill="auto"/>
            <w:vAlign w:val="center"/>
          </w:tcPr>
          <w:p w:rsidR="008D041D" w:rsidRPr="002716C5" w:rsidRDefault="008D041D" w:rsidP="002716C5">
            <w:pPr>
              <w:spacing w:line="240" w:lineRule="auto"/>
              <w:ind w:firstLine="0"/>
              <w:jc w:val="center"/>
              <w:rPr>
                <w:sz w:val="22"/>
                <w:szCs w:val="22"/>
              </w:rPr>
            </w:pPr>
            <w:r w:rsidRPr="002716C5">
              <w:rPr>
                <w:sz w:val="22"/>
                <w:szCs w:val="22"/>
              </w:rPr>
              <w:t>19,14</w:t>
            </w:r>
          </w:p>
        </w:tc>
      </w:tr>
      <w:tr w:rsidR="002716C5" w:rsidRPr="002716C5" w:rsidTr="00D31ACC">
        <w:trPr>
          <w:trHeight w:val="340"/>
          <w:jc w:val="center"/>
        </w:trPr>
        <w:tc>
          <w:tcPr>
            <w:tcW w:w="1728" w:type="dxa"/>
            <w:tcBorders>
              <w:top w:val="single" w:sz="6" w:space="0" w:color="4F6228" w:themeColor="accent3" w:themeShade="80"/>
              <w:bottom w:val="single" w:sz="12" w:space="0" w:color="4F6228" w:themeColor="accent3" w:themeShade="80"/>
            </w:tcBorders>
            <w:shd w:val="clear" w:color="auto" w:fill="auto"/>
            <w:vAlign w:val="center"/>
          </w:tcPr>
          <w:p w:rsidR="008D041D" w:rsidRPr="002716C5" w:rsidRDefault="008D041D" w:rsidP="008D041D">
            <w:pPr>
              <w:spacing w:line="240" w:lineRule="auto"/>
              <w:ind w:firstLine="0"/>
              <w:rPr>
                <w:sz w:val="22"/>
                <w:szCs w:val="22"/>
              </w:rPr>
            </w:pPr>
            <w:r w:rsidRPr="002716C5">
              <w:rPr>
                <w:sz w:val="22"/>
                <w:szCs w:val="22"/>
              </w:rPr>
              <w:t>glebochronne</w:t>
            </w:r>
          </w:p>
        </w:tc>
        <w:tc>
          <w:tcPr>
            <w:tcW w:w="1961" w:type="dxa"/>
            <w:tcBorders>
              <w:top w:val="single" w:sz="6" w:space="0" w:color="4F6228" w:themeColor="accent3" w:themeShade="80"/>
              <w:bottom w:val="single" w:sz="12"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sz w:val="22"/>
                <w:szCs w:val="22"/>
              </w:rPr>
              <w:t>244,78</w:t>
            </w:r>
          </w:p>
        </w:tc>
        <w:tc>
          <w:tcPr>
            <w:tcW w:w="1962" w:type="dxa"/>
            <w:tcBorders>
              <w:top w:val="single" w:sz="6" w:space="0" w:color="4F6228" w:themeColor="accent3" w:themeShade="80"/>
              <w:bottom w:val="single" w:sz="12"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sz w:val="22"/>
                <w:szCs w:val="22"/>
              </w:rPr>
              <w:t>131,17</w:t>
            </w:r>
          </w:p>
        </w:tc>
        <w:tc>
          <w:tcPr>
            <w:tcW w:w="1962" w:type="dxa"/>
            <w:tcBorders>
              <w:top w:val="single" w:sz="6" w:space="0" w:color="4F6228" w:themeColor="accent3" w:themeShade="80"/>
              <w:bottom w:val="single" w:sz="12" w:space="0" w:color="4F6228" w:themeColor="accent3" w:themeShade="80"/>
            </w:tcBorders>
            <w:shd w:val="clear" w:color="auto" w:fill="auto"/>
            <w:vAlign w:val="center"/>
          </w:tcPr>
          <w:p w:rsidR="008D041D" w:rsidRPr="002716C5" w:rsidRDefault="008D041D" w:rsidP="008D041D">
            <w:pPr>
              <w:spacing w:line="240" w:lineRule="auto"/>
              <w:ind w:firstLine="0"/>
              <w:jc w:val="right"/>
              <w:rPr>
                <w:b/>
                <w:sz w:val="22"/>
                <w:szCs w:val="22"/>
              </w:rPr>
            </w:pPr>
            <w:r w:rsidRPr="002716C5">
              <w:rPr>
                <w:b/>
                <w:sz w:val="22"/>
                <w:szCs w:val="22"/>
              </w:rPr>
              <w:t>375,95</w:t>
            </w:r>
          </w:p>
        </w:tc>
        <w:tc>
          <w:tcPr>
            <w:tcW w:w="1228" w:type="dxa"/>
            <w:tcBorders>
              <w:top w:val="single" w:sz="6" w:space="0" w:color="4F6228" w:themeColor="accent3" w:themeShade="80"/>
              <w:bottom w:val="single" w:sz="12" w:space="0" w:color="4F6228" w:themeColor="accent3" w:themeShade="80"/>
            </w:tcBorders>
            <w:shd w:val="clear" w:color="auto" w:fill="auto"/>
            <w:vAlign w:val="center"/>
          </w:tcPr>
          <w:p w:rsidR="008D041D" w:rsidRPr="002716C5" w:rsidRDefault="008D041D" w:rsidP="002716C5">
            <w:pPr>
              <w:spacing w:line="240" w:lineRule="auto"/>
              <w:ind w:firstLine="0"/>
              <w:jc w:val="center"/>
              <w:rPr>
                <w:sz w:val="22"/>
                <w:szCs w:val="22"/>
              </w:rPr>
            </w:pPr>
            <w:r w:rsidRPr="002716C5">
              <w:rPr>
                <w:sz w:val="22"/>
                <w:szCs w:val="22"/>
              </w:rPr>
              <w:t>2,23</w:t>
            </w:r>
          </w:p>
        </w:tc>
      </w:tr>
      <w:tr w:rsidR="002716C5" w:rsidRPr="002716C5" w:rsidTr="00D31ACC">
        <w:trPr>
          <w:trHeight w:val="542"/>
          <w:jc w:val="center"/>
        </w:trPr>
        <w:tc>
          <w:tcPr>
            <w:tcW w:w="1728" w:type="dxa"/>
            <w:tcBorders>
              <w:top w:val="single" w:sz="12" w:space="0" w:color="4F6228" w:themeColor="accent3" w:themeShade="80"/>
              <w:bottom w:val="single" w:sz="18" w:space="0" w:color="4F6228" w:themeColor="accent3" w:themeShade="80"/>
            </w:tcBorders>
            <w:shd w:val="clear" w:color="auto" w:fill="auto"/>
            <w:vAlign w:val="center"/>
          </w:tcPr>
          <w:p w:rsidR="008D041D" w:rsidRPr="002716C5" w:rsidRDefault="008D041D" w:rsidP="008D041D">
            <w:pPr>
              <w:spacing w:line="240" w:lineRule="auto"/>
              <w:ind w:firstLine="0"/>
              <w:rPr>
                <w:b/>
                <w:sz w:val="22"/>
                <w:szCs w:val="22"/>
              </w:rPr>
            </w:pPr>
            <w:r w:rsidRPr="002716C5">
              <w:rPr>
                <w:b/>
                <w:sz w:val="22"/>
                <w:szCs w:val="22"/>
              </w:rPr>
              <w:t>Razem</w:t>
            </w:r>
          </w:p>
        </w:tc>
        <w:tc>
          <w:tcPr>
            <w:tcW w:w="1961" w:type="dxa"/>
            <w:tcBorders>
              <w:top w:val="single" w:sz="12" w:space="0" w:color="4F6228" w:themeColor="accent3" w:themeShade="80"/>
              <w:bottom w:val="single" w:sz="18"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b/>
                <w:sz w:val="22"/>
                <w:szCs w:val="22"/>
              </w:rPr>
              <w:t>1</w:t>
            </w:r>
            <w:r w:rsidR="002716C5" w:rsidRPr="002716C5">
              <w:rPr>
                <w:b/>
                <w:sz w:val="22"/>
                <w:szCs w:val="22"/>
              </w:rPr>
              <w:t xml:space="preserve"> </w:t>
            </w:r>
            <w:r w:rsidRPr="002716C5">
              <w:rPr>
                <w:b/>
                <w:sz w:val="22"/>
                <w:szCs w:val="22"/>
              </w:rPr>
              <w:t>268,05</w:t>
            </w:r>
          </w:p>
        </w:tc>
        <w:tc>
          <w:tcPr>
            <w:tcW w:w="1962" w:type="dxa"/>
            <w:tcBorders>
              <w:top w:val="single" w:sz="12" w:space="0" w:color="4F6228" w:themeColor="accent3" w:themeShade="80"/>
              <w:bottom w:val="single" w:sz="18"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b/>
                <w:sz w:val="22"/>
                <w:szCs w:val="22"/>
              </w:rPr>
              <w:t>2</w:t>
            </w:r>
            <w:r w:rsidR="002716C5" w:rsidRPr="002716C5">
              <w:rPr>
                <w:b/>
                <w:sz w:val="22"/>
                <w:szCs w:val="22"/>
              </w:rPr>
              <w:t xml:space="preserve"> </w:t>
            </w:r>
            <w:r w:rsidRPr="002716C5">
              <w:rPr>
                <w:b/>
                <w:sz w:val="22"/>
                <w:szCs w:val="22"/>
              </w:rPr>
              <w:t>339,04</w:t>
            </w:r>
          </w:p>
        </w:tc>
        <w:tc>
          <w:tcPr>
            <w:tcW w:w="1962" w:type="dxa"/>
            <w:tcBorders>
              <w:top w:val="single" w:sz="12" w:space="0" w:color="4F6228" w:themeColor="accent3" w:themeShade="80"/>
              <w:bottom w:val="single" w:sz="18" w:space="0" w:color="4F6228" w:themeColor="accent3" w:themeShade="80"/>
            </w:tcBorders>
            <w:shd w:val="clear" w:color="auto" w:fill="auto"/>
            <w:vAlign w:val="center"/>
          </w:tcPr>
          <w:p w:rsidR="008D041D" w:rsidRPr="002716C5" w:rsidRDefault="008D041D" w:rsidP="008D041D">
            <w:pPr>
              <w:spacing w:line="240" w:lineRule="auto"/>
              <w:ind w:firstLine="0"/>
              <w:jc w:val="right"/>
              <w:rPr>
                <w:sz w:val="22"/>
                <w:szCs w:val="22"/>
              </w:rPr>
            </w:pPr>
            <w:r w:rsidRPr="002716C5">
              <w:rPr>
                <w:b/>
                <w:sz w:val="22"/>
                <w:szCs w:val="22"/>
              </w:rPr>
              <w:t>3</w:t>
            </w:r>
            <w:r w:rsidR="002716C5" w:rsidRPr="002716C5">
              <w:rPr>
                <w:b/>
                <w:sz w:val="22"/>
                <w:szCs w:val="22"/>
              </w:rPr>
              <w:t xml:space="preserve"> </w:t>
            </w:r>
            <w:r w:rsidRPr="002716C5">
              <w:rPr>
                <w:b/>
                <w:sz w:val="22"/>
                <w:szCs w:val="22"/>
              </w:rPr>
              <w:t>607,09</w:t>
            </w:r>
          </w:p>
        </w:tc>
        <w:tc>
          <w:tcPr>
            <w:tcW w:w="1228" w:type="dxa"/>
            <w:tcBorders>
              <w:top w:val="single" w:sz="12" w:space="0" w:color="4F6228" w:themeColor="accent3" w:themeShade="80"/>
              <w:bottom w:val="single" w:sz="18" w:space="0" w:color="4F6228" w:themeColor="accent3" w:themeShade="80"/>
            </w:tcBorders>
            <w:shd w:val="clear" w:color="auto" w:fill="auto"/>
            <w:vAlign w:val="center"/>
          </w:tcPr>
          <w:p w:rsidR="008D041D" w:rsidRPr="002716C5" w:rsidRDefault="008D041D" w:rsidP="008D6058">
            <w:pPr>
              <w:spacing w:line="240" w:lineRule="auto"/>
              <w:ind w:firstLine="0"/>
              <w:jc w:val="center"/>
              <w:rPr>
                <w:sz w:val="22"/>
                <w:szCs w:val="22"/>
              </w:rPr>
            </w:pPr>
            <w:r w:rsidRPr="002716C5">
              <w:rPr>
                <w:sz w:val="22"/>
                <w:szCs w:val="22"/>
              </w:rPr>
              <w:t>21,3</w:t>
            </w:r>
            <w:r w:rsidR="008D6058">
              <w:rPr>
                <w:sz w:val="22"/>
                <w:szCs w:val="22"/>
              </w:rPr>
              <w:t>7</w:t>
            </w:r>
          </w:p>
        </w:tc>
      </w:tr>
    </w:tbl>
    <w:p w:rsidR="0068554A" w:rsidRPr="008D6058" w:rsidRDefault="0068554A" w:rsidP="0068554A">
      <w:pPr>
        <w:ind w:firstLine="0"/>
        <w:jc w:val="center"/>
      </w:pPr>
    </w:p>
    <w:p w:rsidR="004665C8" w:rsidRPr="00781DD0" w:rsidRDefault="006937FA" w:rsidP="00AE13C8">
      <w:pPr>
        <w:spacing w:before="120"/>
      </w:pPr>
      <w:r w:rsidRPr="00781DD0">
        <w:t>Pozostałą powierzchnię leśną</w:t>
      </w:r>
      <w:r w:rsidR="00BA46E2" w:rsidRPr="00781DD0">
        <w:t xml:space="preserve"> </w:t>
      </w:r>
      <w:r w:rsidR="009120BF" w:rsidRPr="00781DD0">
        <w:t>n</w:t>
      </w:r>
      <w:r w:rsidR="00BA46E2" w:rsidRPr="00781DD0">
        <w:t xml:space="preserve">adleśnictwa </w:t>
      </w:r>
      <w:r w:rsidRPr="00781DD0">
        <w:t>stanowią</w:t>
      </w:r>
      <w:r w:rsidR="00BA46E2" w:rsidRPr="00781DD0">
        <w:t xml:space="preserve"> </w:t>
      </w:r>
      <w:r w:rsidR="00BA46E2" w:rsidRPr="00781DD0">
        <w:rPr>
          <w:u w:val="single"/>
        </w:rPr>
        <w:t>lasy gospodarcze</w:t>
      </w:r>
      <w:r w:rsidRPr="00781DD0">
        <w:rPr>
          <w:u w:val="single"/>
        </w:rPr>
        <w:t>.</w:t>
      </w:r>
      <w:r w:rsidR="00BA46E2" w:rsidRPr="00781DD0">
        <w:t xml:space="preserve"> </w:t>
      </w:r>
      <w:r w:rsidRPr="00781DD0">
        <w:t>Zajmują</w:t>
      </w:r>
      <w:r w:rsidR="002B4A27" w:rsidRPr="00781DD0">
        <w:t xml:space="preserve"> powierzchnię</w:t>
      </w:r>
      <w:r w:rsidR="00BA46E2" w:rsidRPr="00781DD0">
        <w:t xml:space="preserve"> </w:t>
      </w:r>
      <w:r w:rsidR="00781DD0" w:rsidRPr="00781DD0">
        <w:rPr>
          <w:b/>
        </w:rPr>
        <w:t>13 120,36</w:t>
      </w:r>
      <w:r w:rsidR="00EE0EA2" w:rsidRPr="00781DD0">
        <w:rPr>
          <w:rFonts w:ascii="Cambria" w:hAnsi="Cambria"/>
          <w:b/>
          <w:sz w:val="16"/>
          <w:szCs w:val="16"/>
        </w:rPr>
        <w:t xml:space="preserve"> </w:t>
      </w:r>
      <w:r w:rsidR="00734363" w:rsidRPr="00781DD0">
        <w:rPr>
          <w:b/>
        </w:rPr>
        <w:t>h</w:t>
      </w:r>
      <w:r w:rsidR="00BA46E2" w:rsidRPr="00781DD0">
        <w:rPr>
          <w:b/>
        </w:rPr>
        <w:t>a</w:t>
      </w:r>
      <w:r w:rsidRPr="00781DD0">
        <w:t xml:space="preserve">, tj. </w:t>
      </w:r>
      <w:r w:rsidR="00781DD0" w:rsidRPr="00781DD0">
        <w:t>77,7</w:t>
      </w:r>
      <w:r w:rsidRPr="00781DD0">
        <w:t>%</w:t>
      </w:r>
      <w:r w:rsidR="003A3F27" w:rsidRPr="00781DD0">
        <w:t xml:space="preserve"> powierzchni leśnej</w:t>
      </w:r>
      <w:r w:rsidRPr="00781DD0">
        <w:t>.</w:t>
      </w:r>
    </w:p>
    <w:p w:rsidR="005049B1" w:rsidRPr="00CC2DF7" w:rsidRDefault="005049B1" w:rsidP="005049B1">
      <w:pPr>
        <w:pStyle w:val="Nagwek2"/>
      </w:pPr>
      <w:bookmarkStart w:id="38" w:name="_Toc417558090"/>
      <w:bookmarkStart w:id="39" w:name="_Toc303250598"/>
      <w:bookmarkStart w:id="40" w:name="_Toc484418502"/>
      <w:r>
        <w:t>4.8.</w:t>
      </w:r>
      <w:r w:rsidRPr="00CC2DF7">
        <w:t xml:space="preserve"> </w:t>
      </w:r>
      <w:bookmarkEnd w:id="38"/>
      <w:r>
        <w:t>Korytarze ekologiczne</w:t>
      </w:r>
      <w:bookmarkEnd w:id="40"/>
    </w:p>
    <w:p w:rsidR="005049B1" w:rsidRPr="004C7F0B" w:rsidRDefault="005049B1" w:rsidP="007520F0">
      <w:r w:rsidRPr="004C7F0B">
        <w:t xml:space="preserve">Kraje Unii Europejskiej dążąc do współpracy w zakresie ochrony przyrody utworzyły w 1992 r. </w:t>
      </w:r>
      <w:r w:rsidRPr="004C7F0B">
        <w:rPr>
          <w:b/>
        </w:rPr>
        <w:t>Europejską Sieć Ekologiczną EECONET</w:t>
      </w:r>
      <w:r w:rsidRPr="004C7F0B">
        <w:t xml:space="preserve"> (</w:t>
      </w:r>
      <w:r w:rsidRPr="004C7F0B">
        <w:rPr>
          <w:i/>
          <w:iCs/>
        </w:rPr>
        <w:t>European Ecological Network</w:t>
      </w:r>
      <w:r w:rsidRPr="004C7F0B">
        <w:t>). Był to pierwszy spójny przestrzennie i funkcjonalnie system obszarów o wysokich walorach przyrodniczych. Sieć miała sprzyjać integracji działań poświęconych ochronie różnorodności biologicznej i krajobrazowej Europy.</w:t>
      </w:r>
      <w:r w:rsidR="00B81EC1">
        <w:t xml:space="preserve"> Projekt</w:t>
      </w:r>
      <w:r w:rsidRPr="004C7F0B">
        <w:t xml:space="preserve"> krajowej sieci ekologicznej ECONET POLSKA </w:t>
      </w:r>
      <w:r w:rsidR="00B81EC1">
        <w:lastRenderedPageBreak/>
        <w:t>był</w:t>
      </w:r>
      <w:r w:rsidRPr="004C7F0B">
        <w:t xml:space="preserve"> próbą zmierzającą do poszerzenia sieci EECONET na kraje</w:t>
      </w:r>
      <w:r w:rsidR="007520F0">
        <w:t xml:space="preserve"> Europy Wschodniej i Centralnej.</w:t>
      </w:r>
    </w:p>
    <w:p w:rsidR="005049B1" w:rsidRDefault="005049B1" w:rsidP="005049B1">
      <w:pPr>
        <w:spacing w:before="120"/>
      </w:pPr>
      <w:r w:rsidRPr="004C7F0B">
        <w:t xml:space="preserve">Wg </w:t>
      </w:r>
      <w:r w:rsidR="00B81EC1">
        <w:t>tego projektu</w:t>
      </w:r>
      <w:r w:rsidRPr="004C7F0B">
        <w:t xml:space="preserve"> </w:t>
      </w:r>
      <w:r w:rsidR="00311FE7" w:rsidRPr="004C7F0B">
        <w:t xml:space="preserve">na terenie Nadleśnictwa Wieluń znajduje się </w:t>
      </w:r>
      <w:r w:rsidR="004C7F0B" w:rsidRPr="004C7F0B">
        <w:rPr>
          <w:b/>
        </w:rPr>
        <w:t xml:space="preserve">krajowy </w:t>
      </w:r>
      <w:r w:rsidR="00311FE7" w:rsidRPr="004C7F0B">
        <w:rPr>
          <w:b/>
        </w:rPr>
        <w:t xml:space="preserve">obszar węzłowy Wyżyny Wieluńskiej </w:t>
      </w:r>
      <w:r w:rsidR="004C7F0B" w:rsidRPr="004C7F0B">
        <w:rPr>
          <w:b/>
        </w:rPr>
        <w:t>(15K)</w:t>
      </w:r>
      <w:r w:rsidR="004C7F0B" w:rsidRPr="004C7F0B">
        <w:t xml:space="preserve">, doliną Warty w kierunku północnym, biegnie </w:t>
      </w:r>
      <w:r w:rsidR="004C7F0B" w:rsidRPr="004C7F0B">
        <w:rPr>
          <w:b/>
        </w:rPr>
        <w:t>krajowy korytarz Sieradzki Warty (19k)</w:t>
      </w:r>
      <w:r w:rsidR="00B81EC1">
        <w:t xml:space="preserve">, </w:t>
      </w:r>
      <w:r w:rsidR="004C7F0B" w:rsidRPr="004C7F0B">
        <w:t>łączący Wyżynę Wie</w:t>
      </w:r>
      <w:r w:rsidR="00BB437D">
        <w:t>luńską z międzynarodowym obszarem</w:t>
      </w:r>
      <w:r w:rsidR="004C7F0B" w:rsidRPr="004C7F0B">
        <w:t xml:space="preserve"> węzłowym Doliny Środkowej Warty (19M)</w:t>
      </w:r>
      <w:r w:rsidR="00B81EC1">
        <w:t>, a w</w:t>
      </w:r>
      <w:r w:rsidR="004C7F0B" w:rsidRPr="004C7F0B">
        <w:t xml:space="preserve"> kierunku zachodnim prowadzi krajowy </w:t>
      </w:r>
      <w:r w:rsidR="004C7F0B" w:rsidRPr="004C7F0B">
        <w:rPr>
          <w:b/>
        </w:rPr>
        <w:t>korytarz Prosny 37k</w:t>
      </w:r>
      <w:r w:rsidR="007520F0">
        <w:t>.</w:t>
      </w:r>
    </w:p>
    <w:p w:rsidR="007520F0" w:rsidRDefault="007520F0" w:rsidP="005049B1">
      <w:pPr>
        <w:spacing w:before="120"/>
      </w:pPr>
      <w:r>
        <w:t xml:space="preserve">Obecnie w Polsce przyjmuje się </w:t>
      </w:r>
      <w:r w:rsidR="00B81EC1">
        <w:t>sieć korytarzy ekologicznych, wg koncepcji p</w:t>
      </w:r>
      <w:r>
        <w:t>rof. dr hab. Włodzimierza Jędrzejewskiego</w:t>
      </w:r>
      <w:r w:rsidR="00B81EC1">
        <w:t>.</w:t>
      </w:r>
      <w:r>
        <w:t xml:space="preserve"> Projekt ten </w:t>
      </w:r>
      <w:r w:rsidR="00B81EC1">
        <w:t>został opracowany </w:t>
      </w:r>
      <w:r w:rsidR="00BB437D">
        <w:t xml:space="preserve">w </w:t>
      </w:r>
      <w:r w:rsidR="00B81EC1">
        <w:t xml:space="preserve">roku 2005 w ramach programu PHARE PL0105.02, </w:t>
      </w:r>
      <w:r>
        <w:t>w Zakładzie Badania Ssaków PAN w Białowieży (Obe</w:t>
      </w:r>
      <w:r w:rsidR="00B81EC1">
        <w:t>cnie Instytut Biologii Ssaków),</w:t>
      </w:r>
      <w:r>
        <w:t xml:space="preserve"> </w:t>
      </w:r>
      <w:r w:rsidR="00B81EC1">
        <w:t>a </w:t>
      </w:r>
      <w:r>
        <w:t>zaktualizowany</w:t>
      </w:r>
      <w:r w:rsidR="00B81EC1">
        <w:t xml:space="preserve"> został</w:t>
      </w:r>
      <w:r>
        <w:t xml:space="preserve"> w roku 2011</w:t>
      </w:r>
      <w:r w:rsidR="00B81EC1">
        <w:t>,</w:t>
      </w:r>
      <w:r>
        <w:t xml:space="preserve"> we współpracy z</w:t>
      </w:r>
      <w:r w:rsidR="00B81EC1">
        <w:t> </w:t>
      </w:r>
      <w:r>
        <w:t>Pracownią na rzecz Wszystkich Istot.</w:t>
      </w:r>
    </w:p>
    <w:p w:rsidR="007520F0" w:rsidRDefault="00B81EC1" w:rsidP="005049B1">
      <w:pPr>
        <w:spacing w:before="120"/>
      </w:pPr>
      <w:r>
        <w:t>Wg tej koncepcji</w:t>
      </w:r>
      <w:r w:rsidR="007520F0" w:rsidRPr="00916DAF">
        <w:t xml:space="preserve"> większość lasów Nadleśnictwa Wieluń znajduje się w stref</w:t>
      </w:r>
      <w:r>
        <w:t>ach</w:t>
      </w:r>
      <w:r w:rsidR="007520F0" w:rsidRPr="00916DAF">
        <w:t xml:space="preserve"> korytarzy ekologicznych i stanowi ich istotny element. Przez lasy leśnict</w:t>
      </w:r>
      <w:r w:rsidR="00BB437D">
        <w:t>w: Cisowa, Niżankowice, Ogroble,</w:t>
      </w:r>
      <w:r w:rsidR="007520F0" w:rsidRPr="00916DAF">
        <w:t xml:space="preserve"> Mokry Las, Jodłowiec i Sieniec przechodzi </w:t>
      </w:r>
      <w:r w:rsidR="007520F0" w:rsidRPr="007520F0">
        <w:rPr>
          <w:b/>
        </w:rPr>
        <w:t>korytarz Warta – Jeziorsko</w:t>
      </w:r>
      <w:r w:rsidR="007520F0" w:rsidRPr="00916DAF">
        <w:t xml:space="preserve">, a przez Budziaki, Marki i Ożarów – </w:t>
      </w:r>
      <w:r w:rsidR="007520F0" w:rsidRPr="007520F0">
        <w:rPr>
          <w:b/>
        </w:rPr>
        <w:t>korytarz Wieruszów</w:t>
      </w:r>
      <w:r w:rsidR="007520F0" w:rsidRPr="00916DAF">
        <w:t>. Południowy odcinek korytarza Warty i jego przedłużenie w korytarzu Wieruszów położone są na osi korytarza o znaczeniu paneuropejskim, łączącego dolinę Wisły, przez dolinę Pilicy, Warty i Baryczy z</w:t>
      </w:r>
      <w:r w:rsidR="007520F0">
        <w:t> </w:t>
      </w:r>
      <w:r w:rsidR="007520F0" w:rsidRPr="00916DAF">
        <w:t>doliną Odry.</w:t>
      </w:r>
      <w:r w:rsidR="00E40E32">
        <w:t xml:space="preserve"> </w:t>
      </w:r>
    </w:p>
    <w:p w:rsidR="00EF2580" w:rsidRDefault="00EF2580">
      <w:pPr>
        <w:spacing w:line="240" w:lineRule="auto"/>
        <w:ind w:firstLine="0"/>
        <w:jc w:val="left"/>
        <w:rPr>
          <w:b/>
          <w:i/>
          <w:sz w:val="22"/>
          <w:szCs w:val="22"/>
        </w:rPr>
      </w:pPr>
      <w:r>
        <w:rPr>
          <w:b/>
          <w:i/>
          <w:sz w:val="22"/>
          <w:szCs w:val="22"/>
        </w:rPr>
        <w:br w:type="page"/>
      </w:r>
    </w:p>
    <w:p w:rsidR="005049B1" w:rsidRDefault="008F3146" w:rsidP="005049B1">
      <w:pPr>
        <w:ind w:firstLine="0"/>
        <w:jc w:val="center"/>
        <w:rPr>
          <w:b/>
          <w:i/>
          <w:sz w:val="22"/>
          <w:szCs w:val="22"/>
        </w:rPr>
      </w:pPr>
      <w:r>
        <w:rPr>
          <w:b/>
          <w:i/>
          <w:noProof/>
          <w:sz w:val="22"/>
          <w:szCs w:val="22"/>
        </w:rPr>
        <w:lastRenderedPageBreak/>
        <w:drawing>
          <wp:anchor distT="0" distB="0" distL="114300" distR="114300" simplePos="0" relativeHeight="251677696" behindDoc="1" locked="0" layoutInCell="1" allowOverlap="1" wp14:anchorId="727F379C" wp14:editId="158560E6">
            <wp:simplePos x="0" y="0"/>
            <wp:positionH relativeFrom="column">
              <wp:posOffset>146050</wp:posOffset>
            </wp:positionH>
            <wp:positionV relativeFrom="paragraph">
              <wp:posOffset>183515</wp:posOffset>
            </wp:positionV>
            <wp:extent cx="5553075" cy="4229100"/>
            <wp:effectExtent l="0" t="0" r="9525" b="0"/>
            <wp:wrapTight wrapText="bothSides">
              <wp:wrapPolygon edited="0">
                <wp:start x="0" y="0"/>
                <wp:lineTo x="0" y="21503"/>
                <wp:lineTo x="21563" y="21503"/>
                <wp:lineTo x="21563" y="0"/>
                <wp:lineTo x="0" y="0"/>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ytarze_ekol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53075" cy="4229100"/>
                    </a:xfrm>
                    <a:prstGeom prst="rect">
                      <a:avLst/>
                    </a:prstGeom>
                  </pic:spPr>
                </pic:pic>
              </a:graphicData>
            </a:graphic>
            <wp14:sizeRelH relativeFrom="margin">
              <wp14:pctWidth>0</wp14:pctWidth>
            </wp14:sizeRelH>
            <wp14:sizeRelV relativeFrom="margin">
              <wp14:pctHeight>0</wp14:pctHeight>
            </wp14:sizeRelV>
          </wp:anchor>
        </w:drawing>
      </w:r>
      <w:r w:rsidR="005049B1" w:rsidRPr="009F2997">
        <w:rPr>
          <w:b/>
          <w:i/>
          <w:sz w:val="22"/>
          <w:szCs w:val="22"/>
        </w:rPr>
        <w:t>Nadleśnictwo Wieluń na tle sieci korytarzy ekologicznych</w:t>
      </w:r>
    </w:p>
    <w:p w:rsidR="00B81EC1" w:rsidRDefault="00B81EC1">
      <w:pPr>
        <w:spacing w:line="240" w:lineRule="auto"/>
        <w:ind w:firstLine="0"/>
        <w:jc w:val="left"/>
        <w:rPr>
          <w:rFonts w:cs="Arial"/>
          <w:b/>
          <w:bCs/>
          <w:caps/>
          <w:kern w:val="32"/>
          <w:sz w:val="28"/>
          <w:szCs w:val="32"/>
        </w:rPr>
      </w:pPr>
      <w:r>
        <w:br w:type="page"/>
      </w:r>
    </w:p>
    <w:p w:rsidR="00BA46E2" w:rsidRPr="00687179" w:rsidRDefault="00BA46E2" w:rsidP="00AE13C8">
      <w:pPr>
        <w:pStyle w:val="Nagwek1"/>
        <w:spacing w:before="120" w:after="0"/>
      </w:pPr>
      <w:bookmarkStart w:id="41" w:name="_Toc484418503"/>
      <w:r w:rsidRPr="00687179">
        <w:lastRenderedPageBreak/>
        <w:t>5. FORMY OCHRONY PRZYRODY</w:t>
      </w:r>
      <w:bookmarkEnd w:id="39"/>
      <w:bookmarkEnd w:id="41"/>
    </w:p>
    <w:p w:rsidR="00BA46E2" w:rsidRPr="00687179" w:rsidRDefault="00BA46E2" w:rsidP="00AE13C8">
      <w:pPr>
        <w:pStyle w:val="Styl1"/>
        <w:tabs>
          <w:tab w:val="left" w:pos="2790"/>
        </w:tabs>
      </w:pPr>
      <w:r w:rsidRPr="00687179">
        <w:t xml:space="preserve">W granicach zasięgu terytorialnego Nadleśnictwa </w:t>
      </w:r>
      <w:r w:rsidR="00CD593A" w:rsidRPr="00687179">
        <w:t>Wieluń</w:t>
      </w:r>
      <w:r w:rsidR="00DA11FF" w:rsidRPr="00687179">
        <w:t xml:space="preserve"> </w:t>
      </w:r>
      <w:r w:rsidRPr="00687179">
        <w:t>(na terenach leśnych i</w:t>
      </w:r>
      <w:r w:rsidR="00A84FD8" w:rsidRPr="00687179">
        <w:t> </w:t>
      </w:r>
      <w:r w:rsidRPr="00687179">
        <w:t xml:space="preserve">nieleśnych) </w:t>
      </w:r>
      <w:r w:rsidR="00BB5327" w:rsidRPr="00687179">
        <w:t>funkcjonuje</w:t>
      </w:r>
      <w:r w:rsidRPr="00687179">
        <w:t xml:space="preserve"> wiele różnorodnych form ochrony przyrody. Formy te można podzielić na powierzchniowe (rezerwaty przyrody, parki krajobrazowe, obszary chroni</w:t>
      </w:r>
      <w:r w:rsidR="00AD15D4" w:rsidRPr="00687179">
        <w:t>onego krajobrazu i</w:t>
      </w:r>
      <w:r w:rsidRPr="00687179">
        <w:t xml:space="preserve"> użytki ekologiczne) oraz indywidualne formy ochrony przyrody (pomniki przyrody, ochrona gatunkowa roślin, zwierząt i grzybów). Wszystkie powierzchniowe formy ochrony przyrody oraz lokalizację pomników przyrody oznaczono na załączonej </w:t>
      </w:r>
      <w:r w:rsidRPr="00687179">
        <w:rPr>
          <w:i/>
        </w:rPr>
        <w:t>mapie przeglądowej walorów przyrodniczo-kulturowych</w:t>
      </w:r>
      <w:r w:rsidRPr="00687179">
        <w:t>. Ponadto wszystkie wydzielenia</w:t>
      </w:r>
      <w:r w:rsidR="00930333" w:rsidRPr="00687179">
        <w:t xml:space="preserve"> Nadleśnictwa </w:t>
      </w:r>
      <w:r w:rsidR="00CD593A" w:rsidRPr="00687179">
        <w:t>Wieluń</w:t>
      </w:r>
      <w:r w:rsidR="00DA11FF" w:rsidRPr="00687179">
        <w:t xml:space="preserve"> </w:t>
      </w:r>
      <w:r w:rsidRPr="00687179">
        <w:t>leżące w granicach poszczególnych powierzchniowych form</w:t>
      </w:r>
      <w:r w:rsidR="004224C7">
        <w:t>ach</w:t>
      </w:r>
      <w:r w:rsidRPr="00687179">
        <w:t xml:space="preserve"> ochrony przyrody, odpowiednio z podaniem nazwy tej formy, oznac</w:t>
      </w:r>
      <w:r w:rsidR="00687179" w:rsidRPr="00687179">
        <w:t>zone są w opisach taksacyjnych.</w:t>
      </w:r>
    </w:p>
    <w:p w:rsidR="00BA46E2" w:rsidRPr="00687179" w:rsidRDefault="00BA46E2" w:rsidP="003A2E0C">
      <w:pPr>
        <w:pStyle w:val="Styl1"/>
        <w:tabs>
          <w:tab w:val="left" w:pos="2790"/>
        </w:tabs>
        <w:spacing w:before="360" w:after="120" w:line="240" w:lineRule="auto"/>
        <w:ind w:firstLine="0"/>
        <w:jc w:val="center"/>
        <w:rPr>
          <w:b/>
          <w:i/>
          <w:sz w:val="22"/>
          <w:szCs w:val="22"/>
        </w:rPr>
      </w:pPr>
      <w:bookmarkStart w:id="42" w:name="_Toc210800598"/>
      <w:r w:rsidRPr="00687179">
        <w:rPr>
          <w:b/>
          <w:i/>
          <w:sz w:val="22"/>
          <w:szCs w:val="22"/>
        </w:rPr>
        <w:t>Wykaz istniejących form ochrony przyrod</w:t>
      </w:r>
      <w:bookmarkEnd w:id="42"/>
      <w:r w:rsidR="00972122" w:rsidRPr="00687179">
        <w:rPr>
          <w:b/>
          <w:i/>
          <w:sz w:val="22"/>
          <w:szCs w:val="22"/>
        </w:rPr>
        <w:t>y</w:t>
      </w:r>
      <w:r w:rsidR="003B3B35" w:rsidRPr="00687179">
        <w:rPr>
          <w:b/>
          <w:i/>
          <w:sz w:val="22"/>
          <w:szCs w:val="22"/>
        </w:rPr>
        <w:t xml:space="preserve"> w zasięgu Nadleśnictwa </w:t>
      </w:r>
      <w:r w:rsidR="00CD593A" w:rsidRPr="00687179">
        <w:rPr>
          <w:b/>
          <w:i/>
          <w:sz w:val="22"/>
          <w:szCs w:val="22"/>
        </w:rPr>
        <w:t>Wieluń</w:t>
      </w:r>
    </w:p>
    <w:tbl>
      <w:tblPr>
        <w:tblW w:w="0" w:type="auto"/>
        <w:jc w:val="center"/>
        <w:tblBorders>
          <w:top w:val="single" w:sz="12" w:space="0" w:color="4F6228"/>
          <w:left w:val="single" w:sz="12" w:space="0" w:color="4F6228"/>
          <w:bottom w:val="single" w:sz="12" w:space="0" w:color="4F6228"/>
          <w:right w:val="single" w:sz="12" w:space="0" w:color="4F6228"/>
          <w:insideH w:val="single" w:sz="6" w:space="0" w:color="4F6228"/>
          <w:insideV w:val="single" w:sz="6" w:space="0" w:color="4F6228"/>
        </w:tblBorders>
        <w:tblLayout w:type="fixed"/>
        <w:tblLook w:val="01E0" w:firstRow="1" w:lastRow="1" w:firstColumn="1" w:lastColumn="1" w:noHBand="0" w:noVBand="0"/>
      </w:tblPr>
      <w:tblGrid>
        <w:gridCol w:w="3800"/>
        <w:gridCol w:w="1134"/>
        <w:gridCol w:w="1417"/>
        <w:gridCol w:w="1273"/>
        <w:gridCol w:w="1390"/>
      </w:tblGrid>
      <w:tr w:rsidR="0022394C" w:rsidRPr="003F0F53" w:rsidTr="00F065CD">
        <w:trPr>
          <w:trHeight w:val="510"/>
          <w:jc w:val="center"/>
        </w:trPr>
        <w:tc>
          <w:tcPr>
            <w:tcW w:w="3800" w:type="dxa"/>
            <w:vMerge w:val="restart"/>
            <w:shd w:val="clear" w:color="auto" w:fill="EAF1DD"/>
            <w:vAlign w:val="center"/>
          </w:tcPr>
          <w:p w:rsidR="00B66EA4" w:rsidRPr="008874DB" w:rsidRDefault="00B66EA4" w:rsidP="00E25349">
            <w:pPr>
              <w:pStyle w:val="Tabelab"/>
              <w:autoSpaceDE w:val="0"/>
              <w:autoSpaceDN w:val="0"/>
              <w:adjustRightInd w:val="0"/>
              <w:spacing w:before="0" w:after="0"/>
              <w:jc w:val="center"/>
              <w:rPr>
                <w:szCs w:val="22"/>
              </w:rPr>
            </w:pPr>
            <w:r w:rsidRPr="008874DB">
              <w:br w:type="page"/>
            </w:r>
            <w:r w:rsidRPr="008874DB">
              <w:rPr>
                <w:szCs w:val="22"/>
              </w:rPr>
              <w:t>Rodzaj obiektu</w:t>
            </w:r>
          </w:p>
        </w:tc>
        <w:tc>
          <w:tcPr>
            <w:tcW w:w="2551" w:type="dxa"/>
            <w:gridSpan w:val="2"/>
            <w:shd w:val="clear" w:color="auto" w:fill="EAF1DD"/>
            <w:vAlign w:val="center"/>
          </w:tcPr>
          <w:p w:rsidR="006F6978" w:rsidRPr="008874DB" w:rsidRDefault="006F6978" w:rsidP="00E25349">
            <w:pPr>
              <w:pStyle w:val="Tabelab"/>
              <w:autoSpaceDE w:val="0"/>
              <w:autoSpaceDN w:val="0"/>
              <w:adjustRightInd w:val="0"/>
              <w:spacing w:before="0" w:after="0"/>
              <w:jc w:val="center"/>
              <w:rPr>
                <w:sz w:val="24"/>
              </w:rPr>
            </w:pPr>
            <w:r w:rsidRPr="008874DB">
              <w:rPr>
                <w:sz w:val="24"/>
              </w:rPr>
              <w:t>w zasięgu terytorialnym</w:t>
            </w:r>
          </w:p>
        </w:tc>
        <w:tc>
          <w:tcPr>
            <w:tcW w:w="2663" w:type="dxa"/>
            <w:gridSpan w:val="2"/>
            <w:shd w:val="clear" w:color="auto" w:fill="EAF1DD"/>
            <w:vAlign w:val="center"/>
          </w:tcPr>
          <w:p w:rsidR="006F6978" w:rsidRPr="008874DB" w:rsidRDefault="006F6978" w:rsidP="00E25349">
            <w:pPr>
              <w:pStyle w:val="Tabelab"/>
              <w:autoSpaceDE w:val="0"/>
              <w:autoSpaceDN w:val="0"/>
              <w:adjustRightInd w:val="0"/>
              <w:spacing w:before="0" w:after="0"/>
              <w:jc w:val="center"/>
              <w:rPr>
                <w:sz w:val="24"/>
              </w:rPr>
            </w:pPr>
            <w:r w:rsidRPr="008874DB">
              <w:rPr>
                <w:sz w:val="24"/>
              </w:rPr>
              <w:t>na gruntach nadleśnictwa</w:t>
            </w:r>
          </w:p>
        </w:tc>
      </w:tr>
      <w:tr w:rsidR="0022394C" w:rsidRPr="003F0F53" w:rsidTr="00F065CD">
        <w:trPr>
          <w:trHeight w:val="510"/>
          <w:jc w:val="center"/>
        </w:trPr>
        <w:tc>
          <w:tcPr>
            <w:tcW w:w="3800" w:type="dxa"/>
            <w:vMerge/>
            <w:tcBorders>
              <w:bottom w:val="single" w:sz="12" w:space="0" w:color="4F6228"/>
            </w:tcBorders>
            <w:shd w:val="clear" w:color="auto" w:fill="EAF1DD"/>
            <w:vAlign w:val="center"/>
          </w:tcPr>
          <w:p w:rsidR="00B66EA4" w:rsidRPr="008874DB" w:rsidRDefault="00B66EA4" w:rsidP="00E25349">
            <w:pPr>
              <w:pStyle w:val="Tabelab"/>
              <w:autoSpaceDE w:val="0"/>
              <w:autoSpaceDN w:val="0"/>
              <w:adjustRightInd w:val="0"/>
              <w:spacing w:before="0" w:after="0"/>
              <w:jc w:val="center"/>
              <w:rPr>
                <w:szCs w:val="22"/>
              </w:rPr>
            </w:pPr>
          </w:p>
        </w:tc>
        <w:tc>
          <w:tcPr>
            <w:tcW w:w="1134" w:type="dxa"/>
            <w:tcBorders>
              <w:bottom w:val="single" w:sz="12" w:space="0" w:color="4F6228"/>
            </w:tcBorders>
            <w:shd w:val="clear" w:color="auto" w:fill="EAF1DD"/>
            <w:vAlign w:val="center"/>
          </w:tcPr>
          <w:p w:rsidR="00B66EA4" w:rsidRPr="008874DB" w:rsidRDefault="006F6978" w:rsidP="00E25349">
            <w:pPr>
              <w:pStyle w:val="Tabelab"/>
              <w:autoSpaceDE w:val="0"/>
              <w:autoSpaceDN w:val="0"/>
              <w:adjustRightInd w:val="0"/>
              <w:spacing w:before="0" w:after="0"/>
              <w:jc w:val="center"/>
              <w:rPr>
                <w:sz w:val="18"/>
                <w:szCs w:val="18"/>
              </w:rPr>
            </w:pPr>
            <w:r w:rsidRPr="008874DB">
              <w:rPr>
                <w:sz w:val="18"/>
                <w:szCs w:val="18"/>
              </w:rPr>
              <w:t>ilość</w:t>
            </w:r>
          </w:p>
        </w:tc>
        <w:tc>
          <w:tcPr>
            <w:tcW w:w="1417" w:type="dxa"/>
            <w:tcBorders>
              <w:bottom w:val="single" w:sz="12" w:space="0" w:color="4F6228"/>
            </w:tcBorders>
            <w:shd w:val="clear" w:color="auto" w:fill="EAF1DD"/>
            <w:vAlign w:val="center"/>
          </w:tcPr>
          <w:p w:rsidR="00B66EA4" w:rsidRPr="008874DB" w:rsidRDefault="006F6978" w:rsidP="00E25349">
            <w:pPr>
              <w:pStyle w:val="Tabelab"/>
              <w:autoSpaceDE w:val="0"/>
              <w:autoSpaceDN w:val="0"/>
              <w:adjustRightInd w:val="0"/>
              <w:spacing w:before="0" w:after="0"/>
              <w:jc w:val="center"/>
              <w:rPr>
                <w:sz w:val="18"/>
                <w:szCs w:val="18"/>
                <w:vertAlign w:val="superscript"/>
              </w:rPr>
            </w:pPr>
            <w:r w:rsidRPr="008874DB">
              <w:rPr>
                <w:sz w:val="18"/>
                <w:szCs w:val="18"/>
              </w:rPr>
              <w:t>powierzchnia</w:t>
            </w:r>
          </w:p>
        </w:tc>
        <w:tc>
          <w:tcPr>
            <w:tcW w:w="1273" w:type="dxa"/>
            <w:tcBorders>
              <w:bottom w:val="single" w:sz="12" w:space="0" w:color="4F6228"/>
            </w:tcBorders>
            <w:shd w:val="clear" w:color="auto" w:fill="EAF1DD"/>
            <w:vAlign w:val="center"/>
          </w:tcPr>
          <w:p w:rsidR="002C4BAC" w:rsidRPr="008874DB" w:rsidRDefault="006F6978" w:rsidP="00E25349">
            <w:pPr>
              <w:pStyle w:val="Tabelab"/>
              <w:autoSpaceDE w:val="0"/>
              <w:autoSpaceDN w:val="0"/>
              <w:adjustRightInd w:val="0"/>
              <w:spacing w:before="0" w:after="0"/>
              <w:ind w:hanging="23"/>
              <w:jc w:val="center"/>
              <w:rPr>
                <w:sz w:val="18"/>
                <w:szCs w:val="18"/>
              </w:rPr>
            </w:pPr>
            <w:r w:rsidRPr="008874DB">
              <w:rPr>
                <w:sz w:val="18"/>
                <w:szCs w:val="18"/>
              </w:rPr>
              <w:t>ilość</w:t>
            </w:r>
          </w:p>
        </w:tc>
        <w:tc>
          <w:tcPr>
            <w:tcW w:w="1390" w:type="dxa"/>
            <w:tcBorders>
              <w:bottom w:val="single" w:sz="12" w:space="0" w:color="4F6228"/>
            </w:tcBorders>
            <w:shd w:val="clear" w:color="auto" w:fill="EAF1DD"/>
            <w:vAlign w:val="center"/>
          </w:tcPr>
          <w:p w:rsidR="00B66EA4" w:rsidRPr="008874DB" w:rsidRDefault="006F6978" w:rsidP="00E25349">
            <w:pPr>
              <w:pStyle w:val="Tabelab"/>
              <w:autoSpaceDE w:val="0"/>
              <w:autoSpaceDN w:val="0"/>
              <w:adjustRightInd w:val="0"/>
              <w:spacing w:before="0" w:after="0"/>
              <w:ind w:hanging="32"/>
              <w:jc w:val="center"/>
              <w:rPr>
                <w:sz w:val="18"/>
                <w:szCs w:val="18"/>
              </w:rPr>
            </w:pPr>
            <w:r w:rsidRPr="008874DB">
              <w:rPr>
                <w:sz w:val="18"/>
                <w:szCs w:val="18"/>
              </w:rPr>
              <w:t>powierzchnia</w:t>
            </w:r>
          </w:p>
        </w:tc>
      </w:tr>
      <w:tr w:rsidR="008874DB" w:rsidRPr="008874DB" w:rsidTr="00F065CD">
        <w:trPr>
          <w:trHeight w:val="397"/>
          <w:jc w:val="center"/>
        </w:trPr>
        <w:tc>
          <w:tcPr>
            <w:tcW w:w="3800" w:type="dxa"/>
            <w:tcBorders>
              <w:top w:val="single" w:sz="12" w:space="0" w:color="4F6228"/>
              <w:bottom w:val="single" w:sz="6" w:space="0" w:color="4F6228"/>
            </w:tcBorders>
            <w:shd w:val="clear" w:color="auto" w:fill="auto"/>
            <w:vAlign w:val="center"/>
          </w:tcPr>
          <w:p w:rsidR="006F6978" w:rsidRPr="008874DB" w:rsidRDefault="006F6978" w:rsidP="00E25349">
            <w:pPr>
              <w:spacing w:line="240" w:lineRule="auto"/>
              <w:ind w:firstLine="0"/>
              <w:jc w:val="center"/>
              <w:rPr>
                <w:bCs/>
              </w:rPr>
            </w:pPr>
            <w:r w:rsidRPr="008874DB">
              <w:rPr>
                <w:bCs/>
              </w:rPr>
              <w:t>Rezerwaty</w:t>
            </w:r>
          </w:p>
        </w:tc>
        <w:tc>
          <w:tcPr>
            <w:tcW w:w="1134" w:type="dxa"/>
            <w:tcBorders>
              <w:top w:val="single" w:sz="12" w:space="0" w:color="4F6228"/>
              <w:bottom w:val="single" w:sz="6" w:space="0" w:color="4F6228"/>
            </w:tcBorders>
            <w:shd w:val="clear" w:color="auto" w:fill="auto"/>
            <w:vAlign w:val="center"/>
          </w:tcPr>
          <w:p w:rsidR="006F6978" w:rsidRPr="008874DB" w:rsidRDefault="00687179" w:rsidP="003D2385">
            <w:pPr>
              <w:spacing w:line="240" w:lineRule="auto"/>
              <w:ind w:firstLine="0"/>
              <w:jc w:val="center"/>
              <w:rPr>
                <w:bCs/>
              </w:rPr>
            </w:pPr>
            <w:r w:rsidRPr="008874DB">
              <w:rPr>
                <w:bCs/>
              </w:rPr>
              <w:t>4</w:t>
            </w:r>
          </w:p>
        </w:tc>
        <w:tc>
          <w:tcPr>
            <w:tcW w:w="1417" w:type="dxa"/>
            <w:tcBorders>
              <w:top w:val="single" w:sz="12" w:space="0" w:color="4F6228"/>
              <w:bottom w:val="single" w:sz="6" w:space="0" w:color="4F6228"/>
            </w:tcBorders>
            <w:shd w:val="clear" w:color="auto" w:fill="auto"/>
            <w:vAlign w:val="center"/>
          </w:tcPr>
          <w:p w:rsidR="006F6978" w:rsidRPr="008874DB" w:rsidRDefault="008874DB" w:rsidP="0041542C">
            <w:pPr>
              <w:spacing w:line="240" w:lineRule="auto"/>
              <w:ind w:firstLine="0"/>
              <w:jc w:val="right"/>
              <w:rPr>
                <w:bCs/>
              </w:rPr>
            </w:pPr>
            <w:r w:rsidRPr="008874DB">
              <w:rPr>
                <w:bCs/>
              </w:rPr>
              <w:t>159,94</w:t>
            </w:r>
          </w:p>
        </w:tc>
        <w:tc>
          <w:tcPr>
            <w:tcW w:w="1273" w:type="dxa"/>
            <w:tcBorders>
              <w:top w:val="single" w:sz="12" w:space="0" w:color="4F6228"/>
              <w:bottom w:val="single" w:sz="6" w:space="0" w:color="4F6228"/>
            </w:tcBorders>
            <w:shd w:val="clear" w:color="auto" w:fill="auto"/>
            <w:vAlign w:val="center"/>
          </w:tcPr>
          <w:p w:rsidR="006F6978" w:rsidRPr="008874DB" w:rsidRDefault="00687179" w:rsidP="003D2385">
            <w:pPr>
              <w:spacing w:line="240" w:lineRule="auto"/>
              <w:ind w:firstLine="0"/>
              <w:jc w:val="center"/>
              <w:rPr>
                <w:bCs/>
              </w:rPr>
            </w:pPr>
            <w:r w:rsidRPr="008874DB">
              <w:rPr>
                <w:bCs/>
              </w:rPr>
              <w:t>4</w:t>
            </w:r>
          </w:p>
        </w:tc>
        <w:tc>
          <w:tcPr>
            <w:tcW w:w="1390" w:type="dxa"/>
            <w:tcBorders>
              <w:top w:val="single" w:sz="12" w:space="0" w:color="4F6228"/>
              <w:bottom w:val="single" w:sz="6" w:space="0" w:color="4F6228"/>
            </w:tcBorders>
            <w:shd w:val="clear" w:color="auto" w:fill="auto"/>
            <w:vAlign w:val="center"/>
          </w:tcPr>
          <w:p w:rsidR="006F6978" w:rsidRPr="004224C7" w:rsidRDefault="008874DB" w:rsidP="0041542C">
            <w:pPr>
              <w:spacing w:line="240" w:lineRule="auto"/>
              <w:ind w:firstLine="0"/>
              <w:jc w:val="right"/>
              <w:rPr>
                <w:b/>
                <w:bCs/>
              </w:rPr>
            </w:pPr>
            <w:r w:rsidRPr="004224C7">
              <w:rPr>
                <w:b/>
                <w:bCs/>
              </w:rPr>
              <w:t>159,94</w:t>
            </w:r>
          </w:p>
        </w:tc>
      </w:tr>
      <w:tr w:rsidR="0022394C" w:rsidRPr="003F0F53" w:rsidTr="00F065CD">
        <w:trPr>
          <w:trHeight w:val="397"/>
          <w:jc w:val="center"/>
        </w:trPr>
        <w:tc>
          <w:tcPr>
            <w:tcW w:w="3800" w:type="dxa"/>
            <w:tcBorders>
              <w:top w:val="single" w:sz="6" w:space="0" w:color="4F6228"/>
            </w:tcBorders>
            <w:shd w:val="clear" w:color="auto" w:fill="auto"/>
            <w:vAlign w:val="center"/>
          </w:tcPr>
          <w:p w:rsidR="00701806" w:rsidRPr="008874DB" w:rsidRDefault="00701806" w:rsidP="008417AC">
            <w:pPr>
              <w:spacing w:line="240" w:lineRule="auto"/>
              <w:ind w:firstLine="0"/>
              <w:jc w:val="center"/>
            </w:pPr>
            <w:r w:rsidRPr="008874DB">
              <w:t>Obszar Natura 2000</w:t>
            </w:r>
          </w:p>
        </w:tc>
        <w:tc>
          <w:tcPr>
            <w:tcW w:w="1134" w:type="dxa"/>
            <w:tcBorders>
              <w:top w:val="single" w:sz="6" w:space="0" w:color="4F6228"/>
            </w:tcBorders>
            <w:shd w:val="clear" w:color="auto" w:fill="auto"/>
            <w:vAlign w:val="center"/>
          </w:tcPr>
          <w:p w:rsidR="00701806" w:rsidRPr="008874DB" w:rsidRDefault="00AC0C8D" w:rsidP="003D2385">
            <w:pPr>
              <w:spacing w:line="240" w:lineRule="auto"/>
              <w:ind w:firstLine="0"/>
              <w:jc w:val="center"/>
              <w:rPr>
                <w:bCs/>
              </w:rPr>
            </w:pPr>
            <w:r w:rsidRPr="008874DB">
              <w:rPr>
                <w:bCs/>
              </w:rPr>
              <w:t>1</w:t>
            </w:r>
          </w:p>
        </w:tc>
        <w:tc>
          <w:tcPr>
            <w:tcW w:w="1417" w:type="dxa"/>
            <w:tcBorders>
              <w:top w:val="single" w:sz="6" w:space="0" w:color="4F6228"/>
            </w:tcBorders>
            <w:shd w:val="clear" w:color="auto" w:fill="auto"/>
            <w:vAlign w:val="center"/>
          </w:tcPr>
          <w:p w:rsidR="00701806" w:rsidRPr="008874DB" w:rsidRDefault="008874DB" w:rsidP="0041542C">
            <w:pPr>
              <w:spacing w:line="240" w:lineRule="auto"/>
              <w:ind w:firstLine="0"/>
              <w:jc w:val="right"/>
            </w:pPr>
            <w:r w:rsidRPr="008874DB">
              <w:rPr>
                <w:rFonts w:eastAsia="ArialMT"/>
              </w:rPr>
              <w:t>9 317,24</w:t>
            </w:r>
          </w:p>
        </w:tc>
        <w:tc>
          <w:tcPr>
            <w:tcW w:w="1273" w:type="dxa"/>
            <w:tcBorders>
              <w:top w:val="single" w:sz="6" w:space="0" w:color="4F6228"/>
            </w:tcBorders>
            <w:shd w:val="clear" w:color="auto" w:fill="auto"/>
            <w:vAlign w:val="center"/>
          </w:tcPr>
          <w:p w:rsidR="00701806" w:rsidRPr="008874DB" w:rsidRDefault="00F419D0" w:rsidP="003D2385">
            <w:pPr>
              <w:spacing w:line="240" w:lineRule="auto"/>
              <w:ind w:firstLine="0"/>
              <w:jc w:val="center"/>
            </w:pPr>
            <w:r w:rsidRPr="008874DB">
              <w:t>1</w:t>
            </w:r>
          </w:p>
        </w:tc>
        <w:tc>
          <w:tcPr>
            <w:tcW w:w="1390" w:type="dxa"/>
            <w:tcBorders>
              <w:top w:val="single" w:sz="6" w:space="0" w:color="4F6228"/>
            </w:tcBorders>
            <w:shd w:val="clear" w:color="auto" w:fill="auto"/>
            <w:vAlign w:val="center"/>
          </w:tcPr>
          <w:p w:rsidR="00701806" w:rsidRPr="00C12BE6" w:rsidRDefault="00C12BE6" w:rsidP="00C12BE6">
            <w:pPr>
              <w:spacing w:line="240" w:lineRule="auto"/>
              <w:ind w:firstLine="0"/>
              <w:jc w:val="right"/>
              <w:rPr>
                <w:b/>
                <w:color w:val="000000"/>
              </w:rPr>
            </w:pPr>
            <w:r w:rsidRPr="00C12BE6">
              <w:rPr>
                <w:b/>
                <w:color w:val="000000"/>
              </w:rPr>
              <w:t>3</w:t>
            </w:r>
            <w:r>
              <w:rPr>
                <w:b/>
                <w:color w:val="000000"/>
              </w:rPr>
              <w:t> </w:t>
            </w:r>
            <w:r w:rsidRPr="00C12BE6">
              <w:rPr>
                <w:b/>
                <w:color w:val="000000"/>
              </w:rPr>
              <w:t>019,64</w:t>
            </w:r>
          </w:p>
        </w:tc>
      </w:tr>
      <w:tr w:rsidR="008417AC" w:rsidRPr="008417AC" w:rsidTr="00F065CD">
        <w:trPr>
          <w:trHeight w:val="397"/>
          <w:jc w:val="center"/>
        </w:trPr>
        <w:tc>
          <w:tcPr>
            <w:tcW w:w="3800" w:type="dxa"/>
            <w:shd w:val="clear" w:color="auto" w:fill="auto"/>
            <w:vAlign w:val="center"/>
          </w:tcPr>
          <w:p w:rsidR="008417AC" w:rsidRPr="008417AC" w:rsidRDefault="008417AC" w:rsidP="008417AC">
            <w:pPr>
              <w:spacing w:line="240" w:lineRule="auto"/>
              <w:ind w:firstLine="0"/>
              <w:jc w:val="center"/>
              <w:rPr>
                <w:bCs/>
              </w:rPr>
            </w:pPr>
            <w:r w:rsidRPr="008417AC">
              <w:rPr>
                <w:bCs/>
              </w:rPr>
              <w:t>Park</w:t>
            </w:r>
            <w:r>
              <w:rPr>
                <w:bCs/>
              </w:rPr>
              <w:t>i</w:t>
            </w:r>
            <w:r w:rsidRPr="008417AC">
              <w:rPr>
                <w:bCs/>
              </w:rPr>
              <w:t xml:space="preserve"> Krajobrazow</w:t>
            </w:r>
            <w:r>
              <w:rPr>
                <w:bCs/>
              </w:rPr>
              <w:t>e</w:t>
            </w:r>
          </w:p>
        </w:tc>
        <w:tc>
          <w:tcPr>
            <w:tcW w:w="1134" w:type="dxa"/>
            <w:shd w:val="clear" w:color="auto" w:fill="auto"/>
            <w:vAlign w:val="center"/>
          </w:tcPr>
          <w:p w:rsidR="008417AC" w:rsidRPr="008417AC" w:rsidRDefault="008417AC" w:rsidP="003D2385">
            <w:pPr>
              <w:spacing w:line="240" w:lineRule="auto"/>
              <w:ind w:firstLine="0"/>
              <w:jc w:val="center"/>
              <w:rPr>
                <w:bCs/>
              </w:rPr>
            </w:pPr>
            <w:r w:rsidRPr="008417AC">
              <w:rPr>
                <w:bCs/>
              </w:rPr>
              <w:t>2</w:t>
            </w:r>
          </w:p>
        </w:tc>
        <w:tc>
          <w:tcPr>
            <w:tcW w:w="1417" w:type="dxa"/>
            <w:shd w:val="clear" w:color="auto" w:fill="auto"/>
            <w:vAlign w:val="center"/>
          </w:tcPr>
          <w:p w:rsidR="008417AC" w:rsidRPr="008417AC" w:rsidRDefault="00101389" w:rsidP="003E15B5">
            <w:pPr>
              <w:spacing w:line="240" w:lineRule="auto"/>
              <w:ind w:firstLine="0"/>
              <w:jc w:val="right"/>
            </w:pPr>
            <w:r>
              <w:t>1</w:t>
            </w:r>
            <w:r w:rsidR="008417AC" w:rsidRPr="008417AC">
              <w:t>3</w:t>
            </w:r>
            <w:r>
              <w:t xml:space="preserve"> </w:t>
            </w:r>
            <w:r w:rsidR="008417AC" w:rsidRPr="008417AC">
              <w:t>957</w:t>
            </w:r>
          </w:p>
        </w:tc>
        <w:tc>
          <w:tcPr>
            <w:tcW w:w="1273" w:type="dxa"/>
            <w:shd w:val="clear" w:color="auto" w:fill="auto"/>
            <w:vAlign w:val="center"/>
          </w:tcPr>
          <w:p w:rsidR="008417AC" w:rsidRPr="008417AC" w:rsidRDefault="008417AC" w:rsidP="008417AC">
            <w:pPr>
              <w:spacing w:line="240" w:lineRule="auto"/>
              <w:ind w:firstLine="0"/>
              <w:jc w:val="center"/>
            </w:pPr>
            <w:r w:rsidRPr="008417AC">
              <w:t>2</w:t>
            </w:r>
          </w:p>
        </w:tc>
        <w:tc>
          <w:tcPr>
            <w:tcW w:w="1390" w:type="dxa"/>
            <w:shd w:val="clear" w:color="auto" w:fill="auto"/>
            <w:vAlign w:val="center"/>
          </w:tcPr>
          <w:p w:rsidR="008417AC" w:rsidRPr="000F26DD" w:rsidRDefault="000F26DD" w:rsidP="00054795">
            <w:pPr>
              <w:spacing w:line="240" w:lineRule="auto"/>
              <w:ind w:firstLine="0"/>
              <w:jc w:val="right"/>
              <w:rPr>
                <w:b/>
                <w:color w:val="FF0000"/>
              </w:rPr>
            </w:pPr>
            <w:r w:rsidRPr="005C2C7C">
              <w:rPr>
                <w:b/>
              </w:rPr>
              <w:t>3 </w:t>
            </w:r>
            <w:r w:rsidR="00054795">
              <w:rPr>
                <w:b/>
              </w:rPr>
              <w:t>900</w:t>
            </w:r>
            <w:r w:rsidRPr="005C2C7C">
              <w:rPr>
                <w:b/>
              </w:rPr>
              <w:t>,</w:t>
            </w:r>
            <w:r w:rsidR="00054795">
              <w:rPr>
                <w:b/>
              </w:rPr>
              <w:t>74</w:t>
            </w:r>
          </w:p>
        </w:tc>
      </w:tr>
      <w:tr w:rsidR="00604FBC" w:rsidRPr="000F26DD" w:rsidTr="00F065CD">
        <w:trPr>
          <w:trHeight w:val="397"/>
          <w:jc w:val="center"/>
        </w:trPr>
        <w:tc>
          <w:tcPr>
            <w:tcW w:w="3800" w:type="dxa"/>
            <w:shd w:val="clear" w:color="auto" w:fill="auto"/>
            <w:vAlign w:val="center"/>
          </w:tcPr>
          <w:p w:rsidR="00604FBC" w:rsidRPr="00604FBC" w:rsidRDefault="00604FBC" w:rsidP="00E25349">
            <w:pPr>
              <w:spacing w:line="240" w:lineRule="auto"/>
              <w:ind w:firstLine="0"/>
              <w:jc w:val="center"/>
              <w:rPr>
                <w:bCs/>
              </w:rPr>
            </w:pPr>
            <w:r w:rsidRPr="00604FBC">
              <w:rPr>
                <w:bCs/>
              </w:rPr>
              <w:t>Obszary chronionego krajobrazu</w:t>
            </w:r>
          </w:p>
        </w:tc>
        <w:tc>
          <w:tcPr>
            <w:tcW w:w="1134" w:type="dxa"/>
            <w:shd w:val="clear" w:color="auto" w:fill="auto"/>
            <w:vAlign w:val="center"/>
          </w:tcPr>
          <w:p w:rsidR="00604FBC" w:rsidRPr="00604FBC" w:rsidRDefault="00604FBC" w:rsidP="003D2385">
            <w:pPr>
              <w:spacing w:line="240" w:lineRule="auto"/>
              <w:ind w:firstLine="0"/>
              <w:jc w:val="center"/>
              <w:rPr>
                <w:bCs/>
              </w:rPr>
            </w:pPr>
            <w:r w:rsidRPr="00604FBC">
              <w:rPr>
                <w:bCs/>
              </w:rPr>
              <w:t>3</w:t>
            </w:r>
          </w:p>
        </w:tc>
        <w:tc>
          <w:tcPr>
            <w:tcW w:w="1417" w:type="dxa"/>
            <w:shd w:val="clear" w:color="auto" w:fill="auto"/>
            <w:vAlign w:val="center"/>
          </w:tcPr>
          <w:p w:rsidR="00604FBC" w:rsidRDefault="00604FBC" w:rsidP="00146A94">
            <w:pPr>
              <w:spacing w:line="240" w:lineRule="auto"/>
              <w:ind w:firstLine="0"/>
              <w:jc w:val="right"/>
            </w:pPr>
            <w:r>
              <w:t>2 541</w:t>
            </w:r>
          </w:p>
        </w:tc>
        <w:tc>
          <w:tcPr>
            <w:tcW w:w="1273" w:type="dxa"/>
            <w:shd w:val="clear" w:color="auto" w:fill="auto"/>
            <w:vAlign w:val="center"/>
          </w:tcPr>
          <w:p w:rsidR="00604FBC" w:rsidRPr="00604FBC" w:rsidRDefault="00604FBC" w:rsidP="00604FBC">
            <w:pPr>
              <w:spacing w:line="240" w:lineRule="auto"/>
              <w:ind w:firstLine="0"/>
              <w:jc w:val="center"/>
            </w:pPr>
            <w:r w:rsidRPr="00604FBC">
              <w:t>3</w:t>
            </w:r>
          </w:p>
        </w:tc>
        <w:tc>
          <w:tcPr>
            <w:tcW w:w="1390" w:type="dxa"/>
            <w:shd w:val="clear" w:color="auto" w:fill="auto"/>
            <w:vAlign w:val="center"/>
          </w:tcPr>
          <w:p w:rsidR="00604FBC" w:rsidRPr="000F26DD" w:rsidRDefault="00604FBC" w:rsidP="004F6436">
            <w:pPr>
              <w:spacing w:line="240" w:lineRule="auto"/>
              <w:ind w:firstLine="0"/>
              <w:jc w:val="right"/>
            </w:pPr>
            <w:r w:rsidRPr="000F26DD">
              <w:rPr>
                <w:b/>
              </w:rPr>
              <w:t>1 </w:t>
            </w:r>
            <w:r w:rsidR="004F6436">
              <w:rPr>
                <w:b/>
              </w:rPr>
              <w:t>300</w:t>
            </w:r>
            <w:r w:rsidRPr="000F26DD">
              <w:rPr>
                <w:b/>
              </w:rPr>
              <w:t>,87</w:t>
            </w:r>
          </w:p>
        </w:tc>
      </w:tr>
      <w:tr w:rsidR="00604FBC" w:rsidRPr="000F26DD" w:rsidTr="00F065CD">
        <w:trPr>
          <w:trHeight w:val="397"/>
          <w:jc w:val="center"/>
        </w:trPr>
        <w:tc>
          <w:tcPr>
            <w:tcW w:w="3800" w:type="dxa"/>
            <w:shd w:val="clear" w:color="auto" w:fill="auto"/>
            <w:vAlign w:val="center"/>
          </w:tcPr>
          <w:p w:rsidR="00604FBC" w:rsidRPr="00604FBC" w:rsidRDefault="00604FBC" w:rsidP="00E25349">
            <w:pPr>
              <w:spacing w:line="240" w:lineRule="auto"/>
              <w:ind w:firstLine="0"/>
              <w:jc w:val="center"/>
              <w:rPr>
                <w:bCs/>
              </w:rPr>
            </w:pPr>
            <w:r w:rsidRPr="00604FBC">
              <w:rPr>
                <w:bCs/>
              </w:rPr>
              <w:t>Zespoły przyrodniczo-krajobrazowe</w:t>
            </w:r>
          </w:p>
        </w:tc>
        <w:tc>
          <w:tcPr>
            <w:tcW w:w="1134" w:type="dxa"/>
            <w:shd w:val="clear" w:color="auto" w:fill="auto"/>
            <w:vAlign w:val="center"/>
          </w:tcPr>
          <w:p w:rsidR="00604FBC" w:rsidRPr="00604FBC" w:rsidRDefault="00604FBC" w:rsidP="003D2385">
            <w:pPr>
              <w:spacing w:line="240" w:lineRule="auto"/>
              <w:ind w:firstLine="0"/>
              <w:jc w:val="center"/>
              <w:rPr>
                <w:bCs/>
              </w:rPr>
            </w:pPr>
            <w:r w:rsidRPr="00604FBC">
              <w:rPr>
                <w:bCs/>
              </w:rPr>
              <w:t>4</w:t>
            </w:r>
          </w:p>
        </w:tc>
        <w:tc>
          <w:tcPr>
            <w:tcW w:w="1417" w:type="dxa"/>
            <w:shd w:val="clear" w:color="auto" w:fill="auto"/>
            <w:vAlign w:val="center"/>
          </w:tcPr>
          <w:p w:rsidR="00604FBC" w:rsidRPr="00604FBC" w:rsidRDefault="00604FBC" w:rsidP="00146A94">
            <w:pPr>
              <w:spacing w:line="240" w:lineRule="auto"/>
              <w:ind w:firstLine="0"/>
              <w:jc w:val="right"/>
            </w:pPr>
            <w:r w:rsidRPr="00604FBC">
              <w:t>3 408</w:t>
            </w:r>
          </w:p>
        </w:tc>
        <w:tc>
          <w:tcPr>
            <w:tcW w:w="1273" w:type="dxa"/>
            <w:shd w:val="clear" w:color="auto" w:fill="auto"/>
            <w:vAlign w:val="center"/>
          </w:tcPr>
          <w:p w:rsidR="00604FBC" w:rsidRPr="00604FBC" w:rsidRDefault="00A52593" w:rsidP="003E15B5">
            <w:pPr>
              <w:spacing w:line="240" w:lineRule="auto"/>
              <w:ind w:firstLine="0"/>
              <w:jc w:val="center"/>
            </w:pPr>
            <w:r>
              <w:t>3</w:t>
            </w:r>
          </w:p>
        </w:tc>
        <w:tc>
          <w:tcPr>
            <w:tcW w:w="1390" w:type="dxa"/>
            <w:shd w:val="clear" w:color="auto" w:fill="auto"/>
            <w:vAlign w:val="center"/>
          </w:tcPr>
          <w:p w:rsidR="00604FBC" w:rsidRPr="000F26DD" w:rsidRDefault="00D20EDC" w:rsidP="00B64D02">
            <w:pPr>
              <w:spacing w:line="240" w:lineRule="auto"/>
              <w:ind w:firstLine="0"/>
              <w:jc w:val="right"/>
            </w:pPr>
            <w:r>
              <w:rPr>
                <w:b/>
              </w:rPr>
              <w:t>229,07</w:t>
            </w:r>
          </w:p>
        </w:tc>
      </w:tr>
      <w:tr w:rsidR="00146A94" w:rsidRPr="00146A94" w:rsidTr="00F065CD">
        <w:trPr>
          <w:trHeight w:val="397"/>
          <w:jc w:val="center"/>
        </w:trPr>
        <w:tc>
          <w:tcPr>
            <w:tcW w:w="3800" w:type="dxa"/>
            <w:shd w:val="clear" w:color="auto" w:fill="auto"/>
            <w:vAlign w:val="center"/>
          </w:tcPr>
          <w:p w:rsidR="00604FBC" w:rsidRPr="00146A94" w:rsidRDefault="00604FBC" w:rsidP="00E25349">
            <w:pPr>
              <w:spacing w:line="240" w:lineRule="auto"/>
              <w:ind w:firstLine="0"/>
              <w:jc w:val="center"/>
              <w:rPr>
                <w:bCs/>
              </w:rPr>
            </w:pPr>
            <w:r w:rsidRPr="00146A94">
              <w:rPr>
                <w:bCs/>
              </w:rPr>
              <w:t>Użytki ekologiczne</w:t>
            </w:r>
          </w:p>
        </w:tc>
        <w:tc>
          <w:tcPr>
            <w:tcW w:w="1134" w:type="dxa"/>
            <w:shd w:val="clear" w:color="auto" w:fill="auto"/>
            <w:vAlign w:val="center"/>
          </w:tcPr>
          <w:p w:rsidR="00604FBC" w:rsidRPr="00146A94" w:rsidRDefault="00604FBC" w:rsidP="003D2385">
            <w:pPr>
              <w:spacing w:line="240" w:lineRule="auto"/>
              <w:ind w:firstLine="0"/>
              <w:jc w:val="center"/>
              <w:rPr>
                <w:bCs/>
              </w:rPr>
            </w:pPr>
            <w:r w:rsidRPr="00146A94">
              <w:rPr>
                <w:bCs/>
              </w:rPr>
              <w:t>53</w:t>
            </w:r>
          </w:p>
        </w:tc>
        <w:tc>
          <w:tcPr>
            <w:tcW w:w="1417" w:type="dxa"/>
            <w:shd w:val="clear" w:color="auto" w:fill="auto"/>
            <w:vAlign w:val="center"/>
          </w:tcPr>
          <w:p w:rsidR="00604FBC" w:rsidRPr="00146A94" w:rsidRDefault="00146A94" w:rsidP="00146A94">
            <w:pPr>
              <w:spacing w:line="240" w:lineRule="auto"/>
              <w:ind w:firstLine="0"/>
              <w:jc w:val="right"/>
              <w:rPr>
                <w:bCs/>
              </w:rPr>
            </w:pPr>
            <w:r w:rsidRPr="00146A94">
              <w:rPr>
                <w:bCs/>
              </w:rPr>
              <w:t>92,50</w:t>
            </w:r>
          </w:p>
        </w:tc>
        <w:tc>
          <w:tcPr>
            <w:tcW w:w="1273" w:type="dxa"/>
            <w:shd w:val="clear" w:color="auto" w:fill="auto"/>
            <w:vAlign w:val="center"/>
          </w:tcPr>
          <w:p w:rsidR="00604FBC" w:rsidRPr="00146A94" w:rsidRDefault="00604FBC" w:rsidP="003D2385">
            <w:pPr>
              <w:spacing w:line="240" w:lineRule="auto"/>
              <w:ind w:firstLine="0"/>
              <w:jc w:val="center"/>
              <w:rPr>
                <w:bCs/>
              </w:rPr>
            </w:pPr>
            <w:r w:rsidRPr="00146A94">
              <w:rPr>
                <w:bCs/>
              </w:rPr>
              <w:t>52</w:t>
            </w:r>
          </w:p>
        </w:tc>
        <w:tc>
          <w:tcPr>
            <w:tcW w:w="1390" w:type="dxa"/>
            <w:shd w:val="clear" w:color="auto" w:fill="auto"/>
            <w:vAlign w:val="center"/>
          </w:tcPr>
          <w:p w:rsidR="00604FBC" w:rsidRPr="00146A94" w:rsidRDefault="00604FBC" w:rsidP="0041542C">
            <w:pPr>
              <w:spacing w:line="240" w:lineRule="auto"/>
              <w:ind w:firstLine="0"/>
              <w:jc w:val="right"/>
              <w:rPr>
                <w:bCs/>
              </w:rPr>
            </w:pPr>
            <w:r w:rsidRPr="00146A94">
              <w:rPr>
                <w:b/>
              </w:rPr>
              <w:t>86,84</w:t>
            </w:r>
          </w:p>
        </w:tc>
      </w:tr>
      <w:tr w:rsidR="00146A94" w:rsidRPr="00146A94" w:rsidTr="00D31ACC">
        <w:trPr>
          <w:trHeight w:val="397"/>
          <w:jc w:val="center"/>
        </w:trPr>
        <w:tc>
          <w:tcPr>
            <w:tcW w:w="3800" w:type="dxa"/>
            <w:tcBorders>
              <w:bottom w:val="single" w:sz="6" w:space="0" w:color="4F6228"/>
            </w:tcBorders>
            <w:shd w:val="clear" w:color="auto" w:fill="auto"/>
            <w:vAlign w:val="center"/>
          </w:tcPr>
          <w:p w:rsidR="00146A94" w:rsidRPr="00146A94" w:rsidRDefault="00146A94" w:rsidP="003E15B5">
            <w:pPr>
              <w:spacing w:line="240" w:lineRule="auto"/>
              <w:ind w:firstLine="0"/>
              <w:jc w:val="center"/>
            </w:pPr>
            <w:r w:rsidRPr="00146A94">
              <w:t>Strefy ochronne</w:t>
            </w:r>
            <w:r w:rsidR="000F26DD">
              <w:t xml:space="preserve"> wokół gniazd</w:t>
            </w:r>
          </w:p>
        </w:tc>
        <w:tc>
          <w:tcPr>
            <w:tcW w:w="1134" w:type="dxa"/>
            <w:tcBorders>
              <w:bottom w:val="single" w:sz="6" w:space="0" w:color="4F6228"/>
            </w:tcBorders>
            <w:shd w:val="clear" w:color="auto" w:fill="auto"/>
            <w:vAlign w:val="center"/>
          </w:tcPr>
          <w:p w:rsidR="00146A94" w:rsidRPr="00146A94" w:rsidRDefault="00146A94" w:rsidP="003E15B5">
            <w:pPr>
              <w:spacing w:line="240" w:lineRule="auto"/>
              <w:ind w:firstLine="0"/>
              <w:jc w:val="center"/>
            </w:pPr>
            <w:r w:rsidRPr="00146A94">
              <w:t>2</w:t>
            </w:r>
          </w:p>
        </w:tc>
        <w:tc>
          <w:tcPr>
            <w:tcW w:w="1417" w:type="dxa"/>
            <w:tcBorders>
              <w:bottom w:val="single" w:sz="6" w:space="0" w:color="4F6228"/>
            </w:tcBorders>
            <w:shd w:val="clear" w:color="auto" w:fill="auto"/>
            <w:vAlign w:val="center"/>
          </w:tcPr>
          <w:p w:rsidR="00146A94" w:rsidRPr="00146A94" w:rsidRDefault="00146A94" w:rsidP="00E579A0">
            <w:pPr>
              <w:spacing w:line="240" w:lineRule="auto"/>
              <w:ind w:firstLine="0"/>
              <w:jc w:val="right"/>
            </w:pPr>
            <w:r w:rsidRPr="00146A94">
              <w:t>7</w:t>
            </w:r>
            <w:r w:rsidR="00E579A0">
              <w:t>4</w:t>
            </w:r>
            <w:r w:rsidRPr="00146A94">
              <w:t>,</w:t>
            </w:r>
            <w:r w:rsidR="00E579A0">
              <w:t>02</w:t>
            </w:r>
          </w:p>
        </w:tc>
        <w:tc>
          <w:tcPr>
            <w:tcW w:w="1273" w:type="dxa"/>
            <w:tcBorders>
              <w:bottom w:val="single" w:sz="6" w:space="0" w:color="4F6228"/>
            </w:tcBorders>
            <w:shd w:val="clear" w:color="auto" w:fill="auto"/>
            <w:vAlign w:val="center"/>
          </w:tcPr>
          <w:p w:rsidR="00146A94" w:rsidRPr="00146A94" w:rsidRDefault="00146A94" w:rsidP="003E15B5">
            <w:pPr>
              <w:spacing w:line="240" w:lineRule="auto"/>
              <w:ind w:firstLine="0"/>
              <w:jc w:val="center"/>
            </w:pPr>
            <w:r w:rsidRPr="00146A94">
              <w:t>2</w:t>
            </w:r>
          </w:p>
        </w:tc>
        <w:tc>
          <w:tcPr>
            <w:tcW w:w="1390" w:type="dxa"/>
            <w:tcBorders>
              <w:bottom w:val="single" w:sz="6" w:space="0" w:color="4F6228"/>
            </w:tcBorders>
            <w:shd w:val="clear" w:color="auto" w:fill="auto"/>
            <w:vAlign w:val="center"/>
          </w:tcPr>
          <w:p w:rsidR="00146A94" w:rsidRPr="00146A94" w:rsidRDefault="00146A94" w:rsidP="00E579A0">
            <w:pPr>
              <w:spacing w:line="240" w:lineRule="auto"/>
              <w:ind w:firstLine="0"/>
              <w:jc w:val="right"/>
              <w:rPr>
                <w:b/>
                <w:vertAlign w:val="superscript"/>
              </w:rPr>
            </w:pPr>
            <w:r w:rsidRPr="00146A94">
              <w:rPr>
                <w:b/>
              </w:rPr>
              <w:t>7</w:t>
            </w:r>
            <w:r w:rsidR="00E579A0">
              <w:rPr>
                <w:b/>
              </w:rPr>
              <w:t>4</w:t>
            </w:r>
            <w:r w:rsidRPr="00146A94">
              <w:rPr>
                <w:b/>
              </w:rPr>
              <w:t>,</w:t>
            </w:r>
            <w:r w:rsidR="00E579A0">
              <w:rPr>
                <w:b/>
              </w:rPr>
              <w:t>02</w:t>
            </w:r>
            <w:r>
              <w:rPr>
                <w:b/>
                <w:vertAlign w:val="superscript"/>
              </w:rPr>
              <w:t>*</w:t>
            </w:r>
          </w:p>
        </w:tc>
      </w:tr>
      <w:tr w:rsidR="00146A94" w:rsidRPr="003F0F53" w:rsidTr="00D31ACC">
        <w:trPr>
          <w:trHeight w:val="397"/>
          <w:jc w:val="center"/>
        </w:trPr>
        <w:tc>
          <w:tcPr>
            <w:tcW w:w="3800" w:type="dxa"/>
            <w:tcBorders>
              <w:top w:val="single" w:sz="6" w:space="0" w:color="4F6228"/>
              <w:bottom w:val="single" w:sz="18" w:space="0" w:color="4F6228" w:themeColor="accent3" w:themeShade="80"/>
            </w:tcBorders>
            <w:shd w:val="clear" w:color="auto" w:fill="auto"/>
            <w:vAlign w:val="center"/>
          </w:tcPr>
          <w:p w:rsidR="00146A94" w:rsidRPr="00146A94" w:rsidRDefault="00146A94" w:rsidP="003E15B5">
            <w:pPr>
              <w:spacing w:line="240" w:lineRule="auto"/>
              <w:ind w:firstLine="0"/>
              <w:jc w:val="center"/>
            </w:pPr>
            <w:r w:rsidRPr="00146A94">
              <w:t>Pomniki przyrody</w:t>
            </w:r>
          </w:p>
        </w:tc>
        <w:tc>
          <w:tcPr>
            <w:tcW w:w="1134" w:type="dxa"/>
            <w:tcBorders>
              <w:top w:val="single" w:sz="6" w:space="0" w:color="4F6228"/>
              <w:bottom w:val="single" w:sz="18" w:space="0" w:color="4F6228" w:themeColor="accent3" w:themeShade="80"/>
            </w:tcBorders>
            <w:shd w:val="clear" w:color="auto" w:fill="auto"/>
            <w:vAlign w:val="center"/>
          </w:tcPr>
          <w:p w:rsidR="00146A94" w:rsidRPr="00146A94" w:rsidRDefault="00146A94" w:rsidP="003E15B5">
            <w:pPr>
              <w:spacing w:line="240" w:lineRule="auto"/>
              <w:ind w:firstLine="0"/>
              <w:jc w:val="center"/>
            </w:pPr>
            <w:r w:rsidRPr="00146A94">
              <w:t>1</w:t>
            </w:r>
            <w:r w:rsidR="007E3E69">
              <w:t>41</w:t>
            </w:r>
          </w:p>
        </w:tc>
        <w:tc>
          <w:tcPr>
            <w:tcW w:w="1417" w:type="dxa"/>
            <w:tcBorders>
              <w:top w:val="single" w:sz="6" w:space="0" w:color="4F6228"/>
              <w:bottom w:val="single" w:sz="18" w:space="0" w:color="4F6228" w:themeColor="accent3" w:themeShade="80"/>
            </w:tcBorders>
            <w:shd w:val="clear" w:color="auto" w:fill="auto"/>
            <w:vAlign w:val="center"/>
          </w:tcPr>
          <w:p w:rsidR="00146A94" w:rsidRPr="00146A94" w:rsidRDefault="00146A94" w:rsidP="003E15B5">
            <w:pPr>
              <w:spacing w:line="240" w:lineRule="auto"/>
              <w:ind w:firstLine="0"/>
              <w:jc w:val="right"/>
            </w:pPr>
          </w:p>
        </w:tc>
        <w:tc>
          <w:tcPr>
            <w:tcW w:w="1273" w:type="dxa"/>
            <w:tcBorders>
              <w:top w:val="single" w:sz="6" w:space="0" w:color="4F6228"/>
              <w:bottom w:val="single" w:sz="18" w:space="0" w:color="4F6228" w:themeColor="accent3" w:themeShade="80"/>
            </w:tcBorders>
            <w:shd w:val="clear" w:color="auto" w:fill="auto"/>
            <w:vAlign w:val="center"/>
          </w:tcPr>
          <w:p w:rsidR="00146A94" w:rsidRPr="00146A94" w:rsidRDefault="00146A94" w:rsidP="003E15B5">
            <w:pPr>
              <w:spacing w:line="240" w:lineRule="auto"/>
              <w:ind w:firstLine="0"/>
              <w:jc w:val="center"/>
            </w:pPr>
            <w:r w:rsidRPr="00146A94">
              <w:t>8</w:t>
            </w:r>
          </w:p>
        </w:tc>
        <w:tc>
          <w:tcPr>
            <w:tcW w:w="1390" w:type="dxa"/>
            <w:tcBorders>
              <w:top w:val="single" w:sz="6" w:space="0" w:color="4F6228"/>
              <w:bottom w:val="single" w:sz="18" w:space="0" w:color="4F6228" w:themeColor="accent3" w:themeShade="80"/>
            </w:tcBorders>
            <w:shd w:val="clear" w:color="auto" w:fill="auto"/>
            <w:vAlign w:val="center"/>
          </w:tcPr>
          <w:p w:rsidR="00146A94" w:rsidRPr="003F0F53" w:rsidRDefault="00146A94" w:rsidP="00BC3C9F">
            <w:pPr>
              <w:spacing w:line="240" w:lineRule="auto"/>
              <w:ind w:firstLine="0"/>
              <w:jc w:val="right"/>
              <w:rPr>
                <w:color w:val="984806" w:themeColor="accent6" w:themeShade="80"/>
              </w:rPr>
            </w:pPr>
          </w:p>
        </w:tc>
      </w:tr>
    </w:tbl>
    <w:p w:rsidR="00B64D02" w:rsidRPr="00146A94" w:rsidRDefault="00B64D02" w:rsidP="00B64D02">
      <w:pPr>
        <w:ind w:left="567" w:firstLine="0"/>
        <w:rPr>
          <w:sz w:val="20"/>
          <w:szCs w:val="20"/>
        </w:rPr>
      </w:pPr>
      <w:bookmarkStart w:id="43" w:name="_Toc303250599"/>
      <w:r w:rsidRPr="00146A94">
        <w:rPr>
          <w:sz w:val="20"/>
          <w:szCs w:val="20"/>
        </w:rPr>
        <w:t xml:space="preserve">* - </w:t>
      </w:r>
      <w:r w:rsidR="00A74F3A" w:rsidRPr="00146A94">
        <w:rPr>
          <w:sz w:val="20"/>
          <w:szCs w:val="20"/>
        </w:rPr>
        <w:t xml:space="preserve">w tym: ochrona całoroczna – </w:t>
      </w:r>
      <w:r w:rsidR="00146A94" w:rsidRPr="00146A94">
        <w:rPr>
          <w:sz w:val="20"/>
          <w:szCs w:val="20"/>
        </w:rPr>
        <w:t>18,80</w:t>
      </w:r>
      <w:r w:rsidR="00A74F3A" w:rsidRPr="00146A94">
        <w:rPr>
          <w:sz w:val="20"/>
          <w:szCs w:val="20"/>
        </w:rPr>
        <w:t xml:space="preserve"> ha; ochrona okresowa – </w:t>
      </w:r>
      <w:r w:rsidR="00146A94" w:rsidRPr="00146A94">
        <w:rPr>
          <w:sz w:val="20"/>
          <w:szCs w:val="20"/>
        </w:rPr>
        <w:t>5</w:t>
      </w:r>
      <w:r w:rsidR="00E579A0">
        <w:rPr>
          <w:sz w:val="20"/>
          <w:szCs w:val="20"/>
        </w:rPr>
        <w:t>5</w:t>
      </w:r>
      <w:r w:rsidR="00146A94" w:rsidRPr="00146A94">
        <w:rPr>
          <w:sz w:val="20"/>
          <w:szCs w:val="20"/>
        </w:rPr>
        <w:t>,</w:t>
      </w:r>
      <w:r w:rsidR="00E579A0">
        <w:rPr>
          <w:sz w:val="20"/>
          <w:szCs w:val="20"/>
        </w:rPr>
        <w:t>22</w:t>
      </w:r>
      <w:r w:rsidR="00A74F3A" w:rsidRPr="00146A94">
        <w:rPr>
          <w:sz w:val="20"/>
          <w:szCs w:val="20"/>
        </w:rPr>
        <w:t xml:space="preserve"> ha.</w:t>
      </w:r>
      <w:r w:rsidRPr="00146A94">
        <w:rPr>
          <w:sz w:val="20"/>
          <w:szCs w:val="20"/>
        </w:rPr>
        <w:t xml:space="preserve"> </w:t>
      </w:r>
    </w:p>
    <w:p w:rsidR="00BA46E2" w:rsidRPr="004B2C3D" w:rsidRDefault="00BA46E2" w:rsidP="00F11B83">
      <w:pPr>
        <w:pStyle w:val="Nagwek2"/>
      </w:pPr>
      <w:bookmarkStart w:id="44" w:name="_Toc484418504"/>
      <w:r w:rsidRPr="004B2C3D">
        <w:t xml:space="preserve">5.1. Rezerwaty przyrody na terenie </w:t>
      </w:r>
      <w:r w:rsidR="00DA11FF" w:rsidRPr="004B2C3D">
        <w:t xml:space="preserve">Nadleśnictwa </w:t>
      </w:r>
      <w:r w:rsidR="00CD593A" w:rsidRPr="004B2C3D">
        <w:t>Wieluń</w:t>
      </w:r>
      <w:bookmarkEnd w:id="43"/>
      <w:bookmarkEnd w:id="44"/>
    </w:p>
    <w:p w:rsidR="00C33162" w:rsidRPr="005B6717" w:rsidRDefault="00BA46E2" w:rsidP="00BA46E2">
      <w:pPr>
        <w:tabs>
          <w:tab w:val="left" w:pos="1140"/>
        </w:tabs>
      </w:pPr>
      <w:r w:rsidRPr="005B6717">
        <w:t xml:space="preserve">Rezerwaty przyrody obejmują obszary zachowane w stanie zbliżonym do </w:t>
      </w:r>
      <w:r w:rsidR="00CE15A3" w:rsidRPr="005B6717">
        <w:t xml:space="preserve">naturalnego lub mało zmienionym, wyróżniające się szczególnymi wartościami przyrodniczymi, naukowymi, kulturowymi lub walorami krajobrazowymi. </w:t>
      </w:r>
      <w:r w:rsidR="00D465DD" w:rsidRPr="005B6717">
        <w:t>Przedmiotami ochrony</w:t>
      </w:r>
      <w:r w:rsidR="00CE15A3" w:rsidRPr="005B6717">
        <w:t xml:space="preserve"> </w:t>
      </w:r>
      <w:r w:rsidR="00D465DD" w:rsidRPr="005B6717">
        <w:t xml:space="preserve">w rezerwatach </w:t>
      </w:r>
      <w:r w:rsidR="00CE15A3" w:rsidRPr="005B6717">
        <w:t>są</w:t>
      </w:r>
      <w:r w:rsidR="00D465DD" w:rsidRPr="005B6717">
        <w:t xml:space="preserve"> całe</w:t>
      </w:r>
      <w:r w:rsidR="00CE15A3" w:rsidRPr="005B6717">
        <w:t xml:space="preserve"> </w:t>
      </w:r>
      <w:r w:rsidRPr="005B6717">
        <w:t>ekosystemy</w:t>
      </w:r>
      <w:r w:rsidR="00B66EA4" w:rsidRPr="005B6717">
        <w:t>, ich elementy</w:t>
      </w:r>
      <w:r w:rsidRPr="005B6717">
        <w:t xml:space="preserve">, ostoje i siedliska przyrodnicze, siedliska </w:t>
      </w:r>
      <w:r w:rsidR="00CE15A3" w:rsidRPr="005B6717">
        <w:t xml:space="preserve">chronionych gatunków </w:t>
      </w:r>
      <w:r w:rsidRPr="005B6717">
        <w:t xml:space="preserve">roślin, zwierząt i grzybów </w:t>
      </w:r>
      <w:r w:rsidR="00CE15A3" w:rsidRPr="005B6717">
        <w:t>lub unikatowe</w:t>
      </w:r>
      <w:r w:rsidRPr="005B6717">
        <w:t xml:space="preserve"> twory i składniki przyro</w:t>
      </w:r>
      <w:r w:rsidR="00F40986" w:rsidRPr="005B6717">
        <w:t>dy nieożywionej</w:t>
      </w:r>
      <w:r w:rsidR="00CE15A3" w:rsidRPr="005B6717">
        <w:t>.</w:t>
      </w:r>
    </w:p>
    <w:p w:rsidR="00DF197A" w:rsidRPr="005B6717" w:rsidRDefault="00DF197A" w:rsidP="00DF197A">
      <w:pPr>
        <w:tabs>
          <w:tab w:val="left" w:pos="1140"/>
        </w:tabs>
      </w:pPr>
      <w:r w:rsidRPr="005B6717">
        <w:lastRenderedPageBreak/>
        <w:t xml:space="preserve">W zasięgu terytorialnym Nadleśnictwa </w:t>
      </w:r>
      <w:r w:rsidR="00CD593A" w:rsidRPr="005B6717">
        <w:t>Wieluń</w:t>
      </w:r>
      <w:r w:rsidR="00DA11FF" w:rsidRPr="005B6717">
        <w:t xml:space="preserve"> </w:t>
      </w:r>
      <w:r w:rsidR="003E539E" w:rsidRPr="005B6717">
        <w:t xml:space="preserve">obecnie </w:t>
      </w:r>
      <w:r w:rsidRPr="005B6717">
        <w:t>znajduj</w:t>
      </w:r>
      <w:r w:rsidR="00687179" w:rsidRPr="005B6717">
        <w:t>ą</w:t>
      </w:r>
      <w:r w:rsidRPr="005B6717">
        <w:t xml:space="preserve"> się</w:t>
      </w:r>
      <w:r w:rsidR="00687179" w:rsidRPr="005B6717">
        <w:t xml:space="preserve"> 4</w:t>
      </w:r>
      <w:r w:rsidR="00C965C7" w:rsidRPr="005B6717">
        <w:t xml:space="preserve"> rezerwat</w:t>
      </w:r>
      <w:r w:rsidR="00687179" w:rsidRPr="005B6717">
        <w:t>y</w:t>
      </w:r>
      <w:r w:rsidR="00BE3CAA" w:rsidRPr="005B6717">
        <w:t xml:space="preserve">. </w:t>
      </w:r>
      <w:r w:rsidR="00017B57" w:rsidRPr="005B6717">
        <w:t>Wszystkie leżą</w:t>
      </w:r>
      <w:r w:rsidR="00BE3CAA" w:rsidRPr="005B6717">
        <w:t xml:space="preserve"> </w:t>
      </w:r>
      <w:r w:rsidR="00017B57" w:rsidRPr="005B6717">
        <w:t xml:space="preserve">w całości </w:t>
      </w:r>
      <w:r w:rsidR="00BE3CAA" w:rsidRPr="005B6717">
        <w:t xml:space="preserve">na gruntach </w:t>
      </w:r>
      <w:r w:rsidR="00662249" w:rsidRPr="005B6717">
        <w:t>n</w:t>
      </w:r>
      <w:r w:rsidR="00BE3CAA" w:rsidRPr="005B6717">
        <w:t>adleśnictwa.</w:t>
      </w:r>
    </w:p>
    <w:p w:rsidR="00CE31CF" w:rsidRPr="005B6717" w:rsidRDefault="00CE31CF" w:rsidP="0015724E">
      <w:pPr>
        <w:tabs>
          <w:tab w:val="left" w:pos="1140"/>
        </w:tabs>
        <w:spacing w:before="120"/>
        <w:ind w:firstLine="0"/>
        <w:jc w:val="center"/>
        <w:rPr>
          <w:b/>
          <w:i/>
          <w:sz w:val="22"/>
          <w:szCs w:val="22"/>
        </w:rPr>
      </w:pPr>
      <w:r w:rsidRPr="005B6717">
        <w:rPr>
          <w:b/>
          <w:i/>
          <w:sz w:val="22"/>
          <w:szCs w:val="22"/>
        </w:rPr>
        <w:t xml:space="preserve">Syntetyczne zestawienie powierzchni rezerwatów </w:t>
      </w:r>
      <w:r w:rsidR="00DA11FF" w:rsidRPr="005B6717">
        <w:rPr>
          <w:b/>
          <w:i/>
          <w:sz w:val="22"/>
          <w:szCs w:val="22"/>
        </w:rPr>
        <w:t xml:space="preserve">Nadleśnictwa </w:t>
      </w:r>
      <w:r w:rsidR="00CD593A" w:rsidRPr="005B6717">
        <w:rPr>
          <w:b/>
          <w:i/>
          <w:sz w:val="22"/>
          <w:szCs w:val="22"/>
        </w:rPr>
        <w:t>Wieluń</w:t>
      </w:r>
    </w:p>
    <w:tbl>
      <w:tblPr>
        <w:tblW w:w="9316" w:type="dxa"/>
        <w:tblInd w:w="55" w:type="dxa"/>
        <w:tblBorders>
          <w:top w:val="double" w:sz="4" w:space="0" w:color="339966"/>
          <w:left w:val="double" w:sz="4" w:space="0" w:color="339966"/>
          <w:bottom w:val="double" w:sz="4" w:space="0" w:color="339966"/>
          <w:right w:val="double" w:sz="4" w:space="0" w:color="339966"/>
          <w:insideH w:val="single" w:sz="6" w:space="0" w:color="339966"/>
          <w:insideV w:val="single" w:sz="6" w:space="0" w:color="339966"/>
        </w:tblBorders>
        <w:tblLayout w:type="fixed"/>
        <w:tblCellMar>
          <w:left w:w="70" w:type="dxa"/>
          <w:right w:w="70" w:type="dxa"/>
        </w:tblCellMar>
        <w:tblLook w:val="0000" w:firstRow="0" w:lastRow="0" w:firstColumn="0" w:lastColumn="0" w:noHBand="0" w:noVBand="0"/>
      </w:tblPr>
      <w:tblGrid>
        <w:gridCol w:w="555"/>
        <w:gridCol w:w="3146"/>
        <w:gridCol w:w="1276"/>
        <w:gridCol w:w="1134"/>
        <w:gridCol w:w="992"/>
        <w:gridCol w:w="1036"/>
        <w:gridCol w:w="1177"/>
      </w:tblGrid>
      <w:tr w:rsidR="0022394C" w:rsidRPr="003F0F53" w:rsidTr="00470BC1">
        <w:trPr>
          <w:trHeight w:val="300"/>
        </w:trPr>
        <w:tc>
          <w:tcPr>
            <w:tcW w:w="555" w:type="dxa"/>
            <w:vMerge w:val="restart"/>
            <w:tcBorders>
              <w:top w:val="single" w:sz="12" w:space="0" w:color="4F6228" w:themeColor="accent3" w:themeShade="80"/>
              <w:left w:val="single" w:sz="12" w:space="0" w:color="4F6228" w:themeColor="accent3" w:themeShade="80"/>
              <w:bottom w:val="single" w:sz="4" w:space="0" w:color="4F6228" w:themeColor="accent3" w:themeShade="80"/>
              <w:right w:val="single" w:sz="8" w:space="0" w:color="4F6228" w:themeColor="accent3" w:themeShade="80"/>
            </w:tcBorders>
            <w:shd w:val="clear" w:color="auto" w:fill="D6E3BC"/>
            <w:vAlign w:val="center"/>
          </w:tcPr>
          <w:p w:rsidR="009822F6" w:rsidRPr="00687179" w:rsidRDefault="00F134B7" w:rsidP="009822F6">
            <w:pPr>
              <w:spacing w:line="240" w:lineRule="auto"/>
              <w:ind w:firstLine="0"/>
              <w:jc w:val="center"/>
            </w:pPr>
            <w:r w:rsidRPr="00687179">
              <w:t>Lp.</w:t>
            </w:r>
          </w:p>
        </w:tc>
        <w:tc>
          <w:tcPr>
            <w:tcW w:w="3146" w:type="dxa"/>
            <w:vMerge w:val="restart"/>
            <w:tcBorders>
              <w:top w:val="single" w:sz="12"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D6E3BC"/>
            <w:vAlign w:val="center"/>
          </w:tcPr>
          <w:p w:rsidR="009822F6" w:rsidRPr="00687179" w:rsidRDefault="009822F6" w:rsidP="009822F6">
            <w:pPr>
              <w:spacing w:line="240" w:lineRule="auto"/>
              <w:ind w:firstLine="0"/>
              <w:jc w:val="center"/>
            </w:pPr>
            <w:r w:rsidRPr="00687179">
              <w:t>Rezerwat</w:t>
            </w:r>
          </w:p>
        </w:tc>
        <w:tc>
          <w:tcPr>
            <w:tcW w:w="1276" w:type="dxa"/>
            <w:vMerge w:val="restart"/>
            <w:tcBorders>
              <w:top w:val="single" w:sz="12" w:space="0" w:color="4F6228" w:themeColor="accent3" w:themeShade="80"/>
              <w:left w:val="single" w:sz="4" w:space="0" w:color="4F6228" w:themeColor="accent3" w:themeShade="80"/>
              <w:bottom w:val="single" w:sz="4" w:space="0" w:color="4F6228" w:themeColor="accent3" w:themeShade="80"/>
              <w:right w:val="single" w:sz="8" w:space="0" w:color="4F6228" w:themeColor="accent3" w:themeShade="80"/>
            </w:tcBorders>
            <w:shd w:val="clear" w:color="auto" w:fill="D6E3BC"/>
            <w:vAlign w:val="center"/>
          </w:tcPr>
          <w:p w:rsidR="009822F6" w:rsidRPr="0061017D" w:rsidRDefault="009822F6" w:rsidP="009822F6">
            <w:pPr>
              <w:spacing w:line="240" w:lineRule="auto"/>
              <w:ind w:firstLine="0"/>
              <w:jc w:val="center"/>
            </w:pPr>
            <w:r w:rsidRPr="0061017D">
              <w:rPr>
                <w:sz w:val="20"/>
                <w:szCs w:val="20"/>
              </w:rPr>
              <w:t>Pow. całkowita</w:t>
            </w:r>
            <w:r w:rsidR="00F75F3F" w:rsidRPr="0061017D">
              <w:rPr>
                <w:sz w:val="20"/>
                <w:szCs w:val="20"/>
              </w:rPr>
              <w:t xml:space="preserve"> (ha)</w:t>
            </w:r>
          </w:p>
        </w:tc>
        <w:tc>
          <w:tcPr>
            <w:tcW w:w="4339" w:type="dxa"/>
            <w:gridSpan w:val="4"/>
            <w:tcBorders>
              <w:top w:val="single" w:sz="12" w:space="0" w:color="4F6228" w:themeColor="accent3" w:themeShade="80"/>
              <w:left w:val="single" w:sz="8" w:space="0" w:color="4F6228" w:themeColor="accent3" w:themeShade="80"/>
              <w:bottom w:val="single" w:sz="4" w:space="0" w:color="4F6228" w:themeColor="accent3" w:themeShade="80"/>
              <w:right w:val="single" w:sz="12" w:space="0" w:color="4F6228" w:themeColor="accent3" w:themeShade="80"/>
            </w:tcBorders>
            <w:shd w:val="clear" w:color="auto" w:fill="D6E3BC"/>
            <w:vAlign w:val="center"/>
          </w:tcPr>
          <w:p w:rsidR="009822F6" w:rsidRPr="0061017D" w:rsidRDefault="009822F6" w:rsidP="009822F6">
            <w:pPr>
              <w:spacing w:line="240" w:lineRule="auto"/>
              <w:ind w:firstLine="0"/>
              <w:jc w:val="center"/>
              <w:rPr>
                <w:b/>
              </w:rPr>
            </w:pPr>
            <w:r w:rsidRPr="0061017D">
              <w:rPr>
                <w:sz w:val="20"/>
                <w:szCs w:val="20"/>
              </w:rPr>
              <w:t>Pow. na gruntach N-ctwa</w:t>
            </w:r>
          </w:p>
        </w:tc>
      </w:tr>
      <w:tr w:rsidR="0022394C" w:rsidRPr="003F0F53" w:rsidTr="00470BC1">
        <w:trPr>
          <w:trHeight w:val="300"/>
        </w:trPr>
        <w:tc>
          <w:tcPr>
            <w:tcW w:w="555" w:type="dxa"/>
            <w:vMerge/>
            <w:tcBorders>
              <w:top w:val="single" w:sz="4" w:space="0" w:color="4F6228" w:themeColor="accent3" w:themeShade="80"/>
              <w:left w:val="single" w:sz="12" w:space="0" w:color="4F6228" w:themeColor="accent3" w:themeShade="80"/>
              <w:bottom w:val="single" w:sz="12" w:space="0" w:color="4F6228" w:themeColor="accent3" w:themeShade="80"/>
              <w:right w:val="single" w:sz="8" w:space="0" w:color="4F6228" w:themeColor="accent3" w:themeShade="80"/>
            </w:tcBorders>
            <w:shd w:val="clear" w:color="auto" w:fill="FFFF99"/>
            <w:vAlign w:val="center"/>
          </w:tcPr>
          <w:p w:rsidR="009822F6" w:rsidRPr="00687179" w:rsidRDefault="009822F6" w:rsidP="009822F6">
            <w:pPr>
              <w:spacing w:line="240" w:lineRule="auto"/>
              <w:ind w:firstLine="0"/>
              <w:jc w:val="center"/>
            </w:pPr>
          </w:p>
        </w:tc>
        <w:tc>
          <w:tcPr>
            <w:tcW w:w="3146" w:type="dxa"/>
            <w:vMerge/>
            <w:tcBorders>
              <w:top w:val="single" w:sz="4" w:space="0" w:color="4F6228" w:themeColor="accent3" w:themeShade="80"/>
              <w:left w:val="single" w:sz="8" w:space="0" w:color="4F6228" w:themeColor="accent3" w:themeShade="80"/>
              <w:bottom w:val="single" w:sz="12" w:space="0" w:color="4F6228" w:themeColor="accent3" w:themeShade="80"/>
              <w:right w:val="single" w:sz="4" w:space="0" w:color="4F6228" w:themeColor="accent3" w:themeShade="80"/>
            </w:tcBorders>
            <w:shd w:val="clear" w:color="auto" w:fill="FFFF99"/>
            <w:vAlign w:val="center"/>
          </w:tcPr>
          <w:p w:rsidR="009822F6" w:rsidRPr="00687179" w:rsidRDefault="009822F6" w:rsidP="009822F6">
            <w:pPr>
              <w:spacing w:line="240" w:lineRule="auto"/>
              <w:ind w:firstLine="0"/>
              <w:jc w:val="center"/>
            </w:pPr>
          </w:p>
        </w:tc>
        <w:tc>
          <w:tcPr>
            <w:tcW w:w="1276" w:type="dxa"/>
            <w:vMerge/>
            <w:tcBorders>
              <w:top w:val="single" w:sz="4" w:space="0" w:color="4F6228" w:themeColor="accent3" w:themeShade="80"/>
              <w:left w:val="single" w:sz="4" w:space="0" w:color="4F6228" w:themeColor="accent3" w:themeShade="80"/>
              <w:bottom w:val="single" w:sz="12" w:space="0" w:color="4F6228" w:themeColor="accent3" w:themeShade="80"/>
              <w:right w:val="single" w:sz="8" w:space="0" w:color="4F6228" w:themeColor="accent3" w:themeShade="80"/>
            </w:tcBorders>
            <w:shd w:val="clear" w:color="auto" w:fill="FFFF99"/>
            <w:vAlign w:val="center"/>
          </w:tcPr>
          <w:p w:rsidR="009822F6" w:rsidRPr="0061017D" w:rsidRDefault="009822F6" w:rsidP="009822F6">
            <w:pPr>
              <w:spacing w:line="240" w:lineRule="auto"/>
              <w:ind w:firstLine="0"/>
              <w:jc w:val="center"/>
              <w:rPr>
                <w:sz w:val="20"/>
                <w:szCs w:val="20"/>
              </w:rPr>
            </w:pPr>
          </w:p>
        </w:tc>
        <w:tc>
          <w:tcPr>
            <w:tcW w:w="1134" w:type="dxa"/>
            <w:tcBorders>
              <w:top w:val="single" w:sz="4" w:space="0" w:color="4F6228" w:themeColor="accent3" w:themeShade="80"/>
              <w:left w:val="single" w:sz="8" w:space="0" w:color="4F6228" w:themeColor="accent3" w:themeShade="80"/>
              <w:bottom w:val="single" w:sz="12" w:space="0" w:color="4F6228" w:themeColor="accent3" w:themeShade="80"/>
              <w:right w:val="single" w:sz="4" w:space="0" w:color="4F6228" w:themeColor="accent3" w:themeShade="80"/>
            </w:tcBorders>
            <w:shd w:val="clear" w:color="auto" w:fill="D6E3BC"/>
            <w:vAlign w:val="center"/>
          </w:tcPr>
          <w:p w:rsidR="009822F6" w:rsidRPr="0061017D" w:rsidRDefault="009822F6" w:rsidP="009822F6">
            <w:pPr>
              <w:spacing w:line="240" w:lineRule="auto"/>
              <w:ind w:firstLine="0"/>
              <w:jc w:val="center"/>
              <w:rPr>
                <w:sz w:val="20"/>
                <w:szCs w:val="20"/>
              </w:rPr>
            </w:pPr>
            <w:r w:rsidRPr="0061017D">
              <w:rPr>
                <w:sz w:val="20"/>
                <w:szCs w:val="20"/>
              </w:rPr>
              <w:t xml:space="preserve">Pow. leśna </w:t>
            </w:r>
            <w:r w:rsidRPr="0061017D">
              <w:rPr>
                <w:sz w:val="18"/>
                <w:szCs w:val="18"/>
              </w:rPr>
              <w:t>(zalesiona i niezalesiona)</w:t>
            </w:r>
          </w:p>
        </w:tc>
        <w:tc>
          <w:tcPr>
            <w:tcW w:w="992" w:type="dxa"/>
            <w:tcBorders>
              <w:top w:val="single" w:sz="4"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D6E3BC"/>
            <w:vAlign w:val="center"/>
          </w:tcPr>
          <w:p w:rsidR="009822F6" w:rsidRPr="0061017D" w:rsidRDefault="00AC0C8D" w:rsidP="009822F6">
            <w:pPr>
              <w:spacing w:line="240" w:lineRule="auto"/>
              <w:ind w:firstLine="0"/>
              <w:jc w:val="center"/>
              <w:rPr>
                <w:sz w:val="20"/>
                <w:szCs w:val="20"/>
              </w:rPr>
            </w:pPr>
            <w:r w:rsidRPr="0061017D">
              <w:rPr>
                <w:sz w:val="20"/>
                <w:szCs w:val="20"/>
              </w:rPr>
              <w:t>obiekty liniowe</w:t>
            </w:r>
          </w:p>
        </w:tc>
        <w:tc>
          <w:tcPr>
            <w:tcW w:w="1036" w:type="dxa"/>
            <w:tcBorders>
              <w:top w:val="single" w:sz="4"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D6E3BC"/>
            <w:vAlign w:val="center"/>
          </w:tcPr>
          <w:p w:rsidR="009822F6" w:rsidRPr="0061017D" w:rsidRDefault="00AC0C8D" w:rsidP="009822F6">
            <w:pPr>
              <w:spacing w:line="240" w:lineRule="auto"/>
              <w:ind w:firstLine="0"/>
              <w:jc w:val="center"/>
              <w:rPr>
                <w:sz w:val="20"/>
                <w:szCs w:val="20"/>
              </w:rPr>
            </w:pPr>
            <w:r w:rsidRPr="0061017D">
              <w:rPr>
                <w:sz w:val="20"/>
                <w:szCs w:val="20"/>
              </w:rPr>
              <w:t>Grunty nieleśne</w:t>
            </w:r>
          </w:p>
        </w:tc>
        <w:tc>
          <w:tcPr>
            <w:tcW w:w="1177" w:type="dxa"/>
            <w:tcBorders>
              <w:top w:val="single" w:sz="4" w:space="0" w:color="4F6228" w:themeColor="accent3" w:themeShade="80"/>
              <w:left w:val="single" w:sz="4" w:space="0" w:color="4F6228" w:themeColor="accent3" w:themeShade="80"/>
              <w:bottom w:val="single" w:sz="12" w:space="0" w:color="4F6228" w:themeColor="accent3" w:themeShade="80"/>
              <w:right w:val="single" w:sz="12" w:space="0" w:color="4F6228" w:themeColor="accent3" w:themeShade="80"/>
            </w:tcBorders>
            <w:shd w:val="clear" w:color="auto" w:fill="D6E3BC"/>
            <w:vAlign w:val="center"/>
          </w:tcPr>
          <w:p w:rsidR="009822F6" w:rsidRPr="0061017D" w:rsidRDefault="009822F6" w:rsidP="009822F6">
            <w:pPr>
              <w:spacing w:line="240" w:lineRule="auto"/>
              <w:ind w:firstLine="0"/>
              <w:jc w:val="center"/>
              <w:rPr>
                <w:sz w:val="20"/>
                <w:szCs w:val="20"/>
              </w:rPr>
            </w:pPr>
            <w:r w:rsidRPr="0061017D">
              <w:rPr>
                <w:sz w:val="20"/>
                <w:szCs w:val="20"/>
              </w:rPr>
              <w:t>Łącznie</w:t>
            </w:r>
          </w:p>
        </w:tc>
      </w:tr>
      <w:tr w:rsidR="00EC2CAC" w:rsidRPr="003F0F53" w:rsidTr="00470BC1">
        <w:trPr>
          <w:trHeight w:val="591"/>
        </w:trPr>
        <w:tc>
          <w:tcPr>
            <w:tcW w:w="555" w:type="dxa"/>
            <w:tcBorders>
              <w:top w:val="single" w:sz="12" w:space="0" w:color="4F6228" w:themeColor="accent3" w:themeShade="80"/>
              <w:left w:val="single" w:sz="12" w:space="0" w:color="4F6228" w:themeColor="accent3" w:themeShade="80"/>
              <w:bottom w:val="single" w:sz="4" w:space="0" w:color="4F6228" w:themeColor="accent3" w:themeShade="80"/>
              <w:right w:val="single" w:sz="8" w:space="0" w:color="4F6228" w:themeColor="accent3" w:themeShade="80"/>
            </w:tcBorders>
            <w:shd w:val="clear" w:color="auto" w:fill="auto"/>
            <w:vAlign w:val="center"/>
          </w:tcPr>
          <w:p w:rsidR="00EC2CAC" w:rsidRPr="00687179" w:rsidRDefault="00EC2CAC" w:rsidP="00CE31CF">
            <w:pPr>
              <w:spacing w:line="240" w:lineRule="auto"/>
              <w:ind w:firstLine="0"/>
              <w:jc w:val="center"/>
            </w:pPr>
            <w:bookmarkStart w:id="45" w:name="_Hlk339956716"/>
            <w:r w:rsidRPr="00687179">
              <w:t>1</w:t>
            </w:r>
          </w:p>
        </w:tc>
        <w:tc>
          <w:tcPr>
            <w:tcW w:w="3146" w:type="dxa"/>
            <w:tcBorders>
              <w:top w:val="single" w:sz="12"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470BC1" w:rsidRDefault="00EC2CAC" w:rsidP="00F15161">
            <w:pPr>
              <w:spacing w:line="240" w:lineRule="auto"/>
              <w:ind w:firstLine="0"/>
              <w:jc w:val="center"/>
              <w:rPr>
                <w:b/>
              </w:rPr>
            </w:pPr>
            <w:r w:rsidRPr="00470BC1">
              <w:rPr>
                <w:b/>
              </w:rPr>
              <w:t>Węże</w:t>
            </w:r>
          </w:p>
        </w:tc>
        <w:tc>
          <w:tcPr>
            <w:tcW w:w="1276" w:type="dxa"/>
            <w:tcBorders>
              <w:top w:val="single" w:sz="12" w:space="0" w:color="4F6228" w:themeColor="accent3" w:themeShade="80"/>
              <w:left w:val="single" w:sz="4" w:space="0" w:color="4F6228" w:themeColor="accent3" w:themeShade="80"/>
              <w:bottom w:val="single" w:sz="4" w:space="0" w:color="4F6228" w:themeColor="accent3" w:themeShade="80"/>
              <w:right w:val="single" w:sz="8" w:space="0" w:color="4F6228" w:themeColor="accent3" w:themeShade="80"/>
            </w:tcBorders>
            <w:vAlign w:val="center"/>
          </w:tcPr>
          <w:p w:rsidR="00EC2CAC" w:rsidRPr="00EC2CAC" w:rsidRDefault="00EC2CAC" w:rsidP="00EC2CAC">
            <w:pPr>
              <w:spacing w:line="240" w:lineRule="auto"/>
              <w:ind w:firstLine="0"/>
              <w:jc w:val="right"/>
            </w:pPr>
            <w:r w:rsidRPr="00EC2CAC">
              <w:t>20,74</w:t>
            </w:r>
          </w:p>
        </w:tc>
        <w:tc>
          <w:tcPr>
            <w:tcW w:w="1134" w:type="dxa"/>
            <w:tcBorders>
              <w:top w:val="single" w:sz="12"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20,74</w:t>
            </w:r>
          </w:p>
        </w:tc>
        <w:tc>
          <w:tcPr>
            <w:tcW w:w="992" w:type="dxa"/>
            <w:tcBorders>
              <w:top w:val="single" w:sz="12"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w:t>
            </w:r>
          </w:p>
        </w:tc>
        <w:tc>
          <w:tcPr>
            <w:tcW w:w="1036" w:type="dxa"/>
            <w:tcBorders>
              <w:top w:val="single" w:sz="12"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p>
        </w:tc>
        <w:tc>
          <w:tcPr>
            <w:tcW w:w="1177" w:type="dxa"/>
            <w:tcBorders>
              <w:top w:val="single" w:sz="12" w:space="0" w:color="4F6228" w:themeColor="accent3" w:themeShade="80"/>
              <w:left w:val="single" w:sz="4" w:space="0" w:color="4F6228" w:themeColor="accent3" w:themeShade="80"/>
              <w:bottom w:val="single" w:sz="4" w:space="0" w:color="4F6228" w:themeColor="accent3" w:themeShade="80"/>
              <w:right w:val="single" w:sz="12" w:space="0" w:color="4F6228" w:themeColor="accent3" w:themeShade="80"/>
            </w:tcBorders>
            <w:shd w:val="clear" w:color="auto" w:fill="EAF1DD"/>
            <w:vAlign w:val="center"/>
          </w:tcPr>
          <w:p w:rsidR="00EC2CAC" w:rsidRPr="00EC2CAC" w:rsidRDefault="00EC2CAC" w:rsidP="00EC2CAC">
            <w:pPr>
              <w:spacing w:line="240" w:lineRule="auto"/>
              <w:ind w:firstLine="0"/>
              <w:jc w:val="right"/>
              <w:rPr>
                <w:b/>
              </w:rPr>
            </w:pPr>
            <w:r w:rsidRPr="00EC2CAC">
              <w:rPr>
                <w:b/>
              </w:rPr>
              <w:t>20,74</w:t>
            </w:r>
          </w:p>
        </w:tc>
      </w:tr>
      <w:bookmarkEnd w:id="45"/>
      <w:tr w:rsidR="00EC2CAC" w:rsidRPr="003F0F53" w:rsidTr="00470BC1">
        <w:trPr>
          <w:trHeight w:val="591"/>
        </w:trPr>
        <w:tc>
          <w:tcPr>
            <w:tcW w:w="555" w:type="dxa"/>
            <w:tcBorders>
              <w:top w:val="single" w:sz="4" w:space="0" w:color="4F6228" w:themeColor="accent3" w:themeShade="80"/>
              <w:left w:val="single" w:sz="12" w:space="0" w:color="4F6228" w:themeColor="accent3" w:themeShade="80"/>
              <w:bottom w:val="single" w:sz="4" w:space="0" w:color="4F6228" w:themeColor="accent3" w:themeShade="80"/>
              <w:right w:val="single" w:sz="8" w:space="0" w:color="4F6228" w:themeColor="accent3" w:themeShade="80"/>
            </w:tcBorders>
            <w:shd w:val="clear" w:color="auto" w:fill="auto"/>
            <w:vAlign w:val="center"/>
          </w:tcPr>
          <w:p w:rsidR="00EC2CAC" w:rsidRPr="00687179" w:rsidRDefault="00EC2CAC" w:rsidP="00B10426">
            <w:pPr>
              <w:spacing w:line="240" w:lineRule="auto"/>
              <w:ind w:firstLine="0"/>
              <w:jc w:val="center"/>
            </w:pPr>
            <w:r w:rsidRPr="00687179">
              <w:t>2</w:t>
            </w:r>
          </w:p>
        </w:tc>
        <w:tc>
          <w:tcPr>
            <w:tcW w:w="3146" w:type="dxa"/>
            <w:tcBorders>
              <w:top w:val="single" w:sz="4"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470BC1" w:rsidRDefault="00EC2CAC" w:rsidP="00B10426">
            <w:pPr>
              <w:spacing w:line="240" w:lineRule="auto"/>
              <w:ind w:firstLine="0"/>
              <w:jc w:val="center"/>
              <w:rPr>
                <w:b/>
              </w:rPr>
            </w:pPr>
            <w:r w:rsidRPr="00470BC1">
              <w:rPr>
                <w:b/>
              </w:rPr>
              <w:t>Dąbrowa w Niżankowicach</w:t>
            </w:r>
          </w:p>
        </w:tc>
        <w:tc>
          <w:tcPr>
            <w:tcW w:w="1276" w:type="dxa"/>
            <w:tcBorders>
              <w:top w:val="single" w:sz="4" w:space="0" w:color="4F6228" w:themeColor="accent3" w:themeShade="80"/>
              <w:left w:val="single" w:sz="4" w:space="0" w:color="4F6228" w:themeColor="accent3" w:themeShade="80"/>
              <w:bottom w:val="single" w:sz="4" w:space="0" w:color="4F6228" w:themeColor="accent3" w:themeShade="80"/>
              <w:right w:val="single" w:sz="8" w:space="0" w:color="4F6228" w:themeColor="accent3" w:themeShade="80"/>
            </w:tcBorders>
            <w:vAlign w:val="center"/>
          </w:tcPr>
          <w:p w:rsidR="00EC2CAC" w:rsidRPr="00EC2CAC" w:rsidRDefault="00EC2CAC" w:rsidP="00EC2CAC">
            <w:pPr>
              <w:spacing w:line="240" w:lineRule="auto"/>
              <w:ind w:firstLine="0"/>
              <w:jc w:val="right"/>
            </w:pPr>
            <w:r w:rsidRPr="00EC2CAC">
              <w:t>102,54</w:t>
            </w:r>
          </w:p>
        </w:tc>
        <w:tc>
          <w:tcPr>
            <w:tcW w:w="1134" w:type="dxa"/>
            <w:tcBorders>
              <w:top w:val="single" w:sz="4"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100,65</w:t>
            </w:r>
          </w:p>
        </w:tc>
        <w:tc>
          <w:tcPr>
            <w:tcW w:w="992"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1,89</w:t>
            </w:r>
          </w:p>
        </w:tc>
        <w:tc>
          <w:tcPr>
            <w:tcW w:w="1036"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p>
        </w:tc>
        <w:tc>
          <w:tcPr>
            <w:tcW w:w="1177" w:type="dxa"/>
            <w:tcBorders>
              <w:top w:val="single" w:sz="4" w:space="0" w:color="4F6228" w:themeColor="accent3" w:themeShade="80"/>
              <w:left w:val="single" w:sz="4" w:space="0" w:color="4F6228" w:themeColor="accent3" w:themeShade="80"/>
              <w:bottom w:val="single" w:sz="4" w:space="0" w:color="4F6228" w:themeColor="accent3" w:themeShade="80"/>
              <w:right w:val="single" w:sz="12" w:space="0" w:color="4F6228" w:themeColor="accent3" w:themeShade="80"/>
            </w:tcBorders>
            <w:shd w:val="clear" w:color="auto" w:fill="EAF1DD"/>
            <w:vAlign w:val="center"/>
          </w:tcPr>
          <w:p w:rsidR="00EC2CAC" w:rsidRPr="00EC2CAC" w:rsidRDefault="00EC2CAC" w:rsidP="00EC2CAC">
            <w:pPr>
              <w:spacing w:line="240" w:lineRule="auto"/>
              <w:ind w:firstLine="0"/>
              <w:jc w:val="right"/>
              <w:rPr>
                <w:b/>
              </w:rPr>
            </w:pPr>
            <w:r w:rsidRPr="00EC2CAC">
              <w:rPr>
                <w:b/>
              </w:rPr>
              <w:t>102,54</w:t>
            </w:r>
          </w:p>
        </w:tc>
      </w:tr>
      <w:tr w:rsidR="00EC2CAC" w:rsidRPr="003F0F53" w:rsidTr="00470BC1">
        <w:trPr>
          <w:trHeight w:val="591"/>
        </w:trPr>
        <w:tc>
          <w:tcPr>
            <w:tcW w:w="555" w:type="dxa"/>
            <w:tcBorders>
              <w:top w:val="single" w:sz="4" w:space="0" w:color="4F6228" w:themeColor="accent3" w:themeShade="80"/>
              <w:left w:val="single" w:sz="12" w:space="0" w:color="4F6228" w:themeColor="accent3" w:themeShade="80"/>
              <w:bottom w:val="single" w:sz="4" w:space="0" w:color="4F6228" w:themeColor="accent3" w:themeShade="80"/>
              <w:right w:val="single" w:sz="8" w:space="0" w:color="4F6228" w:themeColor="accent3" w:themeShade="80"/>
            </w:tcBorders>
            <w:shd w:val="clear" w:color="auto" w:fill="auto"/>
            <w:vAlign w:val="center"/>
          </w:tcPr>
          <w:p w:rsidR="00EC2CAC" w:rsidRPr="00687179" w:rsidRDefault="00EC2CAC" w:rsidP="00B10426">
            <w:pPr>
              <w:spacing w:line="240" w:lineRule="auto"/>
              <w:ind w:firstLine="0"/>
              <w:jc w:val="center"/>
            </w:pPr>
            <w:r w:rsidRPr="00687179">
              <w:t>3</w:t>
            </w:r>
          </w:p>
        </w:tc>
        <w:tc>
          <w:tcPr>
            <w:tcW w:w="3146" w:type="dxa"/>
            <w:tcBorders>
              <w:top w:val="single" w:sz="4"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470BC1" w:rsidRDefault="00EC2CAC" w:rsidP="002B0B44">
            <w:pPr>
              <w:spacing w:line="240" w:lineRule="auto"/>
              <w:ind w:firstLine="0"/>
              <w:jc w:val="center"/>
              <w:rPr>
                <w:b/>
              </w:rPr>
            </w:pPr>
            <w:r w:rsidRPr="00470BC1">
              <w:rPr>
                <w:b/>
              </w:rPr>
              <w:t>Mokry Las</w:t>
            </w:r>
          </w:p>
        </w:tc>
        <w:tc>
          <w:tcPr>
            <w:tcW w:w="1276" w:type="dxa"/>
            <w:tcBorders>
              <w:top w:val="single" w:sz="4" w:space="0" w:color="4F6228" w:themeColor="accent3" w:themeShade="80"/>
              <w:left w:val="single" w:sz="4" w:space="0" w:color="4F6228" w:themeColor="accent3" w:themeShade="80"/>
              <w:bottom w:val="single" w:sz="4" w:space="0" w:color="4F6228" w:themeColor="accent3" w:themeShade="80"/>
              <w:right w:val="single" w:sz="8" w:space="0" w:color="4F6228" w:themeColor="accent3" w:themeShade="80"/>
            </w:tcBorders>
            <w:vAlign w:val="center"/>
          </w:tcPr>
          <w:p w:rsidR="00EC2CAC" w:rsidRPr="00EC2CAC" w:rsidRDefault="00EC2CAC" w:rsidP="00EC2CAC">
            <w:pPr>
              <w:spacing w:line="240" w:lineRule="auto"/>
              <w:ind w:firstLine="0"/>
              <w:jc w:val="right"/>
            </w:pPr>
            <w:r w:rsidRPr="00EC2CAC">
              <w:t>14,59</w:t>
            </w:r>
          </w:p>
        </w:tc>
        <w:tc>
          <w:tcPr>
            <w:tcW w:w="1134" w:type="dxa"/>
            <w:tcBorders>
              <w:top w:val="single" w:sz="4"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14,59</w:t>
            </w:r>
          </w:p>
        </w:tc>
        <w:tc>
          <w:tcPr>
            <w:tcW w:w="992"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w:t>
            </w:r>
          </w:p>
        </w:tc>
        <w:tc>
          <w:tcPr>
            <w:tcW w:w="1036"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p>
        </w:tc>
        <w:tc>
          <w:tcPr>
            <w:tcW w:w="1177" w:type="dxa"/>
            <w:tcBorders>
              <w:top w:val="single" w:sz="4" w:space="0" w:color="4F6228" w:themeColor="accent3" w:themeShade="80"/>
              <w:left w:val="single" w:sz="4" w:space="0" w:color="4F6228" w:themeColor="accent3" w:themeShade="80"/>
              <w:bottom w:val="single" w:sz="4" w:space="0" w:color="4F6228" w:themeColor="accent3" w:themeShade="80"/>
              <w:right w:val="single" w:sz="12" w:space="0" w:color="4F6228" w:themeColor="accent3" w:themeShade="80"/>
            </w:tcBorders>
            <w:shd w:val="clear" w:color="auto" w:fill="EAF1DD"/>
            <w:vAlign w:val="center"/>
          </w:tcPr>
          <w:p w:rsidR="00EC2CAC" w:rsidRPr="00EC2CAC" w:rsidRDefault="00EC2CAC" w:rsidP="00EC2CAC">
            <w:pPr>
              <w:spacing w:line="240" w:lineRule="auto"/>
              <w:ind w:firstLine="0"/>
              <w:jc w:val="right"/>
              <w:rPr>
                <w:b/>
              </w:rPr>
            </w:pPr>
            <w:r w:rsidRPr="00EC2CAC">
              <w:rPr>
                <w:b/>
              </w:rPr>
              <w:t>14,59</w:t>
            </w:r>
          </w:p>
        </w:tc>
      </w:tr>
      <w:tr w:rsidR="00EC2CAC" w:rsidRPr="003F0F53" w:rsidTr="00470BC1">
        <w:trPr>
          <w:trHeight w:val="591"/>
        </w:trPr>
        <w:tc>
          <w:tcPr>
            <w:tcW w:w="555" w:type="dxa"/>
            <w:tcBorders>
              <w:top w:val="single" w:sz="4" w:space="0" w:color="4F6228" w:themeColor="accent3" w:themeShade="80"/>
              <w:left w:val="single" w:sz="12" w:space="0" w:color="4F6228" w:themeColor="accent3" w:themeShade="80"/>
              <w:bottom w:val="single" w:sz="4" w:space="0" w:color="4F6228" w:themeColor="accent3" w:themeShade="80"/>
              <w:right w:val="single" w:sz="8" w:space="0" w:color="4F6228" w:themeColor="accent3" w:themeShade="80"/>
            </w:tcBorders>
            <w:shd w:val="clear" w:color="auto" w:fill="auto"/>
            <w:vAlign w:val="center"/>
          </w:tcPr>
          <w:p w:rsidR="00EC2CAC" w:rsidRPr="00687179" w:rsidRDefault="00EC2CAC" w:rsidP="00B10426">
            <w:pPr>
              <w:spacing w:line="240" w:lineRule="auto"/>
              <w:ind w:firstLine="0"/>
              <w:jc w:val="center"/>
            </w:pPr>
            <w:r w:rsidRPr="00687179">
              <w:t>4</w:t>
            </w:r>
          </w:p>
        </w:tc>
        <w:tc>
          <w:tcPr>
            <w:tcW w:w="3146" w:type="dxa"/>
            <w:tcBorders>
              <w:top w:val="single" w:sz="4"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470BC1" w:rsidRDefault="00EC2CAC" w:rsidP="00F15161">
            <w:pPr>
              <w:spacing w:line="240" w:lineRule="auto"/>
              <w:ind w:firstLine="0"/>
              <w:jc w:val="center"/>
              <w:rPr>
                <w:b/>
              </w:rPr>
            </w:pPr>
            <w:r w:rsidRPr="00470BC1">
              <w:rPr>
                <w:b/>
              </w:rPr>
              <w:t>Lasek Kurowski</w:t>
            </w:r>
          </w:p>
        </w:tc>
        <w:tc>
          <w:tcPr>
            <w:tcW w:w="1276" w:type="dxa"/>
            <w:tcBorders>
              <w:top w:val="single" w:sz="4" w:space="0" w:color="4F6228" w:themeColor="accent3" w:themeShade="80"/>
              <w:left w:val="single" w:sz="4" w:space="0" w:color="4F6228" w:themeColor="accent3" w:themeShade="80"/>
              <w:bottom w:val="single" w:sz="4" w:space="0" w:color="4F6228" w:themeColor="accent3" w:themeShade="80"/>
              <w:right w:val="single" w:sz="8" w:space="0" w:color="4F6228" w:themeColor="accent3" w:themeShade="80"/>
            </w:tcBorders>
            <w:vAlign w:val="center"/>
          </w:tcPr>
          <w:p w:rsidR="00EC2CAC" w:rsidRPr="00EC2CAC" w:rsidRDefault="00EC2CAC" w:rsidP="00EC2CAC">
            <w:pPr>
              <w:spacing w:line="240" w:lineRule="auto"/>
              <w:ind w:firstLine="0"/>
              <w:jc w:val="right"/>
            </w:pPr>
            <w:r w:rsidRPr="00EC2CAC">
              <w:t>22,07</w:t>
            </w:r>
          </w:p>
        </w:tc>
        <w:tc>
          <w:tcPr>
            <w:tcW w:w="1134" w:type="dxa"/>
            <w:tcBorders>
              <w:top w:val="single" w:sz="4" w:space="0" w:color="4F6228" w:themeColor="accent3" w:themeShade="80"/>
              <w:left w:val="single" w:sz="8"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21,83</w:t>
            </w:r>
          </w:p>
        </w:tc>
        <w:tc>
          <w:tcPr>
            <w:tcW w:w="992"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r w:rsidRPr="00EC2CAC">
              <w:t>0,24</w:t>
            </w:r>
          </w:p>
        </w:tc>
        <w:tc>
          <w:tcPr>
            <w:tcW w:w="1036"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auto"/>
            <w:vAlign w:val="center"/>
          </w:tcPr>
          <w:p w:rsidR="00EC2CAC" w:rsidRPr="00EC2CAC" w:rsidRDefault="00EC2CAC" w:rsidP="00EC2CAC">
            <w:pPr>
              <w:spacing w:line="240" w:lineRule="auto"/>
              <w:ind w:firstLine="0"/>
              <w:jc w:val="right"/>
            </w:pPr>
          </w:p>
        </w:tc>
        <w:tc>
          <w:tcPr>
            <w:tcW w:w="1177" w:type="dxa"/>
            <w:tcBorders>
              <w:top w:val="single" w:sz="4" w:space="0" w:color="4F6228" w:themeColor="accent3" w:themeShade="80"/>
              <w:left w:val="single" w:sz="4" w:space="0" w:color="4F6228" w:themeColor="accent3" w:themeShade="80"/>
              <w:bottom w:val="single" w:sz="4" w:space="0" w:color="4F6228" w:themeColor="accent3" w:themeShade="80"/>
              <w:right w:val="single" w:sz="12" w:space="0" w:color="4F6228" w:themeColor="accent3" w:themeShade="80"/>
            </w:tcBorders>
            <w:shd w:val="clear" w:color="auto" w:fill="EAF1DD"/>
            <w:vAlign w:val="center"/>
          </w:tcPr>
          <w:p w:rsidR="00EC2CAC" w:rsidRPr="00EC2CAC" w:rsidRDefault="00EC2CAC" w:rsidP="00EC2CAC">
            <w:pPr>
              <w:spacing w:line="240" w:lineRule="auto"/>
              <w:ind w:firstLine="0"/>
              <w:jc w:val="right"/>
              <w:rPr>
                <w:b/>
              </w:rPr>
            </w:pPr>
            <w:r w:rsidRPr="00EC2CAC">
              <w:rPr>
                <w:b/>
              </w:rPr>
              <w:t>22,07</w:t>
            </w:r>
          </w:p>
        </w:tc>
      </w:tr>
      <w:tr w:rsidR="00EC2CAC" w:rsidRPr="003F0F53" w:rsidTr="00EC2CAC">
        <w:trPr>
          <w:trHeight w:val="525"/>
        </w:trPr>
        <w:tc>
          <w:tcPr>
            <w:tcW w:w="3701" w:type="dxa"/>
            <w:gridSpan w:val="2"/>
            <w:tcBorders>
              <w:top w:val="single" w:sz="12" w:space="0" w:color="4F6228" w:themeColor="accent3" w:themeShade="80"/>
              <w:left w:val="single" w:sz="12" w:space="0" w:color="4F6228" w:themeColor="accent3" w:themeShade="80"/>
              <w:bottom w:val="single" w:sz="12" w:space="0" w:color="4F6228" w:themeColor="accent3" w:themeShade="80"/>
              <w:right w:val="single" w:sz="4" w:space="0" w:color="4F6228" w:themeColor="accent3" w:themeShade="80"/>
            </w:tcBorders>
            <w:shd w:val="clear" w:color="auto" w:fill="D6E3BC"/>
            <w:vAlign w:val="center"/>
          </w:tcPr>
          <w:p w:rsidR="00EC2CAC" w:rsidRPr="00687179" w:rsidRDefault="00EC2CAC" w:rsidP="00C86E9A">
            <w:pPr>
              <w:spacing w:line="240" w:lineRule="auto"/>
              <w:ind w:firstLine="0"/>
              <w:jc w:val="center"/>
              <w:rPr>
                <w:b/>
              </w:rPr>
            </w:pPr>
            <w:r w:rsidRPr="00687179">
              <w:rPr>
                <w:b/>
              </w:rPr>
              <w:t>Razem</w:t>
            </w:r>
          </w:p>
        </w:tc>
        <w:tc>
          <w:tcPr>
            <w:tcW w:w="1276" w:type="dxa"/>
            <w:tcBorders>
              <w:top w:val="single" w:sz="12" w:space="0" w:color="4F6228" w:themeColor="accent3" w:themeShade="80"/>
              <w:left w:val="single" w:sz="4" w:space="0" w:color="4F6228" w:themeColor="accent3" w:themeShade="80"/>
              <w:bottom w:val="single" w:sz="12" w:space="0" w:color="4F6228" w:themeColor="accent3" w:themeShade="80"/>
              <w:right w:val="single" w:sz="8" w:space="0" w:color="4F6228" w:themeColor="accent3" w:themeShade="80"/>
            </w:tcBorders>
            <w:shd w:val="clear" w:color="auto" w:fill="D6E3BC"/>
            <w:vAlign w:val="center"/>
          </w:tcPr>
          <w:p w:rsidR="00EC2CAC" w:rsidRPr="0061017D" w:rsidRDefault="00EC2CAC" w:rsidP="00EC2CAC">
            <w:pPr>
              <w:spacing w:line="240" w:lineRule="auto"/>
              <w:ind w:firstLine="0"/>
              <w:jc w:val="right"/>
              <w:rPr>
                <w:b/>
              </w:rPr>
            </w:pPr>
            <w:r>
              <w:rPr>
                <w:b/>
              </w:rPr>
              <w:t>159,94</w:t>
            </w:r>
          </w:p>
        </w:tc>
        <w:tc>
          <w:tcPr>
            <w:tcW w:w="1134" w:type="dxa"/>
            <w:tcBorders>
              <w:top w:val="single" w:sz="12" w:space="0" w:color="4F6228" w:themeColor="accent3" w:themeShade="80"/>
              <w:left w:val="single" w:sz="8" w:space="0" w:color="4F6228" w:themeColor="accent3" w:themeShade="80"/>
              <w:bottom w:val="single" w:sz="12" w:space="0" w:color="4F6228" w:themeColor="accent3" w:themeShade="80"/>
              <w:right w:val="single" w:sz="4" w:space="0" w:color="4F6228" w:themeColor="accent3" w:themeShade="80"/>
            </w:tcBorders>
            <w:shd w:val="clear" w:color="auto" w:fill="D6E3BC"/>
            <w:noWrap/>
            <w:vAlign w:val="center"/>
          </w:tcPr>
          <w:p w:rsidR="00EC2CAC" w:rsidRPr="00EC2CAC" w:rsidRDefault="00EC2CAC" w:rsidP="00EC2CAC">
            <w:pPr>
              <w:spacing w:line="240" w:lineRule="auto"/>
              <w:ind w:firstLine="0"/>
              <w:jc w:val="right"/>
            </w:pPr>
            <w:r w:rsidRPr="00EC2CAC">
              <w:t>157,81</w:t>
            </w:r>
          </w:p>
        </w:tc>
        <w:tc>
          <w:tcPr>
            <w:tcW w:w="992" w:type="dxa"/>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D6E3BC"/>
            <w:noWrap/>
            <w:vAlign w:val="center"/>
          </w:tcPr>
          <w:p w:rsidR="00EC2CAC" w:rsidRPr="00EC2CAC" w:rsidRDefault="00EC2CAC" w:rsidP="00EC2CAC">
            <w:pPr>
              <w:spacing w:line="240" w:lineRule="auto"/>
              <w:ind w:firstLine="0"/>
              <w:jc w:val="right"/>
            </w:pPr>
            <w:r w:rsidRPr="00EC2CAC">
              <w:t>2,13</w:t>
            </w:r>
          </w:p>
        </w:tc>
        <w:tc>
          <w:tcPr>
            <w:tcW w:w="1036" w:type="dxa"/>
            <w:tcBorders>
              <w:top w:val="single" w:sz="12" w:space="0" w:color="4F6228" w:themeColor="accent3" w:themeShade="80"/>
              <w:left w:val="single" w:sz="4" w:space="0" w:color="4F6228" w:themeColor="accent3" w:themeShade="80"/>
              <w:bottom w:val="single" w:sz="12" w:space="0" w:color="4F6228" w:themeColor="accent3" w:themeShade="80"/>
              <w:right w:val="single" w:sz="4" w:space="0" w:color="4F6228" w:themeColor="accent3" w:themeShade="80"/>
            </w:tcBorders>
            <w:shd w:val="clear" w:color="auto" w:fill="D6E3BC"/>
            <w:noWrap/>
            <w:vAlign w:val="center"/>
          </w:tcPr>
          <w:p w:rsidR="00EC2CAC" w:rsidRPr="00EC2CAC" w:rsidRDefault="0064116E" w:rsidP="00EC2CAC">
            <w:pPr>
              <w:spacing w:line="240" w:lineRule="auto"/>
              <w:ind w:firstLine="0"/>
              <w:jc w:val="right"/>
            </w:pPr>
            <w:r>
              <w:t>-</w:t>
            </w:r>
          </w:p>
        </w:tc>
        <w:tc>
          <w:tcPr>
            <w:tcW w:w="1177" w:type="dxa"/>
            <w:tcBorders>
              <w:top w:val="single" w:sz="12" w:space="0" w:color="4F6228" w:themeColor="accent3" w:themeShade="80"/>
              <w:left w:val="single" w:sz="4" w:space="0" w:color="4F6228" w:themeColor="accent3" w:themeShade="80"/>
              <w:bottom w:val="single" w:sz="12" w:space="0" w:color="4F6228" w:themeColor="accent3" w:themeShade="80"/>
              <w:right w:val="single" w:sz="12" w:space="0" w:color="4F6228" w:themeColor="accent3" w:themeShade="80"/>
            </w:tcBorders>
            <w:shd w:val="clear" w:color="auto" w:fill="D6E3BC"/>
            <w:vAlign w:val="center"/>
          </w:tcPr>
          <w:p w:rsidR="00EC2CAC" w:rsidRPr="0061017D" w:rsidRDefault="00EC2CAC" w:rsidP="00EC2CAC">
            <w:pPr>
              <w:spacing w:line="240" w:lineRule="auto"/>
              <w:ind w:firstLine="0"/>
              <w:jc w:val="right"/>
              <w:rPr>
                <w:b/>
              </w:rPr>
            </w:pPr>
            <w:r>
              <w:rPr>
                <w:b/>
              </w:rPr>
              <w:t>159,94</w:t>
            </w:r>
          </w:p>
        </w:tc>
      </w:tr>
    </w:tbl>
    <w:p w:rsidR="000A00D2" w:rsidRPr="0061017D" w:rsidRDefault="000A00D2" w:rsidP="000A00D2">
      <w:pPr>
        <w:pStyle w:val="Nagwek3"/>
        <w:spacing w:before="360"/>
        <w:rPr>
          <w:rFonts w:cs="Times New Roman"/>
          <w:szCs w:val="24"/>
        </w:rPr>
      </w:pPr>
      <w:bookmarkStart w:id="46" w:name="_Toc303250600"/>
      <w:bookmarkStart w:id="47" w:name="_Toc484418505"/>
      <w:r w:rsidRPr="0061017D">
        <w:rPr>
          <w:rFonts w:cs="Times New Roman"/>
          <w:szCs w:val="24"/>
        </w:rPr>
        <w:t>5.1.1. Rezerwat „</w:t>
      </w:r>
      <w:r w:rsidR="0061017D" w:rsidRPr="0061017D">
        <w:rPr>
          <w:rFonts w:cs="Times New Roman"/>
          <w:szCs w:val="24"/>
        </w:rPr>
        <w:t>Węże</w:t>
      </w:r>
      <w:r w:rsidRPr="0061017D">
        <w:rPr>
          <w:rFonts w:cs="Times New Roman"/>
          <w:szCs w:val="24"/>
        </w:rPr>
        <w:t>”</w:t>
      </w:r>
      <w:bookmarkEnd w:id="47"/>
    </w:p>
    <w:p w:rsidR="00B64B69" w:rsidRDefault="000A00D2" w:rsidP="005C3A9C">
      <w:r w:rsidRPr="006F2B4E">
        <w:t>Jest to</w:t>
      </w:r>
      <w:r w:rsidR="00CE2CAC" w:rsidRPr="006F2B4E">
        <w:t xml:space="preserve"> </w:t>
      </w:r>
      <w:r w:rsidR="0061017D" w:rsidRPr="006F2B4E">
        <w:t>najstarszy</w:t>
      </w:r>
      <w:r w:rsidRPr="006F2B4E">
        <w:t xml:space="preserve"> rezerwat </w:t>
      </w:r>
      <w:r w:rsidR="0061017D" w:rsidRPr="006F2B4E">
        <w:t xml:space="preserve">na terenie </w:t>
      </w:r>
      <w:r w:rsidRPr="006F2B4E">
        <w:t xml:space="preserve">Nadleśnictwie </w:t>
      </w:r>
      <w:r w:rsidR="00CD593A" w:rsidRPr="006F2B4E">
        <w:t>Wieluń</w:t>
      </w:r>
      <w:r w:rsidRPr="006F2B4E">
        <w:t xml:space="preserve">. Utworzony został </w:t>
      </w:r>
      <w:r w:rsidR="006F2B4E" w:rsidRPr="006F2B4E">
        <w:rPr>
          <w:i/>
        </w:rPr>
        <w:t xml:space="preserve"> Zarządzeniem Ministra Leśnictwa i Przemysłu Drzewnego z dnia </w:t>
      </w:r>
      <w:r w:rsidR="006F2B4E" w:rsidRPr="00B64B69">
        <w:rPr>
          <w:b/>
          <w:i/>
        </w:rPr>
        <w:t>10 grudnia 1971 r</w:t>
      </w:r>
      <w:r w:rsidR="006F2B4E" w:rsidRPr="006F2B4E">
        <w:rPr>
          <w:i/>
        </w:rPr>
        <w:t>. w sprawie uznania za rezerwat przyrody (MP nr 5, poz. 33 z 1972 r.)</w:t>
      </w:r>
      <w:r w:rsidR="00B64B69">
        <w:t>.</w:t>
      </w:r>
    </w:p>
    <w:p w:rsidR="007D5FED" w:rsidRDefault="000A00D2" w:rsidP="007D5FED">
      <w:r w:rsidRPr="00470BC1">
        <w:t xml:space="preserve">Aktualnie obowiązującym aktem jest </w:t>
      </w:r>
      <w:r w:rsidR="00EE2445" w:rsidRPr="00470BC1">
        <w:rPr>
          <w:i/>
        </w:rPr>
        <w:t xml:space="preserve">Zarządzenie NR 54/2010 Regionalnego Dyrektora Ochrony Środowiska w Łodzi z dnia 17 czerwca 2010 r. w sprawie rezerwatu przyrody </w:t>
      </w:r>
      <w:r w:rsidR="002A57B4">
        <w:rPr>
          <w:i/>
        </w:rPr>
        <w:t>„</w:t>
      </w:r>
      <w:r w:rsidR="00EE2445" w:rsidRPr="00470BC1">
        <w:rPr>
          <w:i/>
        </w:rPr>
        <w:t>Węże</w:t>
      </w:r>
      <w:r w:rsidR="002A57B4">
        <w:rPr>
          <w:i/>
        </w:rPr>
        <w:t>”</w:t>
      </w:r>
      <w:r w:rsidR="00EE2445" w:rsidRPr="00470BC1">
        <w:rPr>
          <w:i/>
        </w:rPr>
        <w:t xml:space="preserve"> (Dz. Urz. Woj. Łódzkiego Nr 194, poz. 1572)</w:t>
      </w:r>
      <w:r w:rsidR="00EE2445" w:rsidRPr="00470BC1">
        <w:t xml:space="preserve">. </w:t>
      </w:r>
      <w:r w:rsidRPr="00470BC1">
        <w:t>Wg tego aktu rezerwat stanowi</w:t>
      </w:r>
      <w:r w:rsidR="007D5FED" w:rsidRPr="00470BC1">
        <w:t>ą</w:t>
      </w:r>
      <w:r w:rsidRPr="00470BC1">
        <w:t xml:space="preserve"> </w:t>
      </w:r>
      <w:r w:rsidR="007D5FED" w:rsidRPr="00470BC1">
        <w:t>grunty Nadleśnictw</w:t>
      </w:r>
      <w:r w:rsidR="009C0D60">
        <w:t>a</w:t>
      </w:r>
      <w:r w:rsidR="007D5FED" w:rsidRPr="00470BC1">
        <w:t xml:space="preserve"> Wieluń, oznaczone w planie urządzenia lasu na lata 2007-2016, jako wydzielenia oddziału 160C a, b, c, d, f, g, h, i, j, k, l, obrębu Kraszkowice, na terenie leśnictwa Niżankowice.</w:t>
      </w:r>
      <w:r w:rsidR="00F36518" w:rsidRPr="00470BC1">
        <w:t xml:space="preserve"> Oznaczenia te są zgodne </w:t>
      </w:r>
      <w:r w:rsidR="00470BC1" w:rsidRPr="00470BC1">
        <w:t xml:space="preserve">z przyjętymi w obecnej rewizji. Powierzchnia rezerwatu nie zmieniła się od początku jego istnienia i wynosi </w:t>
      </w:r>
      <w:r w:rsidR="00470BC1" w:rsidRPr="00470BC1">
        <w:rPr>
          <w:b/>
        </w:rPr>
        <w:t>20,74 ha</w:t>
      </w:r>
      <w:r w:rsidR="00470BC1" w:rsidRPr="00470BC1">
        <w:t>.</w:t>
      </w:r>
    </w:p>
    <w:p w:rsidR="000F26DD" w:rsidRDefault="000F26DD" w:rsidP="007D5FED">
      <w:r w:rsidRPr="00470BC1">
        <w:t xml:space="preserve">Celem ochrony w rezerwacie jest: </w:t>
      </w:r>
      <w:r w:rsidRPr="00470BC1">
        <w:rPr>
          <w:b/>
          <w:i/>
        </w:rPr>
        <w:t>„(…) zachowanie ze względów naukowych i dydaktycznych wapiennego wzgórza (ostaniec jurajski) z systemem jaskiń zawierających formy naciekowe oraz z lejami krasowymi, w których zachowały się szczątki zwierząt plioceńskich, a także charakterystycznych dla tego typu podłoża ciepłolubnych zbiorowisk roślinnych.”</w:t>
      </w:r>
      <w:r w:rsidRPr="00470BC1">
        <w:t>.</w:t>
      </w:r>
    </w:p>
    <w:p w:rsidR="000F26DD" w:rsidRDefault="000F26DD">
      <w:pPr>
        <w:spacing w:line="240" w:lineRule="auto"/>
        <w:ind w:firstLine="0"/>
        <w:jc w:val="left"/>
        <w:rPr>
          <w:b/>
          <w:i/>
          <w:sz w:val="22"/>
          <w:szCs w:val="22"/>
        </w:rPr>
      </w:pPr>
      <w:r>
        <w:rPr>
          <w:b/>
          <w:i/>
          <w:sz w:val="22"/>
          <w:szCs w:val="22"/>
        </w:rPr>
        <w:br w:type="page"/>
      </w:r>
    </w:p>
    <w:p w:rsidR="00543AE7" w:rsidRPr="00470BC1" w:rsidRDefault="000F26DD" w:rsidP="004B2C3D">
      <w:pPr>
        <w:spacing w:before="480"/>
        <w:ind w:firstLine="0"/>
        <w:jc w:val="center"/>
        <w:rPr>
          <w:b/>
          <w:i/>
          <w:sz w:val="22"/>
          <w:szCs w:val="22"/>
        </w:rPr>
      </w:pPr>
      <w:r>
        <w:rPr>
          <w:noProof/>
          <w:color w:val="984806" w:themeColor="accent6" w:themeShade="80"/>
          <w:sz w:val="22"/>
          <w:szCs w:val="22"/>
        </w:rPr>
        <w:lastRenderedPageBreak/>
        <w:drawing>
          <wp:anchor distT="0" distB="0" distL="114300" distR="114300" simplePos="0" relativeHeight="251669504" behindDoc="0" locked="0" layoutInCell="1" allowOverlap="1" wp14:anchorId="38E30988" wp14:editId="78F18629">
            <wp:simplePos x="0" y="0"/>
            <wp:positionH relativeFrom="column">
              <wp:posOffset>184785</wp:posOffset>
            </wp:positionH>
            <wp:positionV relativeFrom="paragraph">
              <wp:posOffset>283210</wp:posOffset>
            </wp:positionV>
            <wp:extent cx="5382895" cy="4010025"/>
            <wp:effectExtent l="0" t="0" r="8255" b="9525"/>
            <wp:wrapTopAndBottom/>
            <wp:docPr id="11" name="Obraz 11" descr="D:\POP_Wielun\foto\mapki\rez_we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OP_Wielun\foto\mapki\rez_wez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2895" cy="401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3AE7" w:rsidRPr="00470BC1">
        <w:rPr>
          <w:b/>
          <w:i/>
          <w:sz w:val="22"/>
          <w:szCs w:val="22"/>
        </w:rPr>
        <w:t>Położenie rezerwatu „</w:t>
      </w:r>
      <w:r w:rsidR="00470BC1" w:rsidRPr="00470BC1">
        <w:rPr>
          <w:b/>
          <w:i/>
          <w:sz w:val="22"/>
          <w:szCs w:val="22"/>
        </w:rPr>
        <w:t>Węże</w:t>
      </w:r>
      <w:r w:rsidR="00543AE7" w:rsidRPr="00470BC1">
        <w:rPr>
          <w:b/>
          <w:i/>
          <w:sz w:val="22"/>
          <w:szCs w:val="22"/>
        </w:rPr>
        <w:t xml:space="preserve">” na gruntach Nadleśnictwa </w:t>
      </w:r>
      <w:r w:rsidR="00CD593A" w:rsidRPr="00470BC1">
        <w:rPr>
          <w:b/>
          <w:i/>
          <w:sz w:val="22"/>
          <w:szCs w:val="22"/>
        </w:rPr>
        <w:t>Wieluń</w:t>
      </w:r>
    </w:p>
    <w:p w:rsidR="00543AE7" w:rsidRPr="004224C7" w:rsidRDefault="00543AE7" w:rsidP="00E65D0B">
      <w:pPr>
        <w:ind w:firstLine="0"/>
        <w:jc w:val="center"/>
        <w:rPr>
          <w:sz w:val="22"/>
          <w:szCs w:val="22"/>
        </w:rPr>
      </w:pPr>
    </w:p>
    <w:p w:rsidR="003350E6" w:rsidRPr="00470BC1" w:rsidRDefault="003350E6" w:rsidP="00662249">
      <w:pPr>
        <w:spacing w:before="120"/>
      </w:pPr>
    </w:p>
    <w:p w:rsidR="000A00D2" w:rsidRPr="00716D61" w:rsidRDefault="00470BC1" w:rsidP="000A00D2">
      <w:r w:rsidRPr="00716D61">
        <w:t xml:space="preserve">Obowiązujące </w:t>
      </w:r>
      <w:r w:rsidRPr="00716D61">
        <w:rPr>
          <w:i/>
        </w:rPr>
        <w:t xml:space="preserve">Zarządzenie RDOŚ </w:t>
      </w:r>
      <w:r w:rsidR="000A00D2" w:rsidRPr="00716D61">
        <w:rPr>
          <w:i/>
        </w:rPr>
        <w:t xml:space="preserve"> </w:t>
      </w:r>
      <w:r w:rsidR="000A00D2" w:rsidRPr="00716D61">
        <w:t>określa rodzaj, typ i podtyp rezerwatu:</w:t>
      </w:r>
    </w:p>
    <w:p w:rsidR="000A00D2" w:rsidRPr="00716D61" w:rsidRDefault="000A00D2" w:rsidP="003D64A2">
      <w:pPr>
        <w:pStyle w:val="Akapitzlist"/>
        <w:numPr>
          <w:ilvl w:val="0"/>
          <w:numId w:val="24"/>
        </w:numPr>
        <w:ind w:left="714" w:hanging="357"/>
        <w:rPr>
          <w:b/>
          <w:szCs w:val="24"/>
        </w:rPr>
      </w:pPr>
      <w:r w:rsidRPr="00716D61">
        <w:rPr>
          <w:szCs w:val="24"/>
        </w:rPr>
        <w:t xml:space="preserve">rodzaj </w:t>
      </w:r>
      <w:r w:rsidR="00716D61" w:rsidRPr="00716D61">
        <w:rPr>
          <w:szCs w:val="24"/>
        </w:rPr>
        <w:t>–</w:t>
      </w:r>
      <w:r w:rsidRPr="00716D61">
        <w:rPr>
          <w:szCs w:val="24"/>
        </w:rPr>
        <w:t xml:space="preserve"> </w:t>
      </w:r>
      <w:r w:rsidR="00716D61" w:rsidRPr="00716D61">
        <w:rPr>
          <w:szCs w:val="24"/>
        </w:rPr>
        <w:t xml:space="preserve">przyrody nieożywionej </w:t>
      </w:r>
      <w:r w:rsidR="00716D61" w:rsidRPr="00716D61">
        <w:rPr>
          <w:b/>
          <w:szCs w:val="24"/>
        </w:rPr>
        <w:t>(N)</w:t>
      </w:r>
    </w:p>
    <w:p w:rsidR="00716D61" w:rsidRPr="00716D61" w:rsidRDefault="00716D61" w:rsidP="00716D61">
      <w:pPr>
        <w:ind w:left="709" w:firstLine="0"/>
      </w:pPr>
      <w:r w:rsidRPr="00716D61">
        <w:t>ze względu na dominujący przedmiot ochrony:</w:t>
      </w:r>
    </w:p>
    <w:p w:rsidR="000A00D2" w:rsidRPr="00716D61" w:rsidRDefault="00716D61" w:rsidP="003D64A2">
      <w:pPr>
        <w:pStyle w:val="Akapitzlist"/>
        <w:numPr>
          <w:ilvl w:val="1"/>
          <w:numId w:val="24"/>
        </w:numPr>
        <w:ind w:left="1134" w:hanging="425"/>
        <w:rPr>
          <w:szCs w:val="24"/>
        </w:rPr>
      </w:pPr>
      <w:r w:rsidRPr="00716D61">
        <w:rPr>
          <w:szCs w:val="24"/>
        </w:rPr>
        <w:t xml:space="preserve">typ </w:t>
      </w:r>
      <w:r>
        <w:rPr>
          <w:szCs w:val="24"/>
        </w:rPr>
        <w:t xml:space="preserve">– </w:t>
      </w:r>
      <w:r w:rsidRPr="00716D61">
        <w:rPr>
          <w:szCs w:val="24"/>
        </w:rPr>
        <w:t>geologiczny i glebowy</w:t>
      </w:r>
      <w:r w:rsidR="000A00D2" w:rsidRPr="00716D61">
        <w:rPr>
          <w:szCs w:val="24"/>
        </w:rPr>
        <w:t xml:space="preserve"> </w:t>
      </w:r>
      <w:r w:rsidR="000A00D2" w:rsidRPr="00716D61">
        <w:rPr>
          <w:b/>
          <w:szCs w:val="24"/>
        </w:rPr>
        <w:t>(P</w:t>
      </w:r>
      <w:r w:rsidRPr="00716D61">
        <w:rPr>
          <w:b/>
          <w:szCs w:val="24"/>
        </w:rPr>
        <w:t>Gg</w:t>
      </w:r>
      <w:r w:rsidR="000A00D2" w:rsidRPr="00716D61">
        <w:rPr>
          <w:b/>
          <w:szCs w:val="24"/>
        </w:rPr>
        <w:t>)</w:t>
      </w:r>
    </w:p>
    <w:p w:rsidR="000A00D2" w:rsidRPr="00716D61" w:rsidRDefault="000A00D2" w:rsidP="003D64A2">
      <w:pPr>
        <w:pStyle w:val="Akapitzlist"/>
        <w:numPr>
          <w:ilvl w:val="2"/>
          <w:numId w:val="24"/>
        </w:numPr>
        <w:ind w:left="1276" w:hanging="283"/>
        <w:rPr>
          <w:szCs w:val="24"/>
        </w:rPr>
      </w:pPr>
      <w:r w:rsidRPr="00716D61">
        <w:rPr>
          <w:szCs w:val="24"/>
        </w:rPr>
        <w:t xml:space="preserve">podtyp </w:t>
      </w:r>
      <w:r w:rsidR="00716D61" w:rsidRPr="00716D61">
        <w:rPr>
          <w:szCs w:val="24"/>
        </w:rPr>
        <w:t>–</w:t>
      </w:r>
      <w:r w:rsidRPr="00716D61">
        <w:rPr>
          <w:szCs w:val="24"/>
        </w:rPr>
        <w:t xml:space="preserve"> </w:t>
      </w:r>
      <w:r w:rsidR="00716D61" w:rsidRPr="00716D61">
        <w:rPr>
          <w:szCs w:val="24"/>
        </w:rPr>
        <w:t>skał, minerałów, osadów, gleb i wydm</w:t>
      </w:r>
      <w:r w:rsidR="00392B49" w:rsidRPr="00716D61">
        <w:rPr>
          <w:szCs w:val="24"/>
        </w:rPr>
        <w:t xml:space="preserve"> </w:t>
      </w:r>
      <w:r w:rsidRPr="00716D61">
        <w:rPr>
          <w:b/>
          <w:szCs w:val="24"/>
        </w:rPr>
        <w:t>(</w:t>
      </w:r>
      <w:r w:rsidR="00716D61" w:rsidRPr="00716D61">
        <w:rPr>
          <w:b/>
          <w:szCs w:val="24"/>
        </w:rPr>
        <w:t>smg</w:t>
      </w:r>
      <w:r w:rsidRPr="00716D61">
        <w:rPr>
          <w:b/>
          <w:szCs w:val="24"/>
        </w:rPr>
        <w:t>)</w:t>
      </w:r>
    </w:p>
    <w:p w:rsidR="00716D61" w:rsidRPr="00716D61" w:rsidRDefault="00716D61" w:rsidP="00716D61">
      <w:pPr>
        <w:ind w:left="709" w:firstLine="0"/>
      </w:pPr>
      <w:r w:rsidRPr="00716D61">
        <w:t>ze względu na główny typ ekosystemów</w:t>
      </w:r>
      <w:r>
        <w:t>:</w:t>
      </w:r>
    </w:p>
    <w:p w:rsidR="000A00D2" w:rsidRPr="00716D61" w:rsidRDefault="00716D61" w:rsidP="003D64A2">
      <w:pPr>
        <w:pStyle w:val="Akapitzlist"/>
        <w:numPr>
          <w:ilvl w:val="1"/>
          <w:numId w:val="24"/>
        </w:numPr>
        <w:ind w:left="1134" w:hanging="425"/>
        <w:rPr>
          <w:szCs w:val="24"/>
        </w:rPr>
      </w:pPr>
      <w:r w:rsidRPr="00716D61">
        <w:rPr>
          <w:szCs w:val="24"/>
        </w:rPr>
        <w:t xml:space="preserve">typ </w:t>
      </w:r>
      <w:r>
        <w:rPr>
          <w:szCs w:val="24"/>
        </w:rPr>
        <w:t xml:space="preserve">– </w:t>
      </w:r>
      <w:r w:rsidRPr="00716D61">
        <w:rPr>
          <w:szCs w:val="24"/>
        </w:rPr>
        <w:t>łąkowy, pastwiskowy, murawowy i</w:t>
      </w:r>
      <w:r>
        <w:rPr>
          <w:szCs w:val="24"/>
        </w:rPr>
        <w:t> </w:t>
      </w:r>
      <w:r w:rsidRPr="00716D61">
        <w:rPr>
          <w:szCs w:val="24"/>
        </w:rPr>
        <w:t>zaroślowy</w:t>
      </w:r>
      <w:r w:rsidR="000A00D2" w:rsidRPr="00716D61">
        <w:rPr>
          <w:szCs w:val="24"/>
        </w:rPr>
        <w:t xml:space="preserve"> </w:t>
      </w:r>
      <w:r w:rsidR="000A00D2" w:rsidRPr="00716D61">
        <w:rPr>
          <w:b/>
          <w:szCs w:val="24"/>
        </w:rPr>
        <w:t>(</w:t>
      </w:r>
      <w:r w:rsidR="00392B49" w:rsidRPr="00716D61">
        <w:rPr>
          <w:b/>
          <w:szCs w:val="24"/>
        </w:rPr>
        <w:t>E</w:t>
      </w:r>
      <w:r w:rsidRPr="00716D61">
        <w:rPr>
          <w:b/>
          <w:szCs w:val="24"/>
        </w:rPr>
        <w:t>Ł</w:t>
      </w:r>
      <w:r w:rsidR="000A00D2" w:rsidRPr="00716D61">
        <w:rPr>
          <w:b/>
          <w:szCs w:val="24"/>
        </w:rPr>
        <w:t>)</w:t>
      </w:r>
    </w:p>
    <w:p w:rsidR="000A00D2" w:rsidRPr="00716D61" w:rsidRDefault="000A00D2" w:rsidP="003D64A2">
      <w:pPr>
        <w:pStyle w:val="Akapitzlist"/>
        <w:numPr>
          <w:ilvl w:val="2"/>
          <w:numId w:val="24"/>
        </w:numPr>
        <w:ind w:left="1276" w:hanging="283"/>
        <w:rPr>
          <w:szCs w:val="24"/>
        </w:rPr>
      </w:pPr>
      <w:r w:rsidRPr="00716D61">
        <w:rPr>
          <w:szCs w:val="24"/>
        </w:rPr>
        <w:t xml:space="preserve">podtyp – </w:t>
      </w:r>
      <w:r w:rsidR="00716D61" w:rsidRPr="00716D61">
        <w:rPr>
          <w:szCs w:val="24"/>
        </w:rPr>
        <w:t>muraw kserotermicznych</w:t>
      </w:r>
      <w:r w:rsidRPr="00716D61">
        <w:rPr>
          <w:szCs w:val="24"/>
        </w:rPr>
        <w:t xml:space="preserve"> </w:t>
      </w:r>
      <w:r w:rsidRPr="00716D61">
        <w:rPr>
          <w:b/>
          <w:szCs w:val="24"/>
        </w:rPr>
        <w:t>(</w:t>
      </w:r>
      <w:r w:rsidR="00716D61" w:rsidRPr="00716D61">
        <w:rPr>
          <w:b/>
          <w:szCs w:val="24"/>
        </w:rPr>
        <w:t>mk</w:t>
      </w:r>
      <w:r w:rsidRPr="00716D61">
        <w:rPr>
          <w:b/>
          <w:szCs w:val="24"/>
        </w:rPr>
        <w:t>)</w:t>
      </w:r>
    </w:p>
    <w:p w:rsidR="00B94782" w:rsidRPr="00EC0E8F" w:rsidRDefault="00EC0E8F" w:rsidP="00603595">
      <w:pPr>
        <w:spacing w:before="120"/>
      </w:pPr>
      <w:r>
        <w:t>Po utworzeniu w Polsce sieci Obszarów NATURA</w:t>
      </w:r>
      <w:r w:rsidR="0084291B">
        <w:t> </w:t>
      </w:r>
      <w:r>
        <w:t>2000 r</w:t>
      </w:r>
      <w:r w:rsidR="009C0D60">
        <w:t xml:space="preserve">ezerwat „Węże” </w:t>
      </w:r>
      <w:r>
        <w:t>znalazł</w:t>
      </w:r>
      <w:r w:rsidR="009C0D60">
        <w:t xml:space="preserve"> się w</w:t>
      </w:r>
      <w:r>
        <w:t xml:space="preserve"> zasięgu </w:t>
      </w:r>
      <w:r w:rsidR="009C0D60">
        <w:t>OZW „</w:t>
      </w:r>
      <w:r w:rsidR="009C0D60" w:rsidRPr="002A57B4">
        <w:t>Załęczański Łuk Warty</w:t>
      </w:r>
      <w:r w:rsidR="009C0D60">
        <w:t>”</w:t>
      </w:r>
      <w:r w:rsidR="009C0D60" w:rsidRPr="002A57B4">
        <w:t xml:space="preserve"> PLH100007</w:t>
      </w:r>
      <w:r w:rsidR="009C0D60">
        <w:t xml:space="preserve">. </w:t>
      </w:r>
      <w:r w:rsidR="001670BF">
        <w:t>Cztery</w:t>
      </w:r>
      <w:r w:rsidR="00603595">
        <w:t xml:space="preserve"> elementy występujące w rezerwacie stanowią przedmioty ochrony tego Obszaru. </w:t>
      </w:r>
      <w:r w:rsidR="00B94782" w:rsidRPr="002A57B4">
        <w:t xml:space="preserve">Głównym walorem rezerwatu </w:t>
      </w:r>
      <w:r w:rsidR="002A57B4" w:rsidRPr="002A57B4">
        <w:t>jest</w:t>
      </w:r>
      <w:r w:rsidR="00137834">
        <w:t xml:space="preserve"> </w:t>
      </w:r>
      <w:r w:rsidR="00603595" w:rsidRPr="002A57B4">
        <w:t xml:space="preserve">system jaskiń </w:t>
      </w:r>
      <w:r w:rsidR="00603595">
        <w:t>krasowych wydrążonych w</w:t>
      </w:r>
      <w:r w:rsidR="002A57B4" w:rsidRPr="002A57B4">
        <w:t xml:space="preserve"> </w:t>
      </w:r>
      <w:r w:rsidR="009C0D60">
        <w:t>jurajski</w:t>
      </w:r>
      <w:r w:rsidR="00603595">
        <w:t>m ostańcu</w:t>
      </w:r>
      <w:r w:rsidR="009C0D60">
        <w:t xml:space="preserve"> wapienny</w:t>
      </w:r>
      <w:r w:rsidR="00603595">
        <w:t>m</w:t>
      </w:r>
      <w:r w:rsidR="00267FE0">
        <w:t xml:space="preserve"> na górze Zelce</w:t>
      </w:r>
      <w:r w:rsidR="002A57B4" w:rsidRPr="002A57B4">
        <w:t>. Jaskinie te</w:t>
      </w:r>
      <w:r w:rsidR="009C0D60" w:rsidRPr="009C0D60">
        <w:t xml:space="preserve"> </w:t>
      </w:r>
      <w:r w:rsidR="009C0D60">
        <w:t xml:space="preserve">zostały </w:t>
      </w:r>
      <w:r w:rsidR="00AE42C2">
        <w:t xml:space="preserve">zaliczone </w:t>
      </w:r>
      <w:r w:rsidR="009C0D60">
        <w:t>do</w:t>
      </w:r>
      <w:r w:rsidR="002A57B4" w:rsidRPr="002A57B4">
        <w:t xml:space="preserve"> siedlisk</w:t>
      </w:r>
      <w:r w:rsidR="009C0D60">
        <w:t>a</w:t>
      </w:r>
      <w:r w:rsidR="002A57B4" w:rsidRPr="002A57B4">
        <w:t xml:space="preserve"> przyrodnicze</w:t>
      </w:r>
      <w:r w:rsidR="009C0D60">
        <w:t>go</w:t>
      </w:r>
      <w:r w:rsidR="002A57B4" w:rsidRPr="002A57B4">
        <w:t xml:space="preserve"> </w:t>
      </w:r>
      <w:r w:rsidR="002A57B4" w:rsidRPr="002A57B4">
        <w:rPr>
          <w:b/>
        </w:rPr>
        <w:t>8310</w:t>
      </w:r>
      <w:r w:rsidR="002A57B4">
        <w:rPr>
          <w:b/>
        </w:rPr>
        <w:t xml:space="preserve"> –</w:t>
      </w:r>
      <w:r w:rsidR="002A57B4" w:rsidRPr="002A57B4">
        <w:rPr>
          <w:b/>
        </w:rPr>
        <w:t xml:space="preserve"> </w:t>
      </w:r>
      <w:r w:rsidR="002A57B4">
        <w:rPr>
          <w:b/>
        </w:rPr>
        <w:t>j</w:t>
      </w:r>
      <w:r w:rsidR="002A57B4" w:rsidRPr="002A57B4">
        <w:rPr>
          <w:b/>
        </w:rPr>
        <w:t>askinie nieudostępnione do</w:t>
      </w:r>
      <w:r w:rsidR="009C0D60">
        <w:rPr>
          <w:b/>
        </w:rPr>
        <w:t> </w:t>
      </w:r>
      <w:r w:rsidR="002A57B4" w:rsidRPr="002A57B4">
        <w:rPr>
          <w:b/>
        </w:rPr>
        <w:t>zwiedzania</w:t>
      </w:r>
      <w:r w:rsidR="002A57B4">
        <w:t xml:space="preserve">. </w:t>
      </w:r>
      <w:r w:rsidR="005948B9">
        <w:t xml:space="preserve">Są one miejscem zimowania i </w:t>
      </w:r>
      <w:r w:rsidR="00AE42C2">
        <w:t>schroniskami dziennymi</w:t>
      </w:r>
      <w:r w:rsidR="005948B9">
        <w:t xml:space="preserve"> </w:t>
      </w:r>
      <w:r w:rsidR="005948B9" w:rsidRPr="00EC0E8F">
        <w:rPr>
          <w:b/>
        </w:rPr>
        <w:t>nocka dużego</w:t>
      </w:r>
      <w:r w:rsidR="00AE42C2">
        <w:rPr>
          <w:b/>
        </w:rPr>
        <w:t xml:space="preserve"> </w:t>
      </w:r>
      <w:r w:rsidR="00AE42C2">
        <w:t>(</w:t>
      </w:r>
      <w:r w:rsidR="00AE42C2" w:rsidRPr="00EC0E8F">
        <w:rPr>
          <w:b/>
        </w:rPr>
        <w:t>1324</w:t>
      </w:r>
      <w:r w:rsidR="00AE42C2">
        <w:t>)</w:t>
      </w:r>
      <w:r w:rsidR="005948B9">
        <w:t xml:space="preserve"> – gatunku z </w:t>
      </w:r>
      <w:r w:rsidR="005948B9">
        <w:rPr>
          <w:i/>
        </w:rPr>
        <w:t>Załącznika II DS</w:t>
      </w:r>
      <w:r w:rsidR="005948B9">
        <w:t xml:space="preserve">. Fragmenty wychodni skalnych zakwalifikowano jako </w:t>
      </w:r>
      <w:r w:rsidR="005948B9" w:rsidRPr="005948B9">
        <w:rPr>
          <w:b/>
        </w:rPr>
        <w:lastRenderedPageBreak/>
        <w:t xml:space="preserve">wapienne ściany skalne ze zbiorowiskami </w:t>
      </w:r>
      <w:r w:rsidR="005948B9" w:rsidRPr="005948B9">
        <w:rPr>
          <w:b/>
          <w:i/>
        </w:rPr>
        <w:t xml:space="preserve">Potentilletalia caulescentis </w:t>
      </w:r>
      <w:r w:rsidR="00AE42C2" w:rsidRPr="00AE42C2">
        <w:t>(</w:t>
      </w:r>
      <w:r w:rsidR="005948B9" w:rsidRPr="00AE42C2">
        <w:rPr>
          <w:b/>
        </w:rPr>
        <w:t>8210</w:t>
      </w:r>
      <w:r w:rsidR="00AE42C2" w:rsidRPr="00AE42C2">
        <w:t>)</w:t>
      </w:r>
      <w:r w:rsidR="00427671">
        <w:t>.</w:t>
      </w:r>
      <w:r w:rsidR="00AE42C2">
        <w:t xml:space="preserve"> </w:t>
      </w:r>
      <w:r w:rsidR="00427671">
        <w:t>N</w:t>
      </w:r>
      <w:r w:rsidR="00AE42C2">
        <w:t>a</w:t>
      </w:r>
      <w:r w:rsidR="00427671">
        <w:t> wierzchowinie zachowały się</w:t>
      </w:r>
      <w:r w:rsidR="00603595">
        <w:t xml:space="preserve"> </w:t>
      </w:r>
      <w:r w:rsidR="00603595" w:rsidRPr="00603595">
        <w:rPr>
          <w:b/>
        </w:rPr>
        <w:t xml:space="preserve">murawy kserotermiczne </w:t>
      </w:r>
      <w:r w:rsidR="00AE42C2" w:rsidRPr="00AE42C2">
        <w:t>(</w:t>
      </w:r>
      <w:r w:rsidR="00603595" w:rsidRPr="00AE42C2">
        <w:rPr>
          <w:b/>
        </w:rPr>
        <w:t>6210</w:t>
      </w:r>
      <w:r w:rsidR="00AE42C2" w:rsidRPr="00AE42C2">
        <w:t>)</w:t>
      </w:r>
      <w:r w:rsidR="00603595" w:rsidRPr="00AE42C2">
        <w:t>.</w:t>
      </w:r>
      <w:r w:rsidR="00603595">
        <w:t xml:space="preserve"> Wokół głównych walorów </w:t>
      </w:r>
      <w:r w:rsidR="005B6717">
        <w:t xml:space="preserve">rezerwatu występuje </w:t>
      </w:r>
      <w:r w:rsidR="00780504">
        <w:t xml:space="preserve">sztuczny </w:t>
      </w:r>
      <w:r w:rsidR="005B6717">
        <w:t>drzewostan sosnowy.</w:t>
      </w:r>
    </w:p>
    <w:p w:rsidR="000A00D2" w:rsidRPr="0099650A" w:rsidRDefault="000A00D2" w:rsidP="00687BB3">
      <w:r w:rsidRPr="00FD7F5B">
        <w:t xml:space="preserve">Rezerwat posiada </w:t>
      </w:r>
      <w:r w:rsidR="00DF2C50" w:rsidRPr="00FD7F5B">
        <w:rPr>
          <w:i/>
        </w:rPr>
        <w:t>P</w:t>
      </w:r>
      <w:r w:rsidRPr="00FD7F5B">
        <w:rPr>
          <w:i/>
        </w:rPr>
        <w:t>lan ochrony</w:t>
      </w:r>
      <w:r w:rsidRPr="00FD7F5B">
        <w:t xml:space="preserve"> ustanowiony </w:t>
      </w:r>
      <w:r w:rsidRPr="00FD7F5B">
        <w:rPr>
          <w:i/>
        </w:rPr>
        <w:t xml:space="preserve">Zarządzeniem </w:t>
      </w:r>
      <w:r w:rsidR="00FD7F5B" w:rsidRPr="00FD7F5B">
        <w:rPr>
          <w:i/>
        </w:rPr>
        <w:t xml:space="preserve">nr 21/2011 Regionalnego Dyrektora Ochrony Środowiska w Łodzi z dnia 31 marca 2011 r. w sprawie ustanowienia planu ochrony dla rezerwatu przyrody "Węże" (Dz. Urz. Woj. Łódzkiego nr 102, </w:t>
      </w:r>
      <w:r w:rsidR="00FD7F5B" w:rsidRPr="0099650A">
        <w:rPr>
          <w:i/>
        </w:rPr>
        <w:t>poz. 862</w:t>
      </w:r>
      <w:r w:rsidR="00187A59" w:rsidRPr="0099650A">
        <w:rPr>
          <w:i/>
        </w:rPr>
        <w:t>)</w:t>
      </w:r>
      <w:r w:rsidRPr="0099650A">
        <w:t xml:space="preserve">. </w:t>
      </w:r>
      <w:r w:rsidR="0084291B">
        <w:rPr>
          <w:i/>
        </w:rPr>
        <w:t xml:space="preserve">Plan </w:t>
      </w:r>
      <w:r w:rsidR="0084291B">
        <w:t xml:space="preserve">ten, w zakresie odnoszącym się do Obszarów Natura 2000, przyjęty został jako </w:t>
      </w:r>
      <w:r w:rsidR="0084291B">
        <w:rPr>
          <w:i/>
        </w:rPr>
        <w:t xml:space="preserve">Plan zadań ochronnych </w:t>
      </w:r>
      <w:r w:rsidR="0084291B">
        <w:t xml:space="preserve">dla </w:t>
      </w:r>
      <w:r w:rsidR="00137834">
        <w:t>znajdującego się w zasięgu rezerwatu fragmentu</w:t>
      </w:r>
      <w:r w:rsidR="0084291B">
        <w:t xml:space="preserve"> OZW „Załęczański Łuk Warty”</w:t>
      </w:r>
      <w:r w:rsidR="00137834">
        <w:t xml:space="preserve"> </w:t>
      </w:r>
      <w:r w:rsidR="00137834" w:rsidRPr="002A57B4">
        <w:t>PLH100007</w:t>
      </w:r>
      <w:r w:rsidR="0084291B">
        <w:t xml:space="preserve">. </w:t>
      </w:r>
      <w:r w:rsidR="000D3BCF" w:rsidRPr="0099650A">
        <w:t xml:space="preserve">Cały rezerwat podlega ochronie czynnej. </w:t>
      </w:r>
      <w:r w:rsidRPr="0099650A">
        <w:t>Przewidzianymi w</w:t>
      </w:r>
      <w:r w:rsidR="00467E27" w:rsidRPr="0099650A">
        <w:t> </w:t>
      </w:r>
      <w:r w:rsidRPr="0099650A">
        <w:rPr>
          <w:i/>
        </w:rPr>
        <w:t xml:space="preserve">Planie ochrony </w:t>
      </w:r>
      <w:r w:rsidRPr="0099650A">
        <w:t>działaniami są:</w:t>
      </w:r>
    </w:p>
    <w:p w:rsidR="00644130" w:rsidRPr="0099650A" w:rsidRDefault="00644130" w:rsidP="003D64A2">
      <w:pPr>
        <w:pStyle w:val="Akapitzlist"/>
        <w:numPr>
          <w:ilvl w:val="0"/>
          <w:numId w:val="24"/>
        </w:numPr>
        <w:rPr>
          <w:szCs w:val="24"/>
        </w:rPr>
      </w:pPr>
      <w:r>
        <w:rPr>
          <w:szCs w:val="24"/>
        </w:rPr>
        <w:t>Coroczne wykaszanie muraw kserotermicznych w celu powstrzymywania sukcesji. Zabieg ten, jako melioracje agrotechniczne, zapisano w</w:t>
      </w:r>
      <w:r w:rsidRPr="0099650A">
        <w:rPr>
          <w:szCs w:val="24"/>
        </w:rPr>
        <w:t xml:space="preserve"> </w:t>
      </w:r>
      <w:r w:rsidRPr="0099650A">
        <w:rPr>
          <w:i/>
          <w:szCs w:val="24"/>
        </w:rPr>
        <w:t>projekcie Planu urządzenia lasu na lata 2017 – 2026</w:t>
      </w:r>
      <w:r>
        <w:rPr>
          <w:szCs w:val="24"/>
        </w:rPr>
        <w:t xml:space="preserve">, w wydzieleniach, w których zlokalizowane są płaty muraw. W </w:t>
      </w:r>
      <w:r>
        <w:rPr>
          <w:i/>
          <w:szCs w:val="24"/>
        </w:rPr>
        <w:t>Planie ochrony rezerwatu</w:t>
      </w:r>
      <w:r>
        <w:rPr>
          <w:szCs w:val="24"/>
        </w:rPr>
        <w:t>, jako alternatywę dla wykaszania zaproponowano wypas na powierzchniach w okresie letnim.</w:t>
      </w:r>
    </w:p>
    <w:p w:rsidR="000A00D2" w:rsidRPr="0099650A" w:rsidRDefault="0099650A" w:rsidP="003D64A2">
      <w:pPr>
        <w:pStyle w:val="Akapitzlist"/>
        <w:numPr>
          <w:ilvl w:val="0"/>
          <w:numId w:val="24"/>
        </w:numPr>
        <w:rPr>
          <w:szCs w:val="24"/>
        </w:rPr>
      </w:pPr>
      <w:r w:rsidRPr="0099650A">
        <w:rPr>
          <w:szCs w:val="24"/>
        </w:rPr>
        <w:t>C</w:t>
      </w:r>
      <w:r w:rsidR="00FC3019" w:rsidRPr="0099650A">
        <w:rPr>
          <w:szCs w:val="24"/>
        </w:rPr>
        <w:t xml:space="preserve">ięcia </w:t>
      </w:r>
      <w:r w:rsidRPr="0099650A">
        <w:rPr>
          <w:szCs w:val="24"/>
        </w:rPr>
        <w:t xml:space="preserve">selekcyjne </w:t>
      </w:r>
      <w:r w:rsidR="00FC3019" w:rsidRPr="0099650A">
        <w:rPr>
          <w:szCs w:val="24"/>
        </w:rPr>
        <w:t>o charakterze trzebieży</w:t>
      </w:r>
      <w:r w:rsidR="0084291B">
        <w:rPr>
          <w:szCs w:val="24"/>
        </w:rPr>
        <w:t xml:space="preserve"> w </w:t>
      </w:r>
      <w:r w:rsidRPr="0099650A">
        <w:rPr>
          <w:szCs w:val="24"/>
        </w:rPr>
        <w:t>drzewostanach</w:t>
      </w:r>
      <w:r w:rsidR="00FC3019" w:rsidRPr="0099650A">
        <w:rPr>
          <w:szCs w:val="24"/>
        </w:rPr>
        <w:t xml:space="preserve">. W </w:t>
      </w:r>
      <w:r w:rsidR="00FC3019" w:rsidRPr="0099650A">
        <w:rPr>
          <w:i/>
          <w:szCs w:val="24"/>
        </w:rPr>
        <w:t>Planie ochrony</w:t>
      </w:r>
      <w:r w:rsidR="00FC3019" w:rsidRPr="0099650A">
        <w:rPr>
          <w:szCs w:val="24"/>
        </w:rPr>
        <w:t xml:space="preserve"> podano lokalizację drzewostanów wymagających przeprowadzenia takich zabiegów (wydzielenia leśne)</w:t>
      </w:r>
      <w:r w:rsidR="002B00FA" w:rsidRPr="0099650A">
        <w:rPr>
          <w:szCs w:val="24"/>
        </w:rPr>
        <w:t>, a z</w:t>
      </w:r>
      <w:r w:rsidR="00FC3019" w:rsidRPr="0099650A">
        <w:rPr>
          <w:szCs w:val="24"/>
        </w:rPr>
        <w:t>alecenia te zostały uwzględnione</w:t>
      </w:r>
      <w:r w:rsidR="008C5EFB" w:rsidRPr="0099650A">
        <w:rPr>
          <w:szCs w:val="24"/>
        </w:rPr>
        <w:t xml:space="preserve"> w</w:t>
      </w:r>
      <w:r w:rsidR="00FC3019" w:rsidRPr="0099650A">
        <w:rPr>
          <w:szCs w:val="24"/>
        </w:rPr>
        <w:t xml:space="preserve"> </w:t>
      </w:r>
      <w:r w:rsidR="00CA14A9" w:rsidRPr="0099650A">
        <w:rPr>
          <w:i/>
          <w:szCs w:val="24"/>
        </w:rPr>
        <w:t>projekcie</w:t>
      </w:r>
      <w:r w:rsidR="00FC3019" w:rsidRPr="0099650A">
        <w:rPr>
          <w:i/>
          <w:szCs w:val="24"/>
        </w:rPr>
        <w:t xml:space="preserve"> Plan</w:t>
      </w:r>
      <w:r w:rsidR="00CA14A9" w:rsidRPr="0099650A">
        <w:rPr>
          <w:i/>
          <w:szCs w:val="24"/>
        </w:rPr>
        <w:t>u</w:t>
      </w:r>
      <w:r w:rsidR="00FC3019" w:rsidRPr="0099650A">
        <w:rPr>
          <w:i/>
          <w:szCs w:val="24"/>
        </w:rPr>
        <w:t xml:space="preserve"> urządzenia lasu na lata 201</w:t>
      </w:r>
      <w:r w:rsidRPr="0099650A">
        <w:rPr>
          <w:i/>
          <w:szCs w:val="24"/>
        </w:rPr>
        <w:t>7</w:t>
      </w:r>
      <w:r w:rsidR="00FC3019" w:rsidRPr="0099650A">
        <w:rPr>
          <w:i/>
          <w:szCs w:val="24"/>
        </w:rPr>
        <w:t xml:space="preserve"> – 202</w:t>
      </w:r>
      <w:r w:rsidRPr="0099650A">
        <w:rPr>
          <w:i/>
          <w:szCs w:val="24"/>
        </w:rPr>
        <w:t>6</w:t>
      </w:r>
      <w:r w:rsidR="00FC3019" w:rsidRPr="0099650A">
        <w:rPr>
          <w:szCs w:val="24"/>
        </w:rPr>
        <w:t xml:space="preserve">. </w:t>
      </w:r>
      <w:r w:rsidR="002B00FA" w:rsidRPr="0099650A">
        <w:rPr>
          <w:szCs w:val="24"/>
        </w:rPr>
        <w:t xml:space="preserve">Zabiegi </w:t>
      </w:r>
      <w:r w:rsidR="009705AD" w:rsidRPr="0099650A">
        <w:rPr>
          <w:szCs w:val="24"/>
        </w:rPr>
        <w:t>w</w:t>
      </w:r>
      <w:r w:rsidR="0000743D" w:rsidRPr="0099650A">
        <w:rPr>
          <w:szCs w:val="24"/>
        </w:rPr>
        <w:t>ykonywane będą po uzgodnieniu, wg potrzeb ustalonych w</w:t>
      </w:r>
      <w:r w:rsidR="00F22FD6" w:rsidRPr="0099650A">
        <w:rPr>
          <w:szCs w:val="24"/>
        </w:rPr>
        <w:t> </w:t>
      </w:r>
      <w:r w:rsidR="003F747D" w:rsidRPr="0099650A">
        <w:rPr>
          <w:szCs w:val="24"/>
        </w:rPr>
        <w:t>trakcie</w:t>
      </w:r>
      <w:r w:rsidR="0000743D" w:rsidRPr="0099650A">
        <w:rPr>
          <w:szCs w:val="24"/>
        </w:rPr>
        <w:t xml:space="preserve"> </w:t>
      </w:r>
      <w:r w:rsidR="00CC4BF5">
        <w:rPr>
          <w:szCs w:val="24"/>
        </w:rPr>
        <w:t>wspólnych lustracji RDOŚ i Nadleśnictwa</w:t>
      </w:r>
      <w:r w:rsidR="0000743D" w:rsidRPr="0099650A">
        <w:rPr>
          <w:szCs w:val="24"/>
        </w:rPr>
        <w:t>.</w:t>
      </w:r>
    </w:p>
    <w:p w:rsidR="00593B21" w:rsidRPr="00593B21" w:rsidRDefault="0099650A" w:rsidP="003D64A2">
      <w:pPr>
        <w:pStyle w:val="Akapitzlist"/>
        <w:numPr>
          <w:ilvl w:val="0"/>
          <w:numId w:val="24"/>
        </w:numPr>
        <w:ind w:left="714" w:hanging="357"/>
        <w:rPr>
          <w:szCs w:val="24"/>
        </w:rPr>
      </w:pPr>
      <w:r w:rsidRPr="00593B21">
        <w:rPr>
          <w:szCs w:val="24"/>
        </w:rPr>
        <w:t xml:space="preserve">Monitoring </w:t>
      </w:r>
      <w:r w:rsidR="00593B21" w:rsidRPr="00593B21">
        <w:rPr>
          <w:szCs w:val="24"/>
        </w:rPr>
        <w:t xml:space="preserve">jaskiń </w:t>
      </w:r>
      <w:r w:rsidR="00593B21">
        <w:rPr>
          <w:szCs w:val="24"/>
        </w:rPr>
        <w:t xml:space="preserve">nieudostępnionych do zwiedzania (8310), </w:t>
      </w:r>
      <w:r w:rsidR="00593B21" w:rsidRPr="00593B21">
        <w:rPr>
          <w:szCs w:val="24"/>
        </w:rPr>
        <w:t>będących przedmiotem ochrony Obszaru Natura 2000 – dwukrotnie w ciągu roku (przed i po sezonie turystycznym),</w:t>
      </w:r>
    </w:p>
    <w:p w:rsidR="00593B21" w:rsidRPr="005F66E1" w:rsidRDefault="00593B21" w:rsidP="003D64A2">
      <w:pPr>
        <w:pStyle w:val="Akapitzlist"/>
        <w:numPr>
          <w:ilvl w:val="0"/>
          <w:numId w:val="24"/>
        </w:numPr>
        <w:ind w:left="714" w:hanging="357"/>
        <w:rPr>
          <w:szCs w:val="24"/>
        </w:rPr>
      </w:pPr>
      <w:r w:rsidRPr="005F66E1">
        <w:rPr>
          <w:szCs w:val="24"/>
        </w:rPr>
        <w:t>Monitoring zimowisk nocka dużego (1324), gatunku priorytetowego, będącego przedmiotem ochrony Obszaru Natura 2000 – raz w roku, w okresie 15.01</w:t>
      </w:r>
      <w:r w:rsidR="008D5592">
        <w:rPr>
          <w:szCs w:val="24"/>
        </w:rPr>
        <w:t>.</w:t>
      </w:r>
      <w:r w:rsidRPr="005F66E1">
        <w:rPr>
          <w:szCs w:val="24"/>
        </w:rPr>
        <w:t xml:space="preserve"> – 15.02.</w:t>
      </w:r>
    </w:p>
    <w:p w:rsidR="0099650A" w:rsidRPr="005F66E1" w:rsidRDefault="00593B21" w:rsidP="003D64A2">
      <w:pPr>
        <w:pStyle w:val="Akapitzlist"/>
        <w:numPr>
          <w:ilvl w:val="0"/>
          <w:numId w:val="24"/>
        </w:numPr>
        <w:rPr>
          <w:szCs w:val="24"/>
        </w:rPr>
      </w:pPr>
      <w:r w:rsidRPr="005F66E1">
        <w:rPr>
          <w:szCs w:val="24"/>
        </w:rPr>
        <w:t xml:space="preserve">Monitoring </w:t>
      </w:r>
      <w:r w:rsidR="0099650A" w:rsidRPr="005F66E1">
        <w:rPr>
          <w:szCs w:val="24"/>
        </w:rPr>
        <w:t xml:space="preserve">procesów naturalnych </w:t>
      </w:r>
      <w:r w:rsidR="005F66E1" w:rsidRPr="005F66E1">
        <w:rPr>
          <w:szCs w:val="24"/>
        </w:rPr>
        <w:t>z oceną skutków zabiegów sztucznych (co 2 lata), oraz s</w:t>
      </w:r>
      <w:r w:rsidR="0099650A" w:rsidRPr="005F66E1">
        <w:rPr>
          <w:szCs w:val="24"/>
        </w:rPr>
        <w:t xml:space="preserve">porządzenie pełnego opracowania florystyczno-fitosocjologicznego po 10 latach obowiązywania </w:t>
      </w:r>
      <w:r w:rsidR="0099650A" w:rsidRPr="005F66E1">
        <w:rPr>
          <w:i/>
          <w:szCs w:val="24"/>
        </w:rPr>
        <w:t>Planu ochrony</w:t>
      </w:r>
      <w:r w:rsidR="0099650A" w:rsidRPr="005F66E1">
        <w:rPr>
          <w:szCs w:val="24"/>
        </w:rPr>
        <w:t>.</w:t>
      </w:r>
    </w:p>
    <w:p w:rsidR="007C6CE7" w:rsidRPr="007C6CE7" w:rsidRDefault="007C6CE7" w:rsidP="007C6CE7">
      <w:pPr>
        <w:spacing w:line="240" w:lineRule="auto"/>
        <w:ind w:left="360" w:firstLine="0"/>
        <w:jc w:val="center"/>
        <w:rPr>
          <w:b/>
          <w:i/>
          <w:iCs/>
          <w:color w:val="984806" w:themeColor="accent6" w:themeShade="80"/>
          <w:sz w:val="20"/>
          <w:szCs w:val="20"/>
        </w:rPr>
      </w:pPr>
      <w:r>
        <w:rPr>
          <w:noProof/>
        </w:rPr>
        <w:lastRenderedPageBreak/>
        <w:drawing>
          <wp:inline distT="0" distB="0" distL="0" distR="0" wp14:anchorId="64B4D857" wp14:editId="08DC6EC8">
            <wp:extent cx="3590925" cy="4963401"/>
            <wp:effectExtent l="0" t="0" r="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ze_zanokcica.jpg"/>
                    <pic:cNvPicPr/>
                  </pic:nvPicPr>
                  <pic:blipFill>
                    <a:blip r:embed="rId20">
                      <a:extLst>
                        <a:ext uri="{28A0092B-C50C-407E-A947-70E740481C1C}">
                          <a14:useLocalDpi xmlns:a14="http://schemas.microsoft.com/office/drawing/2010/main" val="0"/>
                        </a:ext>
                      </a:extLst>
                    </a:blip>
                    <a:stretch>
                      <a:fillRect/>
                    </a:stretch>
                  </pic:blipFill>
                  <pic:spPr>
                    <a:xfrm>
                      <a:off x="0" y="0"/>
                      <a:ext cx="3592216" cy="4965186"/>
                    </a:xfrm>
                    <a:prstGeom prst="rect">
                      <a:avLst/>
                    </a:prstGeom>
                  </pic:spPr>
                </pic:pic>
              </a:graphicData>
            </a:graphic>
          </wp:inline>
        </w:drawing>
      </w:r>
    </w:p>
    <w:p w:rsidR="007C6CE7" w:rsidRPr="007C6CE7" w:rsidRDefault="007C6CE7" w:rsidP="007C6CE7">
      <w:pPr>
        <w:spacing w:before="60" w:after="120" w:line="240" w:lineRule="auto"/>
        <w:ind w:left="360" w:firstLine="0"/>
        <w:jc w:val="center"/>
        <w:rPr>
          <w:b/>
          <w:i/>
          <w:iCs/>
          <w:sz w:val="20"/>
        </w:rPr>
      </w:pPr>
      <w:r w:rsidRPr="007C6CE7">
        <w:rPr>
          <w:b/>
          <w:i/>
          <w:iCs/>
          <w:sz w:val="20"/>
        </w:rPr>
        <w:t xml:space="preserve">Kępki zanokcicy skalnej nad wejściem do jaskini „Zanokcica” w rezerwacie </w:t>
      </w:r>
      <w:r w:rsidR="00D31ACC">
        <w:rPr>
          <w:b/>
          <w:i/>
          <w:iCs/>
          <w:sz w:val="20"/>
        </w:rPr>
        <w:t>„Węże”</w:t>
      </w:r>
      <w:r w:rsidR="00D31ACC">
        <w:rPr>
          <w:b/>
          <w:i/>
          <w:iCs/>
          <w:sz w:val="20"/>
        </w:rPr>
        <w:br/>
        <w:t>(fot. R.</w:t>
      </w:r>
      <w:r w:rsidRPr="007C6CE7">
        <w:rPr>
          <w:b/>
          <w:i/>
          <w:iCs/>
          <w:sz w:val="20"/>
        </w:rPr>
        <w:t xml:space="preserve"> Szymajda)</w:t>
      </w:r>
    </w:p>
    <w:p w:rsidR="00A92A0A" w:rsidRPr="00F1219E" w:rsidRDefault="00A92A0A" w:rsidP="00CE16B4">
      <w:pPr>
        <w:spacing w:before="360"/>
        <w:rPr>
          <w:iCs/>
        </w:rPr>
      </w:pPr>
      <w:r>
        <w:rPr>
          <w:iCs/>
        </w:rPr>
        <w:t xml:space="preserve">Wg dokumentacji do </w:t>
      </w:r>
      <w:r w:rsidR="00343ED4" w:rsidRPr="00343ED4">
        <w:rPr>
          <w:i/>
          <w:iCs/>
        </w:rPr>
        <w:t>Plan</w:t>
      </w:r>
      <w:r>
        <w:rPr>
          <w:i/>
          <w:iCs/>
        </w:rPr>
        <w:t>u</w:t>
      </w:r>
      <w:r w:rsidR="00343ED4" w:rsidRPr="00343ED4">
        <w:rPr>
          <w:i/>
          <w:iCs/>
        </w:rPr>
        <w:t xml:space="preserve"> ochrony </w:t>
      </w:r>
      <w:r w:rsidR="00343ED4" w:rsidRPr="00E54CC3">
        <w:rPr>
          <w:i/>
          <w:iCs/>
        </w:rPr>
        <w:t>rezerwatu „Węże”</w:t>
      </w:r>
      <w:r w:rsidR="00343ED4" w:rsidRPr="00343ED4">
        <w:rPr>
          <w:iCs/>
        </w:rPr>
        <w:t xml:space="preserve"> </w:t>
      </w:r>
      <w:r w:rsidR="008D5592">
        <w:rPr>
          <w:iCs/>
        </w:rPr>
        <w:t>lista gatunków flory liczy</w:t>
      </w:r>
      <w:r>
        <w:rPr>
          <w:iCs/>
        </w:rPr>
        <w:t xml:space="preserve"> ponad</w:t>
      </w:r>
      <w:r w:rsidR="00343ED4" w:rsidRPr="00343ED4">
        <w:rPr>
          <w:iCs/>
        </w:rPr>
        <w:t xml:space="preserve"> 2</w:t>
      </w:r>
      <w:r w:rsidR="00E54CC3">
        <w:rPr>
          <w:iCs/>
        </w:rPr>
        <w:t>2</w:t>
      </w:r>
      <w:r w:rsidR="00343ED4" w:rsidRPr="00343ED4">
        <w:rPr>
          <w:iCs/>
        </w:rPr>
        <w:t xml:space="preserve">0 </w:t>
      </w:r>
      <w:r w:rsidR="008D5592">
        <w:rPr>
          <w:iCs/>
        </w:rPr>
        <w:t>taksonów</w:t>
      </w:r>
      <w:r>
        <w:rPr>
          <w:iCs/>
        </w:rPr>
        <w:t>.</w:t>
      </w:r>
      <w:r w:rsidR="00343ED4">
        <w:rPr>
          <w:iCs/>
        </w:rPr>
        <w:t xml:space="preserve"> </w:t>
      </w:r>
      <w:r>
        <w:rPr>
          <w:iCs/>
        </w:rPr>
        <w:t xml:space="preserve">Ochronie </w:t>
      </w:r>
      <w:r w:rsidR="00E54CC3">
        <w:rPr>
          <w:iCs/>
        </w:rPr>
        <w:t>ścisłej podlega jeden gatunek –</w:t>
      </w:r>
      <w:r w:rsidR="00343ED4">
        <w:rPr>
          <w:iCs/>
        </w:rPr>
        <w:t xml:space="preserve"> występujący na wychodniach skalnych </w:t>
      </w:r>
      <w:r w:rsidR="00343ED4" w:rsidRPr="00343ED4">
        <w:rPr>
          <w:b/>
          <w:iCs/>
        </w:rPr>
        <w:t>rojownik pospolity</w:t>
      </w:r>
      <w:r>
        <w:rPr>
          <w:iCs/>
        </w:rPr>
        <w:t>. Ochroną częściową</w:t>
      </w:r>
      <w:r w:rsidR="00343ED4">
        <w:rPr>
          <w:iCs/>
        </w:rPr>
        <w:t xml:space="preserve"> </w:t>
      </w:r>
      <w:r>
        <w:rPr>
          <w:iCs/>
        </w:rPr>
        <w:t>objęte są</w:t>
      </w:r>
      <w:r w:rsidR="00343ED4">
        <w:rPr>
          <w:iCs/>
        </w:rPr>
        <w:t xml:space="preserve">: </w:t>
      </w:r>
      <w:r w:rsidR="00343ED4">
        <w:rPr>
          <w:b/>
          <w:iCs/>
        </w:rPr>
        <w:t xml:space="preserve">kocanki piaskowe </w:t>
      </w:r>
      <w:r w:rsidR="00343ED4">
        <w:rPr>
          <w:iCs/>
        </w:rPr>
        <w:t xml:space="preserve">(suche murawy) oraz </w:t>
      </w:r>
      <w:r w:rsidR="00343ED4" w:rsidRPr="00CE16B4">
        <w:rPr>
          <w:b/>
          <w:iCs/>
        </w:rPr>
        <w:t>widłak goździsty</w:t>
      </w:r>
      <w:r w:rsidR="00343ED4">
        <w:rPr>
          <w:iCs/>
        </w:rPr>
        <w:t xml:space="preserve">, </w:t>
      </w:r>
      <w:r w:rsidR="00343ED4" w:rsidRPr="00CE16B4">
        <w:rPr>
          <w:b/>
          <w:iCs/>
        </w:rPr>
        <w:t>widłak jałowcowaty</w:t>
      </w:r>
      <w:r w:rsidR="00343ED4">
        <w:rPr>
          <w:iCs/>
        </w:rPr>
        <w:t xml:space="preserve">, </w:t>
      </w:r>
      <w:r w:rsidR="00CE16B4" w:rsidRPr="00CE16B4">
        <w:rPr>
          <w:b/>
          <w:iCs/>
        </w:rPr>
        <w:t>gruszyczka zielonawa</w:t>
      </w:r>
      <w:r w:rsidR="00CE16B4">
        <w:rPr>
          <w:iCs/>
        </w:rPr>
        <w:t xml:space="preserve">, </w:t>
      </w:r>
      <w:r w:rsidR="00CE16B4" w:rsidRPr="00CE16B4">
        <w:rPr>
          <w:b/>
          <w:iCs/>
        </w:rPr>
        <w:t>gruszyczka mniejsza</w:t>
      </w:r>
      <w:r w:rsidR="00CE16B4">
        <w:rPr>
          <w:iCs/>
        </w:rPr>
        <w:t xml:space="preserve"> i </w:t>
      </w:r>
      <w:r w:rsidR="00CE16B4" w:rsidRPr="00DE5A6D">
        <w:rPr>
          <w:b/>
          <w:iCs/>
        </w:rPr>
        <w:t>pomocnik baldaszkowy</w:t>
      </w:r>
      <w:r w:rsidR="00CE16B4" w:rsidRPr="00DE5A6D">
        <w:rPr>
          <w:iCs/>
        </w:rPr>
        <w:t xml:space="preserve"> (w drzewostanach). </w:t>
      </w:r>
      <w:r w:rsidR="00F1219E" w:rsidRPr="00DE5A6D">
        <w:rPr>
          <w:iCs/>
        </w:rPr>
        <w:t xml:space="preserve">Wg </w:t>
      </w:r>
      <w:r w:rsidR="00F1219E" w:rsidRPr="00DE5A6D">
        <w:rPr>
          <w:i/>
          <w:iCs/>
        </w:rPr>
        <w:t>„Czerwonej Księgi Roślin Województwa Łódzkiego”</w:t>
      </w:r>
      <w:r w:rsidR="00DE5A6D" w:rsidRPr="00DE5A6D">
        <w:rPr>
          <w:iCs/>
        </w:rPr>
        <w:t xml:space="preserve"> </w:t>
      </w:r>
      <w:r w:rsidR="00DE5A6D">
        <w:rPr>
          <w:iCs/>
        </w:rPr>
        <w:t xml:space="preserve">występują tu </w:t>
      </w:r>
      <w:r w:rsidR="0049687C">
        <w:rPr>
          <w:iCs/>
        </w:rPr>
        <w:t>(</w:t>
      </w:r>
      <w:r w:rsidR="00DE5A6D">
        <w:rPr>
          <w:iCs/>
        </w:rPr>
        <w:t>bądź występowały)</w:t>
      </w:r>
      <w:r w:rsidR="00DE5A6D" w:rsidRPr="00DE5A6D">
        <w:rPr>
          <w:iCs/>
        </w:rPr>
        <w:t>:</w:t>
      </w:r>
      <w:r w:rsidR="00C73A52">
        <w:rPr>
          <w:iCs/>
        </w:rPr>
        <w:t xml:space="preserve"> </w:t>
      </w:r>
      <w:r w:rsidR="00DE5A6D">
        <w:rPr>
          <w:b/>
          <w:iCs/>
        </w:rPr>
        <w:t>lepnica zielona</w:t>
      </w:r>
      <w:r w:rsidR="00DE5A6D" w:rsidRPr="00DE5A6D">
        <w:rPr>
          <w:b/>
          <w:iCs/>
        </w:rPr>
        <w:t xml:space="preserve"> – </w:t>
      </w:r>
      <w:r w:rsidR="0049687C" w:rsidRPr="00DE5A6D">
        <w:rPr>
          <w:iCs/>
        </w:rPr>
        <w:t>gatunek krytycznie zagrożony</w:t>
      </w:r>
      <w:r w:rsidR="0049687C" w:rsidRPr="00DE5A6D">
        <w:rPr>
          <w:b/>
          <w:iCs/>
        </w:rPr>
        <w:t xml:space="preserve"> </w:t>
      </w:r>
      <w:r w:rsidR="00DE5A6D" w:rsidRPr="00DE5A6D">
        <w:rPr>
          <w:iCs/>
        </w:rPr>
        <w:t>(</w:t>
      </w:r>
      <w:r w:rsidR="0049687C" w:rsidRPr="00DE5A6D">
        <w:rPr>
          <w:b/>
          <w:iCs/>
        </w:rPr>
        <w:t>CR</w:t>
      </w:r>
      <w:r w:rsidR="0049687C">
        <w:rPr>
          <w:iCs/>
        </w:rPr>
        <w:t>)</w:t>
      </w:r>
      <w:r w:rsidR="0069654F">
        <w:rPr>
          <w:iCs/>
        </w:rPr>
        <w:t>,</w:t>
      </w:r>
      <w:r w:rsidR="0049687C">
        <w:rPr>
          <w:iCs/>
        </w:rPr>
        <w:t xml:space="preserve"> potwierdzony w 2010 r.</w:t>
      </w:r>
      <w:r w:rsidR="00C73A52">
        <w:rPr>
          <w:iCs/>
        </w:rPr>
        <w:t>,</w:t>
      </w:r>
      <w:r w:rsidR="00DE5A6D" w:rsidRPr="00DE5A6D">
        <w:rPr>
          <w:iCs/>
        </w:rPr>
        <w:t xml:space="preserve"> </w:t>
      </w:r>
      <w:r w:rsidR="00C73A52" w:rsidRPr="00C73A52">
        <w:rPr>
          <w:b/>
          <w:iCs/>
        </w:rPr>
        <w:t>podejźrzon księżycowy</w:t>
      </w:r>
      <w:r w:rsidR="00C73A52">
        <w:rPr>
          <w:iCs/>
        </w:rPr>
        <w:t xml:space="preserve"> – objęty ochroną ścisłą gatunek wymierający (</w:t>
      </w:r>
      <w:r w:rsidR="00C73A52">
        <w:rPr>
          <w:b/>
          <w:iCs/>
        </w:rPr>
        <w:t>EN</w:t>
      </w:r>
      <w:r w:rsidR="00C73A52">
        <w:rPr>
          <w:iCs/>
        </w:rPr>
        <w:t xml:space="preserve">), ostatni raz stwierdzony w roku 1986 </w:t>
      </w:r>
      <w:r w:rsidR="00DE5A6D" w:rsidRPr="00DE5A6D">
        <w:rPr>
          <w:iCs/>
        </w:rPr>
        <w:t xml:space="preserve">i </w:t>
      </w:r>
      <w:r w:rsidR="00DE5A6D">
        <w:rPr>
          <w:b/>
          <w:iCs/>
        </w:rPr>
        <w:t>marzanka barwierska</w:t>
      </w:r>
      <w:r w:rsidR="00DE5A6D" w:rsidRPr="00DE5A6D">
        <w:rPr>
          <w:b/>
          <w:iCs/>
        </w:rPr>
        <w:t xml:space="preserve"> – </w:t>
      </w:r>
      <w:r w:rsidR="0049687C" w:rsidRPr="00DE5A6D">
        <w:rPr>
          <w:iCs/>
        </w:rPr>
        <w:t>gatunek narażony na wyginięcie</w:t>
      </w:r>
      <w:r w:rsidR="0049687C">
        <w:rPr>
          <w:iCs/>
        </w:rPr>
        <w:t xml:space="preserve"> </w:t>
      </w:r>
      <w:r w:rsidR="00DE5A6D" w:rsidRPr="00DE5A6D">
        <w:rPr>
          <w:iCs/>
        </w:rPr>
        <w:t>(</w:t>
      </w:r>
      <w:r w:rsidR="0049687C" w:rsidRPr="00DE5A6D">
        <w:rPr>
          <w:b/>
          <w:iCs/>
        </w:rPr>
        <w:t>VU</w:t>
      </w:r>
      <w:r w:rsidR="0049687C">
        <w:rPr>
          <w:b/>
          <w:iCs/>
        </w:rPr>
        <w:t>)</w:t>
      </w:r>
      <w:r w:rsidR="0049687C">
        <w:rPr>
          <w:iCs/>
        </w:rPr>
        <w:t>,</w:t>
      </w:r>
      <w:r w:rsidR="0049687C" w:rsidRPr="00DE5A6D">
        <w:rPr>
          <w:iCs/>
        </w:rPr>
        <w:t xml:space="preserve"> </w:t>
      </w:r>
      <w:r w:rsidR="00DE5A6D" w:rsidRPr="00DE5A6D">
        <w:rPr>
          <w:iCs/>
        </w:rPr>
        <w:t>stanowisko niepotwierdzone po 2000 r.</w:t>
      </w:r>
      <w:r w:rsidR="0049687C">
        <w:rPr>
          <w:iCs/>
        </w:rPr>
        <w:t xml:space="preserve"> Nie zostały one odnotowane w inwentaryzacji do </w:t>
      </w:r>
      <w:r w:rsidR="0049687C">
        <w:rPr>
          <w:i/>
          <w:iCs/>
        </w:rPr>
        <w:t>Planu ochrony</w:t>
      </w:r>
      <w:r w:rsidR="0049687C">
        <w:rPr>
          <w:iCs/>
        </w:rPr>
        <w:t>.</w:t>
      </w:r>
      <w:r w:rsidR="00F1219E" w:rsidRPr="00DE5A6D">
        <w:rPr>
          <w:iCs/>
        </w:rPr>
        <w:t xml:space="preserve"> </w:t>
      </w:r>
      <w:r w:rsidR="0049687C">
        <w:rPr>
          <w:iCs/>
        </w:rPr>
        <w:t>C</w:t>
      </w:r>
      <w:r w:rsidR="005F76F3" w:rsidRPr="00DE5A6D">
        <w:rPr>
          <w:iCs/>
        </w:rPr>
        <w:t xml:space="preserve">enne są </w:t>
      </w:r>
      <w:r w:rsidR="0049687C">
        <w:rPr>
          <w:iCs/>
        </w:rPr>
        <w:t xml:space="preserve">również </w:t>
      </w:r>
      <w:r w:rsidR="005F76F3" w:rsidRPr="00DE5A6D">
        <w:rPr>
          <w:iCs/>
        </w:rPr>
        <w:t xml:space="preserve">gatunki </w:t>
      </w:r>
      <w:r w:rsidRPr="00DE5A6D">
        <w:rPr>
          <w:iCs/>
        </w:rPr>
        <w:t>naskal</w:t>
      </w:r>
      <w:r w:rsidR="00C00C1A" w:rsidRPr="00DE5A6D">
        <w:rPr>
          <w:iCs/>
        </w:rPr>
        <w:t>n</w:t>
      </w:r>
      <w:r w:rsidR="005F76F3" w:rsidRPr="00DE5A6D">
        <w:rPr>
          <w:iCs/>
        </w:rPr>
        <w:t>e</w:t>
      </w:r>
      <w:r w:rsidR="00C00C1A" w:rsidRPr="00DE5A6D">
        <w:rPr>
          <w:iCs/>
        </w:rPr>
        <w:t>: zanokcica skalna,</w:t>
      </w:r>
      <w:r w:rsidRPr="00DE5A6D">
        <w:rPr>
          <w:iCs/>
        </w:rPr>
        <w:t xml:space="preserve"> </w:t>
      </w:r>
      <w:r w:rsidR="00C00C1A" w:rsidRPr="00DE5A6D">
        <w:rPr>
          <w:iCs/>
        </w:rPr>
        <w:t>zan</w:t>
      </w:r>
      <w:r w:rsidR="00F1219E" w:rsidRPr="00DE5A6D">
        <w:rPr>
          <w:iCs/>
        </w:rPr>
        <w:t>okcica murowa, czosnek skalny i </w:t>
      </w:r>
      <w:r w:rsidR="00C00C1A" w:rsidRPr="00DE5A6D">
        <w:rPr>
          <w:iCs/>
        </w:rPr>
        <w:t xml:space="preserve">fiołek skalny. </w:t>
      </w:r>
      <w:r w:rsidR="00461E25" w:rsidRPr="00DE5A6D">
        <w:rPr>
          <w:iCs/>
        </w:rPr>
        <w:t xml:space="preserve">W rezerwacie „Węże” znajdują się </w:t>
      </w:r>
      <w:r w:rsidR="005F76F3" w:rsidRPr="00DE5A6D">
        <w:rPr>
          <w:iCs/>
        </w:rPr>
        <w:t>jedne z najbardziej na</w:t>
      </w:r>
      <w:r w:rsidR="00DE5A6D">
        <w:rPr>
          <w:iCs/>
        </w:rPr>
        <w:t> </w:t>
      </w:r>
      <w:r w:rsidR="005F76F3" w:rsidRPr="00DE5A6D">
        <w:rPr>
          <w:iCs/>
        </w:rPr>
        <w:t>północ wysuniętych stanowisk</w:t>
      </w:r>
      <w:r w:rsidR="00461E25" w:rsidRPr="00DE5A6D">
        <w:rPr>
          <w:iCs/>
        </w:rPr>
        <w:t xml:space="preserve"> tych</w:t>
      </w:r>
      <w:r w:rsidR="005F76F3" w:rsidRPr="00DE5A6D">
        <w:rPr>
          <w:iCs/>
        </w:rPr>
        <w:t xml:space="preserve"> gatunków</w:t>
      </w:r>
      <w:r w:rsidR="00461E25" w:rsidRPr="00DE5A6D">
        <w:rPr>
          <w:iCs/>
        </w:rPr>
        <w:t xml:space="preserve"> </w:t>
      </w:r>
      <w:r w:rsidR="00461E25">
        <w:rPr>
          <w:iCs/>
        </w:rPr>
        <w:t>w</w:t>
      </w:r>
      <w:r w:rsidR="00844D09">
        <w:rPr>
          <w:iCs/>
        </w:rPr>
        <w:t> </w:t>
      </w:r>
      <w:r w:rsidR="00461E25">
        <w:rPr>
          <w:iCs/>
        </w:rPr>
        <w:t>Polsce.</w:t>
      </w:r>
      <w:r w:rsidR="00F1219E">
        <w:rPr>
          <w:iCs/>
        </w:rPr>
        <w:t xml:space="preserve"> </w:t>
      </w:r>
    </w:p>
    <w:p w:rsidR="00343ED4" w:rsidRDefault="00CE16B4" w:rsidP="00944B89">
      <w:pPr>
        <w:spacing w:after="360"/>
        <w:rPr>
          <w:iCs/>
        </w:rPr>
      </w:pPr>
      <w:r>
        <w:rPr>
          <w:iCs/>
        </w:rPr>
        <w:lastRenderedPageBreak/>
        <w:t>Z fauny rezerwatu na szczególną uwagę zasługują nietoperze –</w:t>
      </w:r>
      <w:r w:rsidR="00C00C1A">
        <w:rPr>
          <w:iCs/>
        </w:rPr>
        <w:t xml:space="preserve"> wg</w:t>
      </w:r>
      <w:r w:rsidR="00A92A0A">
        <w:rPr>
          <w:iCs/>
        </w:rPr>
        <w:t xml:space="preserve"> </w:t>
      </w:r>
      <w:r w:rsidR="00C00C1A">
        <w:rPr>
          <w:i/>
          <w:iCs/>
        </w:rPr>
        <w:t>Planu ochrony</w:t>
      </w:r>
      <w:r w:rsidR="00C00C1A">
        <w:rPr>
          <w:iCs/>
        </w:rPr>
        <w:t xml:space="preserve"> </w:t>
      </w:r>
      <w:r w:rsidR="0083406C">
        <w:rPr>
          <w:iCs/>
        </w:rPr>
        <w:t>jest to </w:t>
      </w:r>
      <w:r w:rsidR="00A92A0A">
        <w:rPr>
          <w:iCs/>
        </w:rPr>
        <w:t>7</w:t>
      </w:r>
      <w:r w:rsidR="008D5592">
        <w:rPr>
          <w:iCs/>
        </w:rPr>
        <w:t> </w:t>
      </w:r>
      <w:r w:rsidR="00A92A0A">
        <w:rPr>
          <w:iCs/>
        </w:rPr>
        <w:t>gatunków</w:t>
      </w:r>
      <w:r w:rsidR="00E30E0A">
        <w:rPr>
          <w:iCs/>
        </w:rPr>
        <w:t>, z których 3 znajdują się na liści</w:t>
      </w:r>
      <w:r w:rsidR="0083406C">
        <w:rPr>
          <w:iCs/>
        </w:rPr>
        <w:t>e</w:t>
      </w:r>
      <w:r w:rsidR="00E30E0A">
        <w:rPr>
          <w:iCs/>
        </w:rPr>
        <w:t xml:space="preserve"> </w:t>
      </w:r>
      <w:r w:rsidR="00E30E0A">
        <w:rPr>
          <w:i/>
          <w:iCs/>
        </w:rPr>
        <w:t>Załącznika II DS</w:t>
      </w:r>
      <w:r>
        <w:rPr>
          <w:iCs/>
        </w:rPr>
        <w:t xml:space="preserve">. Poza wymienionym </w:t>
      </w:r>
      <w:r w:rsidR="00E30E0A">
        <w:rPr>
          <w:iCs/>
        </w:rPr>
        <w:t>wcześniej</w:t>
      </w:r>
      <w:r>
        <w:rPr>
          <w:iCs/>
        </w:rPr>
        <w:t xml:space="preserve"> </w:t>
      </w:r>
      <w:r w:rsidRPr="00E30E0A">
        <w:rPr>
          <w:b/>
          <w:iCs/>
        </w:rPr>
        <w:t>nockiem dużym</w:t>
      </w:r>
      <w:r w:rsidR="00E30E0A">
        <w:rPr>
          <w:b/>
          <w:iCs/>
        </w:rPr>
        <w:t xml:space="preserve"> (1324) </w:t>
      </w:r>
      <w:r w:rsidR="00E30E0A">
        <w:rPr>
          <w:iCs/>
        </w:rPr>
        <w:t xml:space="preserve">są to: </w:t>
      </w:r>
      <w:r w:rsidR="00E30E0A" w:rsidRPr="00E30E0A">
        <w:rPr>
          <w:b/>
          <w:iCs/>
        </w:rPr>
        <w:t>nocek Bechsteina</w:t>
      </w:r>
      <w:r w:rsidR="00E30E0A">
        <w:rPr>
          <w:b/>
          <w:iCs/>
        </w:rPr>
        <w:t xml:space="preserve"> (1323)</w:t>
      </w:r>
      <w:r w:rsidR="008D5592">
        <w:rPr>
          <w:b/>
          <w:iCs/>
        </w:rPr>
        <w:t xml:space="preserve"> </w:t>
      </w:r>
      <w:r w:rsidR="008D5592">
        <w:rPr>
          <w:iCs/>
        </w:rPr>
        <w:t xml:space="preserve">(wymieniony w SDF, nie jest </w:t>
      </w:r>
      <w:r w:rsidR="00110601">
        <w:rPr>
          <w:iCs/>
        </w:rPr>
        <w:t xml:space="preserve">jednak </w:t>
      </w:r>
      <w:r w:rsidR="008D5592">
        <w:rPr>
          <w:iCs/>
        </w:rPr>
        <w:t>przedmiotem ochrony Obszaru N2000 „Załęczański Łuk Warty”)</w:t>
      </w:r>
      <w:r w:rsidR="00E30E0A">
        <w:rPr>
          <w:iCs/>
        </w:rPr>
        <w:t xml:space="preserve"> i </w:t>
      </w:r>
      <w:r w:rsidR="00E30E0A" w:rsidRPr="00E30E0A">
        <w:rPr>
          <w:b/>
          <w:iCs/>
        </w:rPr>
        <w:t>mopek</w:t>
      </w:r>
      <w:r w:rsidR="00E30E0A">
        <w:rPr>
          <w:b/>
          <w:iCs/>
        </w:rPr>
        <w:t xml:space="preserve"> (1308)</w:t>
      </w:r>
      <w:r w:rsidR="008D5592">
        <w:rPr>
          <w:iCs/>
        </w:rPr>
        <w:t xml:space="preserve"> (nie uwzględniony</w:t>
      </w:r>
      <w:r w:rsidR="00E30E0A">
        <w:rPr>
          <w:iCs/>
        </w:rPr>
        <w:t xml:space="preserve"> w SDF).</w:t>
      </w:r>
    </w:p>
    <w:p w:rsidR="00335A8D" w:rsidRPr="00944B89" w:rsidRDefault="00335A8D" w:rsidP="00335A8D">
      <w:pPr>
        <w:pBdr>
          <w:bottom w:val="single" w:sz="12" w:space="1" w:color="auto"/>
        </w:pBdr>
        <w:spacing w:after="240"/>
        <w:rPr>
          <w:iCs/>
        </w:rPr>
      </w:pPr>
    </w:p>
    <w:p w:rsidR="000A00D2" w:rsidRPr="003B4502" w:rsidRDefault="00944B89" w:rsidP="00944B89">
      <w:pPr>
        <w:spacing w:before="240"/>
        <w:rPr>
          <w:i/>
        </w:rPr>
      </w:pPr>
      <w:r>
        <w:t>T</w:t>
      </w:r>
      <w:r w:rsidR="003B4502" w:rsidRPr="003B4502">
        <w:t xml:space="preserve">rzy pozostałe rezerwaty z terenu Nadleśnictwa Wieluń, tj. </w:t>
      </w:r>
      <w:r w:rsidR="003B4502" w:rsidRPr="003B4502">
        <w:rPr>
          <w:b/>
        </w:rPr>
        <w:t>„Mokry Las”</w:t>
      </w:r>
      <w:r w:rsidR="003B4502" w:rsidRPr="003B4502">
        <w:t xml:space="preserve">, </w:t>
      </w:r>
      <w:r w:rsidR="003B4502" w:rsidRPr="003B4502">
        <w:rPr>
          <w:b/>
        </w:rPr>
        <w:t>„Dąbrowa w Niżankowicach”</w:t>
      </w:r>
      <w:r w:rsidR="003B4502" w:rsidRPr="003B4502">
        <w:t xml:space="preserve"> i </w:t>
      </w:r>
      <w:r w:rsidR="003B4502" w:rsidRPr="003B4502">
        <w:rPr>
          <w:b/>
        </w:rPr>
        <w:t>„Lasek Kurowski”</w:t>
      </w:r>
      <w:r w:rsidR="003B4502" w:rsidRPr="003B4502">
        <w:t xml:space="preserve">, powołane zostały tym samym </w:t>
      </w:r>
      <w:r w:rsidR="003B4502" w:rsidRPr="003B4502">
        <w:rPr>
          <w:i/>
        </w:rPr>
        <w:t xml:space="preserve">Zarządzeniem Ministra Leśnictwa i Przemysłu Drzewnego z dnia </w:t>
      </w:r>
      <w:r w:rsidR="003B4502" w:rsidRPr="003B4502">
        <w:rPr>
          <w:b/>
          <w:i/>
        </w:rPr>
        <w:t>24 listopada 1983 r</w:t>
      </w:r>
      <w:r w:rsidR="003B4502" w:rsidRPr="003B4502">
        <w:rPr>
          <w:i/>
        </w:rPr>
        <w:t>. w sprawie uznania za rezerwaty przyrody (MP nr 39, poz. 230 z 1983 r.)</w:t>
      </w:r>
      <w:r w:rsidR="003B4502" w:rsidRPr="003B4502">
        <w:t>.</w:t>
      </w:r>
      <w:r w:rsidR="00261375" w:rsidRPr="003B4502">
        <w:rPr>
          <w:i/>
        </w:rPr>
        <w:t xml:space="preserve"> </w:t>
      </w:r>
    </w:p>
    <w:p w:rsidR="00B318F8" w:rsidRPr="000E6F6F" w:rsidRDefault="00B318F8" w:rsidP="00B318F8">
      <w:pPr>
        <w:pStyle w:val="Nagwek3"/>
        <w:spacing w:before="360"/>
        <w:rPr>
          <w:rFonts w:cs="Times New Roman"/>
          <w:szCs w:val="24"/>
        </w:rPr>
      </w:pPr>
      <w:bookmarkStart w:id="48" w:name="_Toc303250601"/>
      <w:bookmarkStart w:id="49" w:name="_Toc484418506"/>
      <w:r w:rsidRPr="000E6F6F">
        <w:rPr>
          <w:rFonts w:cs="Times New Roman"/>
          <w:szCs w:val="24"/>
        </w:rPr>
        <w:t>5.1.</w:t>
      </w:r>
      <w:r>
        <w:rPr>
          <w:rFonts w:cs="Times New Roman"/>
          <w:szCs w:val="24"/>
        </w:rPr>
        <w:t>2</w:t>
      </w:r>
      <w:r w:rsidRPr="000E6F6F">
        <w:rPr>
          <w:rFonts w:cs="Times New Roman"/>
          <w:szCs w:val="24"/>
        </w:rPr>
        <w:t>. Rezerwat „Dąbrowa w Niżankowicach”</w:t>
      </w:r>
      <w:bookmarkEnd w:id="49"/>
    </w:p>
    <w:p w:rsidR="00B318F8" w:rsidRDefault="00B318F8" w:rsidP="00B318F8">
      <w:r>
        <w:t>W chwili utworzenia rezerwat „Dąbrowa w Niżankowicach”</w:t>
      </w:r>
      <w:r w:rsidRPr="00C02BB6">
        <w:t xml:space="preserve"> </w:t>
      </w:r>
      <w:r>
        <w:t>obejmował obszar lasu o</w:t>
      </w:r>
      <w:r w:rsidR="00E121B3">
        <w:t> </w:t>
      </w:r>
      <w:r>
        <w:t>powierzchni</w:t>
      </w:r>
      <w:r w:rsidRPr="00C02BB6">
        <w:t xml:space="preserve"> 102,25 ha</w:t>
      </w:r>
      <w:r>
        <w:t xml:space="preserve"> w Nadleśnictwie Wieluń, na terenie leśnictwa Niżankowice</w:t>
      </w:r>
      <w:r w:rsidRPr="00C02BB6">
        <w:t xml:space="preserve">. </w:t>
      </w:r>
      <w:r>
        <w:t xml:space="preserve">Obecnie obowiązującym aktem prawnym regulującym funkcjonowanie rezerwatu jest </w:t>
      </w:r>
      <w:r w:rsidRPr="00C02BB6">
        <w:rPr>
          <w:i/>
        </w:rPr>
        <w:t>Zarządzenie nr 4/2013 Regionalnego Dyrektora Ochrony Środowiska w Łodzi z dnia 12</w:t>
      </w:r>
      <w:r w:rsidR="00E121B3">
        <w:rPr>
          <w:i/>
        </w:rPr>
        <w:t> </w:t>
      </w:r>
      <w:r w:rsidRPr="00C02BB6">
        <w:rPr>
          <w:i/>
        </w:rPr>
        <w:t xml:space="preserve">marca 2013 r. w sprawie rezerwatu </w:t>
      </w:r>
      <w:r w:rsidRPr="009634A2">
        <w:rPr>
          <w:i/>
        </w:rPr>
        <w:t>przyrody "Dąbrowa w Niżankowicach" (Dz. Urz. Woj. Łódzkiego z 2013 r. poz. 1643)</w:t>
      </w:r>
      <w:r w:rsidRPr="009634A2">
        <w:t xml:space="preserve">. Wg tego dokumentu rezerwat stanowi obszar lasu o łącznej powierzchni </w:t>
      </w:r>
      <w:r w:rsidRPr="009634A2">
        <w:rPr>
          <w:b/>
        </w:rPr>
        <w:t>102,54 ha</w:t>
      </w:r>
      <w:r w:rsidRPr="009634A2">
        <w:t>, obejmujący wydzielenia oddziałów: 139 </w:t>
      </w:r>
      <w:r w:rsidR="00706A62">
        <w:t>d, f, g, ~a; 140 f, ~a, ~c, ~d</w:t>
      </w:r>
      <w:r>
        <w:t>; 142 a, b, c, ~a, ~b (cały oddział);</w:t>
      </w:r>
      <w:r w:rsidRPr="009634A2">
        <w:t xml:space="preserve"> 143 </w:t>
      </w:r>
      <w:r>
        <w:t>a, b, c, d, f, ~a, ~b, ~c (cały oddział);</w:t>
      </w:r>
      <w:r w:rsidRPr="009634A2">
        <w:t xml:space="preserve"> </w:t>
      </w:r>
      <w:r>
        <w:t>145 a, ~a, ~d;</w:t>
      </w:r>
      <w:r w:rsidRPr="009634A2">
        <w:t xml:space="preserve"> 146 a, b, ~a, ~b obrębu Kraszkowice, na terenie </w:t>
      </w:r>
      <w:r>
        <w:t xml:space="preserve">leśnictwa Niżankowice w Nadleśnictwie Wieluń. </w:t>
      </w:r>
      <w:r w:rsidRPr="00706A62">
        <w:t>Oznaczenia te są zgodne z przyjętymi w obecnej rewizji.</w:t>
      </w:r>
    </w:p>
    <w:p w:rsidR="005E165E" w:rsidRPr="008E7167" w:rsidRDefault="005E165E" w:rsidP="005E165E">
      <w:pPr>
        <w:spacing w:before="120"/>
        <w:rPr>
          <w:i/>
        </w:rPr>
      </w:pPr>
      <w:r w:rsidRPr="008E7167">
        <w:t xml:space="preserve">Celem ochrony jest </w:t>
      </w:r>
      <w:r>
        <w:rPr>
          <w:b/>
          <w:i/>
        </w:rPr>
        <w:t xml:space="preserve">„(…) </w:t>
      </w:r>
      <w:r w:rsidRPr="008E7167">
        <w:rPr>
          <w:b/>
          <w:i/>
        </w:rPr>
        <w:t>zachowanie mozaiki ekosystemów leśnych, w tym rzadkich w</w:t>
      </w:r>
      <w:r>
        <w:rPr>
          <w:b/>
          <w:i/>
        </w:rPr>
        <w:t> </w:t>
      </w:r>
      <w:r w:rsidRPr="008E7167">
        <w:rPr>
          <w:b/>
          <w:i/>
        </w:rPr>
        <w:t>Polsce świetlistej i kwaśnej dąbrowy na granicy zasięgów geograficznych”</w:t>
      </w:r>
      <w:r w:rsidRPr="008E7167">
        <w:t>.</w:t>
      </w:r>
    </w:p>
    <w:p w:rsidR="005E165E" w:rsidRPr="008E7167" w:rsidRDefault="005E165E" w:rsidP="005E165E">
      <w:r w:rsidRPr="008E7167">
        <w:rPr>
          <w:i/>
        </w:rPr>
        <w:t xml:space="preserve">Zarządzenie </w:t>
      </w:r>
      <w:r w:rsidRPr="008E7167">
        <w:t>określa rodzaj, typ i podtyp rezerwatu:</w:t>
      </w:r>
    </w:p>
    <w:p w:rsidR="005E165E" w:rsidRPr="008E7167" w:rsidRDefault="005E165E" w:rsidP="003D64A2">
      <w:pPr>
        <w:pStyle w:val="Akapitzlist"/>
        <w:numPr>
          <w:ilvl w:val="0"/>
          <w:numId w:val="24"/>
        </w:numPr>
        <w:ind w:left="714" w:hanging="357"/>
        <w:rPr>
          <w:b/>
          <w:szCs w:val="24"/>
        </w:rPr>
      </w:pPr>
      <w:r w:rsidRPr="008E7167">
        <w:rPr>
          <w:szCs w:val="24"/>
        </w:rPr>
        <w:t xml:space="preserve">rodzaj - leśny </w:t>
      </w:r>
      <w:r w:rsidRPr="008E7167">
        <w:rPr>
          <w:b/>
          <w:szCs w:val="24"/>
        </w:rPr>
        <w:t>(L)</w:t>
      </w:r>
    </w:p>
    <w:p w:rsidR="005E165E" w:rsidRPr="008E7167" w:rsidRDefault="005E165E" w:rsidP="005E165E">
      <w:r w:rsidRPr="008E7167">
        <w:t>ze względu na dominujący przedmiot ochrony:</w:t>
      </w:r>
    </w:p>
    <w:p w:rsidR="005E165E" w:rsidRPr="008E7167" w:rsidRDefault="005E165E" w:rsidP="003D64A2">
      <w:pPr>
        <w:pStyle w:val="Akapitzlist"/>
        <w:numPr>
          <w:ilvl w:val="1"/>
          <w:numId w:val="24"/>
        </w:numPr>
        <w:rPr>
          <w:szCs w:val="24"/>
        </w:rPr>
      </w:pPr>
      <w:r w:rsidRPr="008E7167">
        <w:rPr>
          <w:szCs w:val="24"/>
        </w:rPr>
        <w:t xml:space="preserve">typ - fitocenotyczny </w:t>
      </w:r>
      <w:r w:rsidRPr="008E7167">
        <w:rPr>
          <w:b/>
          <w:szCs w:val="24"/>
        </w:rPr>
        <w:t>(PFi)</w:t>
      </w:r>
    </w:p>
    <w:p w:rsidR="005E165E" w:rsidRPr="008E7167" w:rsidRDefault="005E165E" w:rsidP="003D64A2">
      <w:pPr>
        <w:pStyle w:val="Akapitzlist"/>
        <w:numPr>
          <w:ilvl w:val="2"/>
          <w:numId w:val="24"/>
        </w:numPr>
        <w:rPr>
          <w:szCs w:val="24"/>
        </w:rPr>
      </w:pPr>
      <w:r w:rsidRPr="008E7167">
        <w:rPr>
          <w:szCs w:val="24"/>
        </w:rPr>
        <w:t xml:space="preserve">podtyp - zbiorowisk leśnych </w:t>
      </w:r>
      <w:r w:rsidRPr="008E7167">
        <w:rPr>
          <w:b/>
          <w:szCs w:val="24"/>
        </w:rPr>
        <w:t>(zl)</w:t>
      </w:r>
      <w:r w:rsidRPr="008E7167">
        <w:rPr>
          <w:szCs w:val="24"/>
        </w:rPr>
        <w:t>;</w:t>
      </w:r>
    </w:p>
    <w:p w:rsidR="005E165E" w:rsidRPr="008E7167" w:rsidRDefault="005E165E" w:rsidP="005E165E">
      <w:r w:rsidRPr="008E7167">
        <w:t>ze względu na główny typ ekosystemów:</w:t>
      </w:r>
    </w:p>
    <w:p w:rsidR="005E165E" w:rsidRPr="008E7167" w:rsidRDefault="005E165E" w:rsidP="003D64A2">
      <w:pPr>
        <w:pStyle w:val="Akapitzlist"/>
        <w:numPr>
          <w:ilvl w:val="1"/>
          <w:numId w:val="24"/>
        </w:numPr>
        <w:rPr>
          <w:szCs w:val="24"/>
        </w:rPr>
      </w:pPr>
      <w:r w:rsidRPr="008E7167">
        <w:rPr>
          <w:szCs w:val="24"/>
        </w:rPr>
        <w:t xml:space="preserve">typ – leśny i borowy </w:t>
      </w:r>
      <w:r w:rsidRPr="008E7167">
        <w:rPr>
          <w:b/>
          <w:szCs w:val="24"/>
        </w:rPr>
        <w:t>(EL)</w:t>
      </w:r>
    </w:p>
    <w:p w:rsidR="005E165E" w:rsidRPr="00706A62" w:rsidRDefault="005E165E" w:rsidP="005E165E">
      <w:r w:rsidRPr="008E7167">
        <w:t xml:space="preserve">podtyp – las mieszany nizinny </w:t>
      </w:r>
      <w:r w:rsidRPr="008E7167">
        <w:rPr>
          <w:b/>
        </w:rPr>
        <w:t>(lmn)</w:t>
      </w:r>
      <w:r w:rsidRPr="008E7167">
        <w:t>;</w:t>
      </w:r>
    </w:p>
    <w:p w:rsidR="00B318F8" w:rsidRPr="005E165E" w:rsidRDefault="005E165E" w:rsidP="005E165E">
      <w:pPr>
        <w:spacing w:before="120"/>
        <w:ind w:firstLine="0"/>
        <w:jc w:val="center"/>
        <w:rPr>
          <w:b/>
          <w:i/>
          <w:sz w:val="22"/>
          <w:szCs w:val="22"/>
        </w:rPr>
      </w:pPr>
      <w:r w:rsidRPr="005E165E">
        <w:rPr>
          <w:iCs/>
          <w:noProof/>
        </w:rPr>
        <w:lastRenderedPageBreak/>
        <w:drawing>
          <wp:anchor distT="0" distB="0" distL="114300" distR="114300" simplePos="0" relativeHeight="251671552" behindDoc="0" locked="0" layoutInCell="1" allowOverlap="1" wp14:anchorId="0B9294B9" wp14:editId="11603B2D">
            <wp:simplePos x="0" y="0"/>
            <wp:positionH relativeFrom="column">
              <wp:posOffset>1051560</wp:posOffset>
            </wp:positionH>
            <wp:positionV relativeFrom="paragraph">
              <wp:posOffset>261620</wp:posOffset>
            </wp:positionV>
            <wp:extent cx="4042410" cy="5229225"/>
            <wp:effectExtent l="0" t="0" r="0" b="9525"/>
            <wp:wrapTopAndBottom/>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_nizankowice2.jpg"/>
                    <pic:cNvPicPr/>
                  </pic:nvPicPr>
                  <pic:blipFill>
                    <a:blip r:embed="rId21">
                      <a:extLst>
                        <a:ext uri="{28A0092B-C50C-407E-A947-70E740481C1C}">
                          <a14:useLocalDpi xmlns:a14="http://schemas.microsoft.com/office/drawing/2010/main" val="0"/>
                        </a:ext>
                      </a:extLst>
                    </a:blip>
                    <a:stretch>
                      <a:fillRect/>
                    </a:stretch>
                  </pic:blipFill>
                  <pic:spPr>
                    <a:xfrm>
                      <a:off x="0" y="0"/>
                      <a:ext cx="4042410" cy="5229225"/>
                    </a:xfrm>
                    <a:prstGeom prst="rect">
                      <a:avLst/>
                    </a:prstGeom>
                  </pic:spPr>
                </pic:pic>
              </a:graphicData>
            </a:graphic>
            <wp14:sizeRelH relativeFrom="margin">
              <wp14:pctWidth>0</wp14:pctWidth>
            </wp14:sizeRelH>
            <wp14:sizeRelV relativeFrom="margin">
              <wp14:pctHeight>0</wp14:pctHeight>
            </wp14:sizeRelV>
          </wp:anchor>
        </w:drawing>
      </w:r>
      <w:r w:rsidR="00B318F8" w:rsidRPr="005E165E">
        <w:rPr>
          <w:b/>
          <w:i/>
          <w:sz w:val="22"/>
          <w:szCs w:val="22"/>
        </w:rPr>
        <w:t>Położenie rezerwatu „Dąbrowa w Niżankowicach” na gruntach Nadleśnictwa Wieluń</w:t>
      </w:r>
    </w:p>
    <w:p w:rsidR="00B318F8" w:rsidRPr="008E7167" w:rsidRDefault="00B318F8" w:rsidP="005A725B">
      <w:pPr>
        <w:pStyle w:val="Akapitzlist"/>
        <w:ind w:left="2160" w:firstLine="0"/>
        <w:rPr>
          <w:szCs w:val="24"/>
        </w:rPr>
      </w:pPr>
    </w:p>
    <w:p w:rsidR="00B318F8" w:rsidRDefault="00B318F8" w:rsidP="00B318F8">
      <w:pPr>
        <w:spacing w:before="240"/>
      </w:pPr>
      <w:r>
        <w:t xml:space="preserve">Rezerwat </w:t>
      </w:r>
      <w:r w:rsidRPr="00C8765D">
        <w:t>„Dąbrowa w</w:t>
      </w:r>
      <w:r>
        <w:t> </w:t>
      </w:r>
      <w:r w:rsidRPr="00C8765D">
        <w:t>Niżankowicach”</w:t>
      </w:r>
      <w:r>
        <w:t xml:space="preserve"> (podobnie jak wcześniej omówiony rezerwat „Węże”) znajduje się w zasięgu Obszaru Natura 2000 OZW „Załęczański Łuk Warty” </w:t>
      </w:r>
      <w:r w:rsidRPr="002A57B4">
        <w:t>PLH100007</w:t>
      </w:r>
      <w:r>
        <w:t xml:space="preserve">. </w:t>
      </w:r>
      <w:r w:rsidR="008D5592">
        <w:t>Stwierdzone w rezerwacie</w:t>
      </w:r>
      <w:r>
        <w:t xml:space="preserve"> siedliska przyrodnicze: </w:t>
      </w:r>
      <w:r w:rsidRPr="006F333A">
        <w:rPr>
          <w:b/>
        </w:rPr>
        <w:t>ciepłolubne dąbrowy (91I0)</w:t>
      </w:r>
      <w:r>
        <w:t xml:space="preserve"> i </w:t>
      </w:r>
      <w:r w:rsidRPr="006F333A">
        <w:rPr>
          <w:b/>
        </w:rPr>
        <w:t>kwaśne dąbrowy (9190)</w:t>
      </w:r>
      <w:r>
        <w:t xml:space="preserve"> są jednocześnie przedmiotami ochrony Obszaru.</w:t>
      </w:r>
      <w:r w:rsidR="009743CE">
        <w:t xml:space="preserve"> Przedmiotami ochrony w PLH100007 są także</w:t>
      </w:r>
      <w:r w:rsidR="00B51489">
        <w:t>,</w:t>
      </w:r>
      <w:r w:rsidR="008D5592">
        <w:t xml:space="preserve"> występujące tu</w:t>
      </w:r>
      <w:r w:rsidR="009743CE">
        <w:t xml:space="preserve"> 2 gatunki z </w:t>
      </w:r>
      <w:r w:rsidR="009743CE">
        <w:rPr>
          <w:i/>
        </w:rPr>
        <w:t>Załącznika II DS</w:t>
      </w:r>
      <w:r w:rsidR="009743CE">
        <w:t xml:space="preserve">: </w:t>
      </w:r>
      <w:r w:rsidR="009743CE">
        <w:rPr>
          <w:b/>
        </w:rPr>
        <w:t xml:space="preserve">nocek duży (1324) </w:t>
      </w:r>
      <w:r w:rsidR="009743CE" w:rsidRPr="009743CE">
        <w:t xml:space="preserve">i </w:t>
      </w:r>
      <w:r w:rsidR="009743CE">
        <w:rPr>
          <w:b/>
        </w:rPr>
        <w:t>dzwonecznik wonny (4068)</w:t>
      </w:r>
      <w:r w:rsidR="00B43D29">
        <w:t>.</w:t>
      </w:r>
    </w:p>
    <w:p w:rsidR="00B318F8" w:rsidRPr="00C8765D" w:rsidRDefault="00B318F8" w:rsidP="00B318F8">
      <w:pPr>
        <w:spacing w:before="120"/>
        <w:rPr>
          <w:i/>
        </w:rPr>
      </w:pPr>
      <w:r w:rsidRPr="00C8765D">
        <w:t xml:space="preserve">Rezerwat posiada </w:t>
      </w:r>
      <w:r w:rsidRPr="00C8765D">
        <w:rPr>
          <w:i/>
        </w:rPr>
        <w:t>Plan ochrony</w:t>
      </w:r>
      <w:r w:rsidRPr="00C8765D">
        <w:t xml:space="preserve"> ustanowiony </w:t>
      </w:r>
      <w:r w:rsidRPr="00C8765D">
        <w:rPr>
          <w:i/>
        </w:rPr>
        <w:t>Zarządzenie</w:t>
      </w:r>
      <w:r w:rsidR="00954574">
        <w:rPr>
          <w:i/>
        </w:rPr>
        <w:t>m</w:t>
      </w:r>
      <w:r w:rsidRPr="00C8765D">
        <w:rPr>
          <w:i/>
        </w:rPr>
        <w:t xml:space="preserve"> nr 20/2011 Regionalnego Dyrektora Ochrony Środowiska w Łodzi z dnia 31 marca 2011 r. w sprawie ustanowienia planu ochrony dla rezerwatu przyrody "Dąbrowa w</w:t>
      </w:r>
      <w:r>
        <w:rPr>
          <w:i/>
        </w:rPr>
        <w:t> </w:t>
      </w:r>
      <w:r w:rsidRPr="00C8765D">
        <w:rPr>
          <w:i/>
        </w:rPr>
        <w:t>Niżankowicach" (Dz. Urz. Woj. Łódzkiego Nr 102, poz. 861)</w:t>
      </w:r>
      <w:r w:rsidRPr="00C8765D">
        <w:t>.</w:t>
      </w:r>
      <w:r w:rsidRPr="00C8765D">
        <w:rPr>
          <w:i/>
        </w:rPr>
        <w:t xml:space="preserve"> </w:t>
      </w:r>
      <w:r>
        <w:rPr>
          <w:i/>
        </w:rPr>
        <w:t xml:space="preserve">Plan </w:t>
      </w:r>
      <w:r>
        <w:t xml:space="preserve">ten, w zakresie odnoszącym się do Obszarów Natura 2000, został przyjęty, jako </w:t>
      </w:r>
      <w:r>
        <w:rPr>
          <w:i/>
        </w:rPr>
        <w:t>Plan zadań ochronnych</w:t>
      </w:r>
      <w:r>
        <w:t>,</w:t>
      </w:r>
      <w:r>
        <w:rPr>
          <w:i/>
        </w:rPr>
        <w:t xml:space="preserve"> </w:t>
      </w:r>
      <w:r>
        <w:t xml:space="preserve">dla znajdującego się w zasięgu rezerwatu </w:t>
      </w:r>
      <w:r>
        <w:lastRenderedPageBreak/>
        <w:t xml:space="preserve">fragmentu OZW „Załęczański Łuk Warty” </w:t>
      </w:r>
      <w:r w:rsidRPr="002A57B4">
        <w:t>PLH100007</w:t>
      </w:r>
      <w:r>
        <w:t xml:space="preserve">. </w:t>
      </w:r>
      <w:r w:rsidRPr="0099650A">
        <w:t>Cały rezerwat podlega ochronie czynnej. Przewidzianymi w </w:t>
      </w:r>
      <w:r w:rsidRPr="0099650A">
        <w:rPr>
          <w:i/>
        </w:rPr>
        <w:t xml:space="preserve">Planie ochrony </w:t>
      </w:r>
      <w:r w:rsidRPr="0099650A">
        <w:t>działaniami są:</w:t>
      </w:r>
    </w:p>
    <w:p w:rsidR="00B318F8" w:rsidRPr="002F22D0" w:rsidRDefault="00B318F8" w:rsidP="003D64A2">
      <w:pPr>
        <w:pStyle w:val="Akapitzlist"/>
        <w:numPr>
          <w:ilvl w:val="0"/>
          <w:numId w:val="24"/>
        </w:numPr>
        <w:ind w:left="714" w:hanging="357"/>
        <w:rPr>
          <w:szCs w:val="24"/>
        </w:rPr>
      </w:pPr>
      <w:r w:rsidRPr="002F22D0">
        <w:rPr>
          <w:szCs w:val="24"/>
        </w:rPr>
        <w:t xml:space="preserve">Zabiegi ochronne o charakterze trzebieży selekcyjnej, ukierunkowane na eliminację robinii akacjowej i innych gatunków ekspansywnych i niepożądanych. W </w:t>
      </w:r>
      <w:r w:rsidRPr="002F22D0">
        <w:rPr>
          <w:i/>
          <w:szCs w:val="24"/>
        </w:rPr>
        <w:t>Planie ochrony</w:t>
      </w:r>
      <w:r w:rsidRPr="002F22D0">
        <w:rPr>
          <w:szCs w:val="24"/>
        </w:rPr>
        <w:t xml:space="preserve"> podano lokalizację drzewostanów wymagających przeprowadzenia takich zabiegów (wydzielenia leśne), a zalecenia te zostały uwzględnione w </w:t>
      </w:r>
      <w:r w:rsidRPr="002F22D0">
        <w:rPr>
          <w:i/>
          <w:szCs w:val="24"/>
        </w:rPr>
        <w:t>projekcie Planu urządzenia lasu na lata 201</w:t>
      </w:r>
      <w:r>
        <w:rPr>
          <w:i/>
          <w:szCs w:val="24"/>
        </w:rPr>
        <w:t>7</w:t>
      </w:r>
      <w:r w:rsidRPr="002F22D0">
        <w:rPr>
          <w:i/>
          <w:szCs w:val="24"/>
        </w:rPr>
        <w:t xml:space="preserve"> – 202</w:t>
      </w:r>
      <w:r>
        <w:rPr>
          <w:i/>
          <w:szCs w:val="24"/>
        </w:rPr>
        <w:t>6</w:t>
      </w:r>
      <w:r w:rsidRPr="002F22D0">
        <w:rPr>
          <w:szCs w:val="24"/>
        </w:rPr>
        <w:t xml:space="preserve">, jako zabiegi o charakterze trzebieży późnych. Zabiegi wykonywane będą po uzgodnieniu z RDOŚ, wg potrzeb ustalonych w trakcie </w:t>
      </w:r>
      <w:r w:rsidR="00CC4BF5" w:rsidRPr="0099650A">
        <w:rPr>
          <w:szCs w:val="24"/>
        </w:rPr>
        <w:t xml:space="preserve">cie </w:t>
      </w:r>
      <w:r w:rsidR="00CC4BF5">
        <w:rPr>
          <w:szCs w:val="24"/>
        </w:rPr>
        <w:t>wspólnych lustracji RDOŚ i Nadleśnictwa</w:t>
      </w:r>
      <w:r w:rsidRPr="002F22D0">
        <w:rPr>
          <w:szCs w:val="24"/>
        </w:rPr>
        <w:t>.</w:t>
      </w:r>
    </w:p>
    <w:p w:rsidR="00B318F8" w:rsidRPr="006A0A07" w:rsidRDefault="00B318F8" w:rsidP="003D64A2">
      <w:pPr>
        <w:pStyle w:val="Akapitzlist"/>
        <w:numPr>
          <w:ilvl w:val="0"/>
          <w:numId w:val="24"/>
        </w:numPr>
        <w:rPr>
          <w:szCs w:val="24"/>
        </w:rPr>
      </w:pPr>
      <w:r w:rsidRPr="006A0A07">
        <w:rPr>
          <w:szCs w:val="24"/>
        </w:rPr>
        <w:t>Wykonanie grodzeń fragmentów drzewostanów – wyłącznie w przypadku intensywnego zgryzania przez zwierzynę występujących podrostów i po stwierdzeniu takiej potrzeby w trakcie lustracji rezerwatu. Możliwość taką przewiduje się w oddz. 139 g, 142 b, 143 a, na łącznej powierzchni ok. 2,80 ha.</w:t>
      </w:r>
    </w:p>
    <w:p w:rsidR="00B318F8" w:rsidRDefault="00B318F8" w:rsidP="003D64A2">
      <w:pPr>
        <w:pStyle w:val="Akapitzlist"/>
        <w:numPr>
          <w:ilvl w:val="0"/>
          <w:numId w:val="24"/>
        </w:numPr>
        <w:rPr>
          <w:szCs w:val="24"/>
        </w:rPr>
      </w:pPr>
      <w:r w:rsidRPr="006A0A07">
        <w:rPr>
          <w:szCs w:val="24"/>
        </w:rPr>
        <w:t xml:space="preserve">Monitoring procesów naturalnych w drzewostanach (co 3-5 lat) i sporządzenie pełnego opracowania florystyczno-fitosocjologicznego po 10 latach obowiązywania </w:t>
      </w:r>
      <w:r w:rsidRPr="006A0A07">
        <w:rPr>
          <w:i/>
          <w:szCs w:val="24"/>
        </w:rPr>
        <w:t>Planu ochrony</w:t>
      </w:r>
      <w:r w:rsidRPr="006A0A07">
        <w:rPr>
          <w:szCs w:val="24"/>
        </w:rPr>
        <w:t>.</w:t>
      </w:r>
    </w:p>
    <w:p w:rsidR="00D31ACC" w:rsidRDefault="00D31ACC" w:rsidP="00D31ACC">
      <w:pPr>
        <w:spacing w:before="60" w:after="120" w:line="240" w:lineRule="auto"/>
        <w:ind w:left="360" w:firstLine="0"/>
        <w:jc w:val="center"/>
        <w:rPr>
          <w:b/>
          <w:i/>
          <w:iCs/>
          <w:sz w:val="20"/>
        </w:rPr>
      </w:pPr>
      <w:r>
        <w:rPr>
          <w:b/>
          <w:i/>
          <w:iCs/>
          <w:noProof/>
          <w:sz w:val="20"/>
        </w:rPr>
        <w:drawing>
          <wp:inline distT="0" distB="0" distL="0" distR="0" wp14:anchorId="33CAE924" wp14:editId="0A5EE1F9">
            <wp:extent cx="5760085" cy="36671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browa.JPG"/>
                    <pic:cNvPicPr/>
                  </pic:nvPicPr>
                  <pic:blipFill rotWithShape="1">
                    <a:blip r:embed="rId22">
                      <a:extLst>
                        <a:ext uri="{28A0092B-C50C-407E-A947-70E740481C1C}">
                          <a14:useLocalDpi xmlns:a14="http://schemas.microsoft.com/office/drawing/2010/main" val="0"/>
                        </a:ext>
                      </a:extLst>
                    </a:blip>
                    <a:srcRect b="15111"/>
                    <a:stretch/>
                  </pic:blipFill>
                  <pic:spPr bwMode="auto">
                    <a:xfrm>
                      <a:off x="0" y="0"/>
                      <a:ext cx="5760085" cy="3667125"/>
                    </a:xfrm>
                    <a:prstGeom prst="rect">
                      <a:avLst/>
                    </a:prstGeom>
                    <a:ln>
                      <a:noFill/>
                    </a:ln>
                    <a:extLst>
                      <a:ext uri="{53640926-AAD7-44D8-BBD7-CCE9431645EC}">
                        <a14:shadowObscured xmlns:a14="http://schemas.microsoft.com/office/drawing/2010/main"/>
                      </a:ext>
                    </a:extLst>
                  </pic:spPr>
                </pic:pic>
              </a:graphicData>
            </a:graphic>
          </wp:inline>
        </w:drawing>
      </w:r>
    </w:p>
    <w:p w:rsidR="00D31ACC" w:rsidRPr="00D31ACC" w:rsidRDefault="001663C7" w:rsidP="00D31ACC">
      <w:pPr>
        <w:spacing w:before="60" w:after="120" w:line="240" w:lineRule="auto"/>
        <w:ind w:left="360" w:firstLine="0"/>
        <w:jc w:val="center"/>
        <w:rPr>
          <w:b/>
          <w:i/>
          <w:iCs/>
          <w:sz w:val="20"/>
        </w:rPr>
      </w:pPr>
      <w:r>
        <w:rPr>
          <w:b/>
          <w:i/>
          <w:iCs/>
          <w:sz w:val="20"/>
        </w:rPr>
        <w:t xml:space="preserve">Fragment świetlistej dąbrowy </w:t>
      </w:r>
      <w:r w:rsidR="00D31ACC" w:rsidRPr="00D31ACC">
        <w:rPr>
          <w:b/>
          <w:i/>
          <w:iCs/>
          <w:sz w:val="20"/>
        </w:rPr>
        <w:t xml:space="preserve">(fot. </w:t>
      </w:r>
      <w:r>
        <w:rPr>
          <w:b/>
          <w:i/>
          <w:iCs/>
          <w:sz w:val="20"/>
        </w:rPr>
        <w:t>M</w:t>
      </w:r>
      <w:r w:rsidR="00D31ACC" w:rsidRPr="00D31ACC">
        <w:rPr>
          <w:b/>
          <w:i/>
          <w:iCs/>
          <w:sz w:val="20"/>
        </w:rPr>
        <w:t xml:space="preserve">. </w:t>
      </w:r>
      <w:r>
        <w:rPr>
          <w:b/>
          <w:i/>
          <w:iCs/>
          <w:sz w:val="20"/>
        </w:rPr>
        <w:t>Mazur N-ctwo Wieluń</w:t>
      </w:r>
      <w:r w:rsidR="00D31ACC" w:rsidRPr="00D31ACC">
        <w:rPr>
          <w:b/>
          <w:i/>
          <w:iCs/>
          <w:sz w:val="20"/>
        </w:rPr>
        <w:t>)</w:t>
      </w:r>
    </w:p>
    <w:p w:rsidR="00D31ACC" w:rsidRDefault="00D31ACC" w:rsidP="00D31ACC">
      <w:pPr>
        <w:ind w:firstLine="0"/>
        <w:jc w:val="center"/>
      </w:pPr>
    </w:p>
    <w:p w:rsidR="00B603EC" w:rsidRPr="008E3A63" w:rsidRDefault="00410701" w:rsidP="00B603EC">
      <w:r>
        <w:lastRenderedPageBreak/>
        <w:t>W zatwierdzonym w 2016</w:t>
      </w:r>
      <w:r w:rsidR="00CD05FE">
        <w:t> </w:t>
      </w:r>
      <w:r>
        <w:t xml:space="preserve">r </w:t>
      </w:r>
      <w:r>
        <w:rPr>
          <w:i/>
        </w:rPr>
        <w:t>Planie zadań ochronnych</w:t>
      </w:r>
      <w:r>
        <w:t xml:space="preserve"> dla Obszaru Natura 2000 „Załęczański Łuk Warty” PLH100007 (</w:t>
      </w:r>
      <w:r>
        <w:rPr>
          <w:i/>
        </w:rPr>
        <w:t>Zarz. RDOŚ</w:t>
      </w:r>
      <w:r w:rsidRPr="000C2BCB">
        <w:rPr>
          <w:i/>
        </w:rPr>
        <w:t xml:space="preserve"> w Łodzi i </w:t>
      </w:r>
      <w:r>
        <w:rPr>
          <w:i/>
        </w:rPr>
        <w:t>RDOŚ w Opolu z dn.</w:t>
      </w:r>
      <w:r w:rsidRPr="000C2BCB">
        <w:rPr>
          <w:i/>
        </w:rPr>
        <w:t xml:space="preserve"> 25 lutego 2016</w:t>
      </w:r>
      <w:r w:rsidR="00B603EC">
        <w:rPr>
          <w:i/>
        </w:rPr>
        <w:t> </w:t>
      </w:r>
      <w:r w:rsidRPr="000C2BCB">
        <w:rPr>
          <w:i/>
        </w:rPr>
        <w:t>r.</w:t>
      </w:r>
      <w:r>
        <w:t xml:space="preserve">) zalecono </w:t>
      </w:r>
      <w:r w:rsidRPr="00B603EC">
        <w:rPr>
          <w:u w:val="single"/>
        </w:rPr>
        <w:t xml:space="preserve">uzupełnienie </w:t>
      </w:r>
      <w:r w:rsidR="00B603EC" w:rsidRPr="00B603EC">
        <w:rPr>
          <w:u w:val="single"/>
        </w:rPr>
        <w:t xml:space="preserve">i aktualizację </w:t>
      </w:r>
      <w:r w:rsidR="00B603EC" w:rsidRPr="00B603EC">
        <w:rPr>
          <w:i/>
          <w:u w:val="single"/>
        </w:rPr>
        <w:t>Zarządzenia</w:t>
      </w:r>
      <w:r w:rsidR="00B603EC" w:rsidRPr="00B603EC">
        <w:rPr>
          <w:u w:val="single"/>
        </w:rPr>
        <w:t xml:space="preserve"> ustanawiającego </w:t>
      </w:r>
      <w:r w:rsidR="00B603EC" w:rsidRPr="00B603EC">
        <w:rPr>
          <w:i/>
          <w:u w:val="single"/>
        </w:rPr>
        <w:t>Plan ochrony rezerwatu</w:t>
      </w:r>
      <w:r w:rsidR="00B603EC">
        <w:t xml:space="preserve"> pod kątem określenia zagrożeń istniejących i potencjalnych oraz celów działań ochronnych w odniesieniu do </w:t>
      </w:r>
      <w:r w:rsidR="00B603EC" w:rsidRPr="00B603EC">
        <w:rPr>
          <w:b/>
        </w:rPr>
        <w:t>dzwonecznika wonnego</w:t>
      </w:r>
      <w:r w:rsidR="00B603EC">
        <w:t xml:space="preserve">. </w:t>
      </w:r>
      <w:r w:rsidR="008E3A63">
        <w:t>Teren rezerwatu był wyłączony ze sporządzanego PZO</w:t>
      </w:r>
      <w:r w:rsidR="007C6CE7">
        <w:t>,</w:t>
      </w:r>
      <w:r w:rsidR="008E3A63">
        <w:t xml:space="preserve"> a g</w:t>
      </w:r>
      <w:r w:rsidR="00B603EC">
        <w:t>atunek</w:t>
      </w:r>
      <w:r w:rsidR="008E3A63" w:rsidRPr="008E3A63">
        <w:t xml:space="preserve"> </w:t>
      </w:r>
      <w:r w:rsidR="008E3A63">
        <w:t>ten, stanowiący przedmiot ochrony w OZW,</w:t>
      </w:r>
      <w:r w:rsidR="00B603EC">
        <w:t xml:space="preserve"> </w:t>
      </w:r>
      <w:r w:rsidR="008E3A63">
        <w:t>nie został uwzględniony w </w:t>
      </w:r>
      <w:r w:rsidR="008E3A63">
        <w:rPr>
          <w:i/>
        </w:rPr>
        <w:t xml:space="preserve">Planie ochrony rezerwatu </w:t>
      </w:r>
      <w:r w:rsidR="008E3A63">
        <w:t>z 2011 r.</w:t>
      </w:r>
    </w:p>
    <w:p w:rsidR="00CF6F36" w:rsidRDefault="00B318F8" w:rsidP="00CF6F36">
      <w:r w:rsidRPr="00CF6F36">
        <w:t>Lasy na terenie rezerwatu</w:t>
      </w:r>
      <w:r w:rsidR="003F57BE">
        <w:t xml:space="preserve"> „Dąbrowa w Ni</w:t>
      </w:r>
      <w:r w:rsidR="00547545">
        <w:t>ż</w:t>
      </w:r>
      <w:r w:rsidR="003F57BE">
        <w:t>ankowicach”</w:t>
      </w:r>
      <w:r w:rsidRPr="00CF6F36">
        <w:t xml:space="preserve"> to</w:t>
      </w:r>
      <w:r w:rsidR="003619D9">
        <w:t xml:space="preserve"> w</w:t>
      </w:r>
      <w:r w:rsidR="00CF6F36">
        <w:t xml:space="preserve"> większości</w:t>
      </w:r>
      <w:r w:rsidRPr="00CF6F36">
        <w:t xml:space="preserve"> </w:t>
      </w:r>
      <w:r w:rsidR="00CF6F36" w:rsidRPr="00CF6F36">
        <w:t xml:space="preserve">starodrzewy </w:t>
      </w:r>
      <w:r w:rsidR="00CF6F36">
        <w:t>dębowe lub dębowo-sosnowe o przerywanym lub umiarkowanym zwarciu. Dostęp światła do dna lasu</w:t>
      </w:r>
      <w:r w:rsidR="003619D9">
        <w:t xml:space="preserve"> i właściwości siedlisk – kwaśnej i świetlistej dąbrowy,</w:t>
      </w:r>
      <w:r w:rsidR="00CF6F36">
        <w:t xml:space="preserve"> decyduj</w:t>
      </w:r>
      <w:r w:rsidR="003619D9">
        <w:t>ą</w:t>
      </w:r>
      <w:r w:rsidR="00CF6F36">
        <w:t xml:space="preserve"> </w:t>
      </w:r>
      <w:r w:rsidR="00A83371">
        <w:t>o</w:t>
      </w:r>
      <w:r w:rsidR="00CF6F36">
        <w:t> </w:t>
      </w:r>
      <w:r w:rsidR="003619D9">
        <w:t xml:space="preserve">ich </w:t>
      </w:r>
      <w:r w:rsidR="00CF6F36">
        <w:t>bogactwie florystycznym</w:t>
      </w:r>
      <w:r w:rsidR="003619D9">
        <w:t>.</w:t>
      </w:r>
      <w:r w:rsidR="00A83371">
        <w:t xml:space="preserve"> </w:t>
      </w:r>
      <w:r w:rsidR="003619D9">
        <w:t>W </w:t>
      </w:r>
      <w:r w:rsidR="00CF6F36">
        <w:t xml:space="preserve">dokumentacji do </w:t>
      </w:r>
      <w:r w:rsidR="00CF6F36">
        <w:rPr>
          <w:i/>
        </w:rPr>
        <w:t xml:space="preserve">Planu ochrony rezerwatu </w:t>
      </w:r>
      <w:r w:rsidR="00A83371">
        <w:t>wykazano</w:t>
      </w:r>
      <w:r w:rsidR="00CF6F36">
        <w:t xml:space="preserve"> ponad 3</w:t>
      </w:r>
      <w:r w:rsidR="00A83371">
        <w:t>00 gatunków roślin naczyniowych.</w:t>
      </w:r>
      <w:r w:rsidR="00CF6F36">
        <w:t xml:space="preserve"> 14 </w:t>
      </w:r>
      <w:r w:rsidR="003619D9">
        <w:t xml:space="preserve">występujących tu gatunków </w:t>
      </w:r>
      <w:r w:rsidR="00A83371">
        <w:t>podlega ochronie prawnej</w:t>
      </w:r>
      <w:r w:rsidR="0014379D">
        <w:t xml:space="preserve"> (wg </w:t>
      </w:r>
      <w:r w:rsidR="0014379D">
        <w:rPr>
          <w:i/>
        </w:rPr>
        <w:t>Rozporządzenia Min. Środ. w sprawie ochrony gatunkowej roślin z 9 października 2014 r.</w:t>
      </w:r>
      <w:r w:rsidR="0014379D">
        <w:t>)</w:t>
      </w:r>
      <w:r w:rsidR="00CF6F36">
        <w:t>. Ochroną ścisłą objęte są 2:</w:t>
      </w:r>
      <w:r w:rsidR="00CB22B6">
        <w:t xml:space="preserve"> w/w</w:t>
      </w:r>
      <w:r w:rsidR="00CF6F36">
        <w:t xml:space="preserve"> </w:t>
      </w:r>
      <w:r w:rsidR="00CF6F36" w:rsidRPr="00CF6F36">
        <w:rPr>
          <w:b/>
        </w:rPr>
        <w:t>dzwonecznik wonny</w:t>
      </w:r>
      <w:r w:rsidR="00CF6F36">
        <w:t xml:space="preserve"> (brak informacji w </w:t>
      </w:r>
      <w:r w:rsidR="00CF6F36">
        <w:rPr>
          <w:i/>
        </w:rPr>
        <w:t>Planie ochrony</w:t>
      </w:r>
      <w:r w:rsidR="00123FBB">
        <w:rPr>
          <w:i/>
        </w:rPr>
        <w:t xml:space="preserve"> rezerwatu</w:t>
      </w:r>
      <w:r w:rsidR="00CF6F36">
        <w:t xml:space="preserve">, wykazany w SDF i PZO OZW „Załęczański Łuk Warty”) i </w:t>
      </w:r>
      <w:r w:rsidR="00CF6F36" w:rsidRPr="00CF6F36">
        <w:rPr>
          <w:b/>
        </w:rPr>
        <w:t>lilia złotogłów</w:t>
      </w:r>
      <w:r w:rsidR="00CF6F36">
        <w:t xml:space="preserve">. Ochronie częściowej podlegają: </w:t>
      </w:r>
      <w:r w:rsidR="00CF6F36" w:rsidRPr="00CF6F36">
        <w:rPr>
          <w:b/>
        </w:rPr>
        <w:t>gnieźnik leśny</w:t>
      </w:r>
      <w:r w:rsidR="00CF6F36">
        <w:t xml:space="preserve">, </w:t>
      </w:r>
      <w:r w:rsidR="00CF6F36" w:rsidRPr="00CF6F36">
        <w:rPr>
          <w:b/>
        </w:rPr>
        <w:t>goździk piaskowy</w:t>
      </w:r>
      <w:r w:rsidR="00CF6F36">
        <w:t xml:space="preserve">, </w:t>
      </w:r>
      <w:r w:rsidR="00CF6F36" w:rsidRPr="00D85D9A">
        <w:rPr>
          <w:b/>
        </w:rPr>
        <w:t>gruszyczka mniejsza</w:t>
      </w:r>
      <w:r w:rsidR="00CF6F36">
        <w:t xml:space="preserve">, </w:t>
      </w:r>
      <w:r w:rsidR="00CF6F36" w:rsidRPr="00D85D9A">
        <w:rPr>
          <w:b/>
        </w:rPr>
        <w:t>gruszyczka zielonawa</w:t>
      </w:r>
      <w:r w:rsidR="00CF6F36">
        <w:t xml:space="preserve">, </w:t>
      </w:r>
      <w:r w:rsidR="00CF6F36" w:rsidRPr="00D85D9A">
        <w:rPr>
          <w:b/>
        </w:rPr>
        <w:t>gruszycznik jednokwiatowy</w:t>
      </w:r>
      <w:r w:rsidR="00CF6F36">
        <w:t xml:space="preserve">, </w:t>
      </w:r>
      <w:r w:rsidR="00CF6F36" w:rsidRPr="00D85D9A">
        <w:rPr>
          <w:b/>
        </w:rPr>
        <w:t>kruszczyk szerokolistny</w:t>
      </w:r>
      <w:r w:rsidR="00CF6F36">
        <w:t xml:space="preserve">, </w:t>
      </w:r>
      <w:r w:rsidR="00CF6F36" w:rsidRPr="00D85D9A">
        <w:rPr>
          <w:b/>
        </w:rPr>
        <w:t>miodownik melisowaty</w:t>
      </w:r>
      <w:r w:rsidR="00CF6F36">
        <w:t xml:space="preserve">, </w:t>
      </w:r>
      <w:r w:rsidR="00CF6F36" w:rsidRPr="00D85D9A">
        <w:rPr>
          <w:b/>
        </w:rPr>
        <w:t>naparstnica zwyczajna</w:t>
      </w:r>
      <w:r w:rsidR="00CF6F36">
        <w:t xml:space="preserve">, </w:t>
      </w:r>
      <w:r w:rsidR="00CF6F36" w:rsidRPr="00D85D9A">
        <w:rPr>
          <w:b/>
        </w:rPr>
        <w:t>orlik pospolity</w:t>
      </w:r>
      <w:r w:rsidR="00CF6F36">
        <w:t xml:space="preserve">, </w:t>
      </w:r>
      <w:r w:rsidR="00CF6F36" w:rsidRPr="00D85D9A">
        <w:rPr>
          <w:b/>
        </w:rPr>
        <w:t>podkolan biały</w:t>
      </w:r>
      <w:r w:rsidR="00CF6F36">
        <w:t xml:space="preserve">, </w:t>
      </w:r>
      <w:r w:rsidR="00CF6F36" w:rsidRPr="00D85D9A">
        <w:rPr>
          <w:b/>
        </w:rPr>
        <w:t>pomocnik baldaszkowy</w:t>
      </w:r>
      <w:r w:rsidR="00CF6F36">
        <w:t xml:space="preserve"> i </w:t>
      </w:r>
      <w:r w:rsidR="00CF6F36" w:rsidRPr="00D85D9A">
        <w:rPr>
          <w:b/>
        </w:rPr>
        <w:t>widłak goździsty</w:t>
      </w:r>
      <w:r w:rsidR="00CF6F36">
        <w:t>.</w:t>
      </w:r>
    </w:p>
    <w:p w:rsidR="0083406C" w:rsidRPr="00E121B3" w:rsidRDefault="0083406C" w:rsidP="00CF6F36">
      <w:r>
        <w:t xml:space="preserve">Fauna nie odbiega od typowej dla lasów Nadleśnictwa Wieluń. Na uwagę zasługują 2 gatunki nietoperzy z </w:t>
      </w:r>
      <w:r>
        <w:rPr>
          <w:i/>
        </w:rPr>
        <w:t>Załącznika II D</w:t>
      </w:r>
      <w:r w:rsidR="00CB22B6">
        <w:rPr>
          <w:i/>
        </w:rPr>
        <w:t xml:space="preserve">yrektywy </w:t>
      </w:r>
      <w:r>
        <w:rPr>
          <w:i/>
        </w:rPr>
        <w:t>S</w:t>
      </w:r>
      <w:r w:rsidR="00CB22B6">
        <w:rPr>
          <w:i/>
        </w:rPr>
        <w:t>iedliskowej</w:t>
      </w:r>
      <w:r>
        <w:t xml:space="preserve">: </w:t>
      </w:r>
      <w:r w:rsidRPr="0083406C">
        <w:rPr>
          <w:b/>
        </w:rPr>
        <w:t>mopek 1308</w:t>
      </w:r>
      <w:r>
        <w:t xml:space="preserve"> (wykazany w</w:t>
      </w:r>
      <w:r w:rsidR="00CB22B6">
        <w:t> </w:t>
      </w:r>
      <w:r>
        <w:t xml:space="preserve">dokumentacji </w:t>
      </w:r>
      <w:r>
        <w:rPr>
          <w:i/>
        </w:rPr>
        <w:t>Planu ochrony rezerwatu</w:t>
      </w:r>
      <w:r>
        <w:t>, brak w SDF OZW „Załęczański Łuk Warty”) i</w:t>
      </w:r>
      <w:r w:rsidR="00CB22B6">
        <w:t> </w:t>
      </w:r>
      <w:r w:rsidRPr="0083406C">
        <w:rPr>
          <w:b/>
        </w:rPr>
        <w:t>nocek duży 1324</w:t>
      </w:r>
      <w:r>
        <w:t xml:space="preserve"> (stanowisko wg SDF i PZO Obszaru N2000 „Załęczański Łuk Warty”, brak </w:t>
      </w:r>
      <w:r w:rsidR="00CB22B6">
        <w:t xml:space="preserve">informacji </w:t>
      </w:r>
      <w:r>
        <w:t xml:space="preserve">w </w:t>
      </w:r>
      <w:r>
        <w:rPr>
          <w:i/>
        </w:rPr>
        <w:t>Planie ochrony rezerwatu</w:t>
      </w:r>
      <w:r>
        <w:t>).</w:t>
      </w:r>
      <w:r w:rsidR="00E121B3">
        <w:t xml:space="preserve"> Występują tu także 3 gatunki z </w:t>
      </w:r>
      <w:r w:rsidR="00E121B3">
        <w:rPr>
          <w:i/>
        </w:rPr>
        <w:t>Załącznika I D</w:t>
      </w:r>
      <w:r w:rsidR="00CB22B6">
        <w:rPr>
          <w:i/>
        </w:rPr>
        <w:t xml:space="preserve">yrektywy </w:t>
      </w:r>
      <w:r w:rsidR="00E121B3">
        <w:rPr>
          <w:i/>
        </w:rPr>
        <w:t>P</w:t>
      </w:r>
      <w:r w:rsidR="00CB22B6">
        <w:rPr>
          <w:i/>
        </w:rPr>
        <w:t>tasiej</w:t>
      </w:r>
      <w:r w:rsidR="00E121B3">
        <w:t xml:space="preserve">: </w:t>
      </w:r>
      <w:r w:rsidR="00E121B3" w:rsidRPr="00E121B3">
        <w:rPr>
          <w:b/>
        </w:rPr>
        <w:t>dzięcioł czarny A236</w:t>
      </w:r>
      <w:r w:rsidR="00E121B3">
        <w:t xml:space="preserve">, </w:t>
      </w:r>
      <w:r w:rsidR="00E121B3" w:rsidRPr="00E121B3">
        <w:rPr>
          <w:b/>
        </w:rPr>
        <w:t>dzięcioł średni A238</w:t>
      </w:r>
      <w:r w:rsidR="00E121B3">
        <w:t xml:space="preserve"> i </w:t>
      </w:r>
      <w:r w:rsidR="00E121B3" w:rsidRPr="00E121B3">
        <w:rPr>
          <w:b/>
        </w:rPr>
        <w:t>ortolan A379</w:t>
      </w:r>
      <w:r w:rsidR="00E121B3">
        <w:t>.</w:t>
      </w:r>
    </w:p>
    <w:p w:rsidR="00D13A4E" w:rsidRPr="005B6717" w:rsidRDefault="00D13A4E" w:rsidP="00A96758">
      <w:pPr>
        <w:pStyle w:val="Nagwek3"/>
        <w:spacing w:before="360"/>
        <w:rPr>
          <w:rFonts w:cs="Times New Roman"/>
          <w:szCs w:val="24"/>
        </w:rPr>
      </w:pPr>
      <w:bookmarkStart w:id="50" w:name="_Toc484418507"/>
      <w:bookmarkEnd w:id="48"/>
      <w:r w:rsidRPr="005B6717">
        <w:rPr>
          <w:rFonts w:cs="Times New Roman"/>
          <w:szCs w:val="24"/>
        </w:rPr>
        <w:t>5.1.</w:t>
      </w:r>
      <w:r w:rsidR="00B318F8">
        <w:rPr>
          <w:rFonts w:cs="Times New Roman"/>
          <w:szCs w:val="24"/>
        </w:rPr>
        <w:t>3</w:t>
      </w:r>
      <w:r w:rsidRPr="005B6717">
        <w:rPr>
          <w:rFonts w:cs="Times New Roman"/>
          <w:szCs w:val="24"/>
        </w:rPr>
        <w:t>. Rezerwat „</w:t>
      </w:r>
      <w:r w:rsidR="005B6717" w:rsidRPr="005B6717">
        <w:rPr>
          <w:rFonts w:cs="Times New Roman"/>
          <w:szCs w:val="24"/>
        </w:rPr>
        <w:t>Mokry Las</w:t>
      </w:r>
      <w:r w:rsidRPr="005B6717">
        <w:rPr>
          <w:rFonts w:cs="Times New Roman"/>
          <w:szCs w:val="24"/>
        </w:rPr>
        <w:t>”</w:t>
      </w:r>
      <w:bookmarkEnd w:id="46"/>
      <w:bookmarkEnd w:id="50"/>
    </w:p>
    <w:p w:rsidR="00AA30C5" w:rsidRDefault="00CC62F4" w:rsidP="008474F3">
      <w:r w:rsidRPr="008474F3">
        <w:t xml:space="preserve">Wg aktu </w:t>
      </w:r>
      <w:r w:rsidR="008474F3" w:rsidRPr="008474F3">
        <w:t>powołania</w:t>
      </w:r>
      <w:r w:rsidRPr="008474F3">
        <w:t xml:space="preserve"> </w:t>
      </w:r>
      <w:r w:rsidR="00B318F8" w:rsidRPr="00C02BB6">
        <w:t xml:space="preserve">(w/w </w:t>
      </w:r>
      <w:r w:rsidR="00B318F8" w:rsidRPr="00C02BB6">
        <w:rPr>
          <w:i/>
        </w:rPr>
        <w:t>Zarządzeni</w:t>
      </w:r>
      <w:r w:rsidR="00E121B3">
        <w:rPr>
          <w:i/>
        </w:rPr>
        <w:t>e</w:t>
      </w:r>
      <w:r w:rsidR="00B318F8" w:rsidRPr="00C02BB6">
        <w:rPr>
          <w:i/>
        </w:rPr>
        <w:t xml:space="preserve"> MLiPD z dnia </w:t>
      </w:r>
      <w:r w:rsidR="00B318F8" w:rsidRPr="00C02BB6">
        <w:rPr>
          <w:b/>
          <w:i/>
        </w:rPr>
        <w:t>24 listopada 1983 r</w:t>
      </w:r>
      <w:r w:rsidR="00B318F8" w:rsidRPr="00C02BB6">
        <w:rPr>
          <w:i/>
        </w:rPr>
        <w:t xml:space="preserve">.) </w:t>
      </w:r>
      <w:r w:rsidRPr="008474F3">
        <w:t>powierzchnia rezerwatu wynosiła 14,42 ha. Wg obecnie</w:t>
      </w:r>
      <w:r w:rsidR="00A91481" w:rsidRPr="008474F3">
        <w:t xml:space="preserve"> </w:t>
      </w:r>
      <w:r w:rsidRPr="008474F3">
        <w:t>obowiązującego</w:t>
      </w:r>
      <w:r w:rsidR="009B331F" w:rsidRPr="008474F3">
        <w:t xml:space="preserve"> </w:t>
      </w:r>
      <w:r w:rsidRPr="008474F3">
        <w:rPr>
          <w:i/>
        </w:rPr>
        <w:t>Zarządzenia nr</w:t>
      </w:r>
      <w:r w:rsidR="00B318F8">
        <w:rPr>
          <w:i/>
        </w:rPr>
        <w:t> </w:t>
      </w:r>
      <w:r w:rsidRPr="008474F3">
        <w:rPr>
          <w:i/>
        </w:rPr>
        <w:t>7/2013 Regionalnego Dyrektora Ochrony Środowiska w Łodzi z dnia 12 marca 2013 r. w</w:t>
      </w:r>
      <w:r w:rsidR="00B318F8">
        <w:rPr>
          <w:i/>
        </w:rPr>
        <w:t> </w:t>
      </w:r>
      <w:r w:rsidRPr="008474F3">
        <w:rPr>
          <w:i/>
        </w:rPr>
        <w:t>sprawie rezerwatu przyrody "Mokry Las" (Dz. Urz. Woj. Łódzkiego poz. 1646)</w:t>
      </w:r>
      <w:r w:rsidRPr="008474F3">
        <w:t>,</w:t>
      </w:r>
      <w:r w:rsidR="0072531D" w:rsidRPr="008474F3">
        <w:t xml:space="preserve"> rezerwa</w:t>
      </w:r>
      <w:r w:rsidR="00C874F6" w:rsidRPr="008474F3">
        <w:t>t</w:t>
      </w:r>
      <w:r w:rsidR="009B331F" w:rsidRPr="008474F3">
        <w:t xml:space="preserve"> stanowi</w:t>
      </w:r>
      <w:r w:rsidRPr="008474F3">
        <w:t xml:space="preserve"> obszar lasu o łącznej powierzchni </w:t>
      </w:r>
      <w:r w:rsidRPr="008474F3">
        <w:rPr>
          <w:b/>
        </w:rPr>
        <w:t>14,59 ha</w:t>
      </w:r>
      <w:r w:rsidRPr="008474F3">
        <w:t xml:space="preserve">, </w:t>
      </w:r>
      <w:r w:rsidR="00CE2A2C">
        <w:t xml:space="preserve">położony </w:t>
      </w:r>
      <w:r w:rsidRPr="008474F3">
        <w:t>w </w:t>
      </w:r>
      <w:r w:rsidR="008474F3" w:rsidRPr="008474F3">
        <w:t>Nadleśnictwie Wieluń,</w:t>
      </w:r>
      <w:r w:rsidRPr="008474F3">
        <w:t xml:space="preserve"> na</w:t>
      </w:r>
      <w:r w:rsidR="00B318F8">
        <w:t> </w:t>
      </w:r>
      <w:r w:rsidRPr="008474F3">
        <w:t xml:space="preserve">terenie leśnictwa Mokry Las, </w:t>
      </w:r>
      <w:r w:rsidR="008474F3" w:rsidRPr="008474F3">
        <w:t xml:space="preserve">oznaczony </w:t>
      </w:r>
      <w:r w:rsidRPr="008474F3">
        <w:t>jako oddziały: 98 a, b</w:t>
      </w:r>
      <w:r w:rsidR="008474F3" w:rsidRPr="008474F3">
        <w:t xml:space="preserve"> obrębu Kraszkowice. Oznaczenia te są zgodne z przyjętymi w obecnej rewizji.</w:t>
      </w:r>
    </w:p>
    <w:p w:rsidR="005E165E" w:rsidRDefault="005E165E" w:rsidP="005E165E">
      <w:pPr>
        <w:spacing w:before="120"/>
      </w:pPr>
      <w:r w:rsidRPr="008474F3">
        <w:lastRenderedPageBreak/>
        <w:t xml:space="preserve">Zdefiniowanym w </w:t>
      </w:r>
      <w:r w:rsidRPr="008474F3">
        <w:rPr>
          <w:i/>
        </w:rPr>
        <w:t xml:space="preserve">Zarządzeniu </w:t>
      </w:r>
      <w:r w:rsidRPr="008474F3">
        <w:t>cel</w:t>
      </w:r>
      <w:r>
        <w:t>em</w:t>
      </w:r>
      <w:r w:rsidRPr="008474F3">
        <w:t xml:space="preserve"> ochrony jest: </w:t>
      </w:r>
      <w:r w:rsidRPr="008474F3">
        <w:rPr>
          <w:b/>
          <w:i/>
        </w:rPr>
        <w:t>„(…) zachowanie ekosystemów lasów wilgotnych z udziałem jodły”</w:t>
      </w:r>
      <w:r w:rsidRPr="008474F3">
        <w:t>.</w:t>
      </w:r>
    </w:p>
    <w:p w:rsidR="005E165E" w:rsidRPr="004F1BE4" w:rsidRDefault="005E165E" w:rsidP="005E165E">
      <w:r w:rsidRPr="004F1BE4">
        <w:t xml:space="preserve">Obowiązujące </w:t>
      </w:r>
      <w:r w:rsidRPr="004F1BE4">
        <w:rPr>
          <w:i/>
        </w:rPr>
        <w:t xml:space="preserve">Zarządzenie RDOŚ  </w:t>
      </w:r>
      <w:r w:rsidRPr="004F1BE4">
        <w:t>określa rodzaj, typ i podtyp rezerwatu:</w:t>
      </w:r>
    </w:p>
    <w:p w:rsidR="005E165E" w:rsidRPr="004F1BE4" w:rsidRDefault="005E165E" w:rsidP="003D64A2">
      <w:pPr>
        <w:pStyle w:val="Akapitzlist"/>
        <w:numPr>
          <w:ilvl w:val="0"/>
          <w:numId w:val="24"/>
        </w:numPr>
        <w:ind w:left="714" w:hanging="357"/>
        <w:rPr>
          <w:b/>
          <w:szCs w:val="24"/>
        </w:rPr>
      </w:pPr>
      <w:r w:rsidRPr="004F1BE4">
        <w:rPr>
          <w:szCs w:val="24"/>
        </w:rPr>
        <w:t xml:space="preserve">rodzaj - leśny </w:t>
      </w:r>
      <w:r w:rsidRPr="004F1BE4">
        <w:rPr>
          <w:b/>
          <w:szCs w:val="24"/>
        </w:rPr>
        <w:t>(L)</w:t>
      </w:r>
    </w:p>
    <w:p w:rsidR="005E165E" w:rsidRPr="004F1BE4" w:rsidRDefault="005E165E" w:rsidP="005E165E">
      <w:pPr>
        <w:ind w:left="450"/>
        <w:rPr>
          <w:b/>
        </w:rPr>
      </w:pPr>
      <w:r w:rsidRPr="004F1BE4">
        <w:t>ze względu na dominujący przedmiot ochrony:</w:t>
      </w:r>
    </w:p>
    <w:p w:rsidR="005E165E" w:rsidRPr="004F1BE4" w:rsidRDefault="005E165E" w:rsidP="003D64A2">
      <w:pPr>
        <w:pStyle w:val="Akapitzlist"/>
        <w:numPr>
          <w:ilvl w:val="1"/>
          <w:numId w:val="24"/>
        </w:numPr>
        <w:rPr>
          <w:szCs w:val="24"/>
        </w:rPr>
      </w:pPr>
      <w:r w:rsidRPr="004F1BE4">
        <w:rPr>
          <w:szCs w:val="24"/>
        </w:rPr>
        <w:t xml:space="preserve">typ– fitocenotyczny </w:t>
      </w:r>
      <w:r w:rsidRPr="004F1BE4">
        <w:rPr>
          <w:b/>
          <w:szCs w:val="24"/>
        </w:rPr>
        <w:t>(PFi)</w:t>
      </w:r>
    </w:p>
    <w:p w:rsidR="005E165E" w:rsidRPr="004F1BE4" w:rsidRDefault="005E165E" w:rsidP="003D64A2">
      <w:pPr>
        <w:pStyle w:val="Akapitzlist"/>
        <w:numPr>
          <w:ilvl w:val="2"/>
          <w:numId w:val="24"/>
        </w:numPr>
        <w:rPr>
          <w:szCs w:val="24"/>
        </w:rPr>
      </w:pPr>
      <w:r w:rsidRPr="004F1BE4">
        <w:rPr>
          <w:szCs w:val="24"/>
        </w:rPr>
        <w:t xml:space="preserve">podtyp - zbiorowisk leśnych </w:t>
      </w:r>
      <w:r w:rsidRPr="004F1BE4">
        <w:rPr>
          <w:b/>
          <w:szCs w:val="24"/>
        </w:rPr>
        <w:t>(zl)</w:t>
      </w:r>
    </w:p>
    <w:p w:rsidR="005E165E" w:rsidRPr="004F1BE4" w:rsidRDefault="005E165E" w:rsidP="005E165E">
      <w:pPr>
        <w:ind w:left="450"/>
      </w:pPr>
      <w:r w:rsidRPr="004F1BE4">
        <w:t>ze względu na główny typ ekosystemów:</w:t>
      </w:r>
    </w:p>
    <w:p w:rsidR="005E165E" w:rsidRPr="004F1BE4" w:rsidRDefault="00335A8D" w:rsidP="003D64A2">
      <w:pPr>
        <w:pStyle w:val="Akapitzlist"/>
        <w:numPr>
          <w:ilvl w:val="1"/>
          <w:numId w:val="24"/>
        </w:numPr>
        <w:rPr>
          <w:szCs w:val="24"/>
        </w:rPr>
      </w:pPr>
      <w:r>
        <w:rPr>
          <w:szCs w:val="24"/>
        </w:rPr>
        <w:t xml:space="preserve">typ </w:t>
      </w:r>
      <w:r w:rsidR="005E165E" w:rsidRPr="004F1BE4">
        <w:rPr>
          <w:szCs w:val="24"/>
        </w:rPr>
        <w:t xml:space="preserve">leśny i borowy </w:t>
      </w:r>
      <w:r w:rsidR="005E165E" w:rsidRPr="004F1BE4">
        <w:rPr>
          <w:b/>
          <w:szCs w:val="24"/>
        </w:rPr>
        <w:t>(EL)</w:t>
      </w:r>
    </w:p>
    <w:p w:rsidR="005E165E" w:rsidRPr="004F1BE4" w:rsidRDefault="005E165E" w:rsidP="003D64A2">
      <w:pPr>
        <w:pStyle w:val="Akapitzlist"/>
        <w:numPr>
          <w:ilvl w:val="2"/>
          <w:numId w:val="24"/>
        </w:numPr>
        <w:rPr>
          <w:szCs w:val="24"/>
        </w:rPr>
      </w:pPr>
      <w:r w:rsidRPr="004F1BE4">
        <w:rPr>
          <w:szCs w:val="24"/>
        </w:rPr>
        <w:t xml:space="preserve">podtyp – las mieszany nizinny </w:t>
      </w:r>
      <w:r w:rsidRPr="004F1BE4">
        <w:rPr>
          <w:b/>
          <w:szCs w:val="24"/>
        </w:rPr>
        <w:t>(lmn)</w:t>
      </w:r>
      <w:r w:rsidRPr="004F1BE4">
        <w:rPr>
          <w:szCs w:val="24"/>
        </w:rPr>
        <w:t>.</w:t>
      </w:r>
    </w:p>
    <w:p w:rsidR="00EB0349" w:rsidRPr="008474F3" w:rsidRDefault="005E165E" w:rsidP="00EB0349">
      <w:pPr>
        <w:spacing w:before="240"/>
        <w:ind w:firstLine="0"/>
        <w:jc w:val="center"/>
        <w:rPr>
          <w:b/>
          <w:i/>
          <w:sz w:val="22"/>
          <w:szCs w:val="22"/>
        </w:rPr>
      </w:pPr>
      <w:r>
        <w:rPr>
          <w:noProof/>
        </w:rPr>
        <w:drawing>
          <wp:anchor distT="0" distB="0" distL="114300" distR="114300" simplePos="0" relativeHeight="251673600" behindDoc="0" locked="0" layoutInCell="1" allowOverlap="1" wp14:anchorId="750FC367" wp14:editId="78C83E3A">
            <wp:simplePos x="0" y="0"/>
            <wp:positionH relativeFrom="column">
              <wp:posOffset>1101090</wp:posOffset>
            </wp:positionH>
            <wp:positionV relativeFrom="paragraph">
              <wp:posOffset>254635</wp:posOffset>
            </wp:positionV>
            <wp:extent cx="3586480" cy="5124450"/>
            <wp:effectExtent l="0" t="0" r="0" b="0"/>
            <wp:wrapTopAndBottom/>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_mokry_las.jpg"/>
                    <pic:cNvPicPr/>
                  </pic:nvPicPr>
                  <pic:blipFill>
                    <a:blip r:embed="rId23">
                      <a:extLst>
                        <a:ext uri="{28A0092B-C50C-407E-A947-70E740481C1C}">
                          <a14:useLocalDpi xmlns:a14="http://schemas.microsoft.com/office/drawing/2010/main" val="0"/>
                        </a:ext>
                      </a:extLst>
                    </a:blip>
                    <a:stretch>
                      <a:fillRect/>
                    </a:stretch>
                  </pic:blipFill>
                  <pic:spPr>
                    <a:xfrm>
                      <a:off x="0" y="0"/>
                      <a:ext cx="3586480" cy="5124450"/>
                    </a:xfrm>
                    <a:prstGeom prst="rect">
                      <a:avLst/>
                    </a:prstGeom>
                  </pic:spPr>
                </pic:pic>
              </a:graphicData>
            </a:graphic>
            <wp14:sizeRelH relativeFrom="margin">
              <wp14:pctWidth>0</wp14:pctWidth>
            </wp14:sizeRelH>
            <wp14:sizeRelV relativeFrom="margin">
              <wp14:pctHeight>0</wp14:pctHeight>
            </wp14:sizeRelV>
          </wp:anchor>
        </w:drawing>
      </w:r>
      <w:r w:rsidR="00EB0349" w:rsidRPr="008474F3">
        <w:rPr>
          <w:b/>
          <w:i/>
          <w:sz w:val="22"/>
          <w:szCs w:val="22"/>
        </w:rPr>
        <w:t>Położenie rezerwatu „</w:t>
      </w:r>
      <w:r w:rsidR="005B6717" w:rsidRPr="008474F3">
        <w:rPr>
          <w:b/>
          <w:i/>
          <w:sz w:val="22"/>
          <w:szCs w:val="22"/>
        </w:rPr>
        <w:t>Mokry Las</w:t>
      </w:r>
      <w:r w:rsidR="00EB0349" w:rsidRPr="008474F3">
        <w:rPr>
          <w:b/>
          <w:i/>
          <w:sz w:val="22"/>
          <w:szCs w:val="22"/>
        </w:rPr>
        <w:t xml:space="preserve">” na gruntach Nadleśnictwa </w:t>
      </w:r>
      <w:r w:rsidR="00CD593A" w:rsidRPr="008474F3">
        <w:rPr>
          <w:b/>
          <w:i/>
          <w:sz w:val="22"/>
          <w:szCs w:val="22"/>
        </w:rPr>
        <w:t>Wieluń</w:t>
      </w:r>
    </w:p>
    <w:p w:rsidR="00EB0349" w:rsidRPr="008474F3" w:rsidRDefault="00EB0349" w:rsidP="00EB0349">
      <w:pPr>
        <w:ind w:firstLine="0"/>
        <w:jc w:val="center"/>
      </w:pPr>
    </w:p>
    <w:p w:rsidR="001663C7" w:rsidRDefault="001663C7" w:rsidP="001663C7">
      <w:pPr>
        <w:spacing w:before="360"/>
        <w:ind w:firstLine="0"/>
        <w:jc w:val="center"/>
      </w:pPr>
      <w:r>
        <w:rPr>
          <w:noProof/>
        </w:rPr>
        <w:lastRenderedPageBreak/>
        <w:drawing>
          <wp:inline distT="0" distB="0" distL="0" distR="0" wp14:anchorId="350821FE" wp14:editId="140CEEE8">
            <wp:extent cx="5585248" cy="4188936"/>
            <wp:effectExtent l="0" t="0" r="0" b="254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97828" cy="4198371"/>
                    </a:xfrm>
                    <a:prstGeom prst="rect">
                      <a:avLst/>
                    </a:prstGeom>
                  </pic:spPr>
                </pic:pic>
              </a:graphicData>
            </a:graphic>
          </wp:inline>
        </w:drawing>
      </w:r>
    </w:p>
    <w:p w:rsidR="001663C7" w:rsidRDefault="001663C7" w:rsidP="001663C7">
      <w:pPr>
        <w:ind w:firstLine="0"/>
        <w:jc w:val="center"/>
      </w:pPr>
      <w:r>
        <w:rPr>
          <w:b/>
          <w:i/>
          <w:iCs/>
          <w:sz w:val="20"/>
        </w:rPr>
        <w:t xml:space="preserve">Rezerwat „Mokry Las” przedwiośnie </w:t>
      </w:r>
      <w:r w:rsidRPr="00D31ACC">
        <w:rPr>
          <w:b/>
          <w:i/>
          <w:iCs/>
          <w:sz w:val="20"/>
        </w:rPr>
        <w:t xml:space="preserve">(fot. </w:t>
      </w:r>
      <w:r>
        <w:rPr>
          <w:b/>
          <w:i/>
          <w:iCs/>
          <w:sz w:val="20"/>
        </w:rPr>
        <w:t>M</w:t>
      </w:r>
      <w:r w:rsidRPr="00D31ACC">
        <w:rPr>
          <w:b/>
          <w:i/>
          <w:iCs/>
          <w:sz w:val="20"/>
        </w:rPr>
        <w:t xml:space="preserve">. </w:t>
      </w:r>
      <w:r>
        <w:rPr>
          <w:b/>
          <w:i/>
          <w:iCs/>
          <w:sz w:val="20"/>
        </w:rPr>
        <w:t>Mazur N-ctwo Wieluń</w:t>
      </w:r>
      <w:r w:rsidRPr="00D31ACC">
        <w:rPr>
          <w:b/>
          <w:i/>
          <w:iCs/>
          <w:sz w:val="20"/>
        </w:rPr>
        <w:t>)</w:t>
      </w:r>
    </w:p>
    <w:p w:rsidR="004F1BE4" w:rsidRPr="004F1BE4" w:rsidRDefault="009315F6" w:rsidP="004F1BE4">
      <w:pPr>
        <w:spacing w:before="360"/>
      </w:pPr>
      <w:r w:rsidRPr="004F1BE4">
        <w:t>Rezerwat „</w:t>
      </w:r>
      <w:r w:rsidR="004F1BE4" w:rsidRPr="004F1BE4">
        <w:t>Mokry Las</w:t>
      </w:r>
      <w:r w:rsidRPr="004F1BE4">
        <w:t xml:space="preserve">” posiada </w:t>
      </w:r>
      <w:r w:rsidR="00DF2C50" w:rsidRPr="004F1BE4">
        <w:rPr>
          <w:i/>
        </w:rPr>
        <w:t>P</w:t>
      </w:r>
      <w:r w:rsidRPr="004F1BE4">
        <w:rPr>
          <w:i/>
        </w:rPr>
        <w:t>lan ochrony</w:t>
      </w:r>
      <w:r w:rsidRPr="004F1BE4">
        <w:t xml:space="preserve"> ustanowiony </w:t>
      </w:r>
      <w:r w:rsidR="00FC346A" w:rsidRPr="004F1BE4">
        <w:rPr>
          <w:i/>
        </w:rPr>
        <w:t xml:space="preserve">Zarządzeniem nr </w:t>
      </w:r>
      <w:r w:rsidR="004F1BE4" w:rsidRPr="004F1BE4">
        <w:rPr>
          <w:i/>
        </w:rPr>
        <w:t>15/2011</w:t>
      </w:r>
      <w:r w:rsidR="00FC346A" w:rsidRPr="004F1BE4">
        <w:rPr>
          <w:i/>
        </w:rPr>
        <w:t xml:space="preserve"> Regionalnego Dyrektora Ochrony Środowiska w Łodzi</w:t>
      </w:r>
      <w:r w:rsidR="00687BB3" w:rsidRPr="004F1BE4">
        <w:rPr>
          <w:i/>
        </w:rPr>
        <w:t xml:space="preserve"> w sprawie ustanowienia planu ochrony dla rezerwatu przyrody „</w:t>
      </w:r>
      <w:r w:rsidR="004F1BE4" w:rsidRPr="004F1BE4">
        <w:rPr>
          <w:i/>
        </w:rPr>
        <w:t>Mokry Las</w:t>
      </w:r>
      <w:r w:rsidR="00687BB3" w:rsidRPr="004F1BE4">
        <w:rPr>
          <w:i/>
        </w:rPr>
        <w:t>”</w:t>
      </w:r>
      <w:r w:rsidR="00187A59" w:rsidRPr="004F1BE4">
        <w:rPr>
          <w:i/>
        </w:rPr>
        <w:t xml:space="preserve"> z dnia 25 </w:t>
      </w:r>
      <w:r w:rsidR="004F1BE4" w:rsidRPr="004F1BE4">
        <w:rPr>
          <w:i/>
        </w:rPr>
        <w:t>marca 2011</w:t>
      </w:r>
      <w:r w:rsidR="00335A8D">
        <w:rPr>
          <w:i/>
        </w:rPr>
        <w:t xml:space="preserve"> r.</w:t>
      </w:r>
      <w:r w:rsidR="00187A59" w:rsidRPr="004F1BE4">
        <w:rPr>
          <w:i/>
        </w:rPr>
        <w:t xml:space="preserve"> (</w:t>
      </w:r>
      <w:r w:rsidR="004F1BE4" w:rsidRPr="004F1BE4">
        <w:rPr>
          <w:i/>
        </w:rPr>
        <w:t>Dz. Urz. Woj. Łódzkiego</w:t>
      </w:r>
      <w:r w:rsidR="00480EF3">
        <w:rPr>
          <w:i/>
        </w:rPr>
        <w:t xml:space="preserve"> z 2011 r.</w:t>
      </w:r>
      <w:r w:rsidR="004F1BE4" w:rsidRPr="004F1BE4">
        <w:rPr>
          <w:i/>
        </w:rPr>
        <w:t xml:space="preserve"> Nr 98, poz. 835</w:t>
      </w:r>
      <w:r w:rsidR="00187A59" w:rsidRPr="004F1BE4">
        <w:rPr>
          <w:i/>
        </w:rPr>
        <w:t>)</w:t>
      </w:r>
      <w:r w:rsidR="004F1BE4" w:rsidRPr="004F1BE4">
        <w:t xml:space="preserve">, </w:t>
      </w:r>
      <w:r w:rsidR="00480EF3">
        <w:t xml:space="preserve">ze </w:t>
      </w:r>
      <w:r w:rsidR="004F1BE4" w:rsidRPr="004F1BE4">
        <w:t>zmi</w:t>
      </w:r>
      <w:r w:rsidR="00480EF3">
        <w:t>anami wprowadzonymi</w:t>
      </w:r>
      <w:r w:rsidR="004F1BE4" w:rsidRPr="004F1BE4">
        <w:t xml:space="preserve"> </w:t>
      </w:r>
      <w:r w:rsidR="004F1BE4" w:rsidRPr="004F1BE4">
        <w:rPr>
          <w:i/>
        </w:rPr>
        <w:t>Zarządzeni</w:t>
      </w:r>
      <w:r w:rsidR="00AE7B8F">
        <w:rPr>
          <w:i/>
        </w:rPr>
        <w:t>ami</w:t>
      </w:r>
      <w:r w:rsidR="004F1BE4" w:rsidRPr="004F1BE4">
        <w:rPr>
          <w:i/>
        </w:rPr>
        <w:t xml:space="preserve"> Regionalnego Dyrektora Ochrony Środowiska w Łodzi z dnia 31 grudnia 2014 r.</w:t>
      </w:r>
      <w:r w:rsidR="00AE7B8F">
        <w:t xml:space="preserve"> </w:t>
      </w:r>
      <w:r w:rsidR="004F1BE4" w:rsidRPr="004F1BE4">
        <w:rPr>
          <w:i/>
        </w:rPr>
        <w:t>(Dz.</w:t>
      </w:r>
      <w:r w:rsidR="00AE7B8F">
        <w:rPr>
          <w:i/>
        </w:rPr>
        <w:t> </w:t>
      </w:r>
      <w:r w:rsidR="004F1BE4" w:rsidRPr="004F1BE4">
        <w:rPr>
          <w:i/>
        </w:rPr>
        <w:t>Urz.</w:t>
      </w:r>
      <w:r w:rsidR="00AE7B8F">
        <w:rPr>
          <w:i/>
        </w:rPr>
        <w:t> </w:t>
      </w:r>
      <w:r w:rsidR="004F1BE4" w:rsidRPr="004F1BE4">
        <w:rPr>
          <w:i/>
        </w:rPr>
        <w:t>Woj. Łódzkiego z 2015 r., poz. 133)</w:t>
      </w:r>
      <w:r w:rsidR="00AE7B8F">
        <w:t xml:space="preserve">, oraz </w:t>
      </w:r>
      <w:r w:rsidR="00AE7B8F" w:rsidRPr="004F1BE4">
        <w:rPr>
          <w:i/>
        </w:rPr>
        <w:t xml:space="preserve">z dnia </w:t>
      </w:r>
      <w:r w:rsidR="00AE7B8F">
        <w:rPr>
          <w:i/>
        </w:rPr>
        <w:t>2 sierpnia 2016</w:t>
      </w:r>
      <w:r w:rsidR="00AE7B8F" w:rsidRPr="004F1BE4">
        <w:rPr>
          <w:i/>
        </w:rPr>
        <w:t xml:space="preserve"> r.</w:t>
      </w:r>
      <w:r w:rsidR="00AE7B8F">
        <w:rPr>
          <w:i/>
        </w:rPr>
        <w:t xml:space="preserve"> </w:t>
      </w:r>
      <w:r w:rsidR="00AE7B8F" w:rsidRPr="004F1BE4">
        <w:rPr>
          <w:i/>
        </w:rPr>
        <w:t>(Dz. Urz. Woj. Łódzkiego z 201</w:t>
      </w:r>
      <w:r w:rsidR="00AE7B8F">
        <w:rPr>
          <w:i/>
        </w:rPr>
        <w:t>6</w:t>
      </w:r>
      <w:r w:rsidR="00AE7B8F" w:rsidRPr="004F1BE4">
        <w:rPr>
          <w:i/>
        </w:rPr>
        <w:t xml:space="preserve"> r., poz. </w:t>
      </w:r>
      <w:r w:rsidR="00AE7B8F">
        <w:rPr>
          <w:i/>
        </w:rPr>
        <w:t>3641</w:t>
      </w:r>
      <w:r w:rsidR="00AE7B8F" w:rsidRPr="004F1BE4">
        <w:rPr>
          <w:i/>
        </w:rPr>
        <w:t>) zmieniając</w:t>
      </w:r>
      <w:r w:rsidR="00AE7B8F">
        <w:rPr>
          <w:i/>
        </w:rPr>
        <w:t>ymi</w:t>
      </w:r>
      <w:r w:rsidR="00AE7B8F" w:rsidRPr="004F1BE4">
        <w:rPr>
          <w:i/>
        </w:rPr>
        <w:t xml:space="preserve"> zarządzenie w sprawie ustanowienia planu ochrony dla</w:t>
      </w:r>
      <w:r w:rsidR="00AE7B8F">
        <w:rPr>
          <w:i/>
        </w:rPr>
        <w:t xml:space="preserve"> rezerwatu przyrody "Mokry Las"</w:t>
      </w:r>
      <w:r w:rsidR="00AE7B8F" w:rsidRPr="004F1BE4">
        <w:t>.</w:t>
      </w:r>
    </w:p>
    <w:p w:rsidR="009315F6" w:rsidRPr="00480EF3" w:rsidRDefault="00764A57" w:rsidP="00687BB3">
      <w:r w:rsidRPr="00480EF3">
        <w:t xml:space="preserve">Cały rezerwat podlega ochronie czynnej. </w:t>
      </w:r>
      <w:r w:rsidR="004A5812" w:rsidRPr="00480EF3">
        <w:t xml:space="preserve">Przewidzianymi w </w:t>
      </w:r>
      <w:r w:rsidR="004A5812" w:rsidRPr="00480EF3">
        <w:rPr>
          <w:i/>
        </w:rPr>
        <w:t xml:space="preserve">Planie ochrony </w:t>
      </w:r>
      <w:r w:rsidR="004A5812" w:rsidRPr="00480EF3">
        <w:t>działaniami ochronnymi są:</w:t>
      </w:r>
    </w:p>
    <w:p w:rsidR="0008522D" w:rsidRDefault="0008522D" w:rsidP="003D64A2">
      <w:pPr>
        <w:pStyle w:val="Akapitzlist"/>
        <w:numPr>
          <w:ilvl w:val="0"/>
          <w:numId w:val="24"/>
        </w:numPr>
        <w:ind w:left="714" w:hanging="357"/>
        <w:rPr>
          <w:szCs w:val="24"/>
        </w:rPr>
      </w:pPr>
      <w:r w:rsidRPr="0099650A">
        <w:rPr>
          <w:szCs w:val="24"/>
        </w:rPr>
        <w:t>Cięcia selekcyjne o charakterze trzebieży</w:t>
      </w:r>
      <w:r w:rsidR="001E745D">
        <w:rPr>
          <w:szCs w:val="24"/>
        </w:rPr>
        <w:t xml:space="preserve"> </w:t>
      </w:r>
      <w:r w:rsidR="00480EF3">
        <w:rPr>
          <w:szCs w:val="24"/>
        </w:rPr>
        <w:t xml:space="preserve">oraz redukcja podszytu w obydwu wydzieleniach tworzących rezerwat. </w:t>
      </w:r>
      <w:r w:rsidR="001E745D">
        <w:rPr>
          <w:szCs w:val="24"/>
        </w:rPr>
        <w:t xml:space="preserve">W ramach trzebieży zalecono usuwanie brzozy i osiki z II pietra drzewostanu. </w:t>
      </w:r>
      <w:r w:rsidR="00480EF3">
        <w:rPr>
          <w:szCs w:val="24"/>
        </w:rPr>
        <w:t xml:space="preserve">Zabiegi te mają na celu wspieranie naturalnego odnowienia jodły i </w:t>
      </w:r>
      <w:r w:rsidRPr="0099650A">
        <w:rPr>
          <w:szCs w:val="24"/>
        </w:rPr>
        <w:t xml:space="preserve">zostały uwzględnione w </w:t>
      </w:r>
      <w:r w:rsidRPr="0099650A">
        <w:rPr>
          <w:i/>
          <w:szCs w:val="24"/>
        </w:rPr>
        <w:t>projekcie Planu urządzenia lasu na lata 2017–2026</w:t>
      </w:r>
      <w:r w:rsidRPr="0099650A">
        <w:rPr>
          <w:szCs w:val="24"/>
        </w:rPr>
        <w:t xml:space="preserve">. Zabiegi wykonywane będą po uzgodnieniu z RDOŚ, wg potrzeb ustalonych </w:t>
      </w:r>
      <w:r w:rsidR="00CC4BF5" w:rsidRPr="0099650A">
        <w:rPr>
          <w:szCs w:val="24"/>
        </w:rPr>
        <w:t xml:space="preserve">w trakcie </w:t>
      </w:r>
      <w:r w:rsidR="00CC4BF5">
        <w:rPr>
          <w:szCs w:val="24"/>
        </w:rPr>
        <w:t>wspólnych lustracji RDOŚ i Nadleśnictwa</w:t>
      </w:r>
      <w:r w:rsidRPr="0099650A">
        <w:rPr>
          <w:szCs w:val="24"/>
        </w:rPr>
        <w:t>.</w:t>
      </w:r>
    </w:p>
    <w:p w:rsidR="00480EF3" w:rsidRDefault="0008522D" w:rsidP="003D64A2">
      <w:pPr>
        <w:pStyle w:val="Akapitzlist"/>
        <w:numPr>
          <w:ilvl w:val="0"/>
          <w:numId w:val="24"/>
        </w:numPr>
        <w:rPr>
          <w:szCs w:val="24"/>
        </w:rPr>
      </w:pPr>
      <w:r w:rsidRPr="005F66E1">
        <w:rPr>
          <w:szCs w:val="24"/>
        </w:rPr>
        <w:lastRenderedPageBreak/>
        <w:t xml:space="preserve">Monitoring procesów naturalnych z oceną skutków zabiegów sztucznych (co 2 lata), oraz sporządzenie pełnego opracowania florystyczno-fitosocjologicznego po 10 </w:t>
      </w:r>
      <w:r w:rsidR="00480EF3">
        <w:rPr>
          <w:szCs w:val="24"/>
        </w:rPr>
        <w:t xml:space="preserve">latach </w:t>
      </w:r>
      <w:r w:rsidRPr="005F66E1">
        <w:rPr>
          <w:szCs w:val="24"/>
        </w:rPr>
        <w:t xml:space="preserve">obowiązywania </w:t>
      </w:r>
      <w:r w:rsidRPr="0008522D">
        <w:rPr>
          <w:i/>
          <w:szCs w:val="24"/>
        </w:rPr>
        <w:t>Planu ochrony</w:t>
      </w:r>
      <w:r w:rsidRPr="005F66E1">
        <w:rPr>
          <w:szCs w:val="24"/>
        </w:rPr>
        <w:t>.</w:t>
      </w:r>
    </w:p>
    <w:p w:rsidR="009636D6" w:rsidRPr="001B40D5" w:rsidRDefault="003F3602" w:rsidP="00C874F6">
      <w:pPr>
        <w:rPr>
          <w:iCs/>
        </w:rPr>
      </w:pPr>
      <w:r w:rsidRPr="003F3602">
        <w:t xml:space="preserve">Na </w:t>
      </w:r>
      <w:r w:rsidR="00200639">
        <w:t>zdecydowanej większości</w:t>
      </w:r>
      <w:r w:rsidRPr="003F3602">
        <w:t xml:space="preserve"> powierzchni rezerwatu</w:t>
      </w:r>
      <w:r w:rsidR="00200639">
        <w:t xml:space="preserve"> (ok. 95%) </w:t>
      </w:r>
      <w:r w:rsidRPr="003F3602">
        <w:t>zinwentaryzowano siedlisko przyrodnicze z </w:t>
      </w:r>
      <w:r w:rsidRPr="003F3602">
        <w:rPr>
          <w:i/>
        </w:rPr>
        <w:t xml:space="preserve">Załącznika I Dyrektywy </w:t>
      </w:r>
      <w:r w:rsidR="00427671">
        <w:rPr>
          <w:i/>
        </w:rPr>
        <w:t>S</w:t>
      </w:r>
      <w:r w:rsidRPr="003F3602">
        <w:rPr>
          <w:i/>
        </w:rPr>
        <w:t xml:space="preserve">iedliskowej </w:t>
      </w:r>
      <w:r w:rsidRPr="003F3602">
        <w:t xml:space="preserve">– </w:t>
      </w:r>
      <w:r w:rsidRPr="003F3602">
        <w:rPr>
          <w:b/>
        </w:rPr>
        <w:t>grąd subkontynentalny 9170</w:t>
      </w:r>
      <w:r w:rsidRPr="003F3602">
        <w:t xml:space="preserve"> </w:t>
      </w:r>
      <w:r w:rsidR="00200639">
        <w:t xml:space="preserve">(poza niewielkimi płatami olsu porzeczkowego). Występuje głównie w wariancie wilgotnym </w:t>
      </w:r>
      <w:r w:rsidR="00200639">
        <w:rPr>
          <w:i/>
        </w:rPr>
        <w:t xml:space="preserve">Tilio-Carpinetum </w:t>
      </w:r>
      <w:r w:rsidR="00200639" w:rsidRPr="00200639">
        <w:rPr>
          <w:i/>
        </w:rPr>
        <w:t>staychyetosum</w:t>
      </w:r>
      <w:r w:rsidR="00200639">
        <w:t xml:space="preserve">. </w:t>
      </w:r>
      <w:r w:rsidRPr="00200639">
        <w:t>Tworzą</w:t>
      </w:r>
      <w:r>
        <w:t xml:space="preserve"> go wielogatunkowe starodrzewy o</w:t>
      </w:r>
      <w:r w:rsidR="00A57472">
        <w:t> </w:t>
      </w:r>
      <w:r>
        <w:t xml:space="preserve">rozbudowanej strukturze. Stan grądów jest zróżnicowany: </w:t>
      </w:r>
      <w:r w:rsidR="000E6F6F">
        <w:t>naj</w:t>
      </w:r>
      <w:r>
        <w:t>lepiej zachowane płaty</w:t>
      </w:r>
      <w:r w:rsidR="002C192C">
        <w:t xml:space="preserve"> tego</w:t>
      </w:r>
      <w:r>
        <w:t xml:space="preserve"> </w:t>
      </w:r>
      <w:r w:rsidRPr="001B40D5">
        <w:t>siedliska</w:t>
      </w:r>
      <w:r w:rsidR="00234F7D" w:rsidRPr="001B40D5">
        <w:t xml:space="preserve">, zakwalifikowane do zespołu </w:t>
      </w:r>
      <w:r w:rsidR="00234F7D" w:rsidRPr="001B40D5">
        <w:rPr>
          <w:i/>
        </w:rPr>
        <w:t>Tilio-Carpinetum typicum</w:t>
      </w:r>
      <w:r w:rsidR="00234F7D" w:rsidRPr="001B40D5">
        <w:t xml:space="preserve">, </w:t>
      </w:r>
      <w:r w:rsidR="002C192C" w:rsidRPr="001B40D5">
        <w:t>znajdują się w północno-wschodniej części rezerwatu (oddz. 98 a).</w:t>
      </w:r>
      <w:r w:rsidRPr="001B40D5">
        <w:t xml:space="preserve">  </w:t>
      </w:r>
      <w:r w:rsidR="00A57472" w:rsidRPr="001B40D5">
        <w:t xml:space="preserve">Runo w rezerwacie jest bogate, typowe dla grądów – na tej stosunkowo niewielkiej powierzchni stwierdzono ponad 200 gatunków roślin naczyniowych (wg dokumentacji do </w:t>
      </w:r>
      <w:r w:rsidR="00A57472" w:rsidRPr="001B40D5">
        <w:rPr>
          <w:i/>
        </w:rPr>
        <w:t>Planu ochrony rezerwatu</w:t>
      </w:r>
      <w:r w:rsidR="00A57472" w:rsidRPr="001B40D5">
        <w:t xml:space="preserve">). Ochronie podlega </w:t>
      </w:r>
      <w:r w:rsidR="001B40D5" w:rsidRPr="001B40D5">
        <w:t>6</w:t>
      </w:r>
      <w:r w:rsidR="00B10426">
        <w:t xml:space="preserve"> z nich.</w:t>
      </w:r>
      <w:r w:rsidR="00A57472" w:rsidRPr="001B40D5">
        <w:t xml:space="preserve"> </w:t>
      </w:r>
      <w:r w:rsidR="00B10426">
        <w:t>Ochroną</w:t>
      </w:r>
      <w:r w:rsidR="00B10426" w:rsidRPr="001B40D5">
        <w:t xml:space="preserve"> ścisł</w:t>
      </w:r>
      <w:r w:rsidR="00B10426">
        <w:t>ą objęty jest 1 gatunek –</w:t>
      </w:r>
      <w:r w:rsidR="00B10426" w:rsidRPr="001B40D5">
        <w:rPr>
          <w:b/>
        </w:rPr>
        <w:t xml:space="preserve"> </w:t>
      </w:r>
      <w:r w:rsidR="00A57472" w:rsidRPr="001B40D5">
        <w:rPr>
          <w:b/>
        </w:rPr>
        <w:t>lilia złotogłów</w:t>
      </w:r>
      <w:r w:rsidR="00B10426">
        <w:t>; ochroną częściową 5 gatunków:</w:t>
      </w:r>
      <w:r w:rsidR="00A57472" w:rsidRPr="001B40D5">
        <w:t xml:space="preserve"> </w:t>
      </w:r>
      <w:r w:rsidR="001B40D5" w:rsidRPr="001B40D5">
        <w:rPr>
          <w:b/>
        </w:rPr>
        <w:t>orlik pospolity</w:t>
      </w:r>
      <w:r w:rsidR="001B40D5" w:rsidRPr="001B40D5">
        <w:t xml:space="preserve">, </w:t>
      </w:r>
      <w:r w:rsidR="001B40D5" w:rsidRPr="001B40D5">
        <w:rPr>
          <w:b/>
        </w:rPr>
        <w:t>wawrzynek wilczełyko</w:t>
      </w:r>
      <w:r w:rsidR="001B40D5" w:rsidRPr="001B40D5">
        <w:t xml:space="preserve">, </w:t>
      </w:r>
      <w:r w:rsidR="001B40D5" w:rsidRPr="001B40D5">
        <w:rPr>
          <w:b/>
        </w:rPr>
        <w:t>kruszczyk szerokolistny</w:t>
      </w:r>
      <w:r w:rsidR="001B40D5" w:rsidRPr="001B40D5">
        <w:t xml:space="preserve">, </w:t>
      </w:r>
      <w:r w:rsidR="001B40D5" w:rsidRPr="001B40D5">
        <w:rPr>
          <w:b/>
        </w:rPr>
        <w:t>listera jajowata</w:t>
      </w:r>
      <w:r w:rsidR="001B40D5" w:rsidRPr="001B40D5">
        <w:t xml:space="preserve"> i </w:t>
      </w:r>
      <w:r w:rsidR="001B40D5" w:rsidRPr="001B40D5">
        <w:rPr>
          <w:b/>
        </w:rPr>
        <w:t>gnieźnik leśn</w:t>
      </w:r>
      <w:r w:rsidR="00B10426">
        <w:rPr>
          <w:b/>
        </w:rPr>
        <w:t>y</w:t>
      </w:r>
      <w:r w:rsidR="001B40D5" w:rsidRPr="001B40D5">
        <w:t>.</w:t>
      </w:r>
      <w:r w:rsidR="00FB5157">
        <w:t xml:space="preserve"> Fauna nie odbiega od typowej dla lasów Nadleśnictwa.</w:t>
      </w:r>
    </w:p>
    <w:p w:rsidR="0045541A" w:rsidRPr="004B2C3D" w:rsidRDefault="0045541A" w:rsidP="00340D74">
      <w:pPr>
        <w:pStyle w:val="Nagwek3"/>
        <w:rPr>
          <w:rFonts w:cs="Times New Roman"/>
        </w:rPr>
      </w:pPr>
      <w:bookmarkStart w:id="51" w:name="_Toc303250602"/>
      <w:bookmarkStart w:id="52" w:name="_Toc484418508"/>
      <w:r w:rsidRPr="004B2C3D">
        <w:rPr>
          <w:rFonts w:cs="Times New Roman"/>
        </w:rPr>
        <w:t>5.1.</w:t>
      </w:r>
      <w:r w:rsidR="008C687C" w:rsidRPr="004B2C3D">
        <w:rPr>
          <w:rFonts w:cs="Times New Roman"/>
        </w:rPr>
        <w:t>4</w:t>
      </w:r>
      <w:r w:rsidRPr="004B2C3D">
        <w:rPr>
          <w:rFonts w:cs="Times New Roman"/>
        </w:rPr>
        <w:t xml:space="preserve">. Rezerwat </w:t>
      </w:r>
      <w:r w:rsidR="003F5C8F" w:rsidRPr="004B2C3D">
        <w:rPr>
          <w:rFonts w:cs="Times New Roman"/>
        </w:rPr>
        <w:t>„</w:t>
      </w:r>
      <w:r w:rsidR="004B2C3D" w:rsidRPr="004B2C3D">
        <w:rPr>
          <w:rFonts w:cs="Times New Roman"/>
        </w:rPr>
        <w:t>Lasek Kurowski</w:t>
      </w:r>
      <w:r w:rsidR="003F5C8F" w:rsidRPr="004B2C3D">
        <w:rPr>
          <w:rFonts w:cs="Times New Roman"/>
        </w:rPr>
        <w:t>”</w:t>
      </w:r>
      <w:bookmarkEnd w:id="51"/>
      <w:bookmarkEnd w:id="52"/>
    </w:p>
    <w:p w:rsidR="004778CE" w:rsidRPr="000B160E" w:rsidRDefault="00331626" w:rsidP="00DE5DEC">
      <w:bookmarkStart w:id="53" w:name="_Toc303250604"/>
      <w:r w:rsidRPr="000B160E">
        <w:t>Podobnie jak „Mokry Las” i „Dąbrowa w Niżankowicach” r</w:t>
      </w:r>
      <w:r w:rsidR="00DE5DEC" w:rsidRPr="000B160E">
        <w:t>ezerwat „</w:t>
      </w:r>
      <w:r w:rsidRPr="000B160E">
        <w:t>Lasek Kurowski</w:t>
      </w:r>
      <w:r w:rsidR="00DE5DEC" w:rsidRPr="000B160E">
        <w:t xml:space="preserve">” utworzony został </w:t>
      </w:r>
      <w:r w:rsidR="00E00769" w:rsidRPr="000B160E">
        <w:rPr>
          <w:i/>
        </w:rPr>
        <w:t xml:space="preserve">Zarządzeniem Ministra Leśnictwa </w:t>
      </w:r>
      <w:r w:rsidR="00F74C61" w:rsidRPr="000B160E">
        <w:rPr>
          <w:i/>
        </w:rPr>
        <w:t>i </w:t>
      </w:r>
      <w:r w:rsidR="00E00769" w:rsidRPr="000B160E">
        <w:rPr>
          <w:i/>
        </w:rPr>
        <w:t>Przemysłu Drzewnego</w:t>
      </w:r>
      <w:r w:rsidR="00DE5DEC" w:rsidRPr="000B160E">
        <w:rPr>
          <w:i/>
        </w:rPr>
        <w:t xml:space="preserve"> z</w:t>
      </w:r>
      <w:r w:rsidRPr="000B160E">
        <w:rPr>
          <w:i/>
        </w:rPr>
        <w:t> </w:t>
      </w:r>
      <w:r w:rsidR="00DE5DEC" w:rsidRPr="000B160E">
        <w:rPr>
          <w:i/>
        </w:rPr>
        <w:t xml:space="preserve">dnia </w:t>
      </w:r>
      <w:r w:rsidRPr="000B160E">
        <w:rPr>
          <w:b/>
          <w:i/>
        </w:rPr>
        <w:t>24 </w:t>
      </w:r>
      <w:r w:rsidR="00DE5DEC" w:rsidRPr="000B160E">
        <w:rPr>
          <w:b/>
          <w:i/>
        </w:rPr>
        <w:t>listopada 1983 roku</w:t>
      </w:r>
      <w:r w:rsidR="00DE5DEC" w:rsidRPr="000B160E">
        <w:rPr>
          <w:i/>
        </w:rPr>
        <w:t xml:space="preserve"> w sprawie uznania za rezerwat przyrody (MP Nr 39 poz. 230 z 1983</w:t>
      </w:r>
      <w:r w:rsidRPr="000B160E">
        <w:rPr>
          <w:i/>
        </w:rPr>
        <w:t> </w:t>
      </w:r>
      <w:r w:rsidR="00DE5DEC" w:rsidRPr="000B160E">
        <w:rPr>
          <w:i/>
        </w:rPr>
        <w:t>r.)</w:t>
      </w:r>
      <w:r w:rsidR="00A73B64" w:rsidRPr="000B160E">
        <w:t>. Ochroną objęto</w:t>
      </w:r>
      <w:r w:rsidRPr="000B160E">
        <w:t xml:space="preserve"> wówczas</w:t>
      </w:r>
      <w:r w:rsidR="00DE5DEC" w:rsidRPr="000B160E">
        <w:rPr>
          <w:i/>
        </w:rPr>
        <w:t xml:space="preserve"> </w:t>
      </w:r>
      <w:r w:rsidRPr="000B160E">
        <w:t>22,13 </w:t>
      </w:r>
      <w:r w:rsidR="00A73B64" w:rsidRPr="000B160E">
        <w:t>ha lasu</w:t>
      </w:r>
      <w:r w:rsidR="009C142E" w:rsidRPr="000B160E">
        <w:t xml:space="preserve"> – dobrze zachowanych grądów</w:t>
      </w:r>
      <w:r w:rsidR="000B160E" w:rsidRPr="000B160E">
        <w:t>, olsu i łęgu olszowego</w:t>
      </w:r>
      <w:r w:rsidR="00A73B64" w:rsidRPr="000B160E">
        <w:t>.</w:t>
      </w:r>
    </w:p>
    <w:p w:rsidR="00775C56" w:rsidRPr="00A54FC6" w:rsidRDefault="00FF069B" w:rsidP="00131232">
      <w:pPr>
        <w:spacing w:before="120"/>
        <w:rPr>
          <w:i/>
        </w:rPr>
      </w:pPr>
      <w:r w:rsidRPr="00A54FC6">
        <w:t xml:space="preserve">Aktualnie obowiązującym </w:t>
      </w:r>
      <w:r w:rsidR="00131232" w:rsidRPr="00A54FC6">
        <w:t>aktem prawnym dotyczącym rezerwatu</w:t>
      </w:r>
      <w:r w:rsidRPr="00A54FC6">
        <w:t xml:space="preserve"> jest</w:t>
      </w:r>
      <w:r w:rsidR="004778CE" w:rsidRPr="00A54FC6">
        <w:t xml:space="preserve"> </w:t>
      </w:r>
      <w:r w:rsidR="00131232" w:rsidRPr="00A54FC6">
        <w:rPr>
          <w:i/>
        </w:rPr>
        <w:t xml:space="preserve">Zarządzenie Nr 6/2013 Regionalnego Dyrektora Ochrony Środowiska w Łodzi z Dnia 12 marca 2013 r. w sprawie rezerwatu przyrody „Lasek Kurowski” </w:t>
      </w:r>
      <w:r w:rsidR="004778CE" w:rsidRPr="00A54FC6">
        <w:rPr>
          <w:i/>
        </w:rPr>
        <w:t xml:space="preserve">(Dz. Urz. Woj. Łódzkiego </w:t>
      </w:r>
      <w:r w:rsidR="00131232" w:rsidRPr="00A54FC6">
        <w:rPr>
          <w:i/>
        </w:rPr>
        <w:t>z 2013 r.</w:t>
      </w:r>
      <w:r w:rsidR="004778CE" w:rsidRPr="00A54FC6">
        <w:rPr>
          <w:i/>
        </w:rPr>
        <w:t xml:space="preserve">, poz. </w:t>
      </w:r>
      <w:r w:rsidR="00131232" w:rsidRPr="00A54FC6">
        <w:rPr>
          <w:i/>
        </w:rPr>
        <w:t>1645</w:t>
      </w:r>
      <w:r w:rsidR="004778CE" w:rsidRPr="00A54FC6">
        <w:rPr>
          <w:i/>
        </w:rPr>
        <w:t>)</w:t>
      </w:r>
      <w:r w:rsidR="004778CE" w:rsidRPr="00A54FC6">
        <w:t xml:space="preserve">. Wg tego </w:t>
      </w:r>
      <w:r w:rsidR="00131232" w:rsidRPr="00A54FC6">
        <w:t>dokumentu</w:t>
      </w:r>
      <w:r w:rsidR="004778CE" w:rsidRPr="00A54FC6">
        <w:t xml:space="preserve"> i zgodnie z obecnym podziałem administracyjnym Lasów Państwowych rezerwat stanowią wydzielenia leśne: oddz.</w:t>
      </w:r>
      <w:r w:rsidR="00A54FC6" w:rsidRPr="00A54FC6">
        <w:t xml:space="preserve"> 188 i, j, k, l, m, n, o, p, r, s, t, ~c</w:t>
      </w:r>
      <w:r w:rsidR="004778CE" w:rsidRPr="00A54FC6">
        <w:t xml:space="preserve">, położone na terenie Nadleśnictwa </w:t>
      </w:r>
      <w:r w:rsidR="00CD593A" w:rsidRPr="00A54FC6">
        <w:t>Wieluń</w:t>
      </w:r>
      <w:r w:rsidR="004778CE" w:rsidRPr="00A54FC6">
        <w:t xml:space="preserve">, w obrębie leśnym </w:t>
      </w:r>
      <w:r w:rsidR="00A54FC6" w:rsidRPr="00A54FC6">
        <w:t>Cisowa</w:t>
      </w:r>
      <w:r w:rsidR="004778CE" w:rsidRPr="00A54FC6">
        <w:t xml:space="preserve"> i leśnictwie </w:t>
      </w:r>
      <w:r w:rsidR="00A54FC6" w:rsidRPr="00A54FC6">
        <w:t>Ożarów,</w:t>
      </w:r>
      <w:r w:rsidR="00030272" w:rsidRPr="00A54FC6">
        <w:t xml:space="preserve"> </w:t>
      </w:r>
      <w:r w:rsidR="00A54FC6" w:rsidRPr="00A54FC6">
        <w:t>o</w:t>
      </w:r>
      <w:r w:rsidR="00A54FC6">
        <w:t> </w:t>
      </w:r>
      <w:r w:rsidR="00A54FC6" w:rsidRPr="00A54FC6">
        <w:t>łącznej powierzchni</w:t>
      </w:r>
      <w:r w:rsidR="00030272" w:rsidRPr="00A54FC6">
        <w:t xml:space="preserve"> </w:t>
      </w:r>
      <w:r w:rsidR="00A54FC6" w:rsidRPr="00A54FC6">
        <w:rPr>
          <w:b/>
        </w:rPr>
        <w:t>22,07</w:t>
      </w:r>
      <w:r w:rsidR="00030272" w:rsidRPr="00A54FC6">
        <w:rPr>
          <w:b/>
        </w:rPr>
        <w:t> ha</w:t>
      </w:r>
      <w:r w:rsidR="00030272" w:rsidRPr="00A54FC6">
        <w:t>.</w:t>
      </w:r>
    </w:p>
    <w:p w:rsidR="005E165E" w:rsidRPr="001663C7" w:rsidRDefault="005E165E">
      <w:pPr>
        <w:spacing w:line="240" w:lineRule="auto"/>
        <w:ind w:firstLine="0"/>
        <w:jc w:val="left"/>
        <w:rPr>
          <w:b/>
          <w:i/>
          <w:sz w:val="22"/>
          <w:szCs w:val="22"/>
        </w:rPr>
      </w:pPr>
      <w:r w:rsidRPr="001663C7">
        <w:rPr>
          <w:b/>
          <w:i/>
          <w:sz w:val="22"/>
          <w:szCs w:val="22"/>
        </w:rPr>
        <w:br w:type="page"/>
      </w:r>
    </w:p>
    <w:p w:rsidR="00775C56" w:rsidRPr="005E165E" w:rsidRDefault="00775C56" w:rsidP="00775C56">
      <w:pPr>
        <w:ind w:firstLine="0"/>
        <w:jc w:val="center"/>
        <w:rPr>
          <w:b/>
          <w:i/>
          <w:sz w:val="22"/>
          <w:szCs w:val="22"/>
        </w:rPr>
      </w:pPr>
      <w:r w:rsidRPr="005E165E">
        <w:rPr>
          <w:b/>
          <w:i/>
          <w:sz w:val="22"/>
          <w:szCs w:val="22"/>
        </w:rPr>
        <w:lastRenderedPageBreak/>
        <w:t>Położenie rezerwatu „</w:t>
      </w:r>
      <w:r w:rsidR="00637210" w:rsidRPr="005E165E">
        <w:rPr>
          <w:b/>
          <w:i/>
          <w:sz w:val="22"/>
          <w:szCs w:val="22"/>
        </w:rPr>
        <w:t>Lasek Kurowski</w:t>
      </w:r>
      <w:r w:rsidRPr="005E165E">
        <w:rPr>
          <w:b/>
          <w:i/>
          <w:sz w:val="22"/>
          <w:szCs w:val="22"/>
        </w:rPr>
        <w:t xml:space="preserve">” na gruntach Nadleśnictwa </w:t>
      </w:r>
      <w:r w:rsidR="00CD593A" w:rsidRPr="005E165E">
        <w:rPr>
          <w:b/>
          <w:i/>
          <w:sz w:val="22"/>
          <w:szCs w:val="22"/>
        </w:rPr>
        <w:t>Wieluń</w:t>
      </w:r>
    </w:p>
    <w:p w:rsidR="00775C56" w:rsidRPr="005E165E" w:rsidRDefault="00A41A75" w:rsidP="00775C56">
      <w:pPr>
        <w:ind w:firstLine="0"/>
        <w:jc w:val="center"/>
      </w:pPr>
      <w:r>
        <w:rPr>
          <w:b/>
          <w:i/>
          <w:noProof/>
          <w:sz w:val="22"/>
          <w:szCs w:val="22"/>
        </w:rPr>
        <w:drawing>
          <wp:anchor distT="0" distB="0" distL="114300" distR="114300" simplePos="0" relativeHeight="251675648" behindDoc="0" locked="0" layoutInCell="1" allowOverlap="1" wp14:anchorId="4F3607C2" wp14:editId="66D47045">
            <wp:simplePos x="0" y="0"/>
            <wp:positionH relativeFrom="column">
              <wp:posOffset>853440</wp:posOffset>
            </wp:positionH>
            <wp:positionV relativeFrom="paragraph">
              <wp:posOffset>106680</wp:posOffset>
            </wp:positionV>
            <wp:extent cx="3781425" cy="4933950"/>
            <wp:effectExtent l="0" t="0" r="9525" b="0"/>
            <wp:wrapTopAndBottom/>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_lasek_kurwski.jpg"/>
                    <pic:cNvPicPr/>
                  </pic:nvPicPr>
                  <pic:blipFill>
                    <a:blip r:embed="rId25">
                      <a:extLst>
                        <a:ext uri="{28A0092B-C50C-407E-A947-70E740481C1C}">
                          <a14:useLocalDpi xmlns:a14="http://schemas.microsoft.com/office/drawing/2010/main" val="0"/>
                        </a:ext>
                      </a:extLst>
                    </a:blip>
                    <a:stretch>
                      <a:fillRect/>
                    </a:stretch>
                  </pic:blipFill>
                  <pic:spPr>
                    <a:xfrm>
                      <a:off x="0" y="0"/>
                      <a:ext cx="3781425" cy="4933950"/>
                    </a:xfrm>
                    <a:prstGeom prst="rect">
                      <a:avLst/>
                    </a:prstGeom>
                  </pic:spPr>
                </pic:pic>
              </a:graphicData>
            </a:graphic>
            <wp14:sizeRelH relativeFrom="margin">
              <wp14:pctWidth>0</wp14:pctWidth>
            </wp14:sizeRelH>
            <wp14:sizeRelV relativeFrom="margin">
              <wp14:pctHeight>0</wp14:pctHeight>
            </wp14:sizeRelV>
          </wp:anchor>
        </w:drawing>
      </w:r>
    </w:p>
    <w:p w:rsidR="00FF069B" w:rsidRPr="00A54FC6" w:rsidRDefault="00FF069B" w:rsidP="00A54FC6">
      <w:pPr>
        <w:spacing w:before="120"/>
      </w:pPr>
      <w:r w:rsidRPr="00A54FC6">
        <w:t xml:space="preserve">Celem ochrony w rezerwacie jest: </w:t>
      </w:r>
      <w:r w:rsidRPr="00A54FC6">
        <w:rPr>
          <w:b/>
          <w:i/>
        </w:rPr>
        <w:t>„(…)</w:t>
      </w:r>
      <w:r w:rsidR="00A54FC6" w:rsidRPr="00A54FC6">
        <w:rPr>
          <w:b/>
          <w:i/>
        </w:rPr>
        <w:t xml:space="preserve"> zachowanie ekosystemów leśnych z udziałem jodły i buka</w:t>
      </w:r>
      <w:r w:rsidRPr="00A54FC6">
        <w:rPr>
          <w:b/>
          <w:i/>
        </w:rPr>
        <w:t>”</w:t>
      </w:r>
      <w:r w:rsidRPr="00A54FC6">
        <w:t>.</w:t>
      </w:r>
    </w:p>
    <w:p w:rsidR="00FF520D" w:rsidRPr="00FE59E0" w:rsidRDefault="00FF520D" w:rsidP="00EE24F5">
      <w:pPr>
        <w:spacing w:before="120"/>
      </w:pPr>
      <w:r w:rsidRPr="00FE59E0">
        <w:rPr>
          <w:i/>
        </w:rPr>
        <w:t xml:space="preserve">Zarządzenie RDOŚ </w:t>
      </w:r>
      <w:r w:rsidRPr="00FE59E0">
        <w:t>określa rodzaj, typ i podtyp rezerwatu:</w:t>
      </w:r>
    </w:p>
    <w:p w:rsidR="00FF520D" w:rsidRPr="00FE59E0" w:rsidRDefault="00FF520D" w:rsidP="003D64A2">
      <w:pPr>
        <w:pStyle w:val="Akapitzlist"/>
        <w:numPr>
          <w:ilvl w:val="0"/>
          <w:numId w:val="24"/>
        </w:numPr>
        <w:ind w:left="714" w:hanging="357"/>
        <w:rPr>
          <w:b/>
          <w:szCs w:val="24"/>
        </w:rPr>
      </w:pPr>
      <w:r w:rsidRPr="00FE59E0">
        <w:rPr>
          <w:szCs w:val="24"/>
        </w:rPr>
        <w:t xml:space="preserve">rodzaj - leśny </w:t>
      </w:r>
      <w:r w:rsidRPr="00FE59E0">
        <w:rPr>
          <w:b/>
          <w:szCs w:val="24"/>
        </w:rPr>
        <w:t>(L)</w:t>
      </w:r>
    </w:p>
    <w:p w:rsidR="00FF520D" w:rsidRPr="00FE59E0" w:rsidRDefault="00FF520D" w:rsidP="00FF520D">
      <w:r w:rsidRPr="00FE59E0">
        <w:t>ze względu na dominujący przedmiot ochrony:</w:t>
      </w:r>
    </w:p>
    <w:p w:rsidR="00FF520D" w:rsidRPr="00FE59E0" w:rsidRDefault="00FF520D" w:rsidP="003D64A2">
      <w:pPr>
        <w:pStyle w:val="Akapitzlist"/>
        <w:numPr>
          <w:ilvl w:val="1"/>
          <w:numId w:val="24"/>
        </w:numPr>
        <w:rPr>
          <w:szCs w:val="24"/>
        </w:rPr>
      </w:pPr>
      <w:r w:rsidRPr="00FE59E0">
        <w:rPr>
          <w:szCs w:val="24"/>
        </w:rPr>
        <w:t xml:space="preserve">typ - fitocenotyczny </w:t>
      </w:r>
      <w:r w:rsidRPr="00FE59E0">
        <w:rPr>
          <w:b/>
          <w:szCs w:val="24"/>
        </w:rPr>
        <w:t>(PFi)</w:t>
      </w:r>
    </w:p>
    <w:p w:rsidR="00FF520D" w:rsidRPr="00FE59E0" w:rsidRDefault="00FF520D" w:rsidP="003D64A2">
      <w:pPr>
        <w:pStyle w:val="Akapitzlist"/>
        <w:numPr>
          <w:ilvl w:val="2"/>
          <w:numId w:val="24"/>
        </w:numPr>
        <w:rPr>
          <w:szCs w:val="24"/>
        </w:rPr>
      </w:pPr>
      <w:r w:rsidRPr="00FE59E0">
        <w:rPr>
          <w:szCs w:val="24"/>
        </w:rPr>
        <w:t xml:space="preserve">podtyp - zbiorowisk leśnych </w:t>
      </w:r>
      <w:r w:rsidRPr="00FE59E0">
        <w:rPr>
          <w:b/>
          <w:szCs w:val="24"/>
        </w:rPr>
        <w:t>(zl)</w:t>
      </w:r>
      <w:r w:rsidRPr="00FE59E0">
        <w:rPr>
          <w:szCs w:val="24"/>
        </w:rPr>
        <w:t>;</w:t>
      </w:r>
    </w:p>
    <w:p w:rsidR="00FF520D" w:rsidRPr="00FE59E0" w:rsidRDefault="00FF520D" w:rsidP="00FF520D">
      <w:r w:rsidRPr="00FE59E0">
        <w:t>ze względu na główny typ ekosystemów:</w:t>
      </w:r>
    </w:p>
    <w:p w:rsidR="00FF520D" w:rsidRPr="00FE59E0" w:rsidRDefault="00FF520D" w:rsidP="003D64A2">
      <w:pPr>
        <w:pStyle w:val="Akapitzlist"/>
        <w:numPr>
          <w:ilvl w:val="1"/>
          <w:numId w:val="24"/>
        </w:numPr>
        <w:rPr>
          <w:szCs w:val="24"/>
        </w:rPr>
      </w:pPr>
      <w:r w:rsidRPr="00FE59E0">
        <w:rPr>
          <w:szCs w:val="24"/>
        </w:rPr>
        <w:t xml:space="preserve">typ – leśny i borowy </w:t>
      </w:r>
      <w:r w:rsidRPr="00FE59E0">
        <w:rPr>
          <w:b/>
          <w:szCs w:val="24"/>
        </w:rPr>
        <w:t>(EL)</w:t>
      </w:r>
    </w:p>
    <w:p w:rsidR="00FF520D" w:rsidRPr="00FE59E0" w:rsidRDefault="00FF520D" w:rsidP="003D64A2">
      <w:pPr>
        <w:pStyle w:val="Akapitzlist"/>
        <w:numPr>
          <w:ilvl w:val="2"/>
          <w:numId w:val="24"/>
        </w:numPr>
        <w:rPr>
          <w:szCs w:val="24"/>
        </w:rPr>
      </w:pPr>
      <w:r w:rsidRPr="00FE59E0">
        <w:rPr>
          <w:szCs w:val="24"/>
        </w:rPr>
        <w:t xml:space="preserve">podtyp – las mieszany nizinny </w:t>
      </w:r>
      <w:r w:rsidRPr="00FE59E0">
        <w:rPr>
          <w:b/>
          <w:szCs w:val="24"/>
        </w:rPr>
        <w:t>(lmn)</w:t>
      </w:r>
      <w:r w:rsidRPr="00FE59E0">
        <w:rPr>
          <w:szCs w:val="24"/>
        </w:rPr>
        <w:t>;</w:t>
      </w:r>
    </w:p>
    <w:p w:rsidR="00AE7B8F" w:rsidRDefault="00AE7B8F" w:rsidP="00971724">
      <w:pPr>
        <w:ind w:firstLine="0"/>
        <w:jc w:val="center"/>
      </w:pPr>
    </w:p>
    <w:p w:rsidR="00971724" w:rsidRDefault="00552CA8" w:rsidP="00971724">
      <w:pPr>
        <w:ind w:firstLine="0"/>
        <w:jc w:val="center"/>
      </w:pPr>
      <w:r>
        <w:rPr>
          <w:noProof/>
        </w:rPr>
        <w:lastRenderedPageBreak/>
        <w:drawing>
          <wp:inline distT="0" distB="0" distL="0" distR="0" wp14:anchorId="7EE3FC40" wp14:editId="0B5126C1">
            <wp:extent cx="4291330" cy="5721773"/>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00_5106.JPG"/>
                    <pic:cNvPicPr/>
                  </pic:nvPicPr>
                  <pic:blipFill>
                    <a:blip r:embed="rId26" cstate="print">
                      <a:extLst>
                        <a:ext uri="{BEBA8EAE-BF5A-486C-A8C5-ECC9F3942E4B}">
                          <a14:imgProps xmlns:a14="http://schemas.microsoft.com/office/drawing/2010/main">
                            <a14:imgLayer r:embed="rId27">
                              <a14:imgEffect>
                                <a14:brightnessContrast bright="17000" contrast="14000"/>
                              </a14:imgEffect>
                            </a14:imgLayer>
                          </a14:imgProps>
                        </a:ext>
                        <a:ext uri="{28A0092B-C50C-407E-A947-70E740481C1C}">
                          <a14:useLocalDpi xmlns:a14="http://schemas.microsoft.com/office/drawing/2010/main" val="0"/>
                        </a:ext>
                      </a:extLst>
                    </a:blip>
                    <a:stretch>
                      <a:fillRect/>
                    </a:stretch>
                  </pic:blipFill>
                  <pic:spPr>
                    <a:xfrm>
                      <a:off x="0" y="0"/>
                      <a:ext cx="4298535" cy="5731380"/>
                    </a:xfrm>
                    <a:prstGeom prst="rect">
                      <a:avLst/>
                    </a:prstGeom>
                    <a:effectLst>
                      <a:softEdge rad="0"/>
                    </a:effectLst>
                  </pic:spPr>
                </pic:pic>
              </a:graphicData>
            </a:graphic>
          </wp:inline>
        </w:drawing>
      </w:r>
    </w:p>
    <w:p w:rsidR="00552CA8" w:rsidRDefault="00552CA8" w:rsidP="00552CA8">
      <w:pPr>
        <w:ind w:firstLine="0"/>
        <w:jc w:val="center"/>
      </w:pPr>
      <w:r>
        <w:rPr>
          <w:b/>
          <w:i/>
          <w:iCs/>
          <w:sz w:val="20"/>
        </w:rPr>
        <w:t xml:space="preserve">W rezerwacie występuje nietypowa forma olszy czarnej – olsza krezowana </w:t>
      </w:r>
      <w:r w:rsidRPr="00D31ACC">
        <w:rPr>
          <w:b/>
          <w:i/>
          <w:iCs/>
          <w:sz w:val="20"/>
        </w:rPr>
        <w:t xml:space="preserve">(fot. </w:t>
      </w:r>
      <w:r>
        <w:rPr>
          <w:b/>
          <w:i/>
          <w:iCs/>
          <w:sz w:val="20"/>
        </w:rPr>
        <w:t>M</w:t>
      </w:r>
      <w:r w:rsidRPr="00D31ACC">
        <w:rPr>
          <w:b/>
          <w:i/>
          <w:iCs/>
          <w:sz w:val="20"/>
        </w:rPr>
        <w:t xml:space="preserve">. </w:t>
      </w:r>
      <w:r>
        <w:rPr>
          <w:b/>
          <w:i/>
          <w:iCs/>
          <w:sz w:val="20"/>
        </w:rPr>
        <w:t>Mazur N-ctwo Wieluń</w:t>
      </w:r>
      <w:r w:rsidRPr="00D31ACC">
        <w:rPr>
          <w:b/>
          <w:i/>
          <w:iCs/>
          <w:sz w:val="20"/>
        </w:rPr>
        <w:t>)</w:t>
      </w:r>
    </w:p>
    <w:p w:rsidR="00FF069B" w:rsidRPr="00591417" w:rsidRDefault="00FF069B" w:rsidP="003F747D">
      <w:pPr>
        <w:spacing w:before="240"/>
      </w:pPr>
      <w:r w:rsidRPr="00591417">
        <w:t>Rezerwat „</w:t>
      </w:r>
      <w:r w:rsidR="00FE59E0" w:rsidRPr="00591417">
        <w:t>Lasek Kurowski</w:t>
      </w:r>
      <w:r w:rsidRPr="00591417">
        <w:t xml:space="preserve">” posiada </w:t>
      </w:r>
      <w:r w:rsidRPr="00591417">
        <w:rPr>
          <w:i/>
        </w:rPr>
        <w:t>Plan ochrony</w:t>
      </w:r>
      <w:r w:rsidRPr="00591417">
        <w:t xml:space="preserve"> ustanowiony </w:t>
      </w:r>
      <w:r w:rsidRPr="00591417">
        <w:rPr>
          <w:i/>
        </w:rPr>
        <w:t>Zarządzeniem nr</w:t>
      </w:r>
      <w:r w:rsidR="00FE59E0" w:rsidRPr="00591417">
        <w:rPr>
          <w:i/>
        </w:rPr>
        <w:t> </w:t>
      </w:r>
      <w:r w:rsidR="00591417" w:rsidRPr="00591417">
        <w:rPr>
          <w:i/>
        </w:rPr>
        <w:t>13</w:t>
      </w:r>
      <w:r w:rsidRPr="00591417">
        <w:rPr>
          <w:i/>
        </w:rPr>
        <w:t>/201</w:t>
      </w:r>
      <w:r w:rsidR="00591417" w:rsidRPr="00591417">
        <w:rPr>
          <w:i/>
        </w:rPr>
        <w:t>1</w:t>
      </w:r>
      <w:r w:rsidRPr="00591417">
        <w:rPr>
          <w:i/>
        </w:rPr>
        <w:t xml:space="preserve"> Regionalnego Dyrektora Ochrony Środowiska w Łodzi z dnia </w:t>
      </w:r>
      <w:r w:rsidR="00591417" w:rsidRPr="00591417">
        <w:rPr>
          <w:i/>
        </w:rPr>
        <w:t>31 marca 2011 </w:t>
      </w:r>
      <w:r w:rsidRPr="00591417">
        <w:rPr>
          <w:i/>
        </w:rPr>
        <w:t>r</w:t>
      </w:r>
      <w:r w:rsidRPr="00591417">
        <w:t xml:space="preserve">. </w:t>
      </w:r>
      <w:r w:rsidRPr="00591417">
        <w:rPr>
          <w:i/>
        </w:rPr>
        <w:t>w</w:t>
      </w:r>
      <w:r w:rsidR="00591417" w:rsidRPr="00591417">
        <w:rPr>
          <w:i/>
        </w:rPr>
        <w:t> </w:t>
      </w:r>
      <w:r w:rsidRPr="00591417">
        <w:rPr>
          <w:i/>
        </w:rPr>
        <w:t>sprawie ustanowienia planu ochrony dla rezerwatu przyrody „</w:t>
      </w:r>
      <w:r w:rsidR="00591417" w:rsidRPr="00591417">
        <w:rPr>
          <w:i/>
        </w:rPr>
        <w:t>Lasek Kurowski</w:t>
      </w:r>
      <w:r w:rsidRPr="00591417">
        <w:rPr>
          <w:i/>
        </w:rPr>
        <w:t>” (</w:t>
      </w:r>
      <w:r w:rsidR="00591417" w:rsidRPr="00591417">
        <w:rPr>
          <w:i/>
        </w:rPr>
        <w:t xml:space="preserve">Dz. Urz. Woj. Łódzkiego nr 98, </w:t>
      </w:r>
      <w:r w:rsidRPr="00591417">
        <w:rPr>
          <w:i/>
        </w:rPr>
        <w:t xml:space="preserve">poz. </w:t>
      </w:r>
      <w:r w:rsidR="00591417" w:rsidRPr="00591417">
        <w:rPr>
          <w:i/>
        </w:rPr>
        <w:t>833</w:t>
      </w:r>
      <w:r w:rsidRPr="00591417">
        <w:rPr>
          <w:i/>
        </w:rPr>
        <w:t>)</w:t>
      </w:r>
      <w:r w:rsidRPr="00591417">
        <w:t xml:space="preserve">, ze zmianami wprowadzonymi </w:t>
      </w:r>
      <w:r w:rsidRPr="00591417">
        <w:rPr>
          <w:i/>
        </w:rPr>
        <w:t>Zarządzeniem Regionalnego Dyrektora Ochrony Środowiska w Łodzi zmieniającym zarządzenie w sprawie ustanowienia planu ochrony dla rezerwatu przyrody „</w:t>
      </w:r>
      <w:r w:rsidR="00591417" w:rsidRPr="00591417">
        <w:rPr>
          <w:i/>
        </w:rPr>
        <w:t>Lasek Kurowski</w:t>
      </w:r>
      <w:r w:rsidRPr="00591417">
        <w:rPr>
          <w:i/>
        </w:rPr>
        <w:t xml:space="preserve">”, z dnia </w:t>
      </w:r>
      <w:r w:rsidR="00591417" w:rsidRPr="00591417">
        <w:rPr>
          <w:i/>
        </w:rPr>
        <w:t>31 grudnia 2014</w:t>
      </w:r>
      <w:r w:rsidRPr="00591417">
        <w:rPr>
          <w:i/>
        </w:rPr>
        <w:t> r (</w:t>
      </w:r>
      <w:r w:rsidR="00591417" w:rsidRPr="00591417">
        <w:rPr>
          <w:i/>
        </w:rPr>
        <w:t>Dz. Urz. Woj. Łódzkiego z 2015 r, poz. 1</w:t>
      </w:r>
      <w:r w:rsidR="00FF722A">
        <w:rPr>
          <w:i/>
        </w:rPr>
        <w:t>31</w:t>
      </w:r>
      <w:r w:rsidRPr="00591417">
        <w:rPr>
          <w:i/>
        </w:rPr>
        <w:t>)</w:t>
      </w:r>
      <w:r w:rsidRPr="00591417">
        <w:t xml:space="preserve">. </w:t>
      </w:r>
      <w:r w:rsidR="000D3BCF" w:rsidRPr="00591417">
        <w:t xml:space="preserve">Cały rezerwat podlega ochronie czynnej. </w:t>
      </w:r>
      <w:r w:rsidRPr="00591417">
        <w:t>Przewidzianymi w </w:t>
      </w:r>
      <w:r w:rsidRPr="00591417">
        <w:rPr>
          <w:i/>
        </w:rPr>
        <w:t xml:space="preserve">Planie ochrony </w:t>
      </w:r>
      <w:r w:rsidRPr="00591417">
        <w:t>działaniami są:</w:t>
      </w:r>
    </w:p>
    <w:p w:rsidR="00754620" w:rsidRPr="00754620" w:rsidRDefault="00754620" w:rsidP="003D64A2">
      <w:pPr>
        <w:pStyle w:val="Akapitzlist"/>
        <w:numPr>
          <w:ilvl w:val="0"/>
          <w:numId w:val="24"/>
        </w:numPr>
        <w:ind w:left="714" w:hanging="357"/>
        <w:rPr>
          <w:szCs w:val="24"/>
        </w:rPr>
      </w:pPr>
      <w:r w:rsidRPr="00754620">
        <w:rPr>
          <w:szCs w:val="24"/>
        </w:rPr>
        <w:t xml:space="preserve">Usuwanie dębu czerwonego z górnej warstwy drzewostanu. W </w:t>
      </w:r>
      <w:r w:rsidRPr="00754620">
        <w:rPr>
          <w:i/>
          <w:szCs w:val="24"/>
        </w:rPr>
        <w:t>Planie ochrony</w:t>
      </w:r>
      <w:r w:rsidRPr="00754620">
        <w:rPr>
          <w:szCs w:val="24"/>
        </w:rPr>
        <w:t xml:space="preserve"> podano lokalizację drzewostan</w:t>
      </w:r>
      <w:r>
        <w:rPr>
          <w:szCs w:val="24"/>
        </w:rPr>
        <w:t>u</w:t>
      </w:r>
      <w:r w:rsidRPr="00754620">
        <w:rPr>
          <w:szCs w:val="24"/>
        </w:rPr>
        <w:t xml:space="preserve"> wymagając</w:t>
      </w:r>
      <w:r>
        <w:rPr>
          <w:szCs w:val="24"/>
        </w:rPr>
        <w:t>ego</w:t>
      </w:r>
      <w:r w:rsidRPr="00754620">
        <w:rPr>
          <w:szCs w:val="24"/>
        </w:rPr>
        <w:t xml:space="preserve"> przeprowadzenia zabieg</w:t>
      </w:r>
      <w:r>
        <w:rPr>
          <w:szCs w:val="24"/>
        </w:rPr>
        <w:t>u</w:t>
      </w:r>
      <w:r w:rsidRPr="00754620">
        <w:rPr>
          <w:szCs w:val="24"/>
        </w:rPr>
        <w:t xml:space="preserve"> (wydzieleni</w:t>
      </w:r>
      <w:r>
        <w:rPr>
          <w:szCs w:val="24"/>
        </w:rPr>
        <w:t>e</w:t>
      </w:r>
      <w:r w:rsidRPr="00754620">
        <w:rPr>
          <w:szCs w:val="24"/>
        </w:rPr>
        <w:t xml:space="preserve"> leśne), </w:t>
      </w:r>
      <w:r w:rsidRPr="00754620">
        <w:rPr>
          <w:szCs w:val="24"/>
        </w:rPr>
        <w:lastRenderedPageBreak/>
        <w:t>a zaleceni</w:t>
      </w:r>
      <w:r w:rsidR="00182D9C">
        <w:rPr>
          <w:szCs w:val="24"/>
        </w:rPr>
        <w:t>e</w:t>
      </w:r>
      <w:r w:rsidRPr="00754620">
        <w:rPr>
          <w:szCs w:val="24"/>
        </w:rPr>
        <w:t xml:space="preserve"> t</w:t>
      </w:r>
      <w:r>
        <w:rPr>
          <w:szCs w:val="24"/>
        </w:rPr>
        <w:t>o</w:t>
      </w:r>
      <w:r w:rsidRPr="00754620">
        <w:rPr>
          <w:szCs w:val="24"/>
        </w:rPr>
        <w:t xml:space="preserve"> został</w:t>
      </w:r>
      <w:r>
        <w:rPr>
          <w:szCs w:val="24"/>
        </w:rPr>
        <w:t>o</w:t>
      </w:r>
      <w:r w:rsidRPr="00754620">
        <w:rPr>
          <w:szCs w:val="24"/>
        </w:rPr>
        <w:t xml:space="preserve"> uwzględnione w </w:t>
      </w:r>
      <w:r w:rsidRPr="00754620">
        <w:rPr>
          <w:i/>
          <w:szCs w:val="24"/>
        </w:rPr>
        <w:t>projekcie Planu urządzenia lasu na lata 201</w:t>
      </w:r>
      <w:r w:rsidR="000057C4">
        <w:rPr>
          <w:i/>
          <w:szCs w:val="24"/>
        </w:rPr>
        <w:t>7</w:t>
      </w:r>
      <w:r w:rsidRPr="00754620">
        <w:rPr>
          <w:i/>
          <w:szCs w:val="24"/>
        </w:rPr>
        <w:t xml:space="preserve"> – 202</w:t>
      </w:r>
      <w:r w:rsidR="000057C4">
        <w:rPr>
          <w:i/>
          <w:szCs w:val="24"/>
        </w:rPr>
        <w:t>6</w:t>
      </w:r>
      <w:r>
        <w:rPr>
          <w:szCs w:val="24"/>
        </w:rPr>
        <w:t>, jako zabieg</w:t>
      </w:r>
      <w:r w:rsidRPr="00754620">
        <w:rPr>
          <w:szCs w:val="24"/>
        </w:rPr>
        <w:t xml:space="preserve"> o charak</w:t>
      </w:r>
      <w:r>
        <w:rPr>
          <w:szCs w:val="24"/>
        </w:rPr>
        <w:t>terze trzebieży późnych. Zabieg ten będzie</w:t>
      </w:r>
      <w:r w:rsidRPr="00754620">
        <w:rPr>
          <w:szCs w:val="24"/>
        </w:rPr>
        <w:t xml:space="preserve"> wykonywan</w:t>
      </w:r>
      <w:r>
        <w:rPr>
          <w:szCs w:val="24"/>
        </w:rPr>
        <w:t>y</w:t>
      </w:r>
      <w:r w:rsidRPr="00754620">
        <w:rPr>
          <w:szCs w:val="24"/>
        </w:rPr>
        <w:t xml:space="preserve"> po</w:t>
      </w:r>
      <w:r w:rsidR="000057C4">
        <w:rPr>
          <w:szCs w:val="24"/>
        </w:rPr>
        <w:t> </w:t>
      </w:r>
      <w:r w:rsidRPr="00754620">
        <w:rPr>
          <w:szCs w:val="24"/>
        </w:rPr>
        <w:t xml:space="preserve">uzgodnieniu z RDOŚ, wg potrzeb ustalonych </w:t>
      </w:r>
      <w:r w:rsidR="00CC4BF5" w:rsidRPr="0099650A">
        <w:rPr>
          <w:szCs w:val="24"/>
        </w:rPr>
        <w:t xml:space="preserve">w trakcie </w:t>
      </w:r>
      <w:r w:rsidR="00CC4BF5">
        <w:rPr>
          <w:szCs w:val="24"/>
        </w:rPr>
        <w:t>wspólnych lustracji RDOŚ i Nadleśnictwa</w:t>
      </w:r>
      <w:r w:rsidRPr="00754620">
        <w:rPr>
          <w:szCs w:val="24"/>
        </w:rPr>
        <w:t>.</w:t>
      </w:r>
    </w:p>
    <w:p w:rsidR="00754620" w:rsidRPr="000057C4" w:rsidRDefault="00754620" w:rsidP="003D64A2">
      <w:pPr>
        <w:pStyle w:val="Akapitzlist"/>
        <w:numPr>
          <w:ilvl w:val="0"/>
          <w:numId w:val="24"/>
        </w:numPr>
        <w:ind w:left="714" w:hanging="357"/>
        <w:rPr>
          <w:szCs w:val="24"/>
        </w:rPr>
      </w:pPr>
      <w:r w:rsidRPr="000057C4">
        <w:rPr>
          <w:szCs w:val="24"/>
        </w:rPr>
        <w:t>Usuwanie podszytu w celu eliminacji dębu czerwonego i stworzenia warunków do odnowienia naturalnego.</w:t>
      </w:r>
      <w:r w:rsidR="000057C4" w:rsidRPr="000057C4">
        <w:rPr>
          <w:szCs w:val="24"/>
        </w:rPr>
        <w:t xml:space="preserve"> W </w:t>
      </w:r>
      <w:r w:rsidR="000057C4" w:rsidRPr="000057C4">
        <w:rPr>
          <w:i/>
          <w:szCs w:val="24"/>
        </w:rPr>
        <w:t>Planie ochrony</w:t>
      </w:r>
      <w:r w:rsidR="000057C4" w:rsidRPr="000057C4">
        <w:rPr>
          <w:szCs w:val="24"/>
        </w:rPr>
        <w:t xml:space="preserve"> podano lokalizację i powierzchnię tego zabiegu, a zaleceni</w:t>
      </w:r>
      <w:r w:rsidR="00182D9C">
        <w:rPr>
          <w:szCs w:val="24"/>
        </w:rPr>
        <w:t>e</w:t>
      </w:r>
      <w:r w:rsidR="000057C4" w:rsidRPr="000057C4">
        <w:rPr>
          <w:szCs w:val="24"/>
        </w:rPr>
        <w:t xml:space="preserve"> to zostało uwzględnione w </w:t>
      </w:r>
      <w:r w:rsidR="000057C4" w:rsidRPr="000057C4">
        <w:rPr>
          <w:i/>
          <w:szCs w:val="24"/>
        </w:rPr>
        <w:t>projekcie Planu urządzenia lasu na lata 2017 – 2026</w:t>
      </w:r>
      <w:r w:rsidR="000057C4" w:rsidRPr="000057C4">
        <w:rPr>
          <w:szCs w:val="24"/>
        </w:rPr>
        <w:t>, jako melioracje agrotechniczne. Zabieg będzie wykonywany po uzgodnieniu z RDOŚ, wg potrzeb ustalonych w trakcie monitoringu.</w:t>
      </w:r>
    </w:p>
    <w:p w:rsidR="00FF069B" w:rsidRPr="00DF62FA" w:rsidRDefault="000057C4" w:rsidP="003D64A2">
      <w:pPr>
        <w:pStyle w:val="Akapitzlist"/>
        <w:numPr>
          <w:ilvl w:val="0"/>
          <w:numId w:val="24"/>
        </w:numPr>
        <w:ind w:left="714" w:hanging="357"/>
        <w:rPr>
          <w:szCs w:val="24"/>
        </w:rPr>
      </w:pPr>
      <w:r w:rsidRPr="003C6E0D">
        <w:rPr>
          <w:szCs w:val="24"/>
        </w:rPr>
        <w:t>Grodzenie części drzewostanu</w:t>
      </w:r>
      <w:r w:rsidR="003C6E0D" w:rsidRPr="003C6E0D">
        <w:rPr>
          <w:szCs w:val="24"/>
        </w:rPr>
        <w:t>, w celu ochrony pojawiającego się młodego pokolenia przed zgryzaniem</w:t>
      </w:r>
      <w:r w:rsidRPr="003C6E0D">
        <w:rPr>
          <w:szCs w:val="24"/>
        </w:rPr>
        <w:t xml:space="preserve"> – wykonywane</w:t>
      </w:r>
      <w:r w:rsidR="003C6E0D" w:rsidRPr="003C6E0D">
        <w:rPr>
          <w:szCs w:val="24"/>
        </w:rPr>
        <w:t xml:space="preserve"> będzie</w:t>
      </w:r>
      <w:r w:rsidRPr="003C6E0D">
        <w:rPr>
          <w:szCs w:val="24"/>
        </w:rPr>
        <w:t xml:space="preserve"> </w:t>
      </w:r>
      <w:r w:rsidR="003C6E0D" w:rsidRPr="003C6E0D">
        <w:rPr>
          <w:szCs w:val="24"/>
        </w:rPr>
        <w:t xml:space="preserve">wyłącznie </w:t>
      </w:r>
      <w:r w:rsidRPr="003C6E0D">
        <w:rPr>
          <w:szCs w:val="24"/>
        </w:rPr>
        <w:t xml:space="preserve">wg potrzeb </w:t>
      </w:r>
      <w:r w:rsidR="003C6E0D" w:rsidRPr="003C6E0D">
        <w:rPr>
          <w:szCs w:val="24"/>
        </w:rPr>
        <w:t>ustalonych w </w:t>
      </w:r>
      <w:r w:rsidRPr="003C6E0D">
        <w:rPr>
          <w:szCs w:val="24"/>
        </w:rPr>
        <w:t xml:space="preserve">trakcie </w:t>
      </w:r>
      <w:r w:rsidRPr="00DF62FA">
        <w:rPr>
          <w:szCs w:val="24"/>
        </w:rPr>
        <w:t>monitoringu</w:t>
      </w:r>
      <w:r w:rsidR="003C6E0D" w:rsidRPr="00DF62FA">
        <w:rPr>
          <w:szCs w:val="24"/>
        </w:rPr>
        <w:t>.</w:t>
      </w:r>
    </w:p>
    <w:p w:rsidR="00FF069B" w:rsidRPr="00DF62FA" w:rsidRDefault="00DF62FA" w:rsidP="003D64A2">
      <w:pPr>
        <w:pStyle w:val="Akapitzlist"/>
        <w:numPr>
          <w:ilvl w:val="0"/>
          <w:numId w:val="24"/>
        </w:numPr>
        <w:rPr>
          <w:szCs w:val="24"/>
        </w:rPr>
      </w:pPr>
      <w:r w:rsidRPr="00DF62FA">
        <w:rPr>
          <w:szCs w:val="24"/>
        </w:rPr>
        <w:t>Lustracja rezerwatu w cyklu 2-letnim oraz sporządze</w:t>
      </w:r>
      <w:r w:rsidR="00FF069B" w:rsidRPr="00DF62FA">
        <w:rPr>
          <w:szCs w:val="24"/>
        </w:rPr>
        <w:t xml:space="preserve">nie pełnego opracowania </w:t>
      </w:r>
      <w:r w:rsidR="008A5F63" w:rsidRPr="00DF62FA">
        <w:rPr>
          <w:szCs w:val="24"/>
        </w:rPr>
        <w:t>florystyczno-</w:t>
      </w:r>
      <w:r w:rsidR="00FF069B" w:rsidRPr="00DF62FA">
        <w:rPr>
          <w:szCs w:val="24"/>
        </w:rPr>
        <w:t xml:space="preserve">fitosocjologicznego po 10 latach obowiązywania </w:t>
      </w:r>
      <w:r w:rsidR="00FF069B" w:rsidRPr="00DF62FA">
        <w:rPr>
          <w:i/>
          <w:szCs w:val="24"/>
        </w:rPr>
        <w:t>Planu ochrony</w:t>
      </w:r>
      <w:r w:rsidR="00FF069B" w:rsidRPr="00DF62FA">
        <w:rPr>
          <w:szCs w:val="24"/>
        </w:rPr>
        <w:t>.</w:t>
      </w:r>
    </w:p>
    <w:p w:rsidR="00A75D66" w:rsidRDefault="00FF069B" w:rsidP="00A41A75">
      <w:pPr>
        <w:spacing w:before="240"/>
      </w:pPr>
      <w:r w:rsidRPr="00CE3285">
        <w:t xml:space="preserve">Drzewostany w rezerwacie </w:t>
      </w:r>
      <w:r w:rsidR="00CE3285" w:rsidRPr="00CE3285">
        <w:t>to wielogatunkowe starodrzewy</w:t>
      </w:r>
      <w:r w:rsidR="00CE3285">
        <w:t xml:space="preserve">. 85% powierzchni zajmuje siedlisko z </w:t>
      </w:r>
      <w:r w:rsidR="00CE3285">
        <w:rPr>
          <w:i/>
        </w:rPr>
        <w:t>Załącznika I Dyrektywy Siedliskowej</w:t>
      </w:r>
      <w:r w:rsidR="00CE3285">
        <w:t xml:space="preserve"> – </w:t>
      </w:r>
      <w:r w:rsidR="00CE3285" w:rsidRPr="00CE3285">
        <w:rPr>
          <w:b/>
        </w:rPr>
        <w:t>grąd subkontynentalny 9170</w:t>
      </w:r>
      <w:r w:rsidR="00CE3285">
        <w:t xml:space="preserve">. Reprezentowane jest przez 2 zespoły: </w:t>
      </w:r>
      <w:r w:rsidR="00CE3285">
        <w:rPr>
          <w:i/>
        </w:rPr>
        <w:t>Tilio-</w:t>
      </w:r>
      <w:r w:rsidR="00874AFF">
        <w:rPr>
          <w:i/>
        </w:rPr>
        <w:t>C</w:t>
      </w:r>
      <w:r w:rsidR="00CE3285">
        <w:rPr>
          <w:i/>
        </w:rPr>
        <w:t>arpinetum typicum</w:t>
      </w:r>
      <w:r w:rsidR="00CE3285">
        <w:t xml:space="preserve"> (grąd subkontynentalny typowy) oraz </w:t>
      </w:r>
      <w:r w:rsidR="00CE3285">
        <w:rPr>
          <w:i/>
        </w:rPr>
        <w:t>Tilio-</w:t>
      </w:r>
      <w:r w:rsidR="00874AFF">
        <w:rPr>
          <w:i/>
        </w:rPr>
        <w:t>C</w:t>
      </w:r>
      <w:r w:rsidR="00CE3285">
        <w:rPr>
          <w:i/>
        </w:rPr>
        <w:t>arpinetum stachyetosum</w:t>
      </w:r>
      <w:r w:rsidR="00CE3285">
        <w:t xml:space="preserve"> (</w:t>
      </w:r>
      <w:r w:rsidR="00874AFF">
        <w:t>grąd wilgotny). Najlepiej zachowany grąd – 170-letni drzewostan jodłowo-dębowy z grabem w drugim piętrze, znajduje się w centralnej części</w:t>
      </w:r>
      <w:r w:rsidR="00A75D66">
        <w:t xml:space="preserve"> rezerwatu</w:t>
      </w:r>
      <w:r w:rsidR="00874AFF">
        <w:t xml:space="preserve"> (oddz. 188 o). Na obrzeżach </w:t>
      </w:r>
      <w:r w:rsidR="00A75D66">
        <w:t>występują</w:t>
      </w:r>
      <w:r w:rsidR="00874AFF">
        <w:t xml:space="preserve"> płaty zniekształcone zbyt dużym udziałem sosny (w zasięgu grądu typowego) lub olszy (w grądzie wilgotnym).</w:t>
      </w:r>
    </w:p>
    <w:p w:rsidR="00335210" w:rsidRPr="00335210" w:rsidRDefault="00335210" w:rsidP="00FF069B">
      <w:r>
        <w:t xml:space="preserve">Runo jest bogate, typowe dla grądów – wg dokumentacji </w:t>
      </w:r>
      <w:r>
        <w:rPr>
          <w:i/>
        </w:rPr>
        <w:t>Planu ochrony rezerwatu</w:t>
      </w:r>
      <w:r>
        <w:t xml:space="preserve"> występuje prawie 200 gatunków roślin naczyniowych. 2 podlegają ochronie </w:t>
      </w:r>
      <w:r w:rsidR="00996697">
        <w:t>prawnej</w:t>
      </w:r>
      <w:r>
        <w:t xml:space="preserve"> (wg</w:t>
      </w:r>
      <w:r w:rsidR="0014379D">
        <w:t> </w:t>
      </w:r>
      <w:r>
        <w:rPr>
          <w:i/>
        </w:rPr>
        <w:t>Rozporządzenia MŚ w sprawie ochrony gatunkowej roślin z 9 października 2014 r.</w:t>
      </w:r>
      <w:r>
        <w:t>)</w:t>
      </w:r>
      <w:r w:rsidR="0014379D">
        <w:t xml:space="preserve">: </w:t>
      </w:r>
      <w:r w:rsidR="0014379D" w:rsidRPr="0014379D">
        <w:rPr>
          <w:b/>
        </w:rPr>
        <w:t>wawrzynek wilczełyko</w:t>
      </w:r>
      <w:r w:rsidR="0014379D">
        <w:t xml:space="preserve"> i </w:t>
      </w:r>
      <w:r w:rsidR="0014379D" w:rsidRPr="0014379D">
        <w:rPr>
          <w:b/>
        </w:rPr>
        <w:t>kruszczyk szerokolistny</w:t>
      </w:r>
      <w:r w:rsidR="00996697">
        <w:t xml:space="preserve"> – objęte są ochroną częściową.</w:t>
      </w:r>
    </w:p>
    <w:p w:rsidR="007A51D6" w:rsidRPr="00C9196E" w:rsidRDefault="00996697" w:rsidP="00C9196E">
      <w:pPr>
        <w:rPr>
          <w:iCs/>
        </w:rPr>
      </w:pPr>
      <w:r w:rsidRPr="003F0F53">
        <w:t xml:space="preserve">W faunie rezerwatu </w:t>
      </w:r>
      <w:r w:rsidR="00EB2D89">
        <w:t>stwierdzono</w:t>
      </w:r>
      <w:r w:rsidRPr="003F0F53">
        <w:t xml:space="preserve"> 2 gatunki z </w:t>
      </w:r>
      <w:r w:rsidRPr="003F0F53">
        <w:rPr>
          <w:i/>
        </w:rPr>
        <w:t>Załącznika I Dyrektywy Ptasiej</w:t>
      </w:r>
      <w:r>
        <w:t>.</w:t>
      </w:r>
      <w:r w:rsidRPr="003F0F53">
        <w:rPr>
          <w:b/>
        </w:rPr>
        <w:t xml:space="preserve"> </w:t>
      </w:r>
      <w:r w:rsidR="00EB2D89">
        <w:t>Odnotowano</w:t>
      </w:r>
      <w:r w:rsidR="00C9196E">
        <w:t xml:space="preserve"> tu gniazdowanie </w:t>
      </w:r>
      <w:r w:rsidR="00C9196E">
        <w:rPr>
          <w:b/>
        </w:rPr>
        <w:t>dzięcioła czarnego</w:t>
      </w:r>
      <w:r w:rsidR="00C9196E">
        <w:t xml:space="preserve"> </w:t>
      </w:r>
      <w:r w:rsidR="00C9196E" w:rsidRPr="00996697">
        <w:rPr>
          <w:b/>
        </w:rPr>
        <w:t>A</w:t>
      </w:r>
      <w:r w:rsidR="00C9196E">
        <w:rPr>
          <w:b/>
        </w:rPr>
        <w:t>236</w:t>
      </w:r>
      <w:r w:rsidR="00C9196E">
        <w:t xml:space="preserve"> (1 para), oraz,</w:t>
      </w:r>
      <w:r w:rsidR="00C9196E" w:rsidRPr="00C9196E">
        <w:t xml:space="preserve"> </w:t>
      </w:r>
      <w:r w:rsidR="00C9196E">
        <w:t>s</w:t>
      </w:r>
      <w:r w:rsidRPr="00C9196E">
        <w:t xml:space="preserve">zczególnie cenne </w:t>
      </w:r>
      <w:r w:rsidR="00C9196E">
        <w:t xml:space="preserve">i podnoszące walory ochronne rezerwatu – </w:t>
      </w:r>
      <w:r w:rsidRPr="00C9196E">
        <w:t>stanowisko</w:t>
      </w:r>
      <w:r w:rsidRPr="00996697">
        <w:t xml:space="preserve"> lęgowe </w:t>
      </w:r>
      <w:r w:rsidRPr="00996697">
        <w:rPr>
          <w:b/>
        </w:rPr>
        <w:t>żurawia</w:t>
      </w:r>
      <w:r w:rsidRPr="00996697">
        <w:t xml:space="preserve"> </w:t>
      </w:r>
      <w:r w:rsidRPr="00996697">
        <w:rPr>
          <w:b/>
        </w:rPr>
        <w:t>A127</w:t>
      </w:r>
      <w:r w:rsidRPr="00996697">
        <w:t>.</w:t>
      </w:r>
    </w:p>
    <w:p w:rsidR="00034B1E" w:rsidRPr="007F2A06" w:rsidRDefault="00034B1E" w:rsidP="00BA5719">
      <w:pPr>
        <w:pStyle w:val="Nagwek2"/>
      </w:pPr>
      <w:bookmarkStart w:id="54" w:name="_Toc484418509"/>
      <w:bookmarkEnd w:id="53"/>
      <w:r w:rsidRPr="007F2A06">
        <w:t>5.2. Obszary Natura 2000</w:t>
      </w:r>
      <w:bookmarkEnd w:id="54"/>
    </w:p>
    <w:p w:rsidR="00034B1E" w:rsidRPr="007F2A06" w:rsidRDefault="00034B1E" w:rsidP="000E5596">
      <w:pPr>
        <w:spacing w:before="120"/>
      </w:pPr>
      <w:r w:rsidRPr="007F2A06">
        <w:t xml:space="preserve">Sieć obszarów Natura 2000 została stworzona, aby </w:t>
      </w:r>
      <w:r w:rsidR="00744111" w:rsidRPr="007F2A06">
        <w:t xml:space="preserve">w sposób skoordynowany chronić </w:t>
      </w:r>
      <w:r w:rsidRPr="007F2A06">
        <w:t xml:space="preserve">siedliska przyrodnicze oraz gatunki ważne dla Wspólnoty Europejskiej. Podstawą prawną tworzenia sieci Natura 2000 są dwa akty prawne uchwalone przez Radę Wspólnot </w:t>
      </w:r>
      <w:r w:rsidRPr="007F2A06">
        <w:lastRenderedPageBreak/>
        <w:t xml:space="preserve">Europejskich: </w:t>
      </w:r>
      <w:r w:rsidRPr="007F2A06">
        <w:rPr>
          <w:i/>
        </w:rPr>
        <w:t>Dyrektywa Rady 79/409/EWG z 2 kwietnia 1979 roku w sprawie ochrony dzikich ptaków</w:t>
      </w:r>
      <w:r w:rsidRPr="007F2A06">
        <w:t>,</w:t>
      </w:r>
      <w:r w:rsidRPr="007F2A06">
        <w:rPr>
          <w:i/>
        </w:rPr>
        <w:t xml:space="preserve"> </w:t>
      </w:r>
      <w:r w:rsidRPr="007F2A06">
        <w:t xml:space="preserve">zwana Dyrektywą Ptasią oraz </w:t>
      </w:r>
      <w:r w:rsidRPr="007F2A06">
        <w:rPr>
          <w:i/>
        </w:rPr>
        <w:t>Dyrektywa Rady 92/43/EWG z 21 maja 1992</w:t>
      </w:r>
      <w:r w:rsidR="00A6062F" w:rsidRPr="007F2A06">
        <w:rPr>
          <w:i/>
        </w:rPr>
        <w:t> </w:t>
      </w:r>
      <w:r w:rsidRPr="007F2A06">
        <w:rPr>
          <w:i/>
        </w:rPr>
        <w:t>r</w:t>
      </w:r>
      <w:r w:rsidR="00A6062F" w:rsidRPr="007F2A06">
        <w:rPr>
          <w:i/>
        </w:rPr>
        <w:t>.</w:t>
      </w:r>
      <w:r w:rsidRPr="007F2A06">
        <w:rPr>
          <w:i/>
        </w:rPr>
        <w:t xml:space="preserve"> w</w:t>
      </w:r>
      <w:r w:rsidR="00A6062F" w:rsidRPr="007F2A06">
        <w:rPr>
          <w:i/>
        </w:rPr>
        <w:t> </w:t>
      </w:r>
      <w:r w:rsidRPr="007F2A06">
        <w:rPr>
          <w:i/>
        </w:rPr>
        <w:t>sprawie ochrony siedlisk przyrodniczych oraz dzikiej fauny i flory</w:t>
      </w:r>
      <w:r w:rsidRPr="007F2A06">
        <w:t>, zwana Dyrektywą Siedliskową. Przewidują one stworzenie systemu obszarów połączonych korytarzami ekologicznymi, czyli fragmentami krajobrazu zagospodarowanymi w sposób umożliwiający migrację, rozprzestrzenianie i wymianę puli genetycznej gatunków. Zadaniem sieci jest utrzymanie różnorodności biologicznej przez ochronę nie tylko najcenniejszych i najrzadszych elementów przyrody, ale też najbardziej typowych, wciąż jeszcze powszechnych układów przyrodniczych charakterystycznych dla regionów biogeograficznych.</w:t>
      </w:r>
    </w:p>
    <w:p w:rsidR="00E703C8" w:rsidRPr="007F2A06" w:rsidRDefault="00034B1E" w:rsidP="00E703C8">
      <w:pPr>
        <w:spacing w:before="120" w:after="120"/>
      </w:pPr>
      <w:r w:rsidRPr="007F2A06">
        <w:t xml:space="preserve">W zasięgu terytorialnym Nadleśnictwa </w:t>
      </w:r>
      <w:r w:rsidR="00CD593A" w:rsidRPr="007F2A06">
        <w:t>Wieluń</w:t>
      </w:r>
      <w:r w:rsidR="00DA11FF" w:rsidRPr="007F2A06">
        <w:t xml:space="preserve"> </w:t>
      </w:r>
      <w:r w:rsidR="00D00452" w:rsidRPr="007F2A06">
        <w:t>funkcjonu</w:t>
      </w:r>
      <w:r w:rsidR="001B1103" w:rsidRPr="007F2A06">
        <w:t>j</w:t>
      </w:r>
      <w:r w:rsidR="00A25B8D" w:rsidRPr="007F2A06">
        <w:t>e</w:t>
      </w:r>
      <w:r w:rsidRPr="007F2A06">
        <w:t xml:space="preserve"> </w:t>
      </w:r>
      <w:r w:rsidR="00A25B8D" w:rsidRPr="007F2A06">
        <w:t>1</w:t>
      </w:r>
      <w:r w:rsidR="00D00452" w:rsidRPr="007F2A06">
        <w:t xml:space="preserve"> Obszar</w:t>
      </w:r>
      <w:r w:rsidRPr="007F2A06">
        <w:t xml:space="preserve"> </w:t>
      </w:r>
      <w:r w:rsidR="00D00452" w:rsidRPr="007F2A06">
        <w:t xml:space="preserve">Natura 2000. </w:t>
      </w:r>
      <w:r w:rsidR="00A25B8D" w:rsidRPr="007F2A06">
        <w:t>Jest to</w:t>
      </w:r>
      <w:r w:rsidR="00BE22F9" w:rsidRPr="007F2A06">
        <w:t xml:space="preserve"> </w:t>
      </w:r>
      <w:r w:rsidR="00A25B8D" w:rsidRPr="007F2A06">
        <w:t>OZW „</w:t>
      </w:r>
      <w:r w:rsidR="004B2C3D" w:rsidRPr="007F2A06">
        <w:t>Załęczański Łuk Warty</w:t>
      </w:r>
      <w:r w:rsidR="00A25B8D" w:rsidRPr="007F2A06">
        <w:t>” PLH1</w:t>
      </w:r>
      <w:r w:rsidR="002407D6" w:rsidRPr="007F2A06">
        <w:t>00</w:t>
      </w:r>
      <w:r w:rsidR="004B6D02">
        <w:t>007</w:t>
      </w:r>
      <w:r w:rsidR="00A25B8D" w:rsidRPr="007F2A06">
        <w:t xml:space="preserve"> </w:t>
      </w:r>
      <w:r w:rsidR="00BE22F9" w:rsidRPr="007F2A06">
        <w:t>(</w:t>
      </w:r>
      <w:r w:rsidR="00A25B8D" w:rsidRPr="007F2A06">
        <w:t>Obszary o Znaczeniu dla Wspólnoty</w:t>
      </w:r>
      <w:r w:rsidR="009E2D0E" w:rsidRPr="007F2A06">
        <w:t>, docelowo Specjalne Obszary Ochrony Siedlisk</w:t>
      </w:r>
      <w:r w:rsidR="00E174CA" w:rsidRPr="007F2A06">
        <w:t xml:space="preserve"> - SOO</w:t>
      </w:r>
      <w:r w:rsidR="00BE22F9" w:rsidRPr="007F2A06">
        <w:t>).</w:t>
      </w:r>
    </w:p>
    <w:p w:rsidR="00F0231F" w:rsidRPr="004B6D02" w:rsidRDefault="00034B1E" w:rsidP="00E703C8">
      <w:pPr>
        <w:pStyle w:val="Nagwek3"/>
        <w:spacing w:after="0" w:line="336" w:lineRule="auto"/>
        <w:rPr>
          <w:szCs w:val="24"/>
        </w:rPr>
      </w:pPr>
      <w:bookmarkStart w:id="55" w:name="_Toc484418510"/>
      <w:r w:rsidRPr="004B6D02">
        <w:rPr>
          <w:szCs w:val="24"/>
        </w:rPr>
        <w:t>5.2.</w:t>
      </w:r>
      <w:r w:rsidR="00663C1B" w:rsidRPr="004B6D02">
        <w:rPr>
          <w:szCs w:val="24"/>
        </w:rPr>
        <w:t>1</w:t>
      </w:r>
      <w:r w:rsidRPr="004B6D02">
        <w:rPr>
          <w:szCs w:val="24"/>
        </w:rPr>
        <w:t xml:space="preserve"> </w:t>
      </w:r>
      <w:r w:rsidR="001C0136" w:rsidRPr="004B6D02">
        <w:rPr>
          <w:szCs w:val="24"/>
        </w:rPr>
        <w:t xml:space="preserve">OZW </w:t>
      </w:r>
      <w:r w:rsidR="004B6D02" w:rsidRPr="004B6D02">
        <w:t>Załęczański Łuk Warty</w:t>
      </w:r>
      <w:r w:rsidR="004B6D02" w:rsidRPr="004B6D02">
        <w:rPr>
          <w:rFonts w:eastAsia="ArialMT" w:cs="Times New Roman"/>
          <w:szCs w:val="24"/>
        </w:rPr>
        <w:t xml:space="preserve"> </w:t>
      </w:r>
      <w:r w:rsidR="001C0136" w:rsidRPr="004B6D02">
        <w:rPr>
          <w:rFonts w:eastAsia="ArialMT" w:cs="Times New Roman"/>
          <w:szCs w:val="24"/>
        </w:rPr>
        <w:t>PLH1</w:t>
      </w:r>
      <w:r w:rsidR="002407D6" w:rsidRPr="004B6D02">
        <w:rPr>
          <w:rFonts w:eastAsia="ArialMT" w:cs="Times New Roman"/>
          <w:szCs w:val="24"/>
        </w:rPr>
        <w:t>000</w:t>
      </w:r>
      <w:r w:rsidR="004B6D02" w:rsidRPr="004B6D02">
        <w:rPr>
          <w:rFonts w:eastAsia="ArialMT" w:cs="Times New Roman"/>
          <w:szCs w:val="24"/>
        </w:rPr>
        <w:t>07</w:t>
      </w:r>
      <w:bookmarkEnd w:id="55"/>
    </w:p>
    <w:p w:rsidR="002151E8" w:rsidRPr="00EE5A47" w:rsidRDefault="00330BC0" w:rsidP="002151E8">
      <w:pPr>
        <w:spacing w:before="120" w:line="336" w:lineRule="auto"/>
      </w:pPr>
      <w:r w:rsidRPr="004B6D02">
        <w:t>Obszar ten,</w:t>
      </w:r>
      <w:r w:rsidR="00BD3712" w:rsidRPr="004B6D02">
        <w:t xml:space="preserve"> jako OZW</w:t>
      </w:r>
      <w:r w:rsidRPr="004B6D02">
        <w:t>,</w:t>
      </w:r>
      <w:r w:rsidR="00BD3712" w:rsidRPr="004B6D02">
        <w:t xml:space="preserve"> </w:t>
      </w:r>
      <w:r w:rsidRPr="004B6D02">
        <w:t xml:space="preserve">zatwierdzony został </w:t>
      </w:r>
      <w:r w:rsidR="00BD3712" w:rsidRPr="004B6D02">
        <w:t>w </w:t>
      </w:r>
      <w:r w:rsidRPr="004B6D02">
        <w:t>marcu</w:t>
      </w:r>
      <w:r w:rsidR="00BD3712" w:rsidRPr="004B6D02">
        <w:t xml:space="preserve"> 20</w:t>
      </w:r>
      <w:r w:rsidRPr="004B6D02">
        <w:t>11</w:t>
      </w:r>
      <w:r w:rsidR="00BD3712" w:rsidRPr="004B6D02">
        <w:t xml:space="preserve"> r. </w:t>
      </w:r>
      <w:r w:rsidR="004B6D02" w:rsidRPr="004B6D02">
        <w:t>W całości znajduje się w zasięgu terytorialnym Nadleśnictwa Wieluń, a jego p</w:t>
      </w:r>
      <w:r w:rsidR="00BD3712" w:rsidRPr="004B6D02">
        <w:t>owierzchnia</w:t>
      </w:r>
      <w:r w:rsidR="004B6D02" w:rsidRPr="004B6D02">
        <w:t xml:space="preserve"> </w:t>
      </w:r>
      <w:r w:rsidR="00BD3712" w:rsidRPr="004B6D02">
        <w:t>wynosi</w:t>
      </w:r>
      <w:r w:rsidR="002151E8" w:rsidRPr="004B6D02">
        <w:t xml:space="preserve"> </w:t>
      </w:r>
      <w:r w:rsidR="00891EF7" w:rsidRPr="004B6D02">
        <w:rPr>
          <w:rFonts w:eastAsia="ArialMT"/>
          <w:b/>
        </w:rPr>
        <w:t>9 317,24</w:t>
      </w:r>
      <w:r w:rsidRPr="004B6D02">
        <w:rPr>
          <w:b/>
        </w:rPr>
        <w:t> </w:t>
      </w:r>
      <w:r w:rsidR="00B82570" w:rsidRPr="004B6D02">
        <w:rPr>
          <w:b/>
        </w:rPr>
        <w:t>ha</w:t>
      </w:r>
      <w:r w:rsidR="004B6D02" w:rsidRPr="004B6D02">
        <w:rPr>
          <w:b/>
        </w:rPr>
        <w:t xml:space="preserve"> </w:t>
      </w:r>
      <w:r w:rsidR="004B6D02" w:rsidRPr="004B6D02">
        <w:t>(</w:t>
      </w:r>
      <w:r w:rsidR="00844D09">
        <w:t>wg SDF,</w:t>
      </w:r>
      <w:r w:rsidR="00844D09" w:rsidRPr="004B6D02">
        <w:t xml:space="preserve"> </w:t>
      </w:r>
      <w:r w:rsidR="004B6D02" w:rsidRPr="004B6D02">
        <w:t>aktualizacja: listopad 2015</w:t>
      </w:r>
      <w:r w:rsidRPr="004B6D02">
        <w:t>).</w:t>
      </w:r>
      <w:r w:rsidR="005A573D" w:rsidRPr="004B6D02">
        <w:t xml:space="preserve"> Grunty Nadleśnictwa na terenie Obszaru to łącznie </w:t>
      </w:r>
      <w:r w:rsidR="00C10EED" w:rsidRPr="00C10EED">
        <w:rPr>
          <w:b/>
        </w:rPr>
        <w:t>3 019,64 </w:t>
      </w:r>
      <w:r w:rsidR="005A573D" w:rsidRPr="00C10EED">
        <w:rPr>
          <w:b/>
        </w:rPr>
        <w:t>ha</w:t>
      </w:r>
      <w:r w:rsidR="00EE5A47" w:rsidRPr="00C10EED">
        <w:t>,</w:t>
      </w:r>
      <w:r w:rsidR="005A573D" w:rsidRPr="00C10EED">
        <w:rPr>
          <w:b/>
        </w:rPr>
        <w:t xml:space="preserve"> </w:t>
      </w:r>
      <w:r w:rsidR="00EE5A47" w:rsidRPr="00C10EED">
        <w:t xml:space="preserve">co stanowi </w:t>
      </w:r>
      <w:r w:rsidR="00EE5A47" w:rsidRPr="004B6D02">
        <w:t>ponad 30% powierzchni OZW.</w:t>
      </w:r>
      <w:r w:rsidR="00EE5A47">
        <w:t xml:space="preserve"> Zlokalizowane są </w:t>
      </w:r>
      <w:r w:rsidR="005A573D" w:rsidRPr="004B6D02">
        <w:t>w</w:t>
      </w:r>
      <w:r w:rsidR="004B6D02">
        <w:t> </w:t>
      </w:r>
      <w:r w:rsidR="005A573D" w:rsidRPr="00EE5A47">
        <w:t>leśnictwach</w:t>
      </w:r>
      <w:r w:rsidR="009C5C95" w:rsidRPr="00EE5A47">
        <w:t>:</w:t>
      </w:r>
      <w:r w:rsidR="005A573D" w:rsidRPr="00EE5A47">
        <w:t xml:space="preserve"> </w:t>
      </w:r>
      <w:r w:rsidR="00EE5A47" w:rsidRPr="00EE5A47">
        <w:t>Niżankowice i Ogroble (większość lasów tych leśnictw), Cisowa (północna i zachodnia część leśnictwa)</w:t>
      </w:r>
      <w:r w:rsidR="004B6D02" w:rsidRPr="00EE5A47">
        <w:t>,</w:t>
      </w:r>
      <w:r w:rsidR="00EE5A47" w:rsidRPr="00EE5A47">
        <w:t xml:space="preserve"> oraz Mierzyce i Budziaki (niewielkie fragmenty).</w:t>
      </w:r>
      <w:r w:rsidR="004B6D02" w:rsidRPr="00EE5A47">
        <w:t xml:space="preserve"> </w:t>
      </w:r>
    </w:p>
    <w:p w:rsidR="009C5C95" w:rsidRPr="000C2BCB" w:rsidRDefault="009C5C95" w:rsidP="00E703C8">
      <w:pPr>
        <w:spacing w:line="336" w:lineRule="auto"/>
      </w:pPr>
      <w:r w:rsidRPr="000C2BCB">
        <w:t>OZW „</w:t>
      </w:r>
      <w:r w:rsidR="00EE5A47" w:rsidRPr="000C2BCB">
        <w:t>Załęczański Łuk Warty</w:t>
      </w:r>
      <w:r w:rsidRPr="000C2BCB">
        <w:t xml:space="preserve">” posiada </w:t>
      </w:r>
      <w:r w:rsidRPr="000C2BCB">
        <w:rPr>
          <w:i/>
        </w:rPr>
        <w:t>Plan zadań ochronnych</w:t>
      </w:r>
      <w:r w:rsidRPr="000C2BCB">
        <w:t xml:space="preserve"> </w:t>
      </w:r>
      <w:r w:rsidRPr="00844D09">
        <w:rPr>
          <w:u w:val="single"/>
        </w:rPr>
        <w:t xml:space="preserve">ustanowiony </w:t>
      </w:r>
      <w:r w:rsidRPr="00844D09">
        <w:rPr>
          <w:i/>
          <w:u w:val="single"/>
        </w:rPr>
        <w:t xml:space="preserve">Zarządzeniem Regionalnego Dyrektora Ochrony Środowiska w Łodzi </w:t>
      </w:r>
      <w:r w:rsidR="00337B4B" w:rsidRPr="00844D09">
        <w:rPr>
          <w:i/>
          <w:u w:val="single"/>
        </w:rPr>
        <w:t xml:space="preserve">i Regionalnego Dyrektora Ochrony Środowiska w Opolu </w:t>
      </w:r>
      <w:r w:rsidRPr="00844D09">
        <w:rPr>
          <w:i/>
          <w:u w:val="single"/>
        </w:rPr>
        <w:t xml:space="preserve">z dnia 8 </w:t>
      </w:r>
      <w:r w:rsidR="00337B4B" w:rsidRPr="00844D09">
        <w:rPr>
          <w:i/>
          <w:u w:val="single"/>
        </w:rPr>
        <w:t>kwietnia</w:t>
      </w:r>
      <w:r w:rsidRPr="00844D09">
        <w:rPr>
          <w:i/>
          <w:u w:val="single"/>
        </w:rPr>
        <w:t xml:space="preserve"> 2014 r.</w:t>
      </w:r>
      <w:r w:rsidRPr="000C2BCB">
        <w:rPr>
          <w:i/>
        </w:rPr>
        <w:t xml:space="preserve"> w sprawie ustanowienia planu zadań ochronnych dla obszaru Natura 2000 </w:t>
      </w:r>
      <w:r w:rsidR="004B6D02" w:rsidRPr="000C2BCB">
        <w:rPr>
          <w:i/>
        </w:rPr>
        <w:t xml:space="preserve">Załęczański Łuk Warty </w:t>
      </w:r>
      <w:r w:rsidRPr="000C2BCB">
        <w:rPr>
          <w:i/>
        </w:rPr>
        <w:t>PLH1000</w:t>
      </w:r>
      <w:r w:rsidR="004B6D02" w:rsidRPr="000C2BCB">
        <w:rPr>
          <w:i/>
        </w:rPr>
        <w:t>07</w:t>
      </w:r>
      <w:r w:rsidR="00EB2D89">
        <w:rPr>
          <w:i/>
        </w:rPr>
        <w:t xml:space="preserve"> (Dz. </w:t>
      </w:r>
      <w:r w:rsidR="00337B4B" w:rsidRPr="000C2BCB">
        <w:rPr>
          <w:i/>
        </w:rPr>
        <w:t>Urz. Woj. Łódzkiego z 2014 r. poz. 1685)</w:t>
      </w:r>
      <w:r w:rsidR="00337B4B" w:rsidRPr="000C2BCB">
        <w:t xml:space="preserve">, </w:t>
      </w:r>
      <w:r w:rsidR="00337B4B" w:rsidRPr="00844D09">
        <w:rPr>
          <w:u w:val="single"/>
        </w:rPr>
        <w:t xml:space="preserve">ze zmianami wprowadzonymi </w:t>
      </w:r>
      <w:r w:rsidR="00337B4B" w:rsidRPr="00844D09">
        <w:rPr>
          <w:i/>
          <w:u w:val="single"/>
        </w:rPr>
        <w:t>Zarządzeniem Regionalnego Dyrektora Ochrony Środowiska w Łodzi i Regionalnego Dyrektora Ochrony Środowiska w Opolu z dnia 25 lutego 2016 r.</w:t>
      </w:r>
      <w:r w:rsidR="00337B4B" w:rsidRPr="000C2BCB">
        <w:rPr>
          <w:i/>
        </w:rPr>
        <w:t xml:space="preserve"> zmieniającym zarządzenie w sprawie ustanowienia planu zadań ochronnych dla obszaru Natura 2000 Załęczański Łuk Warty PLH100007 (Dz. Urz. Woj. Łódzkiego z 2016 r. poz. 963)</w:t>
      </w:r>
      <w:r w:rsidR="000C2BCB">
        <w:t>.</w:t>
      </w:r>
    </w:p>
    <w:p w:rsidR="00630A4D" w:rsidRDefault="00AE42C2" w:rsidP="001B2AA0">
      <w:pPr>
        <w:spacing w:before="120" w:line="336" w:lineRule="auto"/>
      </w:pPr>
      <w:r w:rsidRPr="00AE42C2">
        <w:t xml:space="preserve">W </w:t>
      </w:r>
      <w:r w:rsidR="000C2BCB" w:rsidRPr="00AE42C2">
        <w:t xml:space="preserve">OZW „Załęczański Łuk Warty” </w:t>
      </w:r>
      <w:r w:rsidRPr="00AE42C2">
        <w:t>przedmiotami ochrony</w:t>
      </w:r>
      <w:r w:rsidR="00844D09">
        <w:t xml:space="preserve"> wg SDF</w:t>
      </w:r>
      <w:r w:rsidRPr="00AE42C2">
        <w:t xml:space="preserve"> jest 9 siedlisk z </w:t>
      </w:r>
      <w:r w:rsidRPr="00AE42C2">
        <w:rPr>
          <w:i/>
        </w:rPr>
        <w:t>Załącznika I Dyrektywy Siedliskowej</w:t>
      </w:r>
      <w:r w:rsidRPr="00AE42C2">
        <w:t xml:space="preserve"> i 1</w:t>
      </w:r>
      <w:r w:rsidR="00D72EFF">
        <w:t>2</w:t>
      </w:r>
      <w:r w:rsidRPr="00AE42C2">
        <w:t xml:space="preserve"> gatunków z</w:t>
      </w:r>
      <w:r w:rsidR="00262A30">
        <w:t> </w:t>
      </w:r>
      <w:r w:rsidRPr="00AE42C2">
        <w:rPr>
          <w:i/>
        </w:rPr>
        <w:t>Załącznika II D</w:t>
      </w:r>
      <w:r w:rsidR="00844D09">
        <w:rPr>
          <w:i/>
        </w:rPr>
        <w:t>S</w:t>
      </w:r>
      <w:r w:rsidR="004C2273">
        <w:t>.</w:t>
      </w:r>
    </w:p>
    <w:p w:rsidR="00CC4BF5" w:rsidRDefault="00CC4BF5">
      <w:pPr>
        <w:spacing w:line="240" w:lineRule="auto"/>
        <w:ind w:firstLine="0"/>
        <w:jc w:val="left"/>
        <w:rPr>
          <w:bCs/>
          <w:u w:val="single"/>
        </w:rPr>
      </w:pPr>
      <w:r>
        <w:rPr>
          <w:u w:val="single"/>
        </w:rPr>
        <w:br w:type="page"/>
      </w:r>
    </w:p>
    <w:p w:rsidR="00630A4D" w:rsidRPr="00844D09" w:rsidRDefault="002930CA" w:rsidP="002930CA">
      <w:pPr>
        <w:pStyle w:val="normalny0"/>
        <w:spacing w:before="360"/>
        <w:rPr>
          <w:rFonts w:ascii="Times New Roman" w:hAnsi="Times New Roman"/>
          <w:sz w:val="24"/>
          <w:szCs w:val="24"/>
          <w:u w:val="single"/>
        </w:rPr>
      </w:pPr>
      <w:r w:rsidRPr="00844D09">
        <w:rPr>
          <w:rFonts w:ascii="Times New Roman" w:hAnsi="Times New Roman"/>
          <w:sz w:val="24"/>
          <w:szCs w:val="24"/>
          <w:u w:val="single"/>
        </w:rPr>
        <w:lastRenderedPageBreak/>
        <w:t xml:space="preserve">Chronione </w:t>
      </w:r>
      <w:r w:rsidR="00630A4D" w:rsidRPr="00844D09">
        <w:rPr>
          <w:rFonts w:ascii="Times New Roman" w:hAnsi="Times New Roman"/>
          <w:sz w:val="24"/>
          <w:szCs w:val="24"/>
          <w:u w:val="single"/>
        </w:rPr>
        <w:t>siedliska przyrodnicze</w:t>
      </w:r>
      <w:r w:rsidR="00844D09">
        <w:rPr>
          <w:rFonts w:ascii="Times New Roman" w:hAnsi="Times New Roman"/>
          <w:sz w:val="24"/>
          <w:szCs w:val="24"/>
          <w:u w:val="single"/>
        </w:rPr>
        <w:t xml:space="preserve"> (9)</w:t>
      </w:r>
      <w:r w:rsidR="00630A4D" w:rsidRPr="00844D09">
        <w:rPr>
          <w:rFonts w:ascii="Times New Roman" w:hAnsi="Times New Roman"/>
          <w:sz w:val="24"/>
          <w:szCs w:val="24"/>
          <w:u w:val="single"/>
        </w:rPr>
        <w:t>:</w:t>
      </w:r>
    </w:p>
    <w:p w:rsidR="00FF7883" w:rsidRPr="004C2273" w:rsidRDefault="00474651" w:rsidP="003D64A2">
      <w:pPr>
        <w:pStyle w:val="Akapitzlist"/>
        <w:numPr>
          <w:ilvl w:val="1"/>
          <w:numId w:val="28"/>
        </w:numPr>
        <w:spacing w:line="336" w:lineRule="auto"/>
        <w:ind w:left="851" w:hanging="284"/>
        <w:rPr>
          <w:szCs w:val="24"/>
        </w:rPr>
      </w:pPr>
      <w:r w:rsidRPr="004C2273">
        <w:rPr>
          <w:szCs w:val="24"/>
        </w:rPr>
        <w:t xml:space="preserve">Starorzecza i naturalne eutroficzne zbiorniki wodne </w:t>
      </w:r>
      <w:r w:rsidR="00844D09" w:rsidRPr="00F63B15">
        <w:rPr>
          <w:b/>
          <w:szCs w:val="24"/>
        </w:rPr>
        <w:t>3150</w:t>
      </w:r>
    </w:p>
    <w:p w:rsidR="00FF7883" w:rsidRPr="004C2273" w:rsidRDefault="00474651" w:rsidP="003D64A2">
      <w:pPr>
        <w:pStyle w:val="Akapitzlist"/>
        <w:numPr>
          <w:ilvl w:val="1"/>
          <w:numId w:val="28"/>
        </w:numPr>
        <w:spacing w:before="120" w:line="336" w:lineRule="auto"/>
        <w:ind w:left="851" w:hanging="284"/>
        <w:rPr>
          <w:color w:val="808080" w:themeColor="background1" w:themeShade="80"/>
          <w:szCs w:val="24"/>
        </w:rPr>
      </w:pPr>
      <w:r w:rsidRPr="004C2273">
        <w:rPr>
          <w:color w:val="808080" w:themeColor="background1" w:themeShade="80"/>
          <w:szCs w:val="24"/>
        </w:rPr>
        <w:t xml:space="preserve">Ciepłolubne, śródlądowe murawy napiaskowe </w:t>
      </w:r>
      <w:r w:rsidR="00844D09" w:rsidRPr="006C0C39">
        <w:rPr>
          <w:b/>
          <w:color w:val="808080" w:themeColor="background1" w:themeShade="80"/>
          <w:szCs w:val="24"/>
        </w:rPr>
        <w:t>6120</w:t>
      </w:r>
      <w:r w:rsidR="008F3146">
        <w:rPr>
          <w:b/>
          <w:color w:val="808080" w:themeColor="background1" w:themeShade="80"/>
          <w:szCs w:val="24"/>
        </w:rPr>
        <w:t>*</w:t>
      </w:r>
    </w:p>
    <w:p w:rsidR="00FF7883" w:rsidRPr="004C2273" w:rsidRDefault="00474651" w:rsidP="003D64A2">
      <w:pPr>
        <w:pStyle w:val="Akapitzlist"/>
        <w:numPr>
          <w:ilvl w:val="1"/>
          <w:numId w:val="28"/>
        </w:numPr>
        <w:spacing w:before="120" w:line="336" w:lineRule="auto"/>
        <w:ind w:left="851" w:hanging="284"/>
        <w:rPr>
          <w:szCs w:val="24"/>
        </w:rPr>
      </w:pPr>
      <w:r w:rsidRPr="004C2273">
        <w:rPr>
          <w:szCs w:val="24"/>
        </w:rPr>
        <w:t xml:space="preserve">Murawy kserotermiczne </w:t>
      </w:r>
      <w:r w:rsidR="00844D09" w:rsidRPr="00F63B15">
        <w:rPr>
          <w:b/>
          <w:szCs w:val="24"/>
        </w:rPr>
        <w:t>6210</w:t>
      </w:r>
    </w:p>
    <w:p w:rsidR="00630A4D" w:rsidRPr="004C2273" w:rsidRDefault="00474651" w:rsidP="003D64A2">
      <w:pPr>
        <w:pStyle w:val="Akapitzlist"/>
        <w:numPr>
          <w:ilvl w:val="1"/>
          <w:numId w:val="28"/>
        </w:numPr>
        <w:spacing w:before="120" w:line="336" w:lineRule="auto"/>
        <w:ind w:left="851" w:hanging="284"/>
        <w:rPr>
          <w:color w:val="808080" w:themeColor="background1" w:themeShade="80"/>
          <w:szCs w:val="24"/>
        </w:rPr>
      </w:pPr>
      <w:r w:rsidRPr="004C2273">
        <w:rPr>
          <w:color w:val="808080" w:themeColor="background1" w:themeShade="80"/>
          <w:szCs w:val="24"/>
        </w:rPr>
        <w:t xml:space="preserve">Niżowe i górskie świeże łąki użytkowane ekstensywnie </w:t>
      </w:r>
      <w:r w:rsidR="00844D09" w:rsidRPr="006C0C39">
        <w:rPr>
          <w:b/>
          <w:color w:val="808080" w:themeColor="background1" w:themeShade="80"/>
          <w:szCs w:val="24"/>
        </w:rPr>
        <w:t>6510</w:t>
      </w:r>
      <w:r w:rsidR="008F3146">
        <w:rPr>
          <w:b/>
          <w:color w:val="808080" w:themeColor="background1" w:themeShade="80"/>
          <w:szCs w:val="24"/>
        </w:rPr>
        <w:t>*</w:t>
      </w:r>
    </w:p>
    <w:p w:rsidR="00347D69" w:rsidRPr="004C2273" w:rsidRDefault="00474651" w:rsidP="003D64A2">
      <w:pPr>
        <w:pStyle w:val="Akapitzlist"/>
        <w:numPr>
          <w:ilvl w:val="1"/>
          <w:numId w:val="28"/>
        </w:numPr>
        <w:spacing w:line="336" w:lineRule="auto"/>
        <w:ind w:left="851" w:hanging="284"/>
        <w:rPr>
          <w:szCs w:val="24"/>
        </w:rPr>
      </w:pPr>
      <w:r w:rsidRPr="004C2273">
        <w:rPr>
          <w:szCs w:val="24"/>
        </w:rPr>
        <w:t xml:space="preserve">Wapienne ściany skalne ze zbiorowiskami </w:t>
      </w:r>
      <w:r w:rsidR="006527C5">
        <w:rPr>
          <w:i/>
          <w:szCs w:val="24"/>
        </w:rPr>
        <w:t>P</w:t>
      </w:r>
      <w:r w:rsidRPr="004C2273">
        <w:rPr>
          <w:i/>
          <w:szCs w:val="24"/>
        </w:rPr>
        <w:t>otentilletalia cau</w:t>
      </w:r>
      <w:r w:rsidR="00347D69" w:rsidRPr="004C2273">
        <w:rPr>
          <w:i/>
          <w:szCs w:val="24"/>
        </w:rPr>
        <w:t>lescentis</w:t>
      </w:r>
      <w:r w:rsidR="00347D69" w:rsidRPr="004C2273">
        <w:rPr>
          <w:szCs w:val="24"/>
        </w:rPr>
        <w:t xml:space="preserve"> </w:t>
      </w:r>
      <w:r w:rsidR="00844D09" w:rsidRPr="00F63B15">
        <w:rPr>
          <w:b/>
          <w:szCs w:val="24"/>
        </w:rPr>
        <w:t>8210</w:t>
      </w:r>
    </w:p>
    <w:p w:rsidR="00347D69" w:rsidRPr="004C2273" w:rsidRDefault="00474651" w:rsidP="003D64A2">
      <w:pPr>
        <w:pStyle w:val="Akapitzlist"/>
        <w:numPr>
          <w:ilvl w:val="1"/>
          <w:numId w:val="28"/>
        </w:numPr>
        <w:spacing w:line="336" w:lineRule="auto"/>
        <w:ind w:left="851" w:hanging="284"/>
        <w:rPr>
          <w:szCs w:val="24"/>
        </w:rPr>
      </w:pPr>
      <w:r w:rsidRPr="004C2273">
        <w:rPr>
          <w:szCs w:val="24"/>
        </w:rPr>
        <w:t xml:space="preserve">Jaskinie nieudostępnione do zwiedzania </w:t>
      </w:r>
      <w:r w:rsidR="00844D09" w:rsidRPr="00F63B15">
        <w:rPr>
          <w:b/>
          <w:szCs w:val="24"/>
        </w:rPr>
        <w:t>8310</w:t>
      </w:r>
    </w:p>
    <w:p w:rsidR="00347D69" w:rsidRPr="004C2273" w:rsidRDefault="00474651" w:rsidP="003D64A2">
      <w:pPr>
        <w:pStyle w:val="Akapitzlist"/>
        <w:numPr>
          <w:ilvl w:val="1"/>
          <w:numId w:val="28"/>
        </w:numPr>
        <w:spacing w:line="336" w:lineRule="auto"/>
        <w:ind w:left="851" w:hanging="284"/>
        <w:rPr>
          <w:szCs w:val="24"/>
        </w:rPr>
      </w:pPr>
      <w:r w:rsidRPr="004C2273">
        <w:rPr>
          <w:szCs w:val="24"/>
        </w:rPr>
        <w:t xml:space="preserve">Kwaśne dąbrowy </w:t>
      </w:r>
      <w:r w:rsidR="00844D09" w:rsidRPr="00F63B15">
        <w:rPr>
          <w:b/>
          <w:szCs w:val="24"/>
        </w:rPr>
        <w:t>9190</w:t>
      </w:r>
    </w:p>
    <w:p w:rsidR="00630A4D" w:rsidRPr="004C2273" w:rsidRDefault="00474651" w:rsidP="003D64A2">
      <w:pPr>
        <w:pStyle w:val="Akapitzlist"/>
        <w:numPr>
          <w:ilvl w:val="1"/>
          <w:numId w:val="28"/>
        </w:numPr>
        <w:spacing w:line="336" w:lineRule="auto"/>
        <w:ind w:left="851" w:hanging="284"/>
        <w:rPr>
          <w:szCs w:val="24"/>
        </w:rPr>
      </w:pPr>
      <w:r w:rsidRPr="004C2273">
        <w:rPr>
          <w:szCs w:val="24"/>
        </w:rPr>
        <w:t>Łęgi wierzbowe</w:t>
      </w:r>
      <w:r w:rsidR="00976D62">
        <w:rPr>
          <w:szCs w:val="24"/>
        </w:rPr>
        <w:t>, topolowe, olszowe i jesionowe,</w:t>
      </w:r>
      <w:r w:rsidRPr="004C2273">
        <w:rPr>
          <w:szCs w:val="24"/>
        </w:rPr>
        <w:t xml:space="preserve"> olsy źródliskowe </w:t>
      </w:r>
      <w:r>
        <w:rPr>
          <w:szCs w:val="24"/>
        </w:rPr>
        <w:t>(siedlisko priorytetowe)</w:t>
      </w:r>
      <w:r w:rsidR="00844D09" w:rsidRPr="00844D09">
        <w:rPr>
          <w:b/>
          <w:szCs w:val="24"/>
        </w:rPr>
        <w:t xml:space="preserve"> </w:t>
      </w:r>
      <w:r w:rsidR="00844D09" w:rsidRPr="00F63B15">
        <w:rPr>
          <w:b/>
          <w:szCs w:val="24"/>
        </w:rPr>
        <w:t>91E0</w:t>
      </w:r>
    </w:p>
    <w:p w:rsidR="00347D69" w:rsidRPr="008F3146" w:rsidRDefault="00474651" w:rsidP="003D64A2">
      <w:pPr>
        <w:pStyle w:val="Akapitzlist"/>
        <w:numPr>
          <w:ilvl w:val="1"/>
          <w:numId w:val="28"/>
        </w:numPr>
        <w:spacing w:line="336" w:lineRule="auto"/>
        <w:ind w:left="851" w:hanging="284"/>
        <w:rPr>
          <w:szCs w:val="24"/>
        </w:rPr>
      </w:pPr>
      <w:r w:rsidRPr="004C2273">
        <w:rPr>
          <w:szCs w:val="24"/>
        </w:rPr>
        <w:t xml:space="preserve">Ciepłolubne </w:t>
      </w:r>
      <w:r>
        <w:rPr>
          <w:szCs w:val="24"/>
        </w:rPr>
        <w:t>dąbrowy (siedlisko priorytetowe)</w:t>
      </w:r>
      <w:r w:rsidR="00844D09" w:rsidRPr="00844D09">
        <w:rPr>
          <w:b/>
          <w:szCs w:val="24"/>
        </w:rPr>
        <w:t xml:space="preserve"> </w:t>
      </w:r>
      <w:r w:rsidR="00844D09" w:rsidRPr="00F63B15">
        <w:rPr>
          <w:b/>
          <w:szCs w:val="24"/>
        </w:rPr>
        <w:t>91I0</w:t>
      </w:r>
    </w:p>
    <w:p w:rsidR="008F3146" w:rsidRDefault="008F3146" w:rsidP="008F3146">
      <w:pPr>
        <w:spacing w:line="336" w:lineRule="auto"/>
        <w:ind w:left="567" w:firstLine="0"/>
        <w:rPr>
          <w:sz w:val="16"/>
          <w:szCs w:val="16"/>
        </w:rPr>
      </w:pPr>
    </w:p>
    <w:p w:rsidR="008F3146" w:rsidRPr="008F3146" w:rsidRDefault="008F3146" w:rsidP="008F3146">
      <w:pPr>
        <w:spacing w:line="336" w:lineRule="auto"/>
        <w:ind w:left="567" w:firstLine="0"/>
        <w:rPr>
          <w:sz w:val="16"/>
          <w:szCs w:val="16"/>
        </w:rPr>
      </w:pPr>
      <w:r w:rsidRPr="008F3146">
        <w:rPr>
          <w:sz w:val="16"/>
          <w:szCs w:val="16"/>
        </w:rPr>
        <w:t>* - siedliska zweryfikowane w trakcie sporządzania PZO dla Obszaru Natura 2000</w:t>
      </w:r>
    </w:p>
    <w:p w:rsidR="008F3146" w:rsidRDefault="008F3146" w:rsidP="00C568B2"/>
    <w:p w:rsidR="00D72EFF" w:rsidRDefault="00C568B2" w:rsidP="00C568B2">
      <w:r>
        <w:t>W odniesieniu do 2 wymienionych w SDF siedlisk przyrodniczych: 6120 (ciepłolubne</w:t>
      </w:r>
      <w:r w:rsidR="00474651">
        <w:t xml:space="preserve"> </w:t>
      </w:r>
      <w:r>
        <w:t>murawy napiaskowe) i 6510 (łąki użytkowane ekstensywnie)</w:t>
      </w:r>
      <w:r w:rsidR="00844D09">
        <w:t>,</w:t>
      </w:r>
      <w:r>
        <w:t xml:space="preserve"> w </w:t>
      </w:r>
      <w:r>
        <w:rPr>
          <w:i/>
        </w:rPr>
        <w:t>Planie zadań ochronnych</w:t>
      </w:r>
      <w:r>
        <w:t xml:space="preserve"> zapisano informację o „braku przedmiotów ochrony”. </w:t>
      </w:r>
      <w:r w:rsidR="001D3F70">
        <w:t>Wszystkie pozostał</w:t>
      </w:r>
      <w:r w:rsidR="001915F3">
        <w:t>e</w:t>
      </w:r>
      <w:r w:rsidR="001D3F70">
        <w:t xml:space="preserve"> siedlisk</w:t>
      </w:r>
      <w:r w:rsidR="001915F3">
        <w:t>a</w:t>
      </w:r>
      <w:r w:rsidR="001D3F70">
        <w:t xml:space="preserve"> </w:t>
      </w:r>
      <w:r w:rsidR="001915F3">
        <w:t>chronione, wymienione w PZO,</w:t>
      </w:r>
      <w:r w:rsidR="00844D09">
        <w:t xml:space="preserve"> </w:t>
      </w:r>
      <w:r w:rsidR="001D3F70">
        <w:t xml:space="preserve">występują na gruntach Nadleśnictwa Wieluń, </w:t>
      </w:r>
      <w:r w:rsidR="00B54FF5">
        <w:t>z czego</w:t>
      </w:r>
      <w:r w:rsidR="001D3F70">
        <w:t xml:space="preserve"> 3 (murawy kserotermiczne, kwaśne d</w:t>
      </w:r>
      <w:r w:rsidR="00844D09">
        <w:t xml:space="preserve">ąbrowy i </w:t>
      </w:r>
      <w:r w:rsidR="001D3F70">
        <w:t xml:space="preserve">ciepłolubne dąbrowy) – wyłącznie na terenie LP. </w:t>
      </w:r>
      <w:r w:rsidR="000D5B2F">
        <w:t>Zestawie</w:t>
      </w:r>
      <w:r w:rsidR="00F63B15">
        <w:t xml:space="preserve">nie powierzchni siedlisk </w:t>
      </w:r>
      <w:r w:rsidR="001915F3">
        <w:t>(</w:t>
      </w:r>
      <w:r w:rsidR="00F63B15">
        <w:t>wg SDF i</w:t>
      </w:r>
      <w:r w:rsidR="000D5B2F">
        <w:t xml:space="preserve"> PZO</w:t>
      </w:r>
      <w:r w:rsidR="001915F3">
        <w:t>)</w:t>
      </w:r>
      <w:r w:rsidR="000D5B2F">
        <w:t xml:space="preserve"> oraz ich powierzchni na gruntach Nadleśnictwa znajduje się </w:t>
      </w:r>
      <w:r w:rsidR="00F63B15">
        <w:t>na końcu</w:t>
      </w:r>
      <w:r w:rsidR="000D5B2F">
        <w:t xml:space="preserve"> rozdziału.</w:t>
      </w:r>
    </w:p>
    <w:p w:rsidR="00630A4D" w:rsidRPr="002930CA" w:rsidRDefault="002930CA" w:rsidP="002930CA">
      <w:pPr>
        <w:spacing w:before="360"/>
        <w:rPr>
          <w:u w:val="single"/>
        </w:rPr>
      </w:pPr>
      <w:r w:rsidRPr="002930CA">
        <w:rPr>
          <w:u w:val="single"/>
        </w:rPr>
        <w:t>Gatunki</w:t>
      </w:r>
      <w:r w:rsidR="002D4B66" w:rsidRPr="002930CA">
        <w:rPr>
          <w:u w:val="single"/>
        </w:rPr>
        <w:t xml:space="preserve"> stanowiące przedmioty ochrony</w:t>
      </w:r>
      <w:r w:rsidR="00844D09">
        <w:rPr>
          <w:u w:val="single"/>
        </w:rPr>
        <w:t xml:space="preserve"> (12)</w:t>
      </w:r>
      <w:r w:rsidR="00630A4D" w:rsidRPr="002930CA">
        <w:rPr>
          <w:u w:val="single"/>
        </w:rPr>
        <w:t>:</w:t>
      </w:r>
    </w:p>
    <w:p w:rsidR="00F95523" w:rsidRPr="00B17EA6" w:rsidRDefault="00F95523" w:rsidP="003D64A2">
      <w:pPr>
        <w:pStyle w:val="Akapitzlist"/>
        <w:numPr>
          <w:ilvl w:val="1"/>
          <w:numId w:val="29"/>
        </w:numPr>
        <w:spacing w:line="336" w:lineRule="auto"/>
        <w:ind w:left="851" w:hanging="284"/>
        <w:rPr>
          <w:b/>
          <w:szCs w:val="24"/>
        </w:rPr>
      </w:pPr>
      <w:r w:rsidRPr="00B17EA6">
        <w:rPr>
          <w:b/>
          <w:szCs w:val="24"/>
        </w:rPr>
        <w:t>dzwonecznik wonny</w:t>
      </w:r>
      <w:r w:rsidR="001D3F70" w:rsidRPr="00B17EA6">
        <w:rPr>
          <w:b/>
          <w:szCs w:val="24"/>
        </w:rPr>
        <w:t xml:space="preserve"> 4068</w:t>
      </w:r>
    </w:p>
    <w:p w:rsidR="00630A4D" w:rsidRPr="00B17EA6" w:rsidRDefault="00630A4D" w:rsidP="003D64A2">
      <w:pPr>
        <w:pStyle w:val="Akapitzlist"/>
        <w:numPr>
          <w:ilvl w:val="1"/>
          <w:numId w:val="29"/>
        </w:numPr>
        <w:spacing w:line="336" w:lineRule="auto"/>
        <w:ind w:left="851" w:hanging="284"/>
        <w:rPr>
          <w:b/>
          <w:szCs w:val="24"/>
        </w:rPr>
      </w:pPr>
      <w:r w:rsidRPr="00B17EA6">
        <w:rPr>
          <w:b/>
          <w:szCs w:val="24"/>
        </w:rPr>
        <w:t>trzepla zielona 1037</w:t>
      </w:r>
    </w:p>
    <w:p w:rsidR="00D72EFF" w:rsidRPr="00D72EFF" w:rsidRDefault="00D72EFF" w:rsidP="003D64A2">
      <w:pPr>
        <w:pStyle w:val="Akapitzlist"/>
        <w:numPr>
          <w:ilvl w:val="1"/>
          <w:numId w:val="29"/>
        </w:numPr>
        <w:spacing w:line="336" w:lineRule="auto"/>
        <w:ind w:left="851" w:hanging="284"/>
        <w:rPr>
          <w:szCs w:val="24"/>
        </w:rPr>
      </w:pPr>
      <w:r w:rsidRPr="00D72EFF">
        <w:rPr>
          <w:szCs w:val="24"/>
        </w:rPr>
        <w:t>minóg strumieniowy 1096</w:t>
      </w:r>
    </w:p>
    <w:p w:rsidR="00D72EFF" w:rsidRPr="00D72EFF" w:rsidRDefault="00D72EFF" w:rsidP="003D64A2">
      <w:pPr>
        <w:pStyle w:val="Akapitzlist"/>
        <w:numPr>
          <w:ilvl w:val="1"/>
          <w:numId w:val="29"/>
        </w:numPr>
        <w:spacing w:line="336" w:lineRule="auto"/>
        <w:ind w:left="851" w:hanging="284"/>
        <w:rPr>
          <w:szCs w:val="24"/>
        </w:rPr>
      </w:pPr>
      <w:r w:rsidRPr="00D72EFF">
        <w:rPr>
          <w:szCs w:val="24"/>
        </w:rPr>
        <w:t>minogi czarnomorskie 1098 (minóg ukraiński 2484)</w:t>
      </w:r>
    </w:p>
    <w:p w:rsidR="00D72EFF" w:rsidRDefault="00D72EFF" w:rsidP="003D64A2">
      <w:pPr>
        <w:pStyle w:val="Akapitzlist"/>
        <w:numPr>
          <w:ilvl w:val="1"/>
          <w:numId w:val="29"/>
        </w:numPr>
        <w:spacing w:line="336" w:lineRule="auto"/>
        <w:ind w:left="851" w:hanging="284"/>
        <w:rPr>
          <w:szCs w:val="24"/>
        </w:rPr>
      </w:pPr>
      <w:r>
        <w:rPr>
          <w:szCs w:val="24"/>
        </w:rPr>
        <w:t>boleń pospolity 1130</w:t>
      </w:r>
    </w:p>
    <w:p w:rsidR="00630A4D" w:rsidRPr="00D72EFF" w:rsidRDefault="00630A4D" w:rsidP="003D64A2">
      <w:pPr>
        <w:pStyle w:val="Akapitzlist"/>
        <w:numPr>
          <w:ilvl w:val="1"/>
          <w:numId w:val="29"/>
        </w:numPr>
        <w:spacing w:line="336" w:lineRule="auto"/>
        <w:ind w:left="851" w:hanging="284"/>
        <w:rPr>
          <w:szCs w:val="24"/>
        </w:rPr>
      </w:pPr>
      <w:r w:rsidRPr="00D72EFF">
        <w:rPr>
          <w:szCs w:val="24"/>
        </w:rPr>
        <w:t>piskorz 1145</w:t>
      </w:r>
    </w:p>
    <w:p w:rsidR="00630A4D" w:rsidRPr="00D72EFF" w:rsidRDefault="00630A4D" w:rsidP="003D64A2">
      <w:pPr>
        <w:pStyle w:val="Akapitzlist"/>
        <w:numPr>
          <w:ilvl w:val="1"/>
          <w:numId w:val="29"/>
        </w:numPr>
        <w:spacing w:line="336" w:lineRule="auto"/>
        <w:ind w:left="851" w:hanging="284"/>
        <w:rPr>
          <w:szCs w:val="24"/>
        </w:rPr>
      </w:pPr>
      <w:r w:rsidRPr="00D72EFF">
        <w:rPr>
          <w:szCs w:val="24"/>
        </w:rPr>
        <w:t>koza złotawa 1146</w:t>
      </w:r>
    </w:p>
    <w:p w:rsidR="00D72EFF" w:rsidRPr="00D72EFF" w:rsidRDefault="00D72EFF" w:rsidP="003D64A2">
      <w:pPr>
        <w:pStyle w:val="Akapitzlist"/>
        <w:numPr>
          <w:ilvl w:val="1"/>
          <w:numId w:val="29"/>
        </w:numPr>
        <w:spacing w:line="336" w:lineRule="auto"/>
        <w:ind w:left="851" w:hanging="284"/>
        <w:rPr>
          <w:szCs w:val="24"/>
        </w:rPr>
      </w:pPr>
      <w:r w:rsidRPr="00D72EFF">
        <w:rPr>
          <w:szCs w:val="24"/>
        </w:rPr>
        <w:t>różanka 5339</w:t>
      </w:r>
    </w:p>
    <w:p w:rsidR="00630A4D" w:rsidRPr="00B17EA6" w:rsidRDefault="00630A4D" w:rsidP="003D64A2">
      <w:pPr>
        <w:pStyle w:val="Akapitzlist"/>
        <w:numPr>
          <w:ilvl w:val="1"/>
          <w:numId w:val="29"/>
        </w:numPr>
        <w:spacing w:line="336" w:lineRule="auto"/>
        <w:ind w:left="851" w:hanging="284"/>
        <w:rPr>
          <w:b/>
          <w:szCs w:val="24"/>
        </w:rPr>
      </w:pPr>
      <w:r w:rsidRPr="00B17EA6">
        <w:rPr>
          <w:b/>
          <w:szCs w:val="24"/>
        </w:rPr>
        <w:t>kumak nizinny 1188</w:t>
      </w:r>
    </w:p>
    <w:p w:rsidR="00D72EFF" w:rsidRPr="00B17EA6" w:rsidRDefault="00D72EFF" w:rsidP="003D64A2">
      <w:pPr>
        <w:pStyle w:val="Akapitzlist"/>
        <w:numPr>
          <w:ilvl w:val="1"/>
          <w:numId w:val="29"/>
        </w:numPr>
        <w:spacing w:line="336" w:lineRule="auto"/>
        <w:ind w:left="851" w:hanging="284"/>
        <w:rPr>
          <w:b/>
          <w:szCs w:val="24"/>
        </w:rPr>
      </w:pPr>
      <w:r w:rsidRPr="00B17EA6">
        <w:rPr>
          <w:b/>
          <w:szCs w:val="24"/>
        </w:rPr>
        <w:t>nocek duży 1324</w:t>
      </w:r>
    </w:p>
    <w:p w:rsidR="00630A4D" w:rsidRPr="00B17EA6" w:rsidRDefault="00630A4D" w:rsidP="003D64A2">
      <w:pPr>
        <w:pStyle w:val="Akapitzlist"/>
        <w:numPr>
          <w:ilvl w:val="1"/>
          <w:numId w:val="29"/>
        </w:numPr>
        <w:spacing w:line="336" w:lineRule="auto"/>
        <w:ind w:left="851" w:hanging="284"/>
        <w:rPr>
          <w:b/>
          <w:szCs w:val="24"/>
        </w:rPr>
      </w:pPr>
      <w:r w:rsidRPr="00B17EA6">
        <w:rPr>
          <w:b/>
          <w:szCs w:val="24"/>
        </w:rPr>
        <w:t>bóbr europejski 1337</w:t>
      </w:r>
    </w:p>
    <w:p w:rsidR="00630A4D" w:rsidRDefault="00630A4D" w:rsidP="003D64A2">
      <w:pPr>
        <w:pStyle w:val="Akapitzlist"/>
        <w:numPr>
          <w:ilvl w:val="1"/>
          <w:numId w:val="29"/>
        </w:numPr>
        <w:spacing w:line="336" w:lineRule="auto"/>
        <w:ind w:left="851" w:hanging="284"/>
        <w:rPr>
          <w:b/>
          <w:szCs w:val="24"/>
        </w:rPr>
      </w:pPr>
      <w:r w:rsidRPr="00B17EA6">
        <w:rPr>
          <w:b/>
          <w:szCs w:val="24"/>
        </w:rPr>
        <w:t>wydra 1355</w:t>
      </w:r>
    </w:p>
    <w:p w:rsidR="00D72EFF" w:rsidRDefault="00B17EA6" w:rsidP="00180444">
      <w:pPr>
        <w:spacing w:line="336" w:lineRule="auto"/>
      </w:pPr>
      <w:r w:rsidRPr="00B17EA6">
        <w:lastRenderedPageBreak/>
        <w:t xml:space="preserve">Pogrubieniem wyróżniono gatunki, których stanowiska </w:t>
      </w:r>
      <w:r>
        <w:t>znajdują się</w:t>
      </w:r>
      <w:r w:rsidRPr="00B17EA6">
        <w:t xml:space="preserve"> na gruntach Nadleśnictwa Wieluń</w:t>
      </w:r>
      <w:r w:rsidR="002D4B66">
        <w:t>, lub do nich przylegają</w:t>
      </w:r>
      <w:r w:rsidRPr="00B17EA6">
        <w:t>.</w:t>
      </w:r>
      <w:r>
        <w:t xml:space="preserve"> Poza </w:t>
      </w:r>
      <w:r w:rsidR="006C0C39">
        <w:t>wymienionymi gatunkami</w:t>
      </w:r>
      <w:r w:rsidR="002D4B66">
        <w:t xml:space="preserve"> w SDF zapisano informacje o 4 gatunkach z </w:t>
      </w:r>
      <w:r w:rsidR="002D4B66">
        <w:rPr>
          <w:i/>
        </w:rPr>
        <w:t>Załącznika II DS.</w:t>
      </w:r>
      <w:r w:rsidR="002D4B66">
        <w:t>, niebędących przedmiotami ochrony. Są to: brzana 5085, koza</w:t>
      </w:r>
      <w:r w:rsidR="00FC1D0F">
        <w:t> </w:t>
      </w:r>
      <w:r w:rsidR="002D4B66">
        <w:t xml:space="preserve">1149, traszka grzebieniasta 1166 i nocek Bechsteina 1323. </w:t>
      </w:r>
      <w:r w:rsidR="007216FA">
        <w:t>Wg</w:t>
      </w:r>
      <w:r w:rsidR="006C0C39">
        <w:t> </w:t>
      </w:r>
      <w:r w:rsidR="007216FA">
        <w:t xml:space="preserve">dokumentacji projektowej do </w:t>
      </w:r>
      <w:r w:rsidR="007216FA">
        <w:rPr>
          <w:i/>
        </w:rPr>
        <w:t>Planów ochrony rezerwatów</w:t>
      </w:r>
      <w:r w:rsidR="007216FA">
        <w:t>,</w:t>
      </w:r>
      <w:r w:rsidR="007216FA">
        <w:rPr>
          <w:i/>
        </w:rPr>
        <w:t xml:space="preserve"> </w:t>
      </w:r>
      <w:r w:rsidR="007216FA">
        <w:t>na terenie OZW „Załęczański Łuk Warty”, występuje również mopek 1308</w:t>
      </w:r>
      <w:r w:rsidR="000D5B2F">
        <w:t xml:space="preserve"> (</w:t>
      </w:r>
      <w:r w:rsidR="000D5B2F">
        <w:rPr>
          <w:i/>
        </w:rPr>
        <w:t>Zał. II DS.)</w:t>
      </w:r>
      <w:r w:rsidR="007216FA">
        <w:t>. Stwierdzony został zarówno w</w:t>
      </w:r>
      <w:r w:rsidR="006C0C39">
        <w:t> </w:t>
      </w:r>
      <w:r w:rsidR="007216FA">
        <w:t>rezerwacie „Węże”</w:t>
      </w:r>
      <w:r w:rsidR="00474651">
        <w:t xml:space="preserve"> jak i „Dąbrowa w Niżankowicach” – gatunek ten nie został uwzględniony w </w:t>
      </w:r>
      <w:r w:rsidR="000D5B2F">
        <w:t>SDF i PZO.</w:t>
      </w:r>
    </w:p>
    <w:p w:rsidR="00552CA8" w:rsidRDefault="00552CA8" w:rsidP="00552CA8">
      <w:pPr>
        <w:spacing w:before="240"/>
        <w:ind w:firstLine="0"/>
        <w:jc w:val="center"/>
      </w:pPr>
      <w:r>
        <w:rPr>
          <w:noProof/>
        </w:rPr>
        <w:drawing>
          <wp:inline distT="0" distB="0" distL="0" distR="0" wp14:anchorId="43486532" wp14:editId="4B5F1A03">
            <wp:extent cx="5760085" cy="3825875"/>
            <wp:effectExtent l="0" t="0" r="0" b="317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ałęcze_Wielkie_Nadwarciański krajobraz.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3825875"/>
                    </a:xfrm>
                    <a:prstGeom prst="rect">
                      <a:avLst/>
                    </a:prstGeom>
                  </pic:spPr>
                </pic:pic>
              </a:graphicData>
            </a:graphic>
          </wp:inline>
        </w:drawing>
      </w:r>
    </w:p>
    <w:p w:rsidR="00552CA8" w:rsidRDefault="00C53136" w:rsidP="00552CA8">
      <w:pPr>
        <w:ind w:firstLine="0"/>
        <w:jc w:val="center"/>
      </w:pPr>
      <w:r>
        <w:rPr>
          <w:b/>
          <w:i/>
          <w:iCs/>
          <w:sz w:val="20"/>
        </w:rPr>
        <w:t>Łąki i łęgi wierzbowe w dolinie Warty</w:t>
      </w:r>
      <w:r w:rsidR="00552CA8">
        <w:rPr>
          <w:b/>
          <w:i/>
          <w:iCs/>
          <w:sz w:val="20"/>
        </w:rPr>
        <w:t xml:space="preserve"> </w:t>
      </w:r>
      <w:r w:rsidR="00552CA8" w:rsidRPr="00D31ACC">
        <w:rPr>
          <w:b/>
          <w:i/>
          <w:iCs/>
          <w:sz w:val="20"/>
        </w:rPr>
        <w:t xml:space="preserve">(fot. </w:t>
      </w:r>
      <w:r>
        <w:rPr>
          <w:b/>
          <w:i/>
          <w:iCs/>
          <w:sz w:val="20"/>
        </w:rPr>
        <w:t>R. Jastrzębski</w:t>
      </w:r>
      <w:r w:rsidR="00552CA8" w:rsidRPr="00D31ACC">
        <w:rPr>
          <w:b/>
          <w:i/>
          <w:iCs/>
          <w:sz w:val="20"/>
        </w:rPr>
        <w:t>)</w:t>
      </w:r>
    </w:p>
    <w:p w:rsidR="00552CA8" w:rsidRDefault="00552CA8" w:rsidP="00552CA8">
      <w:pPr>
        <w:spacing w:line="336" w:lineRule="auto"/>
        <w:ind w:firstLine="0"/>
        <w:jc w:val="center"/>
      </w:pPr>
    </w:p>
    <w:p w:rsidR="00A41A75" w:rsidRDefault="00A41A75">
      <w:pPr>
        <w:spacing w:line="240" w:lineRule="auto"/>
        <w:ind w:firstLine="0"/>
        <w:jc w:val="left"/>
        <w:rPr>
          <w:b/>
          <w:i/>
          <w:sz w:val="22"/>
          <w:szCs w:val="22"/>
        </w:rPr>
      </w:pPr>
      <w:r>
        <w:rPr>
          <w:b/>
          <w:i/>
          <w:sz w:val="22"/>
          <w:szCs w:val="22"/>
        </w:rPr>
        <w:br w:type="page"/>
      </w:r>
    </w:p>
    <w:p w:rsidR="002930CA" w:rsidRPr="00EE0FB5" w:rsidRDefault="002930CA" w:rsidP="00EE0FB5">
      <w:pPr>
        <w:spacing w:before="360"/>
        <w:ind w:firstLine="0"/>
        <w:jc w:val="center"/>
        <w:rPr>
          <w:b/>
          <w:i/>
          <w:sz w:val="22"/>
          <w:szCs w:val="22"/>
        </w:rPr>
      </w:pPr>
      <w:r w:rsidRPr="00EE0FB5">
        <w:rPr>
          <w:b/>
          <w:i/>
          <w:sz w:val="22"/>
          <w:szCs w:val="22"/>
        </w:rPr>
        <w:lastRenderedPageBreak/>
        <w:t>Zestawienie powierzchni siedlisk przyrodniczych w OZW „Załęczański Łuk Warty” PLH100007</w:t>
      </w:r>
    </w:p>
    <w:tbl>
      <w:tblPr>
        <w:tblW w:w="4900" w:type="pct"/>
        <w:jc w:val="center"/>
        <w:tblBorders>
          <w:top w:val="double" w:sz="4" w:space="0" w:color="008000"/>
          <w:left w:val="double" w:sz="4" w:space="0" w:color="008000"/>
          <w:bottom w:val="double" w:sz="4" w:space="0" w:color="008000"/>
          <w:right w:val="double" w:sz="4" w:space="0" w:color="008000"/>
          <w:insideH w:val="single" w:sz="4" w:space="0" w:color="008000"/>
          <w:insideV w:val="single" w:sz="4" w:space="0" w:color="008000"/>
        </w:tblBorders>
        <w:tblLayout w:type="fixed"/>
        <w:tblLook w:val="01E0" w:firstRow="1" w:lastRow="1" w:firstColumn="1" w:lastColumn="1" w:noHBand="0" w:noVBand="0"/>
      </w:tblPr>
      <w:tblGrid>
        <w:gridCol w:w="415"/>
        <w:gridCol w:w="2572"/>
        <w:gridCol w:w="847"/>
        <w:gridCol w:w="1297"/>
        <w:gridCol w:w="1297"/>
        <w:gridCol w:w="1297"/>
        <w:gridCol w:w="1285"/>
      </w:tblGrid>
      <w:tr w:rsidR="00A41A75" w:rsidRPr="00844D09" w:rsidTr="00A41A75">
        <w:trPr>
          <w:trHeight w:val="375"/>
          <w:tblHeader/>
          <w:jc w:val="center"/>
        </w:trPr>
        <w:tc>
          <w:tcPr>
            <w:tcW w:w="230" w:type="pct"/>
            <w:tcBorders>
              <w:top w:val="single" w:sz="12" w:space="0" w:color="4F6228"/>
              <w:left w:val="single" w:sz="12" w:space="0" w:color="4F6228"/>
              <w:bottom w:val="single" w:sz="6" w:space="0" w:color="4F6228"/>
              <w:right w:val="single" w:sz="6" w:space="0" w:color="4F6228"/>
            </w:tcBorders>
            <w:shd w:val="clear" w:color="auto" w:fill="D6E3BC" w:themeFill="accent3" w:themeFillTint="66"/>
            <w:tcMar>
              <w:left w:w="0" w:type="dxa"/>
              <w:right w:w="0" w:type="dxa"/>
            </w:tcMar>
            <w:vAlign w:val="center"/>
          </w:tcPr>
          <w:p w:rsidR="00A41A75" w:rsidRPr="00844D09" w:rsidRDefault="00A41A75" w:rsidP="00F63B15">
            <w:pPr>
              <w:spacing w:line="240" w:lineRule="auto"/>
              <w:ind w:firstLine="0"/>
              <w:jc w:val="center"/>
              <w:rPr>
                <w:sz w:val="16"/>
                <w:szCs w:val="16"/>
              </w:rPr>
            </w:pPr>
            <w:r w:rsidRPr="00844D09">
              <w:rPr>
                <w:sz w:val="16"/>
                <w:szCs w:val="16"/>
              </w:rPr>
              <w:t>Lp</w:t>
            </w:r>
          </w:p>
        </w:tc>
        <w:tc>
          <w:tcPr>
            <w:tcW w:w="1896" w:type="pct"/>
            <w:gridSpan w:val="2"/>
            <w:tcBorders>
              <w:top w:val="single" w:sz="12" w:space="0" w:color="4F6228"/>
              <w:left w:val="single" w:sz="6" w:space="0" w:color="4F6228"/>
              <w:bottom w:val="single" w:sz="6" w:space="0" w:color="4F6228"/>
              <w:right w:val="single" w:sz="12" w:space="0" w:color="4F6228"/>
            </w:tcBorders>
            <w:shd w:val="clear" w:color="auto" w:fill="D6E3BC" w:themeFill="accent3" w:themeFillTint="66"/>
            <w:tcMar>
              <w:left w:w="0" w:type="dxa"/>
              <w:right w:w="0" w:type="dxa"/>
            </w:tcMar>
            <w:vAlign w:val="center"/>
          </w:tcPr>
          <w:p w:rsidR="00A41A75" w:rsidRPr="00844D09" w:rsidRDefault="00A41A75" w:rsidP="00F63B15">
            <w:pPr>
              <w:spacing w:line="240" w:lineRule="auto"/>
              <w:ind w:firstLine="0"/>
              <w:jc w:val="center"/>
              <w:rPr>
                <w:sz w:val="20"/>
                <w:szCs w:val="20"/>
              </w:rPr>
            </w:pPr>
            <w:r w:rsidRPr="00844D09">
              <w:rPr>
                <w:sz w:val="20"/>
                <w:szCs w:val="20"/>
              </w:rPr>
              <w:t>typ siedliska</w:t>
            </w:r>
          </w:p>
        </w:tc>
        <w:tc>
          <w:tcPr>
            <w:tcW w:w="1440" w:type="pct"/>
            <w:gridSpan w:val="2"/>
            <w:tcBorders>
              <w:top w:val="single" w:sz="12" w:space="0" w:color="4F6228"/>
              <w:left w:val="single" w:sz="12" w:space="0" w:color="4F6228"/>
              <w:bottom w:val="single" w:sz="6" w:space="0" w:color="4F6228"/>
              <w:right w:val="single" w:sz="12" w:space="0" w:color="4F6228"/>
            </w:tcBorders>
            <w:shd w:val="clear" w:color="auto" w:fill="D6E3BC" w:themeFill="accent3" w:themeFillTint="66"/>
            <w:vAlign w:val="center"/>
          </w:tcPr>
          <w:p w:rsidR="00A41A75" w:rsidRPr="001A234E" w:rsidRDefault="00A41A75" w:rsidP="001A234E">
            <w:pPr>
              <w:spacing w:line="240" w:lineRule="auto"/>
              <w:ind w:firstLine="0"/>
              <w:jc w:val="center"/>
              <w:rPr>
                <w:sz w:val="18"/>
                <w:szCs w:val="18"/>
              </w:rPr>
            </w:pPr>
            <w:r w:rsidRPr="001A234E">
              <w:rPr>
                <w:sz w:val="18"/>
                <w:szCs w:val="18"/>
              </w:rPr>
              <w:t>powierzchnia wg SDF</w:t>
            </w:r>
          </w:p>
        </w:tc>
        <w:tc>
          <w:tcPr>
            <w:tcW w:w="1434" w:type="pct"/>
            <w:gridSpan w:val="2"/>
            <w:tcBorders>
              <w:top w:val="single" w:sz="12" w:space="0" w:color="4F6228"/>
              <w:left w:val="single" w:sz="12" w:space="0" w:color="4F6228"/>
              <w:bottom w:val="single" w:sz="6" w:space="0" w:color="4F6228"/>
              <w:right w:val="single" w:sz="12" w:space="0" w:color="4F6228"/>
            </w:tcBorders>
            <w:shd w:val="clear" w:color="auto" w:fill="D6E3BC" w:themeFill="accent3" w:themeFillTint="66"/>
            <w:vAlign w:val="center"/>
          </w:tcPr>
          <w:p w:rsidR="00A41A75" w:rsidRPr="001A234E" w:rsidRDefault="00A41A75" w:rsidP="001A234E">
            <w:pPr>
              <w:spacing w:line="240" w:lineRule="auto"/>
              <w:ind w:firstLine="0"/>
              <w:jc w:val="center"/>
              <w:rPr>
                <w:sz w:val="18"/>
                <w:szCs w:val="18"/>
              </w:rPr>
            </w:pPr>
            <w:r w:rsidRPr="001A234E">
              <w:rPr>
                <w:sz w:val="18"/>
                <w:szCs w:val="18"/>
              </w:rPr>
              <w:t>powierzchnia na gruntach</w:t>
            </w:r>
            <w:r w:rsidRPr="001A234E">
              <w:rPr>
                <w:sz w:val="18"/>
                <w:szCs w:val="18"/>
              </w:rPr>
              <w:br/>
              <w:t>N-ctwa wg PUL</w:t>
            </w:r>
          </w:p>
        </w:tc>
      </w:tr>
      <w:tr w:rsidR="00701CDD" w:rsidRPr="00844D09" w:rsidTr="00A41A75">
        <w:trPr>
          <w:trHeight w:val="375"/>
          <w:tblHeader/>
          <w:jc w:val="center"/>
        </w:trPr>
        <w:tc>
          <w:tcPr>
            <w:tcW w:w="230" w:type="pct"/>
            <w:tcBorders>
              <w:top w:val="single" w:sz="6" w:space="0" w:color="4F6228"/>
              <w:left w:val="single" w:sz="12" w:space="0" w:color="4F6228"/>
              <w:bottom w:val="single" w:sz="12" w:space="0" w:color="4F6228"/>
              <w:right w:val="single" w:sz="6" w:space="0" w:color="4F6228"/>
            </w:tcBorders>
            <w:shd w:val="clear" w:color="auto" w:fill="D6E3BC" w:themeFill="accent3" w:themeFillTint="66"/>
            <w:tcMar>
              <w:left w:w="0" w:type="dxa"/>
              <w:right w:w="0" w:type="dxa"/>
            </w:tcMar>
            <w:vAlign w:val="center"/>
          </w:tcPr>
          <w:p w:rsidR="00701CDD" w:rsidRPr="00844D09" w:rsidRDefault="00701CDD" w:rsidP="00F63B15">
            <w:pPr>
              <w:spacing w:line="240" w:lineRule="auto"/>
              <w:ind w:firstLine="0"/>
              <w:jc w:val="center"/>
              <w:rPr>
                <w:sz w:val="20"/>
                <w:szCs w:val="20"/>
              </w:rPr>
            </w:pPr>
          </w:p>
        </w:tc>
        <w:tc>
          <w:tcPr>
            <w:tcW w:w="1427" w:type="pct"/>
            <w:tcBorders>
              <w:top w:val="single" w:sz="6" w:space="0" w:color="4F6228"/>
              <w:left w:val="single" w:sz="6" w:space="0" w:color="4F6228"/>
              <w:bottom w:val="single" w:sz="12" w:space="0" w:color="4F6228"/>
              <w:right w:val="single" w:sz="6" w:space="0" w:color="4F6228"/>
            </w:tcBorders>
            <w:shd w:val="clear" w:color="auto" w:fill="D6E3BC" w:themeFill="accent3" w:themeFillTint="66"/>
            <w:tcMar>
              <w:left w:w="0" w:type="dxa"/>
              <w:right w:w="0" w:type="dxa"/>
            </w:tcMar>
            <w:vAlign w:val="center"/>
          </w:tcPr>
          <w:p w:rsidR="00701CDD" w:rsidRPr="00844D09" w:rsidRDefault="00701CDD" w:rsidP="00F63B15">
            <w:pPr>
              <w:spacing w:line="240" w:lineRule="auto"/>
              <w:ind w:firstLine="0"/>
              <w:jc w:val="center"/>
              <w:rPr>
                <w:sz w:val="20"/>
                <w:szCs w:val="20"/>
              </w:rPr>
            </w:pPr>
            <w:r w:rsidRPr="00844D09">
              <w:rPr>
                <w:sz w:val="20"/>
                <w:szCs w:val="20"/>
              </w:rPr>
              <w:t>nazwa siedliska</w:t>
            </w:r>
          </w:p>
        </w:tc>
        <w:tc>
          <w:tcPr>
            <w:tcW w:w="469" w:type="pct"/>
            <w:tcBorders>
              <w:top w:val="single" w:sz="6" w:space="0" w:color="4F6228"/>
              <w:left w:val="single" w:sz="6" w:space="0" w:color="4F6228"/>
              <w:bottom w:val="single" w:sz="12" w:space="0" w:color="4F6228"/>
              <w:right w:val="single" w:sz="12" w:space="0" w:color="4F6228"/>
            </w:tcBorders>
            <w:shd w:val="clear" w:color="auto" w:fill="D6E3BC" w:themeFill="accent3" w:themeFillTint="66"/>
            <w:tcMar>
              <w:left w:w="0" w:type="dxa"/>
              <w:right w:w="0" w:type="dxa"/>
            </w:tcMar>
            <w:vAlign w:val="center"/>
          </w:tcPr>
          <w:p w:rsidR="00701CDD" w:rsidRPr="00844D09" w:rsidRDefault="00701CDD" w:rsidP="00F63B15">
            <w:pPr>
              <w:spacing w:line="240" w:lineRule="auto"/>
              <w:ind w:firstLine="0"/>
              <w:jc w:val="center"/>
              <w:rPr>
                <w:sz w:val="20"/>
                <w:szCs w:val="20"/>
              </w:rPr>
            </w:pPr>
            <w:r w:rsidRPr="00844D09">
              <w:rPr>
                <w:sz w:val="20"/>
                <w:szCs w:val="20"/>
              </w:rPr>
              <w:t>kod</w:t>
            </w:r>
          </w:p>
        </w:tc>
        <w:tc>
          <w:tcPr>
            <w:tcW w:w="720"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701CDD" w:rsidRPr="00844D09" w:rsidRDefault="00701CDD" w:rsidP="00F63B15">
            <w:pPr>
              <w:spacing w:line="240" w:lineRule="auto"/>
              <w:ind w:firstLine="0"/>
              <w:jc w:val="center"/>
              <w:rPr>
                <w:sz w:val="16"/>
                <w:szCs w:val="16"/>
              </w:rPr>
            </w:pPr>
            <w:r w:rsidRPr="00844D09">
              <w:rPr>
                <w:sz w:val="16"/>
                <w:szCs w:val="16"/>
              </w:rPr>
              <w:t>ha</w:t>
            </w:r>
          </w:p>
        </w:tc>
        <w:tc>
          <w:tcPr>
            <w:tcW w:w="720"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701CDD" w:rsidRPr="00844D09" w:rsidRDefault="00701CDD" w:rsidP="00F63B15">
            <w:pPr>
              <w:spacing w:line="240" w:lineRule="auto"/>
              <w:ind w:firstLine="0"/>
              <w:jc w:val="center"/>
              <w:rPr>
                <w:sz w:val="16"/>
                <w:szCs w:val="16"/>
              </w:rPr>
            </w:pPr>
            <w:r>
              <w:rPr>
                <w:sz w:val="16"/>
                <w:szCs w:val="16"/>
              </w:rPr>
              <w:t xml:space="preserve">% pow. </w:t>
            </w:r>
            <w:r w:rsidRPr="00844D09">
              <w:rPr>
                <w:sz w:val="16"/>
                <w:szCs w:val="16"/>
              </w:rPr>
              <w:t>OZW</w:t>
            </w:r>
          </w:p>
        </w:tc>
        <w:tc>
          <w:tcPr>
            <w:tcW w:w="720"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701CDD" w:rsidRPr="00844D09" w:rsidRDefault="00701CDD" w:rsidP="00F63B15">
            <w:pPr>
              <w:spacing w:line="240" w:lineRule="auto"/>
              <w:ind w:firstLine="0"/>
              <w:jc w:val="center"/>
              <w:rPr>
                <w:sz w:val="16"/>
                <w:szCs w:val="16"/>
              </w:rPr>
            </w:pPr>
            <w:r w:rsidRPr="00844D09">
              <w:rPr>
                <w:sz w:val="16"/>
                <w:szCs w:val="16"/>
              </w:rPr>
              <w:t>ha</w:t>
            </w:r>
          </w:p>
        </w:tc>
        <w:tc>
          <w:tcPr>
            <w:tcW w:w="714"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701CDD" w:rsidRPr="00844D09" w:rsidRDefault="00701CDD" w:rsidP="00F63B15">
            <w:pPr>
              <w:spacing w:line="240" w:lineRule="auto"/>
              <w:ind w:firstLine="0"/>
              <w:jc w:val="center"/>
              <w:rPr>
                <w:sz w:val="16"/>
                <w:szCs w:val="16"/>
              </w:rPr>
            </w:pPr>
            <w:r>
              <w:rPr>
                <w:sz w:val="16"/>
                <w:szCs w:val="16"/>
              </w:rPr>
              <w:t>% pow.</w:t>
            </w:r>
            <w:r w:rsidRPr="00844D09">
              <w:rPr>
                <w:sz w:val="16"/>
                <w:szCs w:val="16"/>
              </w:rPr>
              <w:t xml:space="preserve"> OZW</w:t>
            </w:r>
          </w:p>
        </w:tc>
      </w:tr>
      <w:tr w:rsidR="00701CDD" w:rsidRPr="00844D09" w:rsidTr="00A41A75">
        <w:trPr>
          <w:trHeight w:val="690"/>
          <w:jc w:val="center"/>
        </w:trPr>
        <w:tc>
          <w:tcPr>
            <w:tcW w:w="230" w:type="pct"/>
            <w:tcBorders>
              <w:top w:val="single" w:sz="1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844D09" w:rsidRDefault="00701CDD" w:rsidP="00F63B15">
            <w:pPr>
              <w:spacing w:line="240" w:lineRule="auto"/>
              <w:ind w:firstLine="0"/>
              <w:jc w:val="center"/>
              <w:rPr>
                <w:sz w:val="20"/>
                <w:szCs w:val="20"/>
              </w:rPr>
            </w:pPr>
            <w:r w:rsidRPr="00844D09">
              <w:rPr>
                <w:sz w:val="20"/>
                <w:szCs w:val="20"/>
              </w:rPr>
              <w:t>1</w:t>
            </w:r>
          </w:p>
        </w:tc>
        <w:tc>
          <w:tcPr>
            <w:tcW w:w="1427" w:type="pct"/>
            <w:tcBorders>
              <w:top w:val="single" w:sz="1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844D09" w:rsidRDefault="00701CDD" w:rsidP="00F63B15">
            <w:pPr>
              <w:spacing w:line="240" w:lineRule="auto"/>
              <w:ind w:firstLine="0"/>
              <w:jc w:val="left"/>
              <w:rPr>
                <w:sz w:val="20"/>
                <w:szCs w:val="20"/>
              </w:rPr>
            </w:pPr>
            <w:r w:rsidRPr="00844D09">
              <w:rPr>
                <w:sz w:val="20"/>
                <w:szCs w:val="20"/>
              </w:rPr>
              <w:t>Starorzecza i naturalne eutroficzne zbiorniki wodne</w:t>
            </w:r>
          </w:p>
        </w:tc>
        <w:tc>
          <w:tcPr>
            <w:tcW w:w="469" w:type="pct"/>
            <w:tcBorders>
              <w:top w:val="single" w:sz="1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844D09" w:rsidRDefault="00701CDD" w:rsidP="00F63B15">
            <w:pPr>
              <w:spacing w:line="240" w:lineRule="auto"/>
              <w:ind w:firstLine="0"/>
              <w:jc w:val="center"/>
              <w:rPr>
                <w:sz w:val="20"/>
                <w:szCs w:val="20"/>
              </w:rPr>
            </w:pPr>
            <w:r w:rsidRPr="00844D09">
              <w:rPr>
                <w:sz w:val="20"/>
                <w:szCs w:val="20"/>
              </w:rPr>
              <w:t>3150</w:t>
            </w:r>
          </w:p>
        </w:tc>
        <w:tc>
          <w:tcPr>
            <w:tcW w:w="720" w:type="pct"/>
            <w:tcBorders>
              <w:top w:val="single" w:sz="12" w:space="0" w:color="4F6228"/>
              <w:left w:val="single" w:sz="12" w:space="0" w:color="4F6228"/>
              <w:bottom w:val="single" w:sz="2" w:space="0" w:color="4F6228"/>
              <w:right w:val="single" w:sz="2" w:space="0" w:color="4F6228"/>
            </w:tcBorders>
            <w:vAlign w:val="center"/>
          </w:tcPr>
          <w:p w:rsidR="00701CDD" w:rsidRPr="00844D09" w:rsidRDefault="00701CDD" w:rsidP="007902C0">
            <w:pPr>
              <w:spacing w:line="240" w:lineRule="auto"/>
              <w:ind w:firstLine="0"/>
              <w:jc w:val="center"/>
              <w:rPr>
                <w:sz w:val="22"/>
                <w:szCs w:val="22"/>
              </w:rPr>
            </w:pPr>
            <w:r w:rsidRPr="00844D09">
              <w:rPr>
                <w:sz w:val="22"/>
                <w:szCs w:val="22"/>
              </w:rPr>
              <w:t>10,90</w:t>
            </w:r>
          </w:p>
        </w:tc>
        <w:tc>
          <w:tcPr>
            <w:tcW w:w="720" w:type="pct"/>
            <w:tcBorders>
              <w:top w:val="single" w:sz="12" w:space="0" w:color="4F6228"/>
              <w:left w:val="single" w:sz="2" w:space="0" w:color="4F6228"/>
              <w:bottom w:val="single" w:sz="2" w:space="0" w:color="4F6228"/>
              <w:right w:val="single" w:sz="12" w:space="0" w:color="4F6228"/>
            </w:tcBorders>
            <w:vAlign w:val="center"/>
          </w:tcPr>
          <w:p w:rsidR="00701CDD" w:rsidRPr="00844D09" w:rsidRDefault="00701CDD" w:rsidP="007902C0">
            <w:pPr>
              <w:spacing w:line="240" w:lineRule="auto"/>
              <w:ind w:firstLine="0"/>
              <w:jc w:val="center"/>
              <w:rPr>
                <w:sz w:val="22"/>
                <w:szCs w:val="22"/>
              </w:rPr>
            </w:pPr>
            <w:r w:rsidRPr="00844D09">
              <w:rPr>
                <w:sz w:val="22"/>
                <w:szCs w:val="22"/>
              </w:rPr>
              <w:t>0,1</w:t>
            </w:r>
          </w:p>
        </w:tc>
        <w:tc>
          <w:tcPr>
            <w:tcW w:w="720" w:type="pct"/>
            <w:tcBorders>
              <w:top w:val="single" w:sz="12" w:space="0" w:color="4F6228"/>
              <w:left w:val="single" w:sz="12" w:space="0" w:color="4F6228"/>
              <w:bottom w:val="single" w:sz="2" w:space="0" w:color="4F6228"/>
              <w:right w:val="single" w:sz="2" w:space="0" w:color="4F6228"/>
            </w:tcBorders>
            <w:vAlign w:val="center"/>
          </w:tcPr>
          <w:p w:rsidR="00701CDD" w:rsidRPr="00844D09" w:rsidRDefault="00701CDD" w:rsidP="00C16BEA">
            <w:pPr>
              <w:spacing w:line="240" w:lineRule="auto"/>
              <w:ind w:firstLine="0"/>
              <w:jc w:val="center"/>
              <w:rPr>
                <w:bCs/>
                <w:sz w:val="22"/>
                <w:szCs w:val="22"/>
              </w:rPr>
            </w:pPr>
            <w:r w:rsidRPr="00844D09">
              <w:rPr>
                <w:bCs/>
                <w:sz w:val="22"/>
                <w:szCs w:val="22"/>
              </w:rPr>
              <w:t>3,4</w:t>
            </w:r>
            <w:r>
              <w:rPr>
                <w:bCs/>
                <w:sz w:val="22"/>
                <w:szCs w:val="22"/>
              </w:rPr>
              <w:t>8</w:t>
            </w:r>
          </w:p>
        </w:tc>
        <w:tc>
          <w:tcPr>
            <w:tcW w:w="714" w:type="pct"/>
            <w:tcBorders>
              <w:top w:val="single" w:sz="12" w:space="0" w:color="4F6228"/>
              <w:left w:val="single" w:sz="2" w:space="0" w:color="4F6228"/>
              <w:bottom w:val="single" w:sz="2" w:space="0" w:color="4F6228"/>
              <w:right w:val="single" w:sz="12" w:space="0" w:color="4F6228"/>
            </w:tcBorders>
            <w:vAlign w:val="center"/>
          </w:tcPr>
          <w:p w:rsidR="00701CDD" w:rsidRPr="00844D09" w:rsidRDefault="00701CDD" w:rsidP="007902C0">
            <w:pPr>
              <w:spacing w:line="240" w:lineRule="auto"/>
              <w:ind w:firstLine="0"/>
              <w:jc w:val="center"/>
              <w:rPr>
                <w:bCs/>
                <w:sz w:val="22"/>
                <w:szCs w:val="22"/>
              </w:rPr>
            </w:pPr>
            <w:r w:rsidRPr="00844D09">
              <w:rPr>
                <w:bCs/>
                <w:sz w:val="22"/>
                <w:szCs w:val="22"/>
              </w:rPr>
              <w:t>0,0</w:t>
            </w:r>
          </w:p>
        </w:tc>
      </w:tr>
      <w:tr w:rsidR="007D7F8C" w:rsidRPr="007D7F8C"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7D7F8C" w:rsidRDefault="00701CDD" w:rsidP="00F63B15">
            <w:pPr>
              <w:spacing w:line="240" w:lineRule="auto"/>
              <w:ind w:firstLine="0"/>
              <w:jc w:val="center"/>
              <w:rPr>
                <w:color w:val="808080" w:themeColor="background1" w:themeShade="80"/>
                <w:sz w:val="20"/>
                <w:szCs w:val="20"/>
              </w:rPr>
            </w:pPr>
            <w:r w:rsidRPr="007D7F8C">
              <w:rPr>
                <w:color w:val="808080" w:themeColor="background1" w:themeShade="80"/>
                <w:sz w:val="20"/>
                <w:szCs w:val="20"/>
              </w:rPr>
              <w:t>2</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7D7F8C" w:rsidRDefault="00701CDD" w:rsidP="00F63B15">
            <w:pPr>
              <w:spacing w:line="240" w:lineRule="auto"/>
              <w:ind w:firstLine="0"/>
              <w:jc w:val="left"/>
              <w:rPr>
                <w:color w:val="808080" w:themeColor="background1" w:themeShade="80"/>
                <w:sz w:val="20"/>
                <w:szCs w:val="20"/>
              </w:rPr>
            </w:pPr>
            <w:r w:rsidRPr="007D7F8C">
              <w:rPr>
                <w:color w:val="808080" w:themeColor="background1" w:themeShade="80"/>
                <w:sz w:val="20"/>
                <w:szCs w:val="20"/>
              </w:rPr>
              <w:t>Ciepłolubne, śródlądowe murawy napiaskowe*</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7D7F8C" w:rsidRDefault="00701CDD" w:rsidP="00F63B15">
            <w:pPr>
              <w:spacing w:line="240" w:lineRule="auto"/>
              <w:ind w:firstLine="0"/>
              <w:jc w:val="center"/>
              <w:rPr>
                <w:color w:val="808080" w:themeColor="background1" w:themeShade="80"/>
                <w:sz w:val="20"/>
                <w:szCs w:val="20"/>
              </w:rPr>
            </w:pPr>
            <w:r w:rsidRPr="007D7F8C">
              <w:rPr>
                <w:color w:val="808080" w:themeColor="background1" w:themeShade="80"/>
                <w:sz w:val="20"/>
                <w:szCs w:val="20"/>
              </w:rPr>
              <w:t>6120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46,59</w:t>
            </w:r>
            <w:r w:rsidR="007D7F8C" w:rsidRPr="007D7F8C">
              <w:rPr>
                <w:color w:val="808080" w:themeColor="background1" w:themeShade="80"/>
                <w:sz w:val="22"/>
                <w:szCs w:val="22"/>
              </w:rPr>
              <w:t>*</w:t>
            </w:r>
          </w:p>
        </w:tc>
        <w:tc>
          <w:tcPr>
            <w:tcW w:w="720" w:type="pct"/>
            <w:tcBorders>
              <w:top w:val="single" w:sz="2" w:space="0" w:color="4F6228"/>
              <w:left w:val="single" w:sz="2" w:space="0" w:color="4F6228"/>
              <w:bottom w:val="single" w:sz="2" w:space="0" w:color="4F6228"/>
              <w:right w:val="single" w:sz="1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0,5</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w:t>
            </w:r>
          </w:p>
        </w:tc>
        <w:tc>
          <w:tcPr>
            <w:tcW w:w="714" w:type="pct"/>
            <w:tcBorders>
              <w:top w:val="single" w:sz="2" w:space="0" w:color="4F6228"/>
              <w:left w:val="single" w:sz="2" w:space="0" w:color="4F6228"/>
              <w:bottom w:val="single" w:sz="2" w:space="0" w:color="4F6228"/>
              <w:right w:val="single" w:sz="1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w:t>
            </w:r>
          </w:p>
        </w:tc>
      </w:tr>
      <w:tr w:rsidR="00701CDD" w:rsidRPr="00A55BC2"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3</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A55BC2" w:rsidRDefault="00701CDD" w:rsidP="00F63B15">
            <w:pPr>
              <w:spacing w:line="240" w:lineRule="auto"/>
              <w:ind w:firstLine="0"/>
              <w:jc w:val="left"/>
              <w:rPr>
                <w:sz w:val="20"/>
                <w:szCs w:val="20"/>
              </w:rPr>
            </w:pPr>
            <w:r>
              <w:rPr>
                <w:sz w:val="20"/>
                <w:szCs w:val="20"/>
              </w:rPr>
              <w:t>M</w:t>
            </w:r>
            <w:r w:rsidRPr="00A55BC2">
              <w:rPr>
                <w:sz w:val="20"/>
                <w:szCs w:val="20"/>
              </w:rPr>
              <w:t>urawy kserotermiczne</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6210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3,06</w:t>
            </w:r>
          </w:p>
        </w:tc>
        <w:tc>
          <w:tcPr>
            <w:tcW w:w="720" w:type="pct"/>
            <w:tcBorders>
              <w:top w:val="single" w:sz="2" w:space="0" w:color="4F6228"/>
              <w:left w:val="single" w:sz="2" w:space="0" w:color="4F6228"/>
              <w:bottom w:val="single" w:sz="2" w:space="0" w:color="4F6228"/>
              <w:right w:val="single" w:sz="12" w:space="0" w:color="4F6228"/>
            </w:tcBorders>
            <w:vAlign w:val="center"/>
          </w:tcPr>
          <w:p w:rsidR="00701CDD" w:rsidRPr="007902C0" w:rsidRDefault="00701CDD" w:rsidP="007902C0">
            <w:pPr>
              <w:spacing w:line="240" w:lineRule="auto"/>
              <w:ind w:firstLine="0"/>
              <w:jc w:val="center"/>
              <w:rPr>
                <w:color w:val="000000"/>
                <w:sz w:val="22"/>
                <w:szCs w:val="22"/>
              </w:rPr>
            </w:pPr>
            <w:r w:rsidRPr="007902C0">
              <w:rPr>
                <w:color w:val="000000"/>
                <w:sz w:val="22"/>
                <w:szCs w:val="22"/>
              </w:rPr>
              <w:t>0,0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3,06</w:t>
            </w:r>
          </w:p>
        </w:tc>
        <w:tc>
          <w:tcPr>
            <w:tcW w:w="714" w:type="pct"/>
            <w:tcBorders>
              <w:top w:val="single" w:sz="2" w:space="0" w:color="4F6228"/>
              <w:left w:val="single" w:sz="2" w:space="0" w:color="4F6228"/>
              <w:bottom w:val="single" w:sz="2" w:space="0" w:color="4F6228"/>
              <w:right w:val="single" w:sz="1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0,0</w:t>
            </w:r>
          </w:p>
        </w:tc>
      </w:tr>
      <w:tr w:rsidR="007D7F8C" w:rsidRPr="007D7F8C"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7D7F8C" w:rsidRDefault="00701CDD" w:rsidP="00F63B15">
            <w:pPr>
              <w:spacing w:line="240" w:lineRule="auto"/>
              <w:ind w:firstLine="0"/>
              <w:jc w:val="center"/>
              <w:rPr>
                <w:color w:val="808080" w:themeColor="background1" w:themeShade="80"/>
                <w:sz w:val="20"/>
                <w:szCs w:val="20"/>
              </w:rPr>
            </w:pPr>
            <w:r w:rsidRPr="007D7F8C">
              <w:rPr>
                <w:color w:val="808080" w:themeColor="background1" w:themeShade="80"/>
                <w:sz w:val="20"/>
                <w:szCs w:val="20"/>
              </w:rPr>
              <w:t>4</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7D7F8C" w:rsidRDefault="00701CDD" w:rsidP="00F63B15">
            <w:pPr>
              <w:spacing w:line="240" w:lineRule="auto"/>
              <w:ind w:firstLine="0"/>
              <w:jc w:val="left"/>
              <w:rPr>
                <w:color w:val="808080" w:themeColor="background1" w:themeShade="80"/>
                <w:sz w:val="20"/>
                <w:szCs w:val="20"/>
              </w:rPr>
            </w:pPr>
            <w:r w:rsidRPr="007D7F8C">
              <w:rPr>
                <w:color w:val="808080" w:themeColor="background1" w:themeShade="80"/>
                <w:sz w:val="20"/>
                <w:szCs w:val="20"/>
              </w:rPr>
              <w:t>Łąki świeże użytkowane ekstensywnie*</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7D7F8C" w:rsidRDefault="00701CDD" w:rsidP="00F63B15">
            <w:pPr>
              <w:spacing w:line="240" w:lineRule="auto"/>
              <w:ind w:firstLine="0"/>
              <w:jc w:val="center"/>
              <w:rPr>
                <w:color w:val="808080" w:themeColor="background1" w:themeShade="80"/>
                <w:sz w:val="20"/>
                <w:szCs w:val="20"/>
              </w:rPr>
            </w:pPr>
            <w:r w:rsidRPr="007D7F8C">
              <w:rPr>
                <w:color w:val="808080" w:themeColor="background1" w:themeShade="80"/>
                <w:sz w:val="20"/>
                <w:szCs w:val="20"/>
              </w:rPr>
              <w:t>6510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139,76</w:t>
            </w:r>
            <w:r w:rsidR="007D7F8C" w:rsidRPr="007D7F8C">
              <w:rPr>
                <w:color w:val="808080" w:themeColor="background1" w:themeShade="80"/>
                <w:sz w:val="22"/>
                <w:szCs w:val="22"/>
              </w:rPr>
              <w:t>*</w:t>
            </w:r>
          </w:p>
        </w:tc>
        <w:tc>
          <w:tcPr>
            <w:tcW w:w="720" w:type="pct"/>
            <w:tcBorders>
              <w:top w:val="single" w:sz="2" w:space="0" w:color="4F6228"/>
              <w:left w:val="single" w:sz="2" w:space="0" w:color="4F6228"/>
              <w:bottom w:val="single" w:sz="2" w:space="0" w:color="4F6228"/>
              <w:right w:val="single" w:sz="1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1,5</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w:t>
            </w:r>
          </w:p>
        </w:tc>
        <w:tc>
          <w:tcPr>
            <w:tcW w:w="714" w:type="pct"/>
            <w:tcBorders>
              <w:top w:val="single" w:sz="2" w:space="0" w:color="4F6228"/>
              <w:left w:val="single" w:sz="2" w:space="0" w:color="4F6228"/>
              <w:bottom w:val="single" w:sz="2" w:space="0" w:color="4F6228"/>
              <w:right w:val="single" w:sz="12" w:space="0" w:color="4F6228"/>
            </w:tcBorders>
            <w:vAlign w:val="center"/>
          </w:tcPr>
          <w:p w:rsidR="00701CDD" w:rsidRPr="007D7F8C" w:rsidRDefault="00701CDD" w:rsidP="007902C0">
            <w:pPr>
              <w:spacing w:line="240" w:lineRule="auto"/>
              <w:ind w:firstLine="0"/>
              <w:jc w:val="center"/>
              <w:rPr>
                <w:color w:val="808080" w:themeColor="background1" w:themeShade="80"/>
                <w:sz w:val="22"/>
                <w:szCs w:val="22"/>
              </w:rPr>
            </w:pPr>
            <w:r w:rsidRPr="007D7F8C">
              <w:rPr>
                <w:color w:val="808080" w:themeColor="background1" w:themeShade="80"/>
                <w:sz w:val="22"/>
                <w:szCs w:val="22"/>
              </w:rPr>
              <w:t>-</w:t>
            </w:r>
          </w:p>
        </w:tc>
      </w:tr>
      <w:tr w:rsidR="00701CDD" w:rsidRPr="00A55BC2"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5</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A55BC2" w:rsidRDefault="00701CDD" w:rsidP="005812C9">
            <w:pPr>
              <w:spacing w:line="240" w:lineRule="auto"/>
              <w:ind w:firstLine="0"/>
              <w:jc w:val="left"/>
              <w:rPr>
                <w:sz w:val="20"/>
                <w:szCs w:val="20"/>
              </w:rPr>
            </w:pPr>
            <w:r w:rsidRPr="00A55BC2">
              <w:rPr>
                <w:sz w:val="20"/>
                <w:szCs w:val="20"/>
              </w:rPr>
              <w:t>Wapienne ściany skalne ze</w:t>
            </w:r>
            <w:r>
              <w:rPr>
                <w:sz w:val="20"/>
                <w:szCs w:val="20"/>
              </w:rPr>
              <w:t> </w:t>
            </w:r>
            <w:r w:rsidRPr="00A55BC2">
              <w:rPr>
                <w:sz w:val="20"/>
                <w:szCs w:val="20"/>
              </w:rPr>
              <w:t xml:space="preserve">zbiorowiskami </w:t>
            </w:r>
            <w:r w:rsidRPr="00A55BC2">
              <w:rPr>
                <w:i/>
                <w:sz w:val="20"/>
                <w:szCs w:val="20"/>
              </w:rPr>
              <w:t>Potentilletalia caulescentis</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8210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0,03</w:t>
            </w:r>
          </w:p>
        </w:tc>
        <w:tc>
          <w:tcPr>
            <w:tcW w:w="720" w:type="pct"/>
            <w:tcBorders>
              <w:top w:val="single" w:sz="2" w:space="0" w:color="4F6228"/>
              <w:left w:val="single" w:sz="2" w:space="0" w:color="4F6228"/>
              <w:bottom w:val="single" w:sz="2" w:space="0" w:color="4F6228"/>
              <w:right w:val="single" w:sz="12" w:space="0" w:color="4F6228"/>
            </w:tcBorders>
            <w:vAlign w:val="center"/>
          </w:tcPr>
          <w:p w:rsidR="00701CDD" w:rsidRPr="007902C0" w:rsidRDefault="00701CDD" w:rsidP="007902C0">
            <w:pPr>
              <w:spacing w:line="240" w:lineRule="auto"/>
              <w:ind w:firstLine="0"/>
              <w:jc w:val="center"/>
              <w:rPr>
                <w:color w:val="000000"/>
                <w:sz w:val="22"/>
                <w:szCs w:val="22"/>
              </w:rPr>
            </w:pPr>
            <w:r w:rsidRPr="007902C0">
              <w:rPr>
                <w:color w:val="000000"/>
                <w:sz w:val="22"/>
                <w:szCs w:val="22"/>
              </w:rPr>
              <w:t>0,0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0,02</w:t>
            </w:r>
          </w:p>
        </w:tc>
        <w:tc>
          <w:tcPr>
            <w:tcW w:w="714" w:type="pct"/>
            <w:tcBorders>
              <w:top w:val="single" w:sz="2" w:space="0" w:color="4F6228"/>
              <w:left w:val="single" w:sz="2" w:space="0" w:color="4F6228"/>
              <w:bottom w:val="single" w:sz="2" w:space="0" w:color="4F6228"/>
              <w:right w:val="single" w:sz="1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0,0</w:t>
            </w:r>
          </w:p>
        </w:tc>
      </w:tr>
      <w:tr w:rsidR="00701CDD" w:rsidRPr="00A55BC2"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6</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A55BC2" w:rsidRDefault="00701CDD" w:rsidP="005812C9">
            <w:pPr>
              <w:spacing w:line="240" w:lineRule="auto"/>
              <w:ind w:firstLine="0"/>
              <w:jc w:val="left"/>
              <w:rPr>
                <w:sz w:val="20"/>
                <w:szCs w:val="20"/>
              </w:rPr>
            </w:pPr>
            <w:r w:rsidRPr="00A55BC2">
              <w:rPr>
                <w:sz w:val="20"/>
                <w:szCs w:val="20"/>
              </w:rPr>
              <w:t>Jaskinie nieudostępnione do</w:t>
            </w:r>
            <w:r>
              <w:rPr>
                <w:sz w:val="20"/>
                <w:szCs w:val="20"/>
              </w:rPr>
              <w:t> </w:t>
            </w:r>
            <w:r w:rsidRPr="00A55BC2">
              <w:rPr>
                <w:sz w:val="20"/>
                <w:szCs w:val="20"/>
              </w:rPr>
              <w:t>zwiedzania</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A55BC2" w:rsidRDefault="00701CDD" w:rsidP="00963459">
            <w:pPr>
              <w:spacing w:line="240" w:lineRule="auto"/>
              <w:ind w:firstLine="0"/>
              <w:jc w:val="center"/>
              <w:rPr>
                <w:sz w:val="20"/>
                <w:szCs w:val="20"/>
              </w:rPr>
            </w:pPr>
            <w:r w:rsidRPr="00A55BC2">
              <w:rPr>
                <w:sz w:val="20"/>
                <w:szCs w:val="20"/>
              </w:rPr>
              <w:t>8</w:t>
            </w:r>
            <w:r>
              <w:rPr>
                <w:sz w:val="20"/>
                <w:szCs w:val="20"/>
              </w:rPr>
              <w:t>3</w:t>
            </w:r>
            <w:r w:rsidRPr="00A55BC2">
              <w:rPr>
                <w:sz w:val="20"/>
                <w:szCs w:val="20"/>
              </w:rPr>
              <w:t>10</w:t>
            </w: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9 (szt.)</w:t>
            </w:r>
          </w:p>
        </w:tc>
        <w:tc>
          <w:tcPr>
            <w:tcW w:w="720" w:type="pct"/>
            <w:tcBorders>
              <w:top w:val="single" w:sz="2" w:space="0" w:color="4F6228"/>
              <w:left w:val="single" w:sz="2" w:space="0" w:color="4F6228"/>
              <w:bottom w:val="single" w:sz="2" w:space="0" w:color="4F6228"/>
              <w:right w:val="single" w:sz="12" w:space="0" w:color="4F6228"/>
            </w:tcBorders>
            <w:vAlign w:val="center"/>
          </w:tcPr>
          <w:p w:rsidR="00701CDD" w:rsidRPr="007902C0" w:rsidRDefault="00701CDD" w:rsidP="007902C0">
            <w:pPr>
              <w:spacing w:line="240" w:lineRule="auto"/>
              <w:ind w:firstLine="0"/>
              <w:jc w:val="center"/>
              <w:rPr>
                <w:color w:val="000000"/>
                <w:sz w:val="22"/>
                <w:szCs w:val="22"/>
              </w:rPr>
            </w:pPr>
          </w:p>
        </w:tc>
        <w:tc>
          <w:tcPr>
            <w:tcW w:w="720" w:type="pct"/>
            <w:tcBorders>
              <w:top w:val="single" w:sz="2" w:space="0" w:color="4F6228"/>
              <w:left w:val="single" w:sz="12" w:space="0" w:color="4F6228"/>
              <w:bottom w:val="single" w:sz="2" w:space="0" w:color="4F6228"/>
              <w:right w:val="single" w:sz="2" w:space="0" w:color="4F6228"/>
            </w:tcBorders>
            <w:vAlign w:val="center"/>
          </w:tcPr>
          <w:p w:rsidR="00701CDD" w:rsidRPr="007902C0" w:rsidRDefault="00701CDD" w:rsidP="007902C0">
            <w:pPr>
              <w:spacing w:line="240" w:lineRule="auto"/>
              <w:ind w:firstLine="0"/>
              <w:jc w:val="center"/>
              <w:rPr>
                <w:sz w:val="22"/>
                <w:szCs w:val="22"/>
              </w:rPr>
            </w:pPr>
            <w:r w:rsidRPr="007902C0">
              <w:rPr>
                <w:sz w:val="22"/>
                <w:szCs w:val="22"/>
              </w:rPr>
              <w:t>8 (szt.)</w:t>
            </w:r>
          </w:p>
        </w:tc>
        <w:tc>
          <w:tcPr>
            <w:tcW w:w="714" w:type="pct"/>
            <w:tcBorders>
              <w:top w:val="single" w:sz="2" w:space="0" w:color="4F6228"/>
              <w:left w:val="single" w:sz="2" w:space="0" w:color="4F6228"/>
              <w:bottom w:val="single" w:sz="2" w:space="0" w:color="4F6228"/>
              <w:right w:val="single" w:sz="12" w:space="0" w:color="4F6228"/>
            </w:tcBorders>
            <w:vAlign w:val="center"/>
          </w:tcPr>
          <w:p w:rsidR="00701CDD" w:rsidRPr="007902C0" w:rsidRDefault="00701CDD" w:rsidP="007902C0">
            <w:pPr>
              <w:spacing w:line="240" w:lineRule="auto"/>
              <w:ind w:firstLine="0"/>
              <w:jc w:val="center"/>
              <w:rPr>
                <w:sz w:val="22"/>
                <w:szCs w:val="22"/>
              </w:rPr>
            </w:pPr>
          </w:p>
        </w:tc>
      </w:tr>
      <w:tr w:rsidR="00701CDD" w:rsidRPr="00A55BC2"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7</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A55BC2" w:rsidRDefault="00701CDD" w:rsidP="00F63B15">
            <w:pPr>
              <w:spacing w:line="240" w:lineRule="auto"/>
              <w:ind w:firstLine="0"/>
              <w:jc w:val="left"/>
              <w:rPr>
                <w:sz w:val="20"/>
                <w:szCs w:val="20"/>
              </w:rPr>
            </w:pPr>
            <w:r w:rsidRPr="00A55BC2">
              <w:rPr>
                <w:sz w:val="20"/>
                <w:szCs w:val="20"/>
              </w:rPr>
              <w:t>Kwaśne dąbrowy</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9190</w:t>
            </w:r>
          </w:p>
        </w:tc>
        <w:tc>
          <w:tcPr>
            <w:tcW w:w="720" w:type="pct"/>
            <w:tcBorders>
              <w:top w:val="single" w:sz="2" w:space="0" w:color="4F6228"/>
              <w:left w:val="single" w:sz="12" w:space="0" w:color="4F6228"/>
              <w:bottom w:val="single" w:sz="2" w:space="0" w:color="4F6228"/>
              <w:right w:val="single" w:sz="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sidRPr="007902C0">
              <w:rPr>
                <w:sz w:val="22"/>
                <w:szCs w:val="22"/>
              </w:rPr>
              <w:t>145,40</w:t>
            </w:r>
          </w:p>
        </w:tc>
        <w:tc>
          <w:tcPr>
            <w:tcW w:w="720" w:type="pct"/>
            <w:tcBorders>
              <w:top w:val="single" w:sz="2" w:space="0" w:color="4F6228"/>
              <w:left w:val="single" w:sz="2" w:space="0" w:color="4F6228"/>
              <w:bottom w:val="single" w:sz="2" w:space="0" w:color="4F6228"/>
              <w:right w:val="single" w:sz="1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color w:val="000000"/>
                <w:sz w:val="22"/>
                <w:szCs w:val="22"/>
              </w:rPr>
            </w:pPr>
            <w:r w:rsidRPr="007902C0">
              <w:rPr>
                <w:color w:val="000000"/>
                <w:sz w:val="22"/>
                <w:szCs w:val="22"/>
              </w:rPr>
              <w:t>1,6</w:t>
            </w:r>
          </w:p>
        </w:tc>
        <w:tc>
          <w:tcPr>
            <w:tcW w:w="720" w:type="pct"/>
            <w:tcBorders>
              <w:top w:val="single" w:sz="2" w:space="0" w:color="4F6228"/>
              <w:left w:val="single" w:sz="12" w:space="0" w:color="4F6228"/>
              <w:bottom w:val="single" w:sz="2" w:space="0" w:color="4F6228"/>
              <w:right w:val="single" w:sz="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Pr>
                <w:sz w:val="22"/>
                <w:szCs w:val="22"/>
              </w:rPr>
              <w:t>148,50</w:t>
            </w:r>
          </w:p>
        </w:tc>
        <w:tc>
          <w:tcPr>
            <w:tcW w:w="714" w:type="pct"/>
            <w:tcBorders>
              <w:top w:val="single" w:sz="2" w:space="0" w:color="4F6228"/>
              <w:left w:val="single" w:sz="2" w:space="0" w:color="4F6228"/>
              <w:bottom w:val="single" w:sz="2" w:space="0" w:color="4F6228"/>
              <w:right w:val="single" w:sz="1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sidRPr="007902C0">
              <w:rPr>
                <w:sz w:val="22"/>
                <w:szCs w:val="22"/>
              </w:rPr>
              <w:t>1,6</w:t>
            </w:r>
          </w:p>
        </w:tc>
      </w:tr>
      <w:tr w:rsidR="00701CDD" w:rsidRPr="00A55BC2" w:rsidTr="00A41A75">
        <w:trPr>
          <w:trHeight w:val="690"/>
          <w:jc w:val="center"/>
        </w:trPr>
        <w:tc>
          <w:tcPr>
            <w:tcW w:w="230" w:type="pct"/>
            <w:tcBorders>
              <w:top w:val="single" w:sz="2" w:space="0" w:color="4F6228"/>
              <w:left w:val="single" w:sz="12" w:space="0" w:color="4F6228"/>
              <w:bottom w:val="single" w:sz="2" w:space="0" w:color="4F6228"/>
              <w:right w:val="single" w:sz="6"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8</w:t>
            </w:r>
          </w:p>
        </w:tc>
        <w:tc>
          <w:tcPr>
            <w:tcW w:w="1427" w:type="pct"/>
            <w:tcBorders>
              <w:top w:val="single" w:sz="2" w:space="0" w:color="4F6228"/>
              <w:left w:val="single" w:sz="6" w:space="0" w:color="4F6228"/>
              <w:bottom w:val="single" w:sz="2" w:space="0" w:color="4F6228"/>
              <w:right w:val="single" w:sz="6" w:space="0" w:color="4F6228"/>
            </w:tcBorders>
            <w:shd w:val="clear" w:color="auto" w:fill="auto"/>
            <w:tcMar>
              <w:left w:w="57" w:type="dxa"/>
              <w:right w:w="57" w:type="dxa"/>
            </w:tcMar>
            <w:vAlign w:val="center"/>
          </w:tcPr>
          <w:p w:rsidR="00701CDD" w:rsidRPr="00A55BC2" w:rsidRDefault="00701CDD" w:rsidP="00976D62">
            <w:pPr>
              <w:spacing w:line="240" w:lineRule="auto"/>
              <w:ind w:firstLine="0"/>
              <w:jc w:val="left"/>
              <w:rPr>
                <w:sz w:val="20"/>
                <w:szCs w:val="20"/>
              </w:rPr>
            </w:pPr>
            <w:r w:rsidRPr="00A55BC2">
              <w:rPr>
                <w:sz w:val="20"/>
                <w:szCs w:val="20"/>
              </w:rPr>
              <w:t>Łęgi wierzbowe,</w:t>
            </w:r>
            <w:r w:rsidR="00976D62">
              <w:rPr>
                <w:sz w:val="20"/>
                <w:szCs w:val="20"/>
              </w:rPr>
              <w:t xml:space="preserve"> topolowe,</w:t>
            </w:r>
            <w:r w:rsidRPr="00A55BC2">
              <w:rPr>
                <w:sz w:val="20"/>
                <w:szCs w:val="20"/>
              </w:rPr>
              <w:t xml:space="preserve"> olszowe i jesionowe, olsy źródliskowe</w:t>
            </w:r>
          </w:p>
        </w:tc>
        <w:tc>
          <w:tcPr>
            <w:tcW w:w="469" w:type="pct"/>
            <w:tcBorders>
              <w:top w:val="single" w:sz="2" w:space="0" w:color="4F6228"/>
              <w:left w:val="single" w:sz="6" w:space="0" w:color="4F6228"/>
              <w:bottom w:val="single" w:sz="2" w:space="0" w:color="4F6228"/>
              <w:right w:val="single" w:sz="12"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91E0</w:t>
            </w:r>
          </w:p>
        </w:tc>
        <w:tc>
          <w:tcPr>
            <w:tcW w:w="720" w:type="pct"/>
            <w:tcBorders>
              <w:top w:val="single" w:sz="2" w:space="0" w:color="4F6228"/>
              <w:left w:val="single" w:sz="12" w:space="0" w:color="4F6228"/>
              <w:bottom w:val="single" w:sz="2" w:space="0" w:color="4F6228"/>
              <w:right w:val="single" w:sz="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sidRPr="007902C0">
              <w:rPr>
                <w:sz w:val="22"/>
                <w:szCs w:val="22"/>
              </w:rPr>
              <w:t>25,64</w:t>
            </w:r>
          </w:p>
        </w:tc>
        <w:tc>
          <w:tcPr>
            <w:tcW w:w="720" w:type="pct"/>
            <w:tcBorders>
              <w:top w:val="single" w:sz="2" w:space="0" w:color="4F6228"/>
              <w:left w:val="single" w:sz="2" w:space="0" w:color="4F6228"/>
              <w:bottom w:val="single" w:sz="2" w:space="0" w:color="4F6228"/>
              <w:right w:val="single" w:sz="1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color w:val="000000"/>
                <w:sz w:val="22"/>
                <w:szCs w:val="22"/>
              </w:rPr>
            </w:pPr>
            <w:r w:rsidRPr="007902C0">
              <w:rPr>
                <w:color w:val="000000"/>
                <w:sz w:val="22"/>
                <w:szCs w:val="22"/>
              </w:rPr>
              <w:t>0,3</w:t>
            </w:r>
          </w:p>
        </w:tc>
        <w:tc>
          <w:tcPr>
            <w:tcW w:w="720" w:type="pct"/>
            <w:tcBorders>
              <w:top w:val="single" w:sz="2" w:space="0" w:color="4F6228"/>
              <w:left w:val="single" w:sz="12" w:space="0" w:color="4F6228"/>
              <w:bottom w:val="single" w:sz="2" w:space="0" w:color="4F6228"/>
              <w:right w:val="single" w:sz="2" w:space="0" w:color="4F6228"/>
            </w:tcBorders>
            <w:shd w:val="clear" w:color="auto" w:fill="auto"/>
            <w:tcMar>
              <w:left w:w="57" w:type="dxa"/>
              <w:right w:w="57" w:type="dxa"/>
            </w:tcMar>
            <w:vAlign w:val="center"/>
          </w:tcPr>
          <w:p w:rsidR="00701CDD" w:rsidRPr="00701CDD" w:rsidRDefault="00750041" w:rsidP="007902C0">
            <w:pPr>
              <w:spacing w:line="240" w:lineRule="auto"/>
              <w:ind w:firstLine="0"/>
              <w:jc w:val="center"/>
              <w:rPr>
                <w:sz w:val="22"/>
                <w:szCs w:val="22"/>
              </w:rPr>
            </w:pPr>
            <w:r>
              <w:rPr>
                <w:sz w:val="22"/>
                <w:szCs w:val="22"/>
              </w:rPr>
              <w:t>7,51</w:t>
            </w:r>
          </w:p>
        </w:tc>
        <w:tc>
          <w:tcPr>
            <w:tcW w:w="714" w:type="pct"/>
            <w:tcBorders>
              <w:top w:val="single" w:sz="2" w:space="0" w:color="4F6228"/>
              <w:left w:val="single" w:sz="2" w:space="0" w:color="4F6228"/>
              <w:bottom w:val="single" w:sz="2" w:space="0" w:color="4F6228"/>
              <w:right w:val="single" w:sz="12" w:space="0" w:color="4F6228"/>
            </w:tcBorders>
            <w:shd w:val="clear" w:color="auto" w:fill="auto"/>
            <w:tcMar>
              <w:left w:w="57" w:type="dxa"/>
              <w:right w:w="57" w:type="dxa"/>
            </w:tcMar>
            <w:vAlign w:val="center"/>
          </w:tcPr>
          <w:p w:rsidR="00701CDD" w:rsidRPr="00701CDD" w:rsidRDefault="00701CDD" w:rsidP="007902C0">
            <w:pPr>
              <w:spacing w:line="240" w:lineRule="auto"/>
              <w:ind w:firstLine="0"/>
              <w:jc w:val="center"/>
              <w:rPr>
                <w:sz w:val="22"/>
                <w:szCs w:val="22"/>
              </w:rPr>
            </w:pPr>
            <w:r w:rsidRPr="00701CDD">
              <w:rPr>
                <w:sz w:val="22"/>
                <w:szCs w:val="22"/>
              </w:rPr>
              <w:t>0,1</w:t>
            </w:r>
          </w:p>
        </w:tc>
      </w:tr>
      <w:tr w:rsidR="00701CDD" w:rsidRPr="00A55BC2" w:rsidTr="00A41A75">
        <w:trPr>
          <w:trHeight w:val="690"/>
          <w:jc w:val="center"/>
        </w:trPr>
        <w:tc>
          <w:tcPr>
            <w:tcW w:w="230" w:type="pct"/>
            <w:tcBorders>
              <w:top w:val="single" w:sz="2"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9</w:t>
            </w:r>
          </w:p>
        </w:tc>
        <w:tc>
          <w:tcPr>
            <w:tcW w:w="1427" w:type="pct"/>
            <w:tcBorders>
              <w:top w:val="single" w:sz="2"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701CDD" w:rsidRPr="00A55BC2" w:rsidRDefault="00701CDD" w:rsidP="00F63B15">
            <w:pPr>
              <w:spacing w:line="240" w:lineRule="auto"/>
              <w:ind w:firstLine="0"/>
              <w:jc w:val="left"/>
              <w:rPr>
                <w:sz w:val="20"/>
                <w:szCs w:val="20"/>
              </w:rPr>
            </w:pPr>
            <w:r w:rsidRPr="00A55BC2">
              <w:rPr>
                <w:sz w:val="20"/>
                <w:szCs w:val="20"/>
              </w:rPr>
              <w:t>Ciepłolubne dąbrowy</w:t>
            </w:r>
          </w:p>
        </w:tc>
        <w:tc>
          <w:tcPr>
            <w:tcW w:w="469" w:type="pct"/>
            <w:tcBorders>
              <w:top w:val="single" w:sz="2"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701CDD" w:rsidRPr="00A55BC2" w:rsidRDefault="00701CDD" w:rsidP="00F63B15">
            <w:pPr>
              <w:spacing w:line="240" w:lineRule="auto"/>
              <w:ind w:firstLine="0"/>
              <w:jc w:val="center"/>
              <w:rPr>
                <w:sz w:val="20"/>
                <w:szCs w:val="20"/>
              </w:rPr>
            </w:pPr>
            <w:r w:rsidRPr="00A55BC2">
              <w:rPr>
                <w:sz w:val="20"/>
                <w:szCs w:val="20"/>
              </w:rPr>
              <w:t>91I0</w:t>
            </w:r>
          </w:p>
        </w:tc>
        <w:tc>
          <w:tcPr>
            <w:tcW w:w="720" w:type="pct"/>
            <w:tcBorders>
              <w:top w:val="single" w:sz="2"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sidRPr="007902C0">
              <w:rPr>
                <w:sz w:val="22"/>
                <w:szCs w:val="22"/>
              </w:rPr>
              <w:t>29,93</w:t>
            </w:r>
          </w:p>
        </w:tc>
        <w:tc>
          <w:tcPr>
            <w:tcW w:w="720" w:type="pct"/>
            <w:tcBorders>
              <w:top w:val="single" w:sz="2"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color w:val="000000"/>
                <w:sz w:val="22"/>
                <w:szCs w:val="22"/>
              </w:rPr>
            </w:pPr>
            <w:r w:rsidRPr="007902C0">
              <w:rPr>
                <w:color w:val="000000"/>
                <w:sz w:val="22"/>
                <w:szCs w:val="22"/>
              </w:rPr>
              <w:t>0,3</w:t>
            </w:r>
          </w:p>
        </w:tc>
        <w:tc>
          <w:tcPr>
            <w:tcW w:w="720" w:type="pct"/>
            <w:tcBorders>
              <w:top w:val="single" w:sz="2"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sidRPr="007902C0">
              <w:rPr>
                <w:sz w:val="22"/>
                <w:szCs w:val="22"/>
              </w:rPr>
              <w:t>29,93</w:t>
            </w:r>
          </w:p>
        </w:tc>
        <w:tc>
          <w:tcPr>
            <w:tcW w:w="714" w:type="pct"/>
            <w:tcBorders>
              <w:top w:val="single" w:sz="2"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701CDD" w:rsidRPr="007902C0" w:rsidRDefault="00701CDD" w:rsidP="007902C0">
            <w:pPr>
              <w:spacing w:line="240" w:lineRule="auto"/>
              <w:ind w:firstLine="0"/>
              <w:jc w:val="center"/>
              <w:rPr>
                <w:sz w:val="22"/>
                <w:szCs w:val="22"/>
              </w:rPr>
            </w:pPr>
            <w:r w:rsidRPr="007902C0">
              <w:rPr>
                <w:sz w:val="22"/>
                <w:szCs w:val="22"/>
              </w:rPr>
              <w:t>0,3</w:t>
            </w:r>
          </w:p>
        </w:tc>
      </w:tr>
      <w:tr w:rsidR="007D7F8C" w:rsidRPr="007D7F8C" w:rsidTr="00A41A75">
        <w:trPr>
          <w:trHeight w:val="690"/>
          <w:jc w:val="center"/>
        </w:trPr>
        <w:tc>
          <w:tcPr>
            <w:tcW w:w="2127" w:type="pct"/>
            <w:gridSpan w:val="3"/>
            <w:tcBorders>
              <w:top w:val="single" w:sz="6" w:space="0" w:color="4F6228"/>
              <w:left w:val="single" w:sz="12" w:space="0" w:color="4F6228"/>
              <w:bottom w:val="single" w:sz="12" w:space="0" w:color="4F6228"/>
              <w:right w:val="single" w:sz="12" w:space="0" w:color="4F6228"/>
            </w:tcBorders>
            <w:shd w:val="clear" w:color="auto" w:fill="EAF1DD" w:themeFill="accent3" w:themeFillTint="33"/>
            <w:tcMar>
              <w:left w:w="0" w:type="dxa"/>
              <w:right w:w="0" w:type="dxa"/>
            </w:tcMar>
            <w:vAlign w:val="center"/>
          </w:tcPr>
          <w:p w:rsidR="00701CDD" w:rsidRPr="007D7F8C" w:rsidRDefault="00701CDD" w:rsidP="00EE0FB5">
            <w:pPr>
              <w:spacing w:line="240" w:lineRule="auto"/>
              <w:ind w:firstLine="0"/>
              <w:jc w:val="center"/>
              <w:rPr>
                <w:b/>
                <w:sz w:val="20"/>
                <w:szCs w:val="20"/>
              </w:rPr>
            </w:pPr>
            <w:r w:rsidRPr="007D7F8C">
              <w:rPr>
                <w:b/>
                <w:sz w:val="20"/>
                <w:szCs w:val="20"/>
              </w:rPr>
              <w:t>Razem</w:t>
            </w:r>
          </w:p>
        </w:tc>
        <w:tc>
          <w:tcPr>
            <w:tcW w:w="720" w:type="pct"/>
            <w:tcBorders>
              <w:top w:val="single" w:sz="6" w:space="0" w:color="4F6228"/>
              <w:left w:val="single" w:sz="12" w:space="0" w:color="4F6228"/>
              <w:bottom w:val="single" w:sz="12" w:space="0" w:color="4F6228"/>
              <w:right w:val="single" w:sz="2" w:space="0" w:color="4F6228"/>
            </w:tcBorders>
            <w:shd w:val="clear" w:color="auto" w:fill="EAF1DD" w:themeFill="accent3" w:themeFillTint="33"/>
            <w:tcMar>
              <w:left w:w="57" w:type="dxa"/>
              <w:right w:w="57" w:type="dxa"/>
            </w:tcMar>
            <w:vAlign w:val="center"/>
          </w:tcPr>
          <w:p w:rsidR="00701CDD" w:rsidRDefault="00701CDD" w:rsidP="007902C0">
            <w:pPr>
              <w:spacing w:line="240" w:lineRule="auto"/>
              <w:ind w:firstLine="0"/>
              <w:jc w:val="center"/>
              <w:rPr>
                <w:b/>
                <w:sz w:val="22"/>
                <w:szCs w:val="22"/>
              </w:rPr>
            </w:pPr>
            <w:r w:rsidRPr="007D7F8C">
              <w:rPr>
                <w:b/>
                <w:sz w:val="22"/>
                <w:szCs w:val="22"/>
              </w:rPr>
              <w:t>401,31</w:t>
            </w:r>
          </w:p>
          <w:p w:rsidR="007D7F8C" w:rsidRPr="007D7F8C" w:rsidRDefault="007D7F8C" w:rsidP="007D7F8C">
            <w:pPr>
              <w:spacing w:line="240" w:lineRule="auto"/>
              <w:ind w:firstLine="0"/>
              <w:jc w:val="center"/>
              <w:rPr>
                <w:sz w:val="22"/>
                <w:szCs w:val="22"/>
              </w:rPr>
            </w:pPr>
            <w:r w:rsidRPr="007D7F8C">
              <w:rPr>
                <w:sz w:val="22"/>
                <w:szCs w:val="22"/>
              </w:rPr>
              <w:t>(214,96</w:t>
            </w:r>
            <w:r w:rsidRPr="00B54FF5">
              <w:rPr>
                <w:sz w:val="22"/>
                <w:szCs w:val="22"/>
                <w:vertAlign w:val="superscript"/>
              </w:rPr>
              <w:t>**</w:t>
            </w:r>
            <w:r w:rsidRPr="007D7F8C">
              <w:rPr>
                <w:sz w:val="22"/>
                <w:szCs w:val="22"/>
              </w:rPr>
              <w:t>)</w:t>
            </w:r>
          </w:p>
        </w:tc>
        <w:tc>
          <w:tcPr>
            <w:tcW w:w="720" w:type="pct"/>
            <w:tcBorders>
              <w:top w:val="single" w:sz="6" w:space="0" w:color="4F6228"/>
              <w:left w:val="single" w:sz="2" w:space="0" w:color="4F6228"/>
              <w:bottom w:val="single" w:sz="12" w:space="0" w:color="4F6228"/>
              <w:right w:val="single" w:sz="12" w:space="0" w:color="4F6228"/>
            </w:tcBorders>
            <w:shd w:val="clear" w:color="auto" w:fill="EAF1DD" w:themeFill="accent3" w:themeFillTint="33"/>
            <w:tcMar>
              <w:left w:w="57" w:type="dxa"/>
              <w:right w:w="57" w:type="dxa"/>
            </w:tcMar>
            <w:vAlign w:val="center"/>
          </w:tcPr>
          <w:p w:rsidR="00701CDD" w:rsidRPr="007D7F8C" w:rsidRDefault="00701CDD" w:rsidP="007902C0">
            <w:pPr>
              <w:spacing w:line="240" w:lineRule="auto"/>
              <w:ind w:firstLine="0"/>
              <w:jc w:val="center"/>
              <w:rPr>
                <w:b/>
                <w:sz w:val="22"/>
                <w:szCs w:val="22"/>
              </w:rPr>
            </w:pPr>
            <w:r w:rsidRPr="007D7F8C">
              <w:rPr>
                <w:sz w:val="22"/>
                <w:szCs w:val="22"/>
              </w:rPr>
              <w:t>4,3</w:t>
            </w:r>
          </w:p>
        </w:tc>
        <w:tc>
          <w:tcPr>
            <w:tcW w:w="720" w:type="pct"/>
            <w:tcBorders>
              <w:top w:val="single" w:sz="6" w:space="0" w:color="4F6228"/>
              <w:left w:val="single" w:sz="12" w:space="0" w:color="4F6228"/>
              <w:bottom w:val="single" w:sz="12" w:space="0" w:color="4F6228"/>
              <w:right w:val="single" w:sz="2" w:space="0" w:color="4F6228"/>
            </w:tcBorders>
            <w:shd w:val="clear" w:color="auto" w:fill="EAF1DD" w:themeFill="accent3" w:themeFillTint="33"/>
            <w:tcMar>
              <w:left w:w="57" w:type="dxa"/>
              <w:right w:w="57" w:type="dxa"/>
            </w:tcMar>
            <w:vAlign w:val="center"/>
          </w:tcPr>
          <w:p w:rsidR="00701CDD" w:rsidRPr="007D7F8C" w:rsidRDefault="00750041" w:rsidP="007902C0">
            <w:pPr>
              <w:spacing w:line="240" w:lineRule="auto"/>
              <w:ind w:firstLine="0"/>
              <w:jc w:val="center"/>
              <w:rPr>
                <w:b/>
                <w:bCs/>
                <w:sz w:val="22"/>
                <w:szCs w:val="22"/>
              </w:rPr>
            </w:pPr>
            <w:r>
              <w:rPr>
                <w:b/>
                <w:bCs/>
                <w:sz w:val="22"/>
                <w:szCs w:val="22"/>
              </w:rPr>
              <w:t>192,50</w:t>
            </w:r>
          </w:p>
        </w:tc>
        <w:tc>
          <w:tcPr>
            <w:tcW w:w="714" w:type="pct"/>
            <w:tcBorders>
              <w:top w:val="single" w:sz="6" w:space="0" w:color="4F6228"/>
              <w:left w:val="single" w:sz="2" w:space="0" w:color="4F6228"/>
              <w:bottom w:val="single" w:sz="12" w:space="0" w:color="4F6228"/>
              <w:right w:val="single" w:sz="12" w:space="0" w:color="4F6228"/>
            </w:tcBorders>
            <w:shd w:val="clear" w:color="auto" w:fill="EAF1DD" w:themeFill="accent3" w:themeFillTint="33"/>
            <w:tcMar>
              <w:left w:w="57" w:type="dxa"/>
              <w:right w:w="57" w:type="dxa"/>
            </w:tcMar>
            <w:vAlign w:val="center"/>
          </w:tcPr>
          <w:p w:rsidR="00701CDD" w:rsidRPr="007D7F8C" w:rsidRDefault="00701CDD" w:rsidP="007902C0">
            <w:pPr>
              <w:spacing w:line="240" w:lineRule="auto"/>
              <w:ind w:firstLine="0"/>
              <w:jc w:val="center"/>
              <w:rPr>
                <w:sz w:val="22"/>
                <w:szCs w:val="22"/>
              </w:rPr>
            </w:pPr>
            <w:r w:rsidRPr="007D7F8C">
              <w:rPr>
                <w:sz w:val="22"/>
                <w:szCs w:val="22"/>
              </w:rPr>
              <w:t>2,1</w:t>
            </w:r>
          </w:p>
        </w:tc>
      </w:tr>
    </w:tbl>
    <w:p w:rsidR="00B17EA6" w:rsidRPr="007D7F8C" w:rsidRDefault="006044A4" w:rsidP="007D7F8C">
      <w:pPr>
        <w:spacing w:before="120" w:line="240" w:lineRule="auto"/>
        <w:jc w:val="left"/>
        <w:rPr>
          <w:sz w:val="20"/>
          <w:szCs w:val="20"/>
        </w:rPr>
      </w:pPr>
      <w:r w:rsidRPr="007D7F8C">
        <w:rPr>
          <w:sz w:val="20"/>
          <w:szCs w:val="20"/>
        </w:rPr>
        <w:t>*</w:t>
      </w:r>
      <w:r w:rsidR="007D7F8C" w:rsidRPr="007D7F8C">
        <w:rPr>
          <w:sz w:val="20"/>
          <w:szCs w:val="20"/>
        </w:rPr>
        <w:tab/>
      </w:r>
      <w:r w:rsidR="007D7F8C" w:rsidRPr="007D7F8C">
        <w:rPr>
          <w:sz w:val="20"/>
          <w:szCs w:val="20"/>
        </w:rPr>
        <w:tab/>
      </w:r>
      <w:r w:rsidRPr="007D7F8C">
        <w:rPr>
          <w:sz w:val="20"/>
          <w:szCs w:val="20"/>
        </w:rPr>
        <w:t xml:space="preserve"> - wg </w:t>
      </w:r>
      <w:r w:rsidRPr="007D7F8C">
        <w:rPr>
          <w:i/>
          <w:sz w:val="20"/>
          <w:szCs w:val="20"/>
        </w:rPr>
        <w:t>Planu zadań ochronnych</w:t>
      </w:r>
      <w:r w:rsidRPr="007D7F8C">
        <w:rPr>
          <w:sz w:val="20"/>
          <w:szCs w:val="20"/>
        </w:rPr>
        <w:t xml:space="preserve"> siedlisko nie występuje</w:t>
      </w:r>
    </w:p>
    <w:p w:rsidR="007D7F8C" w:rsidRPr="007D7F8C" w:rsidRDefault="007D7F8C" w:rsidP="007D7F8C">
      <w:pPr>
        <w:spacing w:line="240" w:lineRule="auto"/>
        <w:jc w:val="left"/>
        <w:rPr>
          <w:sz w:val="20"/>
          <w:szCs w:val="20"/>
        </w:rPr>
      </w:pPr>
      <w:r w:rsidRPr="007D7F8C">
        <w:rPr>
          <w:sz w:val="20"/>
          <w:szCs w:val="20"/>
        </w:rPr>
        <w:t>**</w:t>
      </w:r>
      <w:r w:rsidRPr="007D7F8C">
        <w:rPr>
          <w:sz w:val="20"/>
          <w:szCs w:val="20"/>
        </w:rPr>
        <w:tab/>
        <w:t xml:space="preserve"> - powierzchnia bez siedlisk: 6120 i 6510</w:t>
      </w:r>
      <w:r w:rsidR="00953132">
        <w:rPr>
          <w:sz w:val="20"/>
          <w:szCs w:val="20"/>
        </w:rPr>
        <w:t>, nie stwierdzonych w trakcie sporządzania PZO</w:t>
      </w:r>
    </w:p>
    <w:p w:rsidR="00750041" w:rsidRDefault="007D7F8C" w:rsidP="00750041">
      <w:pPr>
        <w:spacing w:before="240"/>
      </w:pPr>
      <w:r w:rsidRPr="007D7F8C">
        <w:t>W trakcie prac nad PUL stwierdzono błędne zaliczenie do siedliska 91E0 (</w:t>
      </w:r>
      <w:r w:rsidR="00D155FE">
        <w:t>ł</w:t>
      </w:r>
      <w:r w:rsidRPr="007D7F8C">
        <w:t xml:space="preserve">ęgi wierzbowe, </w:t>
      </w:r>
      <w:r w:rsidR="00976D62" w:rsidRPr="007D7F8C">
        <w:t>topolowe</w:t>
      </w:r>
      <w:r w:rsidR="00976D62">
        <w:t>,</w:t>
      </w:r>
      <w:r w:rsidR="00976D62" w:rsidRPr="007D7F8C">
        <w:t xml:space="preserve"> </w:t>
      </w:r>
      <w:r w:rsidRPr="007D7F8C">
        <w:t>olszowe i jesionowe, olsy źródliskowe</w:t>
      </w:r>
      <w:r>
        <w:t>)</w:t>
      </w:r>
      <w:r w:rsidR="00D155FE">
        <w:t xml:space="preserve"> powierzchni</w:t>
      </w:r>
      <w:r>
        <w:t xml:space="preserve"> </w:t>
      </w:r>
      <w:r w:rsidR="009553C0">
        <w:t>wykazanej w inwentaryzacji do celów PZO</w:t>
      </w:r>
      <w:r w:rsidR="00750041" w:rsidRPr="00750041">
        <w:t xml:space="preserve"> </w:t>
      </w:r>
      <w:r w:rsidR="00750041">
        <w:t>w oddz.: 136 n, p</w:t>
      </w:r>
      <w:r w:rsidR="00F67C6B">
        <w:t xml:space="preserve"> (obr. Cisowa)</w:t>
      </w:r>
      <w:r w:rsidR="009553C0">
        <w:t xml:space="preserve">, </w:t>
      </w:r>
      <w:r>
        <w:t xml:space="preserve">obejmującej drzewostany sosnowe </w:t>
      </w:r>
      <w:r w:rsidR="00750041">
        <w:t xml:space="preserve">na skarpie nad Wartą, </w:t>
      </w:r>
      <w:r>
        <w:t>na siedlisku BMśw i Bśw</w:t>
      </w:r>
      <w:r w:rsidR="00D155FE">
        <w:t xml:space="preserve">. </w:t>
      </w:r>
      <w:r w:rsidR="009553C0">
        <w:t>W</w:t>
      </w:r>
      <w:r w:rsidR="00750041">
        <w:t xml:space="preserve"> związku z niezgodnością ze stanem rzeczywistym w </w:t>
      </w:r>
      <w:r w:rsidR="009553C0">
        <w:t xml:space="preserve">niniejszym opracowaniu zrezygnowano z tej lokalizacji siedliska. </w:t>
      </w:r>
      <w:r w:rsidR="00D155FE">
        <w:t>W ramach kompensacji do</w:t>
      </w:r>
      <w:r w:rsidR="009553C0">
        <w:t> </w:t>
      </w:r>
      <w:r w:rsidR="00D155FE">
        <w:t xml:space="preserve">siedliska </w:t>
      </w:r>
      <w:r w:rsidR="009553C0">
        <w:t>91E0</w:t>
      </w:r>
      <w:r w:rsidR="00D155FE">
        <w:t xml:space="preserve"> zaliczono </w:t>
      </w:r>
      <w:r w:rsidR="00C845FE">
        <w:t>wydzielenie 141 i</w:t>
      </w:r>
      <w:r w:rsidR="00F67C6B">
        <w:t>,</w:t>
      </w:r>
      <w:r w:rsidR="00C845FE">
        <w:t xml:space="preserve"> </w:t>
      </w:r>
      <w:r w:rsidR="00D155FE">
        <w:t>wykazane w</w:t>
      </w:r>
      <w:r w:rsidR="00C845FE">
        <w:t> </w:t>
      </w:r>
      <w:r w:rsidR="00D155FE">
        <w:t>inwentaryzacji Nadleśnictwa (Invent 2007)</w:t>
      </w:r>
      <w:r w:rsidR="00C845FE">
        <w:t>,</w:t>
      </w:r>
      <w:r w:rsidR="00750041">
        <w:t xml:space="preserve"> a</w:t>
      </w:r>
      <w:r w:rsidR="00D155FE">
        <w:t xml:space="preserve"> </w:t>
      </w:r>
      <w:r w:rsidR="00C845FE">
        <w:t>obejmujące</w:t>
      </w:r>
      <w:r w:rsidR="00D155FE">
        <w:t xml:space="preserve"> teren </w:t>
      </w:r>
      <w:r w:rsidR="00C845FE">
        <w:t>zalewowy z zadrzewieniem wierzbowo-olszowym. Nadleśnictwo Wieluń powinno wystąpić do RDOŚ w Łodzi o</w:t>
      </w:r>
      <w:r w:rsidR="00F67C6B">
        <w:t> </w:t>
      </w:r>
      <w:r w:rsidR="00C845FE">
        <w:t xml:space="preserve">zweryfikowanie </w:t>
      </w:r>
      <w:r w:rsidR="00CB657D">
        <w:t xml:space="preserve">wykazanej </w:t>
      </w:r>
      <w:r w:rsidR="00750041">
        <w:t xml:space="preserve">lokalizacji i </w:t>
      </w:r>
      <w:r w:rsidR="00CB657D">
        <w:t>powierzchni siedliska chronionych łęgów. W</w:t>
      </w:r>
      <w:r w:rsidR="00F67C6B">
        <w:t> </w:t>
      </w:r>
      <w:r w:rsidR="00CB657D">
        <w:t xml:space="preserve">wymienionych wydzieleniach (136 n, p) nie ma możliwości zachowania powierzchni płatu siedliska 91E0 (2,81 ha), ponieważ </w:t>
      </w:r>
      <w:r w:rsidR="009553C0">
        <w:t xml:space="preserve">ono nie występuje lub ogranicza się do </w:t>
      </w:r>
      <w:r w:rsidR="00750041">
        <w:t xml:space="preserve">wąskiego </w:t>
      </w:r>
      <w:r w:rsidR="009553C0">
        <w:t>pasa</w:t>
      </w:r>
      <w:r w:rsidR="00750041">
        <w:t xml:space="preserve"> (</w:t>
      </w:r>
      <w:r w:rsidR="009553C0">
        <w:t>poniżej skarpy</w:t>
      </w:r>
      <w:r w:rsidR="00750041">
        <w:t>)</w:t>
      </w:r>
      <w:r w:rsidR="00CB657D">
        <w:t>.</w:t>
      </w:r>
    </w:p>
    <w:p w:rsidR="00F67C6B" w:rsidRPr="00750041" w:rsidRDefault="00F67C6B" w:rsidP="00F67C6B">
      <w:r>
        <w:lastRenderedPageBreak/>
        <w:t>W przypadku kwaśnych dąbrów 9190 zdecydowano o zaliczeniu do tego siedliska drzewostanów dębowych na siedliskach LMśw i BMśw w oddz. 126 h, j; 127 f obr. Kraszkowice, również wykazywanych w inwentaryzacji z roku 2007, a nie uwzględnionych w PZO.</w:t>
      </w:r>
    </w:p>
    <w:p w:rsidR="007148C2" w:rsidRPr="00844D09" w:rsidRDefault="007148C2" w:rsidP="00E20760">
      <w:pPr>
        <w:pStyle w:val="Nagwek2"/>
        <w:spacing w:before="480"/>
      </w:pPr>
      <w:bookmarkStart w:id="56" w:name="_Toc303250607"/>
      <w:bookmarkStart w:id="57" w:name="_Toc484418511"/>
      <w:r w:rsidRPr="00844D09">
        <w:t>5.</w:t>
      </w:r>
      <w:r w:rsidR="00034B1E" w:rsidRPr="00844D09">
        <w:t>3</w:t>
      </w:r>
      <w:r w:rsidRPr="00844D09">
        <w:t xml:space="preserve">. </w:t>
      </w:r>
      <w:bookmarkEnd w:id="56"/>
      <w:r w:rsidR="00206841" w:rsidRPr="00844D09">
        <w:t>Park</w:t>
      </w:r>
      <w:r w:rsidR="0001278B" w:rsidRPr="00844D09">
        <w:t>i</w:t>
      </w:r>
      <w:r w:rsidR="00206841" w:rsidRPr="00844D09">
        <w:t xml:space="preserve"> Krajobrazow</w:t>
      </w:r>
      <w:r w:rsidR="0001278B" w:rsidRPr="00844D09">
        <w:t>e</w:t>
      </w:r>
      <w:bookmarkEnd w:id="57"/>
    </w:p>
    <w:p w:rsidR="007F351C" w:rsidRDefault="00434AFC" w:rsidP="000E5596">
      <w:pPr>
        <w:pStyle w:val="TekstA"/>
        <w:numPr>
          <w:ilvl w:val="12"/>
          <w:numId w:val="0"/>
        </w:numPr>
        <w:ind w:firstLine="567"/>
      </w:pPr>
      <w:bookmarkStart w:id="58" w:name="_Toc303250613"/>
      <w:r w:rsidRPr="00844D09">
        <w:t xml:space="preserve">Zgodnie z </w:t>
      </w:r>
      <w:r w:rsidRPr="00844D09">
        <w:rPr>
          <w:i/>
        </w:rPr>
        <w:t>Ustawą o ochronie przyrody</w:t>
      </w:r>
      <w:r w:rsidRPr="00844D09">
        <w:t xml:space="preserve"> z 2004 r. (z późniejszymi zmianami) </w:t>
      </w:r>
      <w:r w:rsidRPr="00844D09">
        <w:rPr>
          <w:i/>
        </w:rPr>
        <w:t>Park krajobrazowy</w:t>
      </w:r>
      <w:r w:rsidRPr="00844D09">
        <w:t xml:space="preserve"> </w:t>
      </w:r>
      <w:r w:rsidR="00206841" w:rsidRPr="00844D09">
        <w:t xml:space="preserve">jest obszarem chronionym ze względu na wartości </w:t>
      </w:r>
      <w:r w:rsidR="00465476" w:rsidRPr="00844D09">
        <w:t xml:space="preserve">krajobrazowe, </w:t>
      </w:r>
      <w:r w:rsidR="00206841" w:rsidRPr="00844D09">
        <w:t>przyrodnicze, historyczne i</w:t>
      </w:r>
      <w:r w:rsidRPr="00844D09">
        <w:t xml:space="preserve"> </w:t>
      </w:r>
      <w:r w:rsidR="00206841" w:rsidRPr="00844D09">
        <w:t>kulturowe, a celem jego utworzenia jest zachowanie, popularyzacja i</w:t>
      </w:r>
      <w:r w:rsidR="00B87FC6" w:rsidRPr="00844D09">
        <w:t> </w:t>
      </w:r>
      <w:r w:rsidR="00206841" w:rsidRPr="00844D09">
        <w:t xml:space="preserve">upowszechnienie tych wartości w warunkach racjonalnego gospodarowania. Utworzenie parku krajobrazowego powoduje, iż na jego obszarze </w:t>
      </w:r>
      <w:r w:rsidR="00FE452C" w:rsidRPr="00844D09">
        <w:t xml:space="preserve">wiodącą funkcją </w:t>
      </w:r>
      <w:r w:rsidR="00206841" w:rsidRPr="00844D09">
        <w:t>staje się funkcja ekologiczna. Wszelka działalność gospodarcza musi być prowadzona bez szkody dla</w:t>
      </w:r>
      <w:r w:rsidR="00B87FC6" w:rsidRPr="00844D09">
        <w:t> </w:t>
      </w:r>
      <w:r w:rsidR="00206841" w:rsidRPr="00844D09">
        <w:t>istniejących waloró</w:t>
      </w:r>
      <w:r w:rsidR="007F351C" w:rsidRPr="00844D09">
        <w:t>w i uwarunkowań przyrodniczych.</w:t>
      </w:r>
      <w:r w:rsidR="0001278B" w:rsidRPr="00844D09">
        <w:t xml:space="preserve"> W zasięgu terytorialnym Nadleśnictwa </w:t>
      </w:r>
      <w:r w:rsidR="00CD593A" w:rsidRPr="00844D09">
        <w:t>Wieluń</w:t>
      </w:r>
      <w:r w:rsidR="00DA11FF" w:rsidRPr="00844D09">
        <w:t xml:space="preserve"> </w:t>
      </w:r>
      <w:r w:rsidR="00C57C97" w:rsidRPr="00844D09">
        <w:t>znajduj</w:t>
      </w:r>
      <w:r w:rsidR="00844D09">
        <w:t>ą</w:t>
      </w:r>
      <w:r w:rsidR="00C57C97" w:rsidRPr="00844D09">
        <w:t xml:space="preserve"> się</w:t>
      </w:r>
      <w:r w:rsidR="0001278B" w:rsidRPr="00844D09">
        <w:t xml:space="preserve"> </w:t>
      </w:r>
      <w:r w:rsidR="00844D09">
        <w:t>2</w:t>
      </w:r>
      <w:r w:rsidR="0001278B" w:rsidRPr="00844D09">
        <w:t xml:space="preserve"> park</w:t>
      </w:r>
      <w:r w:rsidR="00844D09">
        <w:t>i</w:t>
      </w:r>
      <w:r w:rsidR="0001278B" w:rsidRPr="00844D09">
        <w:t xml:space="preserve"> krajobrazow</w:t>
      </w:r>
      <w:r w:rsidR="00844D09">
        <w:t>e</w:t>
      </w:r>
      <w:r w:rsidR="00E75B7B">
        <w:t>: Załęczański PK i PK Międzyrzecza Warty i Widawki. Obydwa wchodzą w skład zespołu Sieradzkich Parków Krajobrazowych.</w:t>
      </w:r>
    </w:p>
    <w:p w:rsidR="00B54FF5" w:rsidRPr="009E222F" w:rsidRDefault="00B54FF5" w:rsidP="00B54FF5">
      <w:pPr>
        <w:tabs>
          <w:tab w:val="left" w:pos="1140"/>
        </w:tabs>
        <w:spacing w:before="240"/>
        <w:ind w:firstLine="0"/>
        <w:jc w:val="center"/>
        <w:rPr>
          <w:b/>
          <w:i/>
          <w:sz w:val="22"/>
          <w:szCs w:val="22"/>
        </w:rPr>
      </w:pPr>
      <w:r w:rsidRPr="009E222F">
        <w:rPr>
          <w:b/>
          <w:i/>
          <w:sz w:val="22"/>
          <w:szCs w:val="22"/>
        </w:rPr>
        <w:t>Syntetyczne zestawienie powierzchni</w:t>
      </w:r>
      <w:r w:rsidR="00750090">
        <w:rPr>
          <w:b/>
          <w:i/>
          <w:sz w:val="22"/>
          <w:szCs w:val="22"/>
        </w:rPr>
        <w:t xml:space="preserve"> Parków Krajobrazowych</w:t>
      </w:r>
    </w:p>
    <w:tbl>
      <w:tblPr>
        <w:tblW w:w="9087" w:type="dxa"/>
        <w:tblInd w:w="55" w:type="dxa"/>
        <w:tblBorders>
          <w:top w:val="single" w:sz="12" w:space="0" w:color="4F6228"/>
          <w:left w:val="single" w:sz="12" w:space="0" w:color="4F6228"/>
          <w:bottom w:val="single" w:sz="12" w:space="0" w:color="4F6228"/>
          <w:right w:val="single" w:sz="12" w:space="0" w:color="4F6228"/>
          <w:insideH w:val="single" w:sz="6" w:space="0" w:color="4F6228"/>
          <w:insideV w:val="single" w:sz="6" w:space="0" w:color="4F6228"/>
        </w:tblBorders>
        <w:tblLayout w:type="fixed"/>
        <w:tblCellMar>
          <w:left w:w="70" w:type="dxa"/>
          <w:right w:w="70" w:type="dxa"/>
        </w:tblCellMar>
        <w:tblLook w:val="0000" w:firstRow="0" w:lastRow="0" w:firstColumn="0" w:lastColumn="0" w:noHBand="0" w:noVBand="0"/>
      </w:tblPr>
      <w:tblGrid>
        <w:gridCol w:w="441"/>
        <w:gridCol w:w="4819"/>
        <w:gridCol w:w="1275"/>
        <w:gridCol w:w="1276"/>
        <w:gridCol w:w="1276"/>
      </w:tblGrid>
      <w:tr w:rsidR="00B54FF5" w:rsidRPr="005C2C7C" w:rsidTr="00B54FF5">
        <w:trPr>
          <w:trHeight w:val="300"/>
        </w:trPr>
        <w:tc>
          <w:tcPr>
            <w:tcW w:w="441" w:type="dxa"/>
            <w:shd w:val="clear" w:color="auto" w:fill="D6E3BC"/>
            <w:vAlign w:val="center"/>
          </w:tcPr>
          <w:p w:rsidR="00B54FF5" w:rsidRPr="005C2C7C" w:rsidRDefault="00B54FF5" w:rsidP="003E15B5">
            <w:pPr>
              <w:spacing w:line="240" w:lineRule="auto"/>
              <w:ind w:firstLine="0"/>
              <w:jc w:val="center"/>
              <w:rPr>
                <w:sz w:val="20"/>
                <w:szCs w:val="20"/>
              </w:rPr>
            </w:pPr>
            <w:r w:rsidRPr="005C2C7C">
              <w:rPr>
                <w:sz w:val="20"/>
                <w:szCs w:val="20"/>
              </w:rPr>
              <w:t>Lp.</w:t>
            </w:r>
          </w:p>
        </w:tc>
        <w:tc>
          <w:tcPr>
            <w:tcW w:w="4819" w:type="dxa"/>
            <w:shd w:val="clear" w:color="auto" w:fill="D6E3BC"/>
            <w:vAlign w:val="center"/>
          </w:tcPr>
          <w:p w:rsidR="00B54FF5" w:rsidRPr="005C2C7C" w:rsidRDefault="00750090" w:rsidP="00750090">
            <w:pPr>
              <w:spacing w:line="240" w:lineRule="auto"/>
              <w:ind w:firstLine="0"/>
              <w:jc w:val="center"/>
            </w:pPr>
            <w:r>
              <w:t>Nazwa</w:t>
            </w:r>
          </w:p>
        </w:tc>
        <w:tc>
          <w:tcPr>
            <w:tcW w:w="1275" w:type="dxa"/>
            <w:shd w:val="clear" w:color="auto" w:fill="D6E3BC"/>
            <w:vAlign w:val="center"/>
          </w:tcPr>
          <w:p w:rsidR="00B54FF5" w:rsidRPr="005C2C7C" w:rsidRDefault="00B54FF5" w:rsidP="003E15B5">
            <w:pPr>
              <w:spacing w:line="240" w:lineRule="auto"/>
              <w:ind w:firstLine="0"/>
              <w:jc w:val="center"/>
              <w:rPr>
                <w:sz w:val="18"/>
                <w:szCs w:val="18"/>
              </w:rPr>
            </w:pPr>
            <w:r w:rsidRPr="005C2C7C">
              <w:rPr>
                <w:sz w:val="18"/>
                <w:szCs w:val="18"/>
              </w:rPr>
              <w:t>powierzchnia całkowita</w:t>
            </w:r>
          </w:p>
          <w:p w:rsidR="00B54FF5" w:rsidRPr="005C2C7C" w:rsidRDefault="00B54FF5" w:rsidP="003E15B5">
            <w:pPr>
              <w:spacing w:line="240" w:lineRule="auto"/>
              <w:ind w:firstLine="0"/>
              <w:jc w:val="center"/>
              <w:rPr>
                <w:sz w:val="18"/>
                <w:szCs w:val="18"/>
              </w:rPr>
            </w:pPr>
            <w:r w:rsidRPr="005C2C7C">
              <w:rPr>
                <w:sz w:val="18"/>
                <w:szCs w:val="18"/>
              </w:rPr>
              <w:t>/ha/</w:t>
            </w:r>
          </w:p>
        </w:tc>
        <w:tc>
          <w:tcPr>
            <w:tcW w:w="1276" w:type="dxa"/>
            <w:shd w:val="clear" w:color="auto" w:fill="D6E3BC"/>
            <w:vAlign w:val="center"/>
          </w:tcPr>
          <w:p w:rsidR="00B54FF5" w:rsidRPr="005C2C7C" w:rsidRDefault="00B54FF5" w:rsidP="003E15B5">
            <w:pPr>
              <w:spacing w:line="240" w:lineRule="auto"/>
              <w:ind w:firstLine="0"/>
              <w:jc w:val="center"/>
              <w:rPr>
                <w:sz w:val="18"/>
                <w:szCs w:val="18"/>
              </w:rPr>
            </w:pPr>
            <w:r w:rsidRPr="005C2C7C">
              <w:rPr>
                <w:sz w:val="18"/>
                <w:szCs w:val="18"/>
              </w:rPr>
              <w:t>pow. w zasięgu terytorialnym nadleśnictwa</w:t>
            </w:r>
          </w:p>
          <w:p w:rsidR="00B54FF5" w:rsidRPr="005C2C7C" w:rsidRDefault="00B54FF5" w:rsidP="003E15B5">
            <w:pPr>
              <w:spacing w:line="240" w:lineRule="auto"/>
              <w:ind w:firstLine="0"/>
              <w:jc w:val="center"/>
              <w:rPr>
                <w:sz w:val="18"/>
                <w:szCs w:val="18"/>
              </w:rPr>
            </w:pPr>
            <w:r w:rsidRPr="005C2C7C">
              <w:rPr>
                <w:sz w:val="18"/>
                <w:szCs w:val="18"/>
              </w:rPr>
              <w:t>/ha/</w:t>
            </w:r>
          </w:p>
        </w:tc>
        <w:tc>
          <w:tcPr>
            <w:tcW w:w="1276" w:type="dxa"/>
            <w:shd w:val="clear" w:color="auto" w:fill="D6E3BC"/>
            <w:vAlign w:val="center"/>
          </w:tcPr>
          <w:p w:rsidR="00B54FF5" w:rsidRPr="005C2C7C" w:rsidRDefault="00B54FF5" w:rsidP="003E15B5">
            <w:pPr>
              <w:spacing w:line="240" w:lineRule="auto"/>
              <w:ind w:firstLine="0"/>
              <w:jc w:val="center"/>
              <w:rPr>
                <w:sz w:val="18"/>
                <w:szCs w:val="18"/>
              </w:rPr>
            </w:pPr>
            <w:r w:rsidRPr="005C2C7C">
              <w:rPr>
                <w:sz w:val="18"/>
                <w:szCs w:val="18"/>
              </w:rPr>
              <w:t>pow. gruntów nadleśnictwa wg PUL</w:t>
            </w:r>
          </w:p>
          <w:p w:rsidR="00B54FF5" w:rsidRPr="005C2C7C" w:rsidRDefault="00B54FF5" w:rsidP="003E15B5">
            <w:pPr>
              <w:spacing w:line="240" w:lineRule="auto"/>
              <w:ind w:firstLine="0"/>
              <w:jc w:val="center"/>
              <w:rPr>
                <w:b/>
                <w:sz w:val="18"/>
                <w:szCs w:val="18"/>
              </w:rPr>
            </w:pPr>
            <w:r w:rsidRPr="005C2C7C">
              <w:rPr>
                <w:sz w:val="18"/>
                <w:szCs w:val="18"/>
              </w:rPr>
              <w:t>/ha/</w:t>
            </w:r>
          </w:p>
        </w:tc>
      </w:tr>
      <w:tr w:rsidR="00B54FF5" w:rsidRPr="005C2C7C" w:rsidTr="00B54FF5">
        <w:trPr>
          <w:trHeight w:val="397"/>
        </w:trPr>
        <w:tc>
          <w:tcPr>
            <w:tcW w:w="441" w:type="dxa"/>
            <w:shd w:val="clear" w:color="auto" w:fill="auto"/>
            <w:vAlign w:val="center"/>
          </w:tcPr>
          <w:p w:rsidR="00B54FF5" w:rsidRPr="005C2C7C" w:rsidRDefault="00B54FF5" w:rsidP="003E15B5">
            <w:pPr>
              <w:spacing w:line="240" w:lineRule="auto"/>
              <w:ind w:firstLine="0"/>
              <w:jc w:val="center"/>
            </w:pPr>
            <w:r w:rsidRPr="005C2C7C">
              <w:t>1</w:t>
            </w:r>
          </w:p>
        </w:tc>
        <w:tc>
          <w:tcPr>
            <w:tcW w:w="4819" w:type="dxa"/>
            <w:shd w:val="clear" w:color="auto" w:fill="auto"/>
            <w:vAlign w:val="center"/>
          </w:tcPr>
          <w:p w:rsidR="00B54FF5" w:rsidRPr="005C2C7C" w:rsidRDefault="00B54FF5" w:rsidP="003E15B5">
            <w:pPr>
              <w:spacing w:line="240" w:lineRule="auto"/>
              <w:ind w:firstLine="0"/>
              <w:jc w:val="left"/>
              <w:rPr>
                <w:sz w:val="22"/>
                <w:szCs w:val="22"/>
              </w:rPr>
            </w:pPr>
            <w:r w:rsidRPr="005C2C7C">
              <w:rPr>
                <w:sz w:val="22"/>
                <w:szCs w:val="22"/>
              </w:rPr>
              <w:t>Załęczański Park Krajobrazowy</w:t>
            </w:r>
          </w:p>
        </w:tc>
        <w:tc>
          <w:tcPr>
            <w:tcW w:w="1275" w:type="dxa"/>
            <w:shd w:val="clear" w:color="auto" w:fill="auto"/>
            <w:vAlign w:val="center"/>
          </w:tcPr>
          <w:p w:rsidR="00B54FF5" w:rsidRPr="005C2C7C" w:rsidRDefault="00B54FF5" w:rsidP="008417AC">
            <w:pPr>
              <w:spacing w:line="240" w:lineRule="auto"/>
              <w:ind w:firstLine="0"/>
              <w:jc w:val="right"/>
            </w:pPr>
            <w:r w:rsidRPr="005C2C7C">
              <w:t>14</w:t>
            </w:r>
            <w:r w:rsidR="00D8329B">
              <w:t> </w:t>
            </w:r>
            <w:r w:rsidRPr="005C2C7C">
              <w:t>397</w:t>
            </w:r>
          </w:p>
        </w:tc>
        <w:tc>
          <w:tcPr>
            <w:tcW w:w="1276" w:type="dxa"/>
            <w:shd w:val="clear" w:color="auto" w:fill="auto"/>
            <w:vAlign w:val="center"/>
          </w:tcPr>
          <w:p w:rsidR="00B54FF5" w:rsidRPr="005C2C7C" w:rsidRDefault="00B54FF5" w:rsidP="008417AC">
            <w:pPr>
              <w:spacing w:line="240" w:lineRule="auto"/>
              <w:ind w:firstLine="0"/>
              <w:jc w:val="right"/>
            </w:pPr>
            <w:r w:rsidRPr="005C2C7C">
              <w:t>13</w:t>
            </w:r>
            <w:r w:rsidR="00D8329B">
              <w:t> </w:t>
            </w:r>
            <w:r w:rsidRPr="005C2C7C">
              <w:t>520</w:t>
            </w:r>
          </w:p>
        </w:tc>
        <w:tc>
          <w:tcPr>
            <w:tcW w:w="1276" w:type="dxa"/>
            <w:shd w:val="clear" w:color="auto" w:fill="auto"/>
            <w:vAlign w:val="center"/>
          </w:tcPr>
          <w:p w:rsidR="00B54FF5" w:rsidRPr="005C2C7C" w:rsidRDefault="005C2C7C" w:rsidP="00054795">
            <w:pPr>
              <w:spacing w:line="240" w:lineRule="auto"/>
              <w:ind w:firstLine="0"/>
              <w:jc w:val="right"/>
              <w:rPr>
                <w:b/>
              </w:rPr>
            </w:pPr>
            <w:r w:rsidRPr="005C2C7C">
              <w:rPr>
                <w:b/>
              </w:rPr>
              <w:t>3 8</w:t>
            </w:r>
            <w:r w:rsidR="00054795">
              <w:rPr>
                <w:b/>
              </w:rPr>
              <w:t>80</w:t>
            </w:r>
            <w:r w:rsidRPr="005C2C7C">
              <w:rPr>
                <w:b/>
              </w:rPr>
              <w:t>,</w:t>
            </w:r>
            <w:r w:rsidR="00054795">
              <w:rPr>
                <w:b/>
              </w:rPr>
              <w:t>44</w:t>
            </w:r>
          </w:p>
        </w:tc>
      </w:tr>
      <w:tr w:rsidR="00B54FF5" w:rsidRPr="005C2C7C" w:rsidTr="00B54FF5">
        <w:trPr>
          <w:trHeight w:val="397"/>
        </w:trPr>
        <w:tc>
          <w:tcPr>
            <w:tcW w:w="441" w:type="dxa"/>
            <w:shd w:val="clear" w:color="auto" w:fill="auto"/>
            <w:vAlign w:val="center"/>
          </w:tcPr>
          <w:p w:rsidR="00B54FF5" w:rsidRPr="005C2C7C" w:rsidRDefault="00B54FF5" w:rsidP="003E15B5">
            <w:pPr>
              <w:spacing w:line="240" w:lineRule="auto"/>
              <w:ind w:firstLine="0"/>
              <w:jc w:val="center"/>
            </w:pPr>
            <w:r w:rsidRPr="005C2C7C">
              <w:t>2</w:t>
            </w:r>
          </w:p>
        </w:tc>
        <w:tc>
          <w:tcPr>
            <w:tcW w:w="4819" w:type="dxa"/>
            <w:shd w:val="clear" w:color="auto" w:fill="auto"/>
            <w:vAlign w:val="center"/>
          </w:tcPr>
          <w:p w:rsidR="00B54FF5" w:rsidRPr="005C2C7C" w:rsidRDefault="00B54FF5" w:rsidP="003E15B5">
            <w:pPr>
              <w:spacing w:line="240" w:lineRule="auto"/>
              <w:ind w:firstLine="0"/>
              <w:jc w:val="left"/>
              <w:rPr>
                <w:sz w:val="22"/>
                <w:szCs w:val="22"/>
              </w:rPr>
            </w:pPr>
            <w:r w:rsidRPr="005C2C7C">
              <w:rPr>
                <w:sz w:val="22"/>
                <w:szCs w:val="22"/>
              </w:rPr>
              <w:t>Park Krajobrazowy Międzyrzecza Warty i Widawki</w:t>
            </w:r>
          </w:p>
        </w:tc>
        <w:tc>
          <w:tcPr>
            <w:tcW w:w="1275" w:type="dxa"/>
            <w:shd w:val="clear" w:color="auto" w:fill="auto"/>
            <w:vAlign w:val="center"/>
          </w:tcPr>
          <w:p w:rsidR="00B54FF5" w:rsidRPr="005C2C7C" w:rsidRDefault="008417AC" w:rsidP="008417AC">
            <w:pPr>
              <w:spacing w:line="240" w:lineRule="auto"/>
              <w:ind w:firstLine="0"/>
              <w:jc w:val="right"/>
            </w:pPr>
            <w:r w:rsidRPr="005C2C7C">
              <w:t>25</w:t>
            </w:r>
            <w:r w:rsidR="002E5CC4">
              <w:t xml:space="preserve"> </w:t>
            </w:r>
            <w:r w:rsidRPr="005C2C7C">
              <w:t>330</w:t>
            </w:r>
          </w:p>
        </w:tc>
        <w:tc>
          <w:tcPr>
            <w:tcW w:w="1276" w:type="dxa"/>
            <w:shd w:val="clear" w:color="auto" w:fill="auto"/>
            <w:vAlign w:val="center"/>
          </w:tcPr>
          <w:p w:rsidR="00B54FF5" w:rsidRPr="005C2C7C" w:rsidRDefault="008417AC" w:rsidP="003E15B5">
            <w:pPr>
              <w:spacing w:line="240" w:lineRule="auto"/>
              <w:ind w:firstLine="0"/>
              <w:jc w:val="right"/>
            </w:pPr>
            <w:r w:rsidRPr="005C2C7C">
              <w:t>437</w:t>
            </w:r>
          </w:p>
        </w:tc>
        <w:tc>
          <w:tcPr>
            <w:tcW w:w="1276" w:type="dxa"/>
            <w:shd w:val="clear" w:color="auto" w:fill="auto"/>
            <w:vAlign w:val="center"/>
          </w:tcPr>
          <w:p w:rsidR="00B54FF5" w:rsidRPr="005C2C7C" w:rsidRDefault="008417AC" w:rsidP="003E15B5">
            <w:pPr>
              <w:spacing w:line="240" w:lineRule="auto"/>
              <w:ind w:firstLine="0"/>
              <w:jc w:val="right"/>
              <w:rPr>
                <w:b/>
              </w:rPr>
            </w:pPr>
            <w:r w:rsidRPr="005C2C7C">
              <w:rPr>
                <w:b/>
              </w:rPr>
              <w:t>20,30</w:t>
            </w:r>
          </w:p>
        </w:tc>
      </w:tr>
      <w:tr w:rsidR="008417AC" w:rsidRPr="005C2C7C" w:rsidTr="008417AC">
        <w:trPr>
          <w:trHeight w:val="397"/>
        </w:trPr>
        <w:tc>
          <w:tcPr>
            <w:tcW w:w="5260" w:type="dxa"/>
            <w:gridSpan w:val="2"/>
            <w:shd w:val="clear" w:color="auto" w:fill="D6E3BC"/>
            <w:vAlign w:val="center"/>
          </w:tcPr>
          <w:p w:rsidR="008417AC" w:rsidRPr="005C2C7C" w:rsidRDefault="008417AC" w:rsidP="003E15B5">
            <w:pPr>
              <w:spacing w:line="240" w:lineRule="auto"/>
              <w:ind w:firstLine="0"/>
              <w:jc w:val="center"/>
              <w:rPr>
                <w:b/>
              </w:rPr>
            </w:pPr>
            <w:r w:rsidRPr="005C2C7C">
              <w:rPr>
                <w:b/>
              </w:rPr>
              <w:t>Razem</w:t>
            </w:r>
          </w:p>
        </w:tc>
        <w:tc>
          <w:tcPr>
            <w:tcW w:w="1275" w:type="dxa"/>
            <w:shd w:val="clear" w:color="auto" w:fill="D6E3BC"/>
            <w:noWrap/>
            <w:vAlign w:val="center"/>
          </w:tcPr>
          <w:p w:rsidR="008417AC" w:rsidRPr="005C2C7C" w:rsidRDefault="008417AC" w:rsidP="008417AC">
            <w:pPr>
              <w:spacing w:line="240" w:lineRule="auto"/>
              <w:ind w:firstLine="0"/>
              <w:jc w:val="right"/>
            </w:pPr>
            <w:r w:rsidRPr="005C2C7C">
              <w:t>39</w:t>
            </w:r>
            <w:r w:rsidR="002E5CC4">
              <w:t xml:space="preserve"> </w:t>
            </w:r>
            <w:r w:rsidRPr="005C2C7C">
              <w:t>727</w:t>
            </w:r>
          </w:p>
        </w:tc>
        <w:tc>
          <w:tcPr>
            <w:tcW w:w="1276" w:type="dxa"/>
            <w:shd w:val="clear" w:color="auto" w:fill="D6E3BC"/>
            <w:noWrap/>
            <w:vAlign w:val="center"/>
          </w:tcPr>
          <w:p w:rsidR="008417AC" w:rsidRPr="005C2C7C" w:rsidRDefault="008417AC" w:rsidP="008417AC">
            <w:pPr>
              <w:spacing w:line="240" w:lineRule="auto"/>
              <w:ind w:firstLine="0"/>
              <w:jc w:val="right"/>
            </w:pPr>
            <w:r w:rsidRPr="005C2C7C">
              <w:t>13</w:t>
            </w:r>
            <w:r w:rsidR="002E5CC4">
              <w:t xml:space="preserve"> </w:t>
            </w:r>
            <w:r w:rsidRPr="005C2C7C">
              <w:t>957</w:t>
            </w:r>
          </w:p>
        </w:tc>
        <w:tc>
          <w:tcPr>
            <w:tcW w:w="1276" w:type="dxa"/>
            <w:shd w:val="clear" w:color="auto" w:fill="D6E3BC"/>
            <w:vAlign w:val="center"/>
          </w:tcPr>
          <w:p w:rsidR="008417AC" w:rsidRPr="005C2C7C" w:rsidRDefault="005C2C7C" w:rsidP="00054795">
            <w:pPr>
              <w:spacing w:line="240" w:lineRule="auto"/>
              <w:ind w:firstLine="0"/>
              <w:jc w:val="right"/>
              <w:rPr>
                <w:b/>
              </w:rPr>
            </w:pPr>
            <w:r w:rsidRPr="005C2C7C">
              <w:rPr>
                <w:b/>
              </w:rPr>
              <w:t>3 </w:t>
            </w:r>
            <w:r w:rsidR="00054795">
              <w:rPr>
                <w:b/>
              </w:rPr>
              <w:t>900</w:t>
            </w:r>
            <w:r w:rsidRPr="005C2C7C">
              <w:rPr>
                <w:b/>
              </w:rPr>
              <w:t>,</w:t>
            </w:r>
            <w:r w:rsidR="00054795">
              <w:rPr>
                <w:b/>
              </w:rPr>
              <w:t>74</w:t>
            </w:r>
          </w:p>
        </w:tc>
      </w:tr>
    </w:tbl>
    <w:p w:rsidR="00B54FF5" w:rsidRDefault="00B54FF5" w:rsidP="00B54FF5">
      <w:pPr>
        <w:pStyle w:val="TekstA"/>
        <w:numPr>
          <w:ilvl w:val="12"/>
          <w:numId w:val="0"/>
        </w:numPr>
        <w:jc w:val="center"/>
      </w:pPr>
    </w:p>
    <w:p w:rsidR="00457AD5" w:rsidRPr="002A129C" w:rsidRDefault="00457AD5" w:rsidP="00457AD5">
      <w:pPr>
        <w:pStyle w:val="Nagwek3"/>
        <w:rPr>
          <w:szCs w:val="24"/>
        </w:rPr>
      </w:pPr>
      <w:bookmarkStart w:id="59" w:name="_Toc484418512"/>
      <w:r w:rsidRPr="002A129C">
        <w:rPr>
          <w:szCs w:val="24"/>
        </w:rPr>
        <w:t>5.3.1. Załęczański Park Krajobrazowy</w:t>
      </w:r>
      <w:bookmarkEnd w:id="59"/>
    </w:p>
    <w:p w:rsidR="00F00605" w:rsidRPr="00F00605" w:rsidRDefault="002A129C" w:rsidP="00F00605">
      <w:r>
        <w:rPr>
          <w:noProof/>
        </w:rPr>
        <w:drawing>
          <wp:anchor distT="0" distB="0" distL="114300" distR="114300" simplePos="0" relativeHeight="251664384" behindDoc="1" locked="0" layoutInCell="1" allowOverlap="1" wp14:anchorId="1A75BFAE" wp14:editId="324740D7">
            <wp:simplePos x="0" y="0"/>
            <wp:positionH relativeFrom="column">
              <wp:posOffset>4394835</wp:posOffset>
            </wp:positionH>
            <wp:positionV relativeFrom="paragraph">
              <wp:posOffset>528320</wp:posOffset>
            </wp:positionV>
            <wp:extent cx="1317625" cy="1323975"/>
            <wp:effectExtent l="0" t="0" r="0" b="9525"/>
            <wp:wrapTight wrapText="bothSides">
              <wp:wrapPolygon edited="0">
                <wp:start x="0" y="0"/>
                <wp:lineTo x="0" y="21445"/>
                <wp:lineTo x="21236" y="21445"/>
                <wp:lineTo x="21236" y="0"/>
                <wp:lineTo x="0" y="0"/>
              </wp:wrapPolygon>
            </wp:wrapTight>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k-logo-64.jpg"/>
                    <pic:cNvPicPr/>
                  </pic:nvPicPr>
                  <pic:blipFill>
                    <a:blip r:embed="rId29">
                      <a:extLst>
                        <a:ext uri="{28A0092B-C50C-407E-A947-70E740481C1C}">
                          <a14:useLocalDpi xmlns:a14="http://schemas.microsoft.com/office/drawing/2010/main" val="0"/>
                        </a:ext>
                      </a:extLst>
                    </a:blip>
                    <a:stretch>
                      <a:fillRect/>
                    </a:stretch>
                  </pic:blipFill>
                  <pic:spPr>
                    <a:xfrm>
                      <a:off x="0" y="0"/>
                      <a:ext cx="1317625" cy="1323975"/>
                    </a:xfrm>
                    <a:prstGeom prst="rect">
                      <a:avLst/>
                    </a:prstGeom>
                  </pic:spPr>
                </pic:pic>
              </a:graphicData>
            </a:graphic>
            <wp14:sizeRelH relativeFrom="page">
              <wp14:pctWidth>0</wp14:pctWidth>
            </wp14:sizeRelH>
            <wp14:sizeRelV relativeFrom="page">
              <wp14:pctHeight>0</wp14:pctHeight>
            </wp14:sizeRelV>
          </wp:anchor>
        </w:drawing>
      </w:r>
      <w:r w:rsidRPr="002A129C">
        <w:t xml:space="preserve">Jest </w:t>
      </w:r>
      <w:r w:rsidR="001D7EF2">
        <w:t xml:space="preserve">to </w:t>
      </w:r>
      <w:r w:rsidRPr="002A129C">
        <w:t xml:space="preserve">najstarszy park krajobrazowy w centralnej Polsce. </w:t>
      </w:r>
      <w:r w:rsidR="00457AD5" w:rsidRPr="002A129C">
        <w:t xml:space="preserve">Powołany został </w:t>
      </w:r>
      <w:r w:rsidRPr="002A129C">
        <w:rPr>
          <w:i/>
        </w:rPr>
        <w:t>Uchwałą nr XIII/50/78 Wojewódzkiej Rady Narodowej w Sieradzu z dnia 5 stycznia 1978 roku (Dz.</w:t>
      </w:r>
      <w:r w:rsidR="005D45B5">
        <w:rPr>
          <w:i/>
        </w:rPr>
        <w:t> </w:t>
      </w:r>
      <w:r w:rsidRPr="002A129C">
        <w:rPr>
          <w:i/>
        </w:rPr>
        <w:t>Urz. Nr 1, poz. 4 z 1978 r.)</w:t>
      </w:r>
      <w:r w:rsidRPr="002A129C">
        <w:t xml:space="preserve"> oraz </w:t>
      </w:r>
      <w:r w:rsidRPr="002A129C">
        <w:rPr>
          <w:i/>
        </w:rPr>
        <w:t>Uchwałą WRN w Częstochowie Nr 147/XXII/87 z dnia 24.09.1978 roku</w:t>
      </w:r>
      <w:r w:rsidRPr="002A129C">
        <w:t>. Wg ówczesnego podziału administracyjnego położony był na terenie województw</w:t>
      </w:r>
      <w:r w:rsidR="005D45B5">
        <w:t>a</w:t>
      </w:r>
      <w:r w:rsidRPr="002A129C">
        <w:t xml:space="preserve"> sieradzkiego i częstochowskiego.</w:t>
      </w:r>
      <w:r w:rsidR="001D7EF2">
        <w:t xml:space="preserve"> Wg podziału obecnego Załęczański Park Krajobrazowy leży w województwach: łódzkim </w:t>
      </w:r>
      <w:r w:rsidR="00B82093">
        <w:t>(</w:t>
      </w:r>
      <w:r w:rsidR="00B82093" w:rsidRPr="00B82093">
        <w:t>13</w:t>
      </w:r>
      <w:r w:rsidR="00B82093">
        <w:t> </w:t>
      </w:r>
      <w:r w:rsidR="00B82093" w:rsidRPr="00B82093">
        <w:t>520</w:t>
      </w:r>
      <w:r w:rsidR="00B82093">
        <w:t xml:space="preserve"> ha parku i </w:t>
      </w:r>
      <w:r w:rsidR="00B82093" w:rsidRPr="00B82093">
        <w:t>8</w:t>
      </w:r>
      <w:r w:rsidR="00B82093">
        <w:t> </w:t>
      </w:r>
      <w:r w:rsidR="00B82093" w:rsidRPr="00B82093">
        <w:t>153</w:t>
      </w:r>
      <w:r w:rsidR="00B82093">
        <w:t> ha otuliny) oraz śląskim (</w:t>
      </w:r>
      <w:r w:rsidR="000F5267">
        <w:t>877 ha i 2 717 ha otuliny).</w:t>
      </w:r>
      <w:r w:rsidR="00F00605">
        <w:t xml:space="preserve"> Aktualnym aktem prawnym, określającym funkcjonowanie Załęczańskiego Parku </w:t>
      </w:r>
      <w:r w:rsidR="00F00605">
        <w:lastRenderedPageBreak/>
        <w:t xml:space="preserve">Krajobrazowego w województwie łódzkim (tj. w zasięgu terytorialnym Nadleśnictwa Wieluń) jest </w:t>
      </w:r>
      <w:r w:rsidR="00F00605" w:rsidRPr="00F00605">
        <w:rPr>
          <w:i/>
        </w:rPr>
        <w:t>Rozporządzenie Nr 45/5005 Wojewody Łódzkiego z dnia 24.11.2005 r. w sprawie Załęczańskiego Parku Krajobrazowego w granica</w:t>
      </w:r>
      <w:r w:rsidR="00F00605">
        <w:rPr>
          <w:i/>
        </w:rPr>
        <w:t xml:space="preserve">ch województwa </w:t>
      </w:r>
      <w:r w:rsidR="00F00605" w:rsidRPr="00F00605">
        <w:rPr>
          <w:i/>
        </w:rPr>
        <w:t>łódzkiego</w:t>
      </w:r>
      <w:r w:rsidR="00C32C7D">
        <w:rPr>
          <w:i/>
        </w:rPr>
        <w:t xml:space="preserve"> </w:t>
      </w:r>
      <w:r w:rsidR="00C32C7D" w:rsidRPr="00F00605">
        <w:rPr>
          <w:i/>
        </w:rPr>
        <w:t>(Dz. Urz. Woj. Łódzkiego</w:t>
      </w:r>
      <w:r w:rsidR="00C32C7D">
        <w:rPr>
          <w:i/>
        </w:rPr>
        <w:t xml:space="preserve"> z 2005 r</w:t>
      </w:r>
      <w:r w:rsidR="009F075D">
        <w:rPr>
          <w:i/>
        </w:rPr>
        <w:t>.</w:t>
      </w:r>
      <w:r w:rsidR="00C32C7D">
        <w:rPr>
          <w:i/>
        </w:rPr>
        <w:t>,</w:t>
      </w:r>
      <w:r w:rsidR="00C32C7D" w:rsidRPr="00F00605">
        <w:rPr>
          <w:i/>
        </w:rPr>
        <w:t xml:space="preserve"> </w:t>
      </w:r>
      <w:r w:rsidR="00C32C7D">
        <w:rPr>
          <w:i/>
        </w:rPr>
        <w:t>n</w:t>
      </w:r>
      <w:r w:rsidR="00C32C7D" w:rsidRPr="00F00605">
        <w:rPr>
          <w:i/>
        </w:rPr>
        <w:t xml:space="preserve">r </w:t>
      </w:r>
      <w:r w:rsidR="00C32C7D">
        <w:rPr>
          <w:i/>
        </w:rPr>
        <w:t>348</w:t>
      </w:r>
      <w:r w:rsidR="00C32C7D" w:rsidRPr="00F00605">
        <w:rPr>
          <w:i/>
        </w:rPr>
        <w:t xml:space="preserve">, poz. </w:t>
      </w:r>
      <w:r w:rsidR="00C32C7D">
        <w:rPr>
          <w:i/>
        </w:rPr>
        <w:t>3119</w:t>
      </w:r>
      <w:r w:rsidR="00C32C7D" w:rsidRPr="00F00605">
        <w:rPr>
          <w:i/>
        </w:rPr>
        <w:t>)</w:t>
      </w:r>
      <w:r w:rsidR="00F00605">
        <w:t xml:space="preserve">, z uwzględnieniem zmian wprowadzonych </w:t>
      </w:r>
      <w:r w:rsidR="00F00605" w:rsidRPr="00F00605">
        <w:rPr>
          <w:i/>
        </w:rPr>
        <w:t>Rozporządzenie</w:t>
      </w:r>
      <w:r w:rsidR="00F00605">
        <w:rPr>
          <w:i/>
        </w:rPr>
        <w:t>m</w:t>
      </w:r>
      <w:r w:rsidR="00F00605" w:rsidRPr="00F00605">
        <w:rPr>
          <w:i/>
        </w:rPr>
        <w:t xml:space="preserve"> </w:t>
      </w:r>
      <w:r w:rsidR="00F00605">
        <w:rPr>
          <w:i/>
        </w:rPr>
        <w:t>n</w:t>
      </w:r>
      <w:r w:rsidR="00F00605" w:rsidRPr="00F00605">
        <w:rPr>
          <w:i/>
        </w:rPr>
        <w:t>r 14/2008 Wojewody Łódzkiego z</w:t>
      </w:r>
      <w:r w:rsidR="00F00605">
        <w:rPr>
          <w:i/>
        </w:rPr>
        <w:t> </w:t>
      </w:r>
      <w:r w:rsidR="00F00605" w:rsidRPr="00F00605">
        <w:rPr>
          <w:i/>
        </w:rPr>
        <w:t>dnia 04.06.2008 r. zmieniające rozporządzenie Wojewody Łódzkiego w sprawie Załęczańskiego Parku Krajobrazowego w</w:t>
      </w:r>
      <w:r w:rsidR="002D615B">
        <w:rPr>
          <w:i/>
        </w:rPr>
        <w:t> </w:t>
      </w:r>
      <w:r w:rsidR="00F00605" w:rsidRPr="00F00605">
        <w:rPr>
          <w:i/>
        </w:rPr>
        <w:t>granicach województwa łódzkiego</w:t>
      </w:r>
      <w:r w:rsidR="007F18A9">
        <w:rPr>
          <w:i/>
        </w:rPr>
        <w:t xml:space="preserve"> </w:t>
      </w:r>
      <w:r w:rsidR="00F00605" w:rsidRPr="00F00605">
        <w:rPr>
          <w:i/>
        </w:rPr>
        <w:t>(Dz. Urz. Woj. Łódzkiego</w:t>
      </w:r>
      <w:r w:rsidR="00C32C7D">
        <w:rPr>
          <w:i/>
        </w:rPr>
        <w:t xml:space="preserve"> z 2008 r.</w:t>
      </w:r>
      <w:r w:rsidR="009F075D">
        <w:rPr>
          <w:i/>
        </w:rPr>
        <w:t>,</w:t>
      </w:r>
      <w:r w:rsidR="00C32C7D">
        <w:rPr>
          <w:i/>
        </w:rPr>
        <w:t xml:space="preserve"> n</w:t>
      </w:r>
      <w:r w:rsidR="00F00605" w:rsidRPr="00F00605">
        <w:rPr>
          <w:i/>
        </w:rPr>
        <w:t>r 198, poz. 1860)</w:t>
      </w:r>
      <w:r w:rsidR="00F00605">
        <w:t>.</w:t>
      </w:r>
    </w:p>
    <w:p w:rsidR="002A129C" w:rsidRDefault="000F5267" w:rsidP="00F00605">
      <w:r>
        <w:t xml:space="preserve">Całkowita powierzchnia Parku wynosi </w:t>
      </w:r>
      <w:r w:rsidRPr="000F5267">
        <w:rPr>
          <w:b/>
        </w:rPr>
        <w:t>14 397 ha</w:t>
      </w:r>
      <w:r>
        <w:t xml:space="preserve">, a jego otuliny – 10 870 ha. </w:t>
      </w:r>
      <w:r w:rsidR="00E32577">
        <w:t>Nadleśnictwo</w:t>
      </w:r>
      <w:r>
        <w:t xml:space="preserve"> Wieluń </w:t>
      </w:r>
      <w:r w:rsidR="004F342C">
        <w:t xml:space="preserve">obejmuje </w:t>
      </w:r>
      <w:r w:rsidR="00E32577">
        <w:t xml:space="preserve">swoim zasięgiem </w:t>
      </w:r>
      <w:r>
        <w:t>łódzk</w:t>
      </w:r>
      <w:r w:rsidR="00E32577">
        <w:t>ą</w:t>
      </w:r>
      <w:r>
        <w:t xml:space="preserve"> częś</w:t>
      </w:r>
      <w:r w:rsidR="00E32577">
        <w:t xml:space="preserve">ć </w:t>
      </w:r>
      <w:r w:rsidR="00382E7B">
        <w:t>Załęczańskiego PK</w:t>
      </w:r>
      <w:r w:rsidR="00E32577" w:rsidRPr="00E32577">
        <w:t xml:space="preserve"> </w:t>
      </w:r>
      <w:r w:rsidR="00E32577">
        <w:t>w całości</w:t>
      </w:r>
      <w:r>
        <w:t xml:space="preserve">, tj. </w:t>
      </w:r>
      <w:r w:rsidRPr="00382E7B">
        <w:rPr>
          <w:b/>
        </w:rPr>
        <w:t xml:space="preserve">13 520 ha </w:t>
      </w:r>
      <w:r>
        <w:t>parku</w:t>
      </w:r>
      <w:r w:rsidR="00382E7B">
        <w:t xml:space="preserve"> (94%</w:t>
      </w:r>
      <w:r w:rsidR="004F342C">
        <w:t xml:space="preserve"> powierzchni </w:t>
      </w:r>
      <w:r w:rsidR="00477A79">
        <w:t>PK</w:t>
      </w:r>
      <w:r w:rsidR="00382E7B">
        <w:t>)</w:t>
      </w:r>
      <w:r>
        <w:t xml:space="preserve"> i 8 153 ha otuliny</w:t>
      </w:r>
      <w:r w:rsidR="002D615B">
        <w:t xml:space="preserve"> (75%)</w:t>
      </w:r>
      <w:r>
        <w:t>.</w:t>
      </w:r>
      <w:r w:rsidR="00472E16">
        <w:t xml:space="preserve"> </w:t>
      </w:r>
      <w:r w:rsidR="00E32577">
        <w:t xml:space="preserve">Na terenie Parku znajdują się </w:t>
      </w:r>
      <w:r w:rsidR="00472E16">
        <w:t>lasy leśnictw: Ogroble (</w:t>
      </w:r>
      <w:r w:rsidR="007F18A9">
        <w:t>całość</w:t>
      </w:r>
      <w:r w:rsidR="00472E16">
        <w:t>), Cisowa i Niżankowice (</w:t>
      </w:r>
      <w:r w:rsidR="009F185C">
        <w:t xml:space="preserve">większość lasów), </w:t>
      </w:r>
      <w:r w:rsidR="00472E16" w:rsidRPr="005C2C7C">
        <w:t>Jodłowiec (południowa część</w:t>
      </w:r>
      <w:r w:rsidR="002D615B" w:rsidRPr="005C2C7C">
        <w:t xml:space="preserve"> leśnictwa</w:t>
      </w:r>
      <w:r w:rsidR="00F70BA8" w:rsidRPr="005C2C7C">
        <w:t>), Mokry Las,</w:t>
      </w:r>
      <w:r w:rsidR="00472E16" w:rsidRPr="005C2C7C">
        <w:t xml:space="preserve"> Mierzyce i Budziaki (niewielkie fragmenty).</w:t>
      </w:r>
      <w:r w:rsidR="002D615B" w:rsidRPr="005C2C7C">
        <w:t xml:space="preserve"> Łączna powierzchnia gruntów Nadleśnictwa Wieluń w zasięgu Parku to</w:t>
      </w:r>
      <w:r w:rsidR="004F163D" w:rsidRPr="005C2C7C">
        <w:t> </w:t>
      </w:r>
      <w:r w:rsidR="005C2C7C" w:rsidRPr="005C2C7C">
        <w:rPr>
          <w:b/>
        </w:rPr>
        <w:t>3</w:t>
      </w:r>
      <w:r w:rsidR="00D8329B">
        <w:rPr>
          <w:b/>
        </w:rPr>
        <w:t> </w:t>
      </w:r>
      <w:r w:rsidR="005C2C7C" w:rsidRPr="005C2C7C">
        <w:rPr>
          <w:b/>
        </w:rPr>
        <w:t>8</w:t>
      </w:r>
      <w:r w:rsidR="00054795">
        <w:rPr>
          <w:b/>
        </w:rPr>
        <w:t>80</w:t>
      </w:r>
      <w:r w:rsidR="005C2C7C" w:rsidRPr="005C2C7C">
        <w:rPr>
          <w:b/>
        </w:rPr>
        <w:t>,</w:t>
      </w:r>
      <w:r w:rsidR="00054795">
        <w:rPr>
          <w:b/>
        </w:rPr>
        <w:t>44</w:t>
      </w:r>
      <w:r w:rsidR="005C2C7C" w:rsidRPr="005C2C7C">
        <w:rPr>
          <w:b/>
        </w:rPr>
        <w:t> </w:t>
      </w:r>
      <w:r w:rsidR="002D615B" w:rsidRPr="005C2C7C">
        <w:rPr>
          <w:b/>
        </w:rPr>
        <w:t>ha</w:t>
      </w:r>
      <w:r w:rsidR="002D615B" w:rsidRPr="005C2C7C">
        <w:t>.</w:t>
      </w:r>
    </w:p>
    <w:p w:rsidR="00247DA2" w:rsidRDefault="00247DA2" w:rsidP="00247DA2">
      <w:pPr>
        <w:ind w:firstLine="0"/>
        <w:jc w:val="center"/>
      </w:pPr>
      <w:r>
        <w:rPr>
          <w:noProof/>
        </w:rPr>
        <w:drawing>
          <wp:inline distT="0" distB="0" distL="0" distR="0" wp14:anchorId="728F4EA5" wp14:editId="7EC90846">
            <wp:extent cx="5619750" cy="4214658"/>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arta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21953" cy="4216310"/>
                    </a:xfrm>
                    <a:prstGeom prst="rect">
                      <a:avLst/>
                    </a:prstGeom>
                  </pic:spPr>
                </pic:pic>
              </a:graphicData>
            </a:graphic>
          </wp:inline>
        </w:drawing>
      </w:r>
    </w:p>
    <w:p w:rsidR="00247DA2" w:rsidRPr="00247DA2" w:rsidRDefault="00247DA2" w:rsidP="00247DA2">
      <w:pPr>
        <w:ind w:firstLine="0"/>
        <w:jc w:val="center"/>
        <w:rPr>
          <w:b/>
          <w:i/>
          <w:sz w:val="22"/>
          <w:szCs w:val="22"/>
        </w:rPr>
      </w:pPr>
      <w:r w:rsidRPr="00247DA2">
        <w:rPr>
          <w:b/>
          <w:i/>
          <w:sz w:val="22"/>
          <w:szCs w:val="22"/>
        </w:rPr>
        <w:t>Warta na terenie Załęczańskiego Parku Krajobrazowego (fot. M. Skalik)</w:t>
      </w:r>
    </w:p>
    <w:p w:rsidR="006A6DA8" w:rsidRDefault="00673A42" w:rsidP="00F00605">
      <w:r>
        <w:lastRenderedPageBreak/>
        <w:t>Załęczański Park Krajobrazowy obejmuje obszar podobny do wcześniej omówionego Obszaru Natura 2000 „Załęczański Łuk Warty”, ma jednak większy zasięg. W granicach PK zawiera się 97% powierzchni O</w:t>
      </w:r>
      <w:r w:rsidR="00F70BA8">
        <w:t>ZW</w:t>
      </w:r>
      <w:r>
        <w:t>, pozostała część</w:t>
      </w:r>
      <w:r w:rsidR="00F70BA8">
        <w:t xml:space="preserve"> OZW</w:t>
      </w:r>
      <w:r>
        <w:t xml:space="preserve"> – w granicach otuliny.</w:t>
      </w:r>
    </w:p>
    <w:p w:rsidR="00457AD5" w:rsidRPr="005A1DA0" w:rsidRDefault="00457AD5" w:rsidP="00457AD5">
      <w:r w:rsidRPr="005A1DA0">
        <w:t xml:space="preserve">Najważniejszymi, podlegającymi ochronie walorami </w:t>
      </w:r>
      <w:r w:rsidR="005A1DA0" w:rsidRPr="005A1DA0">
        <w:t>Załęczańskiego Parku Krajobrazowego</w:t>
      </w:r>
      <w:r w:rsidRPr="005A1DA0">
        <w:t xml:space="preserve"> są:</w:t>
      </w:r>
    </w:p>
    <w:p w:rsidR="00496123" w:rsidRPr="00496123" w:rsidRDefault="00457AD5" w:rsidP="00457AD5">
      <w:pPr>
        <w:numPr>
          <w:ilvl w:val="0"/>
          <w:numId w:val="23"/>
        </w:numPr>
        <w:ind w:left="851" w:hanging="284"/>
      </w:pPr>
      <w:r w:rsidRPr="00041FF8">
        <w:rPr>
          <w:u w:val="single"/>
        </w:rPr>
        <w:t>Wartości krajobrazowe.</w:t>
      </w:r>
      <w:r w:rsidRPr="00496123">
        <w:t xml:space="preserve"> Park </w:t>
      </w:r>
      <w:r w:rsidR="000163BD" w:rsidRPr="00496123">
        <w:t xml:space="preserve">obejmuje </w:t>
      </w:r>
      <w:r w:rsidR="00496123">
        <w:t>najbardziej na północny wschód wysunięty fragment jury krakowsko-częstochowskiej.</w:t>
      </w:r>
      <w:r w:rsidR="00146E94">
        <w:t xml:space="preserve"> </w:t>
      </w:r>
      <w:r w:rsidR="003F6665">
        <w:t>Do najcenniejszych elementów należą w</w:t>
      </w:r>
      <w:r w:rsidR="003F6665" w:rsidRPr="00464328">
        <w:t>apienne</w:t>
      </w:r>
      <w:r w:rsidR="003F6665">
        <w:t xml:space="preserve"> wzgórza i skały </w:t>
      </w:r>
      <w:r w:rsidR="003F6665" w:rsidRPr="00464328">
        <w:t>(ostańce)</w:t>
      </w:r>
      <w:r w:rsidR="003F6665">
        <w:t>, w których występują systemy jaskiń krasowych</w:t>
      </w:r>
      <w:r w:rsidR="003F6665" w:rsidRPr="00706EB2">
        <w:t>. Jurajskie wychodnie skalne dominują wzdłuż doliny Warty (na odcinku Raciszyn-Bukowiec) oraz między doliną Wa</w:t>
      </w:r>
      <w:r w:rsidR="003F6665">
        <w:t xml:space="preserve">rty a doliną Suchej Strugi. </w:t>
      </w:r>
      <w:r w:rsidR="003F6665" w:rsidRPr="00706EB2">
        <w:t>Najciekawsze jaskinie występują w okolicach gór</w:t>
      </w:r>
      <w:r w:rsidR="003F6665">
        <w:t>: Buki, Węże, Draby i Zelce.</w:t>
      </w:r>
      <w:r w:rsidR="00041FF8">
        <w:t xml:space="preserve"> Uzupełnienie stanowią l</w:t>
      </w:r>
      <w:r w:rsidR="00041FF8" w:rsidRPr="00464328">
        <w:t>iczne formy e</w:t>
      </w:r>
      <w:r w:rsidR="00041FF8">
        <w:t>rozyjne (wąwozy i parowy),</w:t>
      </w:r>
      <w:r w:rsidR="00041FF8" w:rsidRPr="00706EB2">
        <w:t xml:space="preserve"> występują</w:t>
      </w:r>
      <w:r w:rsidR="00041FF8">
        <w:t>ce</w:t>
      </w:r>
      <w:r w:rsidR="00041FF8" w:rsidRPr="00706EB2">
        <w:t xml:space="preserve"> przede wszystkim w</w:t>
      </w:r>
      <w:r w:rsidR="00041FF8">
        <w:t> </w:t>
      </w:r>
      <w:r w:rsidR="00041FF8" w:rsidRPr="00706EB2">
        <w:t xml:space="preserve">zachodniej części </w:t>
      </w:r>
      <w:r w:rsidR="00041FF8">
        <w:t>p</w:t>
      </w:r>
      <w:r w:rsidR="00041FF8" w:rsidRPr="00706EB2">
        <w:t>arku. Do najbardziej malowniczych należą Wąwóz Królowej Bony (pod wsią Wieniec) i Wąwóz Buczek (pod wsią Toporów).</w:t>
      </w:r>
      <w:r w:rsidR="00041FF8">
        <w:t xml:space="preserve"> </w:t>
      </w:r>
      <w:r w:rsidR="003F6665">
        <w:t xml:space="preserve">Oś Parku stanowi rzeka Warta, tworząca w tym miejscu charakterystyczny łuk. W zasięgu ZPK </w:t>
      </w:r>
      <w:r w:rsidR="00041FF8">
        <w:t xml:space="preserve">znajduje się ok. 40-kilometrowy odcinek rzeki, z tym, że miejsce gdzie Warta wpływa do Parku (m. Działoszyn) znajduje się zaledwie 11 km od miejsca w którym Park opuszcza (Kochlew). </w:t>
      </w:r>
      <w:r w:rsidR="00146E94">
        <w:t>Pod względem krajobrazowym jest to</w:t>
      </w:r>
      <w:r w:rsidR="003F6665">
        <w:t xml:space="preserve"> niewątpliwie</w:t>
      </w:r>
      <w:r w:rsidR="00146E94">
        <w:t xml:space="preserve"> jeden z najciekawszych rejonów województwa łódzkiego.</w:t>
      </w:r>
      <w:r w:rsidR="00CC6C7D">
        <w:t xml:space="preserve"> </w:t>
      </w:r>
    </w:p>
    <w:p w:rsidR="00F13DAB" w:rsidRPr="008D27DA" w:rsidRDefault="00457AD5" w:rsidP="00457AD5">
      <w:pPr>
        <w:numPr>
          <w:ilvl w:val="0"/>
          <w:numId w:val="23"/>
        </w:numPr>
        <w:ind w:left="851" w:hanging="284"/>
      </w:pPr>
      <w:r w:rsidRPr="00F13DAB">
        <w:rPr>
          <w:u w:val="single"/>
        </w:rPr>
        <w:t>Wartości przyrodnicze.</w:t>
      </w:r>
      <w:r w:rsidRPr="00D47CF3">
        <w:t xml:space="preserve"> </w:t>
      </w:r>
      <w:r w:rsidR="00D47CF3" w:rsidRPr="00D47CF3">
        <w:t>O wartościach przyrodniczych Załęczańskiego Parku Krajobrazowego świadczy utworzenie na większości jego powierzchni Obszaru Natura 2000</w:t>
      </w:r>
      <w:r w:rsidR="006D3F9E">
        <w:t xml:space="preserve"> OZW „Załęczański Łuk Warty” PLH100007</w:t>
      </w:r>
      <w:r w:rsidR="00D47CF3" w:rsidRPr="00D47CF3">
        <w:t>, w którym przedmiotami ochrony jest 9 siedlisk przyrodniczych i 12 gatunków. Na terenie Parku znajdują się 3 rezerwaty (2 na terenie Nadleśnictwa Wieluń: „Węże” i „Dąbrowa w</w:t>
      </w:r>
      <w:r w:rsidR="004F163D">
        <w:t> </w:t>
      </w:r>
      <w:r w:rsidR="00D47CF3" w:rsidRPr="00D47CF3">
        <w:t xml:space="preserve">Niżankowicach”, 1 poza – „Bukowa Góra”), a 2 kolejne – w </w:t>
      </w:r>
      <w:r w:rsidR="009E0FAB">
        <w:t xml:space="preserve">jego </w:t>
      </w:r>
      <w:r w:rsidR="00D47CF3" w:rsidRPr="00D47CF3">
        <w:t>otulinie („Stawiska” i „Szachownica”, poza zasięgiem Nadleśnictwa Wieluń).</w:t>
      </w:r>
      <w:r w:rsidR="009E0FAB">
        <w:t xml:space="preserve"> 4 obiekt</w:t>
      </w:r>
      <w:r w:rsidR="00251450">
        <w:t>y</w:t>
      </w:r>
      <w:r w:rsidR="009E0FAB">
        <w:t xml:space="preserve"> objęto ochroną w formie użytków ekologicznych</w:t>
      </w:r>
      <w:r w:rsidR="00801377">
        <w:t xml:space="preserve"> </w:t>
      </w:r>
      <w:r w:rsidR="004F163D">
        <w:t>(</w:t>
      </w:r>
      <w:r w:rsidR="00801377">
        <w:t>wszystkie na grunta</w:t>
      </w:r>
      <w:r w:rsidR="004F163D">
        <w:t>ch Nadleśnictwa Wieluń)</w:t>
      </w:r>
      <w:r w:rsidR="00801377">
        <w:t xml:space="preserve"> </w:t>
      </w:r>
      <w:r w:rsidR="009E0FAB">
        <w:t>oraz uznano 1</w:t>
      </w:r>
      <w:r w:rsidR="00801377">
        <w:t>4</w:t>
      </w:r>
      <w:r w:rsidR="009E0FAB">
        <w:t xml:space="preserve"> pomników przyrody</w:t>
      </w:r>
      <w:r w:rsidR="00801377">
        <w:t xml:space="preserve"> (wg </w:t>
      </w:r>
      <w:r w:rsidR="00801377" w:rsidRPr="00F13DAB">
        <w:rPr>
          <w:i/>
        </w:rPr>
        <w:t>Rejestru form ochrony przyrody</w:t>
      </w:r>
      <w:r w:rsidR="00801377">
        <w:t xml:space="preserve"> RDOŚ w Łodzi)</w:t>
      </w:r>
      <w:r w:rsidR="009E0FAB">
        <w:t>.</w:t>
      </w:r>
      <w:r w:rsidR="006D3F9E">
        <w:t xml:space="preserve"> Wg informacji na stronie internetowej Zespołu Parków Krajobrazowych Województwa Łódzkiego w Załęczańskim PK zinwentaryzowano ok. 1200 gatunków flory, w tym 33 gatunki objęte ochroną, z czego 21 – ochroną ścisłą. Informacje o gatunkach chronionych powinny zostać zweryfikowane pod kątem</w:t>
      </w:r>
      <w:r w:rsidR="001F08AD">
        <w:t xml:space="preserve"> obowiązującego</w:t>
      </w:r>
      <w:r w:rsidR="006D3F9E">
        <w:t xml:space="preserve"> </w:t>
      </w:r>
      <w:r w:rsidR="006D3F9E" w:rsidRPr="00F13DAB">
        <w:rPr>
          <w:i/>
        </w:rPr>
        <w:t>Rozporządzenia MŚ</w:t>
      </w:r>
      <w:r w:rsidR="001F08AD" w:rsidRPr="00F13DAB">
        <w:rPr>
          <w:i/>
        </w:rPr>
        <w:t xml:space="preserve"> z 16 października 2014 r</w:t>
      </w:r>
      <w:r w:rsidR="006D3F9E" w:rsidRPr="00F13DAB">
        <w:rPr>
          <w:i/>
        </w:rPr>
        <w:t xml:space="preserve"> w sprawie </w:t>
      </w:r>
      <w:r w:rsidR="001F08AD" w:rsidRPr="00F13DAB">
        <w:rPr>
          <w:i/>
        </w:rPr>
        <w:t xml:space="preserve">ochrony </w:t>
      </w:r>
      <w:r w:rsidR="006D3F9E" w:rsidRPr="00F13DAB">
        <w:rPr>
          <w:i/>
        </w:rPr>
        <w:t>gatunk</w:t>
      </w:r>
      <w:r w:rsidR="001F08AD" w:rsidRPr="00F13DAB">
        <w:rPr>
          <w:i/>
        </w:rPr>
        <w:t>owej roślin</w:t>
      </w:r>
      <w:r w:rsidR="001F08AD">
        <w:t xml:space="preserve">. Z fauny na szczególną uwagę </w:t>
      </w:r>
      <w:r w:rsidR="001F08AD">
        <w:lastRenderedPageBreak/>
        <w:t>zasługują nietoperze</w:t>
      </w:r>
      <w:r w:rsidR="00F13DAB">
        <w:t xml:space="preserve">. Występuje tu co najmniej 10 gatunków nietoperzy. W jaskiniach na terenie ZPK znajdują się </w:t>
      </w:r>
      <w:r w:rsidR="004F163D">
        <w:t xml:space="preserve">ich </w:t>
      </w:r>
      <w:r w:rsidR="00F13DAB">
        <w:t>zimowiska. Najbogatszym jest jaskinia Szachownica (poza zasięgiem Nadleśnictwa Wieluń</w:t>
      </w:r>
      <w:r w:rsidR="004F163D">
        <w:t>, w otulinie PK</w:t>
      </w:r>
      <w:r w:rsidR="00F13DAB">
        <w:t>), gdzie w trakcie jednorazowego liczenia</w:t>
      </w:r>
      <w:r w:rsidR="004F163D">
        <w:t xml:space="preserve"> w styczniu 2015 r.</w:t>
      </w:r>
      <w:r w:rsidR="00F13DAB">
        <w:t xml:space="preserve"> stwierdzono prawie 2 200 osobników należących do 9 </w:t>
      </w:r>
      <w:r w:rsidR="00F13DAB" w:rsidRPr="008D27DA">
        <w:t>gatunków.</w:t>
      </w:r>
    </w:p>
    <w:p w:rsidR="00457AD5" w:rsidRPr="00294D9F" w:rsidRDefault="00457AD5" w:rsidP="008D27DA">
      <w:pPr>
        <w:numPr>
          <w:ilvl w:val="0"/>
          <w:numId w:val="23"/>
        </w:numPr>
        <w:ind w:left="851" w:hanging="284"/>
      </w:pPr>
      <w:r w:rsidRPr="008D27DA">
        <w:rPr>
          <w:u w:val="single"/>
        </w:rPr>
        <w:t>Wartości historyczno-kulturowe.</w:t>
      </w:r>
      <w:r w:rsidRPr="008D27DA">
        <w:t xml:space="preserve"> </w:t>
      </w:r>
      <w:r w:rsidR="00294D9F" w:rsidRPr="008D27DA">
        <w:t xml:space="preserve">Do </w:t>
      </w:r>
      <w:r w:rsidRPr="008D27DA">
        <w:t>najważniejsz</w:t>
      </w:r>
      <w:r w:rsidR="00294D9F" w:rsidRPr="008D27DA">
        <w:t>ych</w:t>
      </w:r>
      <w:r w:rsidRPr="008D27DA">
        <w:t xml:space="preserve"> </w:t>
      </w:r>
      <w:r w:rsidR="00294D9F" w:rsidRPr="008D27DA">
        <w:t>zabytków świadczących o</w:t>
      </w:r>
      <w:r w:rsidR="008D27DA" w:rsidRPr="008D27DA">
        <w:t> </w:t>
      </w:r>
      <w:r w:rsidR="00294D9F" w:rsidRPr="008D27DA">
        <w:t>walorach historycznych Załęczańskiego Parku Krajobrazowego należą:</w:t>
      </w:r>
      <w:r w:rsidR="008D27DA" w:rsidRPr="008D27DA">
        <w:t xml:space="preserve"> </w:t>
      </w:r>
      <w:r w:rsidR="00294D9F" w:rsidRPr="008D27DA">
        <w:t>drewniany kościół z początków XVI w</w:t>
      </w:r>
      <w:r w:rsidR="008D27DA" w:rsidRPr="008D27DA">
        <w:t>ieku</w:t>
      </w:r>
      <w:r w:rsidR="00294D9F" w:rsidRPr="008D27DA">
        <w:t xml:space="preserve"> w Łaszewie Rządowym,</w:t>
      </w:r>
      <w:r w:rsidR="008D27DA" w:rsidRPr="008D27DA">
        <w:t xml:space="preserve"> </w:t>
      </w:r>
      <w:r w:rsidR="00294D9F" w:rsidRPr="008D27DA">
        <w:t>kapliczka z XVIII wieku w</w:t>
      </w:r>
      <w:r w:rsidR="008D27DA" w:rsidRPr="008D27DA">
        <w:t> </w:t>
      </w:r>
      <w:r w:rsidR="00294D9F" w:rsidRPr="008D27DA">
        <w:t>Kamionie,</w:t>
      </w:r>
      <w:r w:rsidR="008D27DA" w:rsidRPr="008D27DA">
        <w:t xml:space="preserve"> </w:t>
      </w:r>
      <w:r w:rsidR="00294D9F" w:rsidRPr="008D27DA">
        <w:t>drewniany młyn wodny  z XIX wieku w Kępowiźnie</w:t>
      </w:r>
      <w:r w:rsidR="008D27DA" w:rsidRPr="008D27DA">
        <w:t xml:space="preserve"> oraz </w:t>
      </w:r>
      <w:r w:rsidR="00294D9F" w:rsidRPr="008D27DA">
        <w:t>l</w:t>
      </w:r>
      <w:r w:rsidRPr="008D27DA">
        <w:t>iczne stanowiska archeologiczne</w:t>
      </w:r>
      <w:r w:rsidR="008D27DA" w:rsidRPr="008D27DA">
        <w:t xml:space="preserve">, w tym 2 kurhany z okresu kultury przeworskiej </w:t>
      </w:r>
      <w:r w:rsidR="008D27DA">
        <w:t>(II/III w.) na krawędzi Warty w Przywozie</w:t>
      </w:r>
      <w:r w:rsidRPr="00294D9F">
        <w:t>.</w:t>
      </w:r>
    </w:p>
    <w:p w:rsidR="002D615B" w:rsidRPr="003F0F53" w:rsidRDefault="002D615B" w:rsidP="002D615B">
      <w:pPr>
        <w:spacing w:before="240"/>
      </w:pPr>
      <w:r>
        <w:t xml:space="preserve">Obecnie (wg stanu na dzień 1.01.2017 r.) Załęczański Park Krajobrazowy nie posiada </w:t>
      </w:r>
      <w:r w:rsidRPr="002D615B">
        <w:rPr>
          <w:i/>
        </w:rPr>
        <w:t>Planu ochrony</w:t>
      </w:r>
      <w:r>
        <w:t>.</w:t>
      </w:r>
    </w:p>
    <w:p w:rsidR="0001278B" w:rsidRPr="008D27DA" w:rsidRDefault="0001278B" w:rsidP="008D27DA">
      <w:pPr>
        <w:pStyle w:val="Nagwek3"/>
        <w:spacing w:before="480"/>
        <w:rPr>
          <w:szCs w:val="24"/>
        </w:rPr>
      </w:pPr>
      <w:bookmarkStart w:id="60" w:name="_Toc484418513"/>
      <w:r w:rsidRPr="008D27DA">
        <w:rPr>
          <w:szCs w:val="24"/>
        </w:rPr>
        <w:t>5.3.</w:t>
      </w:r>
      <w:r w:rsidR="00457AD5" w:rsidRPr="008D27DA">
        <w:rPr>
          <w:szCs w:val="24"/>
        </w:rPr>
        <w:t>2</w:t>
      </w:r>
      <w:r w:rsidRPr="008D27DA">
        <w:rPr>
          <w:szCs w:val="24"/>
        </w:rPr>
        <w:t xml:space="preserve">. </w:t>
      </w:r>
      <w:r w:rsidR="009C142E" w:rsidRPr="008D27DA">
        <w:rPr>
          <w:szCs w:val="24"/>
        </w:rPr>
        <w:t>Park Krajobrazowy Międzyrzecza Warty i Widawki</w:t>
      </w:r>
      <w:bookmarkEnd w:id="60"/>
    </w:p>
    <w:p w:rsidR="00634156" w:rsidRPr="008D27DA" w:rsidRDefault="006A30F2" w:rsidP="007D035C">
      <w:r w:rsidRPr="008D27DA">
        <w:rPr>
          <w:noProof/>
        </w:rPr>
        <w:drawing>
          <wp:anchor distT="0" distB="0" distL="114300" distR="114300" simplePos="0" relativeHeight="251660288" behindDoc="1" locked="0" layoutInCell="1" allowOverlap="1" wp14:anchorId="014F5AD9" wp14:editId="5C5CDC38">
            <wp:simplePos x="0" y="0"/>
            <wp:positionH relativeFrom="column">
              <wp:posOffset>4425315</wp:posOffset>
            </wp:positionH>
            <wp:positionV relativeFrom="paragraph">
              <wp:posOffset>485140</wp:posOffset>
            </wp:positionV>
            <wp:extent cx="1269365" cy="1269365"/>
            <wp:effectExtent l="0" t="0" r="6985" b="6985"/>
            <wp:wrapTight wrapText="bothSides">
              <wp:wrapPolygon edited="0">
                <wp:start x="0" y="0"/>
                <wp:lineTo x="0" y="21395"/>
                <wp:lineTo x="21395" y="21395"/>
                <wp:lineTo x="21395"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_Miedzyrzecza_Warty_i_Widawki.png"/>
                    <pic:cNvPicPr/>
                  </pic:nvPicPr>
                  <pic:blipFill>
                    <a:blip r:embed="rId31">
                      <a:extLst>
                        <a:ext uri="{28A0092B-C50C-407E-A947-70E740481C1C}">
                          <a14:useLocalDpi xmlns:a14="http://schemas.microsoft.com/office/drawing/2010/main" val="0"/>
                        </a:ext>
                      </a:extLst>
                    </a:blip>
                    <a:stretch>
                      <a:fillRect/>
                    </a:stretch>
                  </pic:blipFill>
                  <pic:spPr>
                    <a:xfrm>
                      <a:off x="0" y="0"/>
                      <a:ext cx="1269365" cy="1269365"/>
                    </a:xfrm>
                    <a:prstGeom prst="rect">
                      <a:avLst/>
                    </a:prstGeom>
                  </pic:spPr>
                </pic:pic>
              </a:graphicData>
            </a:graphic>
            <wp14:sizeRelH relativeFrom="page">
              <wp14:pctWidth>0</wp14:pctWidth>
            </wp14:sizeRelH>
            <wp14:sizeRelV relativeFrom="page">
              <wp14:pctHeight>0</wp14:pctHeight>
            </wp14:sizeRelV>
          </wp:anchor>
        </w:drawing>
      </w:r>
      <w:r w:rsidR="007D035C" w:rsidRPr="008D27DA">
        <w:t xml:space="preserve">Powołany został </w:t>
      </w:r>
      <w:r w:rsidR="007D035C" w:rsidRPr="008D27DA">
        <w:rPr>
          <w:i/>
        </w:rPr>
        <w:t xml:space="preserve">Uchwałą Wojewódzkiej Rady Narodowej w Sieradzu z dnia </w:t>
      </w:r>
      <w:r w:rsidR="007D035C" w:rsidRPr="008D27DA">
        <w:rPr>
          <w:b/>
          <w:i/>
        </w:rPr>
        <w:t>14 września 1989 roku</w:t>
      </w:r>
      <w:r w:rsidR="00653BAE" w:rsidRPr="008D27DA">
        <w:rPr>
          <w:i/>
        </w:rPr>
        <w:t xml:space="preserve"> (Dz. Urz. Woj. Sieradzkiego nr 17 poz. 125 z 1989 r.)</w:t>
      </w:r>
      <w:r w:rsidR="007D035C" w:rsidRPr="008D27DA">
        <w:t>.</w:t>
      </w:r>
      <w:r w:rsidR="00653BAE" w:rsidRPr="008D27DA">
        <w:t xml:space="preserve"> Początkowo </w:t>
      </w:r>
      <w:r w:rsidR="00F402AC" w:rsidRPr="008D27DA">
        <w:t xml:space="preserve">Park Krajobrazowy Międzyrzecza Warty i Widawki </w:t>
      </w:r>
      <w:r w:rsidR="00990F6A" w:rsidRPr="008D27DA">
        <w:t>obejmował jedynie dolin</w:t>
      </w:r>
      <w:r w:rsidR="009B620C" w:rsidRPr="008D27DA">
        <w:t>y rzek:</w:t>
      </w:r>
      <w:r w:rsidR="00990F6A" w:rsidRPr="008D27DA">
        <w:t xml:space="preserve"> Warty od Konopnicy do ujścia Widawki, i</w:t>
      </w:r>
      <w:r w:rsidR="00F402AC" w:rsidRPr="008D27DA">
        <w:t> </w:t>
      </w:r>
      <w:r w:rsidR="00990F6A" w:rsidRPr="008D27DA">
        <w:t>dolinę Widawki od Rogóźna</w:t>
      </w:r>
      <w:r w:rsidR="00F402AC" w:rsidRPr="008D27DA">
        <w:t xml:space="preserve"> do ujścia</w:t>
      </w:r>
      <w:r w:rsidR="009B620C" w:rsidRPr="008D27DA">
        <w:t xml:space="preserve">, oraz ujściowe odcinki ich większych dopływów: Oleśnicy, Grabi i Niecieczy. </w:t>
      </w:r>
      <w:r w:rsidR="00245F4B" w:rsidRPr="008D27DA">
        <w:t>W</w:t>
      </w:r>
      <w:r w:rsidR="00653BAE" w:rsidRPr="008D27DA">
        <w:t xml:space="preserve"> trakcie sporządzania pierwszego </w:t>
      </w:r>
      <w:r w:rsidR="00245F4B" w:rsidRPr="008D27DA">
        <w:t>p</w:t>
      </w:r>
      <w:r w:rsidR="00653BAE" w:rsidRPr="008D27DA">
        <w:t>lanu ochrony</w:t>
      </w:r>
      <w:r w:rsidR="00245F4B" w:rsidRPr="008D27DA">
        <w:t xml:space="preserve"> PKMW</w:t>
      </w:r>
      <w:r w:rsidR="009F075D">
        <w:t xml:space="preserve"> </w:t>
      </w:r>
      <w:r w:rsidR="00245F4B" w:rsidRPr="008D27DA">
        <w:t>i</w:t>
      </w:r>
      <w:r w:rsidR="009F075D">
        <w:t xml:space="preserve"> </w:t>
      </w:r>
      <w:r w:rsidR="00245F4B" w:rsidRPr="008D27DA">
        <w:t>W</w:t>
      </w:r>
      <w:r w:rsidR="00653BAE" w:rsidRPr="008D27DA">
        <w:rPr>
          <w:i/>
        </w:rPr>
        <w:t xml:space="preserve"> </w:t>
      </w:r>
      <w:r w:rsidR="00653BAE" w:rsidRPr="008D27DA">
        <w:t xml:space="preserve">zaproponowano powiększenie </w:t>
      </w:r>
      <w:r w:rsidR="00245F4B" w:rsidRPr="008D27DA">
        <w:t>ob</w:t>
      </w:r>
      <w:r w:rsidR="00653BAE" w:rsidRPr="008D27DA">
        <w:t xml:space="preserve">szaru Parku o dotychczasową otulinę. </w:t>
      </w:r>
      <w:r w:rsidR="00245F4B" w:rsidRPr="008D27DA">
        <w:t>Korektę granic wraz z</w:t>
      </w:r>
      <w:r w:rsidR="00F402AC" w:rsidRPr="008D27DA">
        <w:t> </w:t>
      </w:r>
      <w:r w:rsidR="00245F4B" w:rsidRPr="008D27DA">
        <w:t xml:space="preserve">ustanowieniem </w:t>
      </w:r>
      <w:r w:rsidR="00245F4B" w:rsidRPr="008D27DA">
        <w:rPr>
          <w:i/>
        </w:rPr>
        <w:t xml:space="preserve">Planu ochrony </w:t>
      </w:r>
      <w:r w:rsidR="00245F4B" w:rsidRPr="008D27DA">
        <w:t xml:space="preserve">wprowadzono </w:t>
      </w:r>
      <w:r w:rsidR="00245F4B" w:rsidRPr="008D27DA">
        <w:rPr>
          <w:i/>
        </w:rPr>
        <w:t>Rozporządzeniem Wojewody Sieradzkiego z dnia 20 października 1998 roku (Dz. Urz. Woj. Sieradzkiego nr 27 poz. 166 z 1998 r.)</w:t>
      </w:r>
      <w:r w:rsidR="00245F4B" w:rsidRPr="008D27DA">
        <w:t>.</w:t>
      </w:r>
      <w:r w:rsidR="00634156" w:rsidRPr="008D27DA">
        <w:t xml:space="preserve"> Obecnie obowiązującym aktem prawnym jest </w:t>
      </w:r>
      <w:r w:rsidR="00634156" w:rsidRPr="008D27DA">
        <w:rPr>
          <w:i/>
        </w:rPr>
        <w:t xml:space="preserve">Rozporządzenie </w:t>
      </w:r>
      <w:r w:rsidR="00F402AC" w:rsidRPr="008D27DA">
        <w:rPr>
          <w:i/>
        </w:rPr>
        <w:t>n</w:t>
      </w:r>
      <w:r w:rsidR="00634156" w:rsidRPr="008D27DA">
        <w:rPr>
          <w:i/>
        </w:rPr>
        <w:t>r</w:t>
      </w:r>
      <w:r w:rsidR="00F402AC" w:rsidRPr="008D27DA">
        <w:rPr>
          <w:i/>
        </w:rPr>
        <w:t> </w:t>
      </w:r>
      <w:r w:rsidR="00634156" w:rsidRPr="008D27DA">
        <w:rPr>
          <w:i/>
        </w:rPr>
        <w:t xml:space="preserve">9/2006 Wojewody Łódzkiego z dnia 11 stycznia 2006 roku w sprawie Parku Krajobrazowego Międzyrzecza Warty i Widawki (Dz. Urz. Woj.  Łódzkiego  Nr 20, poz. 194) </w:t>
      </w:r>
      <w:r w:rsidR="00F402AC" w:rsidRPr="008D27DA">
        <w:t>zmienione</w:t>
      </w:r>
      <w:r w:rsidR="00634156" w:rsidRPr="008D27DA">
        <w:t xml:space="preserve"> </w:t>
      </w:r>
      <w:r w:rsidR="00634156" w:rsidRPr="008D27DA">
        <w:rPr>
          <w:i/>
        </w:rPr>
        <w:t xml:space="preserve">Rozporządzeniem </w:t>
      </w:r>
      <w:r w:rsidR="00F402AC" w:rsidRPr="008D27DA">
        <w:rPr>
          <w:i/>
        </w:rPr>
        <w:t>n</w:t>
      </w:r>
      <w:r w:rsidR="00634156" w:rsidRPr="008D27DA">
        <w:rPr>
          <w:i/>
        </w:rPr>
        <w:t>r</w:t>
      </w:r>
      <w:r w:rsidR="00F402AC" w:rsidRPr="008D27DA">
        <w:rPr>
          <w:i/>
        </w:rPr>
        <w:t> </w:t>
      </w:r>
      <w:r w:rsidR="00634156" w:rsidRPr="008D27DA">
        <w:rPr>
          <w:i/>
        </w:rPr>
        <w:t>1/2008 Wojewody Łódzkiego z dnia 11</w:t>
      </w:r>
      <w:r w:rsidR="00E20760" w:rsidRPr="008D27DA">
        <w:rPr>
          <w:i/>
        </w:rPr>
        <w:t> </w:t>
      </w:r>
      <w:r w:rsidR="00634156" w:rsidRPr="008D27DA">
        <w:rPr>
          <w:i/>
        </w:rPr>
        <w:t>stycznia 2008 roku w sprawie Parku Krajobrazowego Międzyrzecza Warty i Widawki (Dz.</w:t>
      </w:r>
      <w:r w:rsidR="00E20760" w:rsidRPr="008D27DA">
        <w:rPr>
          <w:i/>
        </w:rPr>
        <w:t> </w:t>
      </w:r>
      <w:r w:rsidR="00634156" w:rsidRPr="008D27DA">
        <w:rPr>
          <w:i/>
        </w:rPr>
        <w:t>U. Woj. Łódzkiego Nr 17, poz. 204)</w:t>
      </w:r>
      <w:r w:rsidR="00634156" w:rsidRPr="008D27DA">
        <w:t>.</w:t>
      </w:r>
    </w:p>
    <w:p w:rsidR="00AC700D" w:rsidRDefault="00245F4B" w:rsidP="00B36070">
      <w:pPr>
        <w:spacing w:before="120"/>
      </w:pPr>
      <w:r w:rsidRPr="00AC700D">
        <w:t xml:space="preserve">Aktualna powierzchnia </w:t>
      </w:r>
      <w:r w:rsidR="002640BD" w:rsidRPr="00AC700D">
        <w:t>PKMW i W</w:t>
      </w:r>
      <w:r w:rsidR="00634156" w:rsidRPr="00AC700D">
        <w:t xml:space="preserve"> wynosi </w:t>
      </w:r>
      <w:r w:rsidR="00634156" w:rsidRPr="00AC700D">
        <w:rPr>
          <w:b/>
        </w:rPr>
        <w:t>25 330 ha</w:t>
      </w:r>
      <w:r w:rsidR="00634156" w:rsidRPr="00AC700D">
        <w:t xml:space="preserve">. W zasięgu </w:t>
      </w:r>
      <w:r w:rsidR="008D27DA" w:rsidRPr="00AC700D">
        <w:t>N</w:t>
      </w:r>
      <w:r w:rsidR="00634156" w:rsidRPr="00AC700D">
        <w:t>adleśnictwa</w:t>
      </w:r>
      <w:r w:rsidR="008D27DA" w:rsidRPr="00AC700D">
        <w:t xml:space="preserve"> Wieluń</w:t>
      </w:r>
      <w:r w:rsidR="00634156" w:rsidRPr="00AC700D">
        <w:t xml:space="preserve"> znajdują się </w:t>
      </w:r>
      <w:r w:rsidR="00AC700D" w:rsidRPr="00AC700D">
        <w:t xml:space="preserve">jedynie </w:t>
      </w:r>
      <w:r w:rsidR="008D27DA" w:rsidRPr="00AC700D">
        <w:t>3</w:t>
      </w:r>
      <w:r w:rsidR="00634156" w:rsidRPr="00AC700D">
        <w:t xml:space="preserve"> fragmenty </w:t>
      </w:r>
      <w:r w:rsidR="008D27DA" w:rsidRPr="00AC700D">
        <w:t>południowej</w:t>
      </w:r>
      <w:r w:rsidR="00634156" w:rsidRPr="00AC700D">
        <w:t xml:space="preserve"> części Parku, o łącznej powierzchni </w:t>
      </w:r>
      <w:r w:rsidR="00AC700D" w:rsidRPr="00AC700D">
        <w:t>437</w:t>
      </w:r>
      <w:r w:rsidR="00634156" w:rsidRPr="00AC700D">
        <w:t> ha</w:t>
      </w:r>
      <w:r w:rsidR="00AC700D">
        <w:t xml:space="preserve">, </w:t>
      </w:r>
      <w:r w:rsidR="00AC700D">
        <w:lastRenderedPageBreak/>
        <w:t>w </w:t>
      </w:r>
      <w:r w:rsidR="00721346">
        <w:t>granicach</w:t>
      </w:r>
      <w:r w:rsidR="00AC700D">
        <w:t xml:space="preserve"> leśnictw Sieniec i Radoszewice</w:t>
      </w:r>
      <w:r w:rsidR="00634156" w:rsidRPr="00AC700D">
        <w:t xml:space="preserve">. </w:t>
      </w:r>
      <w:r w:rsidR="00AC700D">
        <w:t xml:space="preserve">Grunty Nadleśnictwa w Parku to wyłącznie jeden oddział 245 w obrębie Kraszkowice, o powierzchni </w:t>
      </w:r>
      <w:r w:rsidR="00721346" w:rsidRPr="00721346">
        <w:rPr>
          <w:b/>
        </w:rPr>
        <w:t>20,30 ha</w:t>
      </w:r>
      <w:r w:rsidR="00721346">
        <w:t>,</w:t>
      </w:r>
      <w:r w:rsidR="00AC700D">
        <w:t xml:space="preserve"> na terenie leśnictwa </w:t>
      </w:r>
      <w:r w:rsidR="00721346">
        <w:t>Radoszewice.</w:t>
      </w:r>
    </w:p>
    <w:p w:rsidR="002B6A5C" w:rsidRPr="00721346" w:rsidRDefault="009F4664" w:rsidP="00B36070">
      <w:pPr>
        <w:spacing w:before="120"/>
      </w:pPr>
      <w:r w:rsidRPr="00721346">
        <w:t xml:space="preserve">Park Krajobrazowy Międzyrzecza Warty i Widawki posiada </w:t>
      </w:r>
      <w:r w:rsidRPr="00721346">
        <w:rPr>
          <w:i/>
        </w:rPr>
        <w:t>Plan ochrony</w:t>
      </w:r>
      <w:r w:rsidRPr="00721346">
        <w:t xml:space="preserve"> (aktualizację) </w:t>
      </w:r>
      <w:r w:rsidR="002B6A5C" w:rsidRPr="00721346">
        <w:t xml:space="preserve">ustanowiony </w:t>
      </w:r>
      <w:r w:rsidR="002B6A5C" w:rsidRPr="00721346">
        <w:rPr>
          <w:i/>
        </w:rPr>
        <w:t xml:space="preserve">Rozporządzeniem nr 30/2006 Wojewody Łódzkiego z dnia 3 listopada 2006 r. w sprawie ustanowienia planu ochrony Parku Krajobrazowego Międzyrzecza Warty i Widawki  (Dz. </w:t>
      </w:r>
      <w:r w:rsidR="00EB1905" w:rsidRPr="00721346">
        <w:rPr>
          <w:i/>
        </w:rPr>
        <w:t>U</w:t>
      </w:r>
      <w:r w:rsidR="002B6A5C" w:rsidRPr="00721346">
        <w:rPr>
          <w:i/>
        </w:rPr>
        <w:t>rz. Woj. Łódzkiego Nr 380, poz. 2947)</w:t>
      </w:r>
      <w:r w:rsidR="002B6A5C" w:rsidRPr="00721346">
        <w:t>.</w:t>
      </w:r>
    </w:p>
    <w:p w:rsidR="00720C01" w:rsidRPr="00721346" w:rsidRDefault="008F3D46" w:rsidP="002B6A5C">
      <w:r w:rsidRPr="00721346">
        <w:t>Najważniejszymi</w:t>
      </w:r>
      <w:r w:rsidR="00F66B33" w:rsidRPr="00721346">
        <w:t>,</w:t>
      </w:r>
      <w:r w:rsidRPr="00721346">
        <w:t xml:space="preserve"> </w:t>
      </w:r>
      <w:r w:rsidR="00F66B33" w:rsidRPr="00721346">
        <w:t xml:space="preserve">podlegającymi ochronie </w:t>
      </w:r>
      <w:r w:rsidRPr="00721346">
        <w:t xml:space="preserve">walorami </w:t>
      </w:r>
      <w:r w:rsidR="002640BD" w:rsidRPr="00721346">
        <w:t>Park</w:t>
      </w:r>
      <w:r w:rsidR="007A4D43" w:rsidRPr="00721346">
        <w:t>u</w:t>
      </w:r>
      <w:r w:rsidR="002640BD" w:rsidRPr="00721346">
        <w:t xml:space="preserve"> Krajobrazow</w:t>
      </w:r>
      <w:r w:rsidRPr="00721346">
        <w:t>ego</w:t>
      </w:r>
      <w:r w:rsidR="002640BD" w:rsidRPr="00721346">
        <w:t xml:space="preserve"> Międzyrzecza Warty i Widawki </w:t>
      </w:r>
      <w:r w:rsidRPr="00721346">
        <w:t>s</w:t>
      </w:r>
      <w:r w:rsidR="007A4D43" w:rsidRPr="00721346">
        <w:t>ą</w:t>
      </w:r>
      <w:r w:rsidR="00EB392A" w:rsidRPr="00721346">
        <w:t>:</w:t>
      </w:r>
    </w:p>
    <w:p w:rsidR="00707947" w:rsidRPr="00721346" w:rsidRDefault="002640BD" w:rsidP="00EC243A">
      <w:pPr>
        <w:numPr>
          <w:ilvl w:val="0"/>
          <w:numId w:val="23"/>
        </w:numPr>
        <w:ind w:left="851" w:hanging="284"/>
      </w:pPr>
      <w:r w:rsidRPr="00721346">
        <w:rPr>
          <w:u w:val="single"/>
        </w:rPr>
        <w:t>Wartości krajobrazow</w:t>
      </w:r>
      <w:r w:rsidR="007A4D43" w:rsidRPr="00721346">
        <w:rPr>
          <w:u w:val="single"/>
        </w:rPr>
        <w:t>e</w:t>
      </w:r>
      <w:r w:rsidR="006938FC" w:rsidRPr="00721346">
        <w:rPr>
          <w:u w:val="single"/>
        </w:rPr>
        <w:t>.</w:t>
      </w:r>
      <w:r w:rsidRPr="00721346">
        <w:t xml:space="preserve"> </w:t>
      </w:r>
      <w:r w:rsidR="00717019" w:rsidRPr="00721346">
        <w:t xml:space="preserve">Teren </w:t>
      </w:r>
      <w:r w:rsidR="00257D4B" w:rsidRPr="00721346">
        <w:t>Parku</w:t>
      </w:r>
      <w:r w:rsidR="00717019" w:rsidRPr="00721346">
        <w:t xml:space="preserve"> </w:t>
      </w:r>
      <w:r w:rsidR="00257D4B" w:rsidRPr="00721346">
        <w:t>posiad</w:t>
      </w:r>
      <w:r w:rsidR="007A4D43" w:rsidRPr="00721346">
        <w:t>a</w:t>
      </w:r>
      <w:r w:rsidR="00257D4B" w:rsidRPr="00721346">
        <w:t xml:space="preserve"> wybitne</w:t>
      </w:r>
      <w:r w:rsidR="00717019" w:rsidRPr="00721346">
        <w:t xml:space="preserve"> walor</w:t>
      </w:r>
      <w:r w:rsidR="00257D4B" w:rsidRPr="00721346">
        <w:t>y</w:t>
      </w:r>
      <w:r w:rsidR="00717019" w:rsidRPr="00721346">
        <w:t xml:space="preserve"> krajobrazow</w:t>
      </w:r>
      <w:r w:rsidR="00257D4B" w:rsidRPr="00721346">
        <w:t>e</w:t>
      </w:r>
      <w:r w:rsidR="00717019" w:rsidRPr="00721346">
        <w:t xml:space="preserve">. </w:t>
      </w:r>
      <w:r w:rsidR="008F3D46" w:rsidRPr="00721346">
        <w:t>Najważniejszy</w:t>
      </w:r>
      <w:r w:rsidR="00676215" w:rsidRPr="00721346">
        <w:t>m</w:t>
      </w:r>
      <w:r w:rsidR="00717019" w:rsidRPr="00721346">
        <w:t xml:space="preserve"> element</w:t>
      </w:r>
      <w:r w:rsidR="00676215" w:rsidRPr="00721346">
        <w:t>em</w:t>
      </w:r>
      <w:r w:rsidR="00717019" w:rsidRPr="00721346">
        <w:t xml:space="preserve"> </w:t>
      </w:r>
      <w:r w:rsidR="008F3D46" w:rsidRPr="00721346">
        <w:t xml:space="preserve">krajobrazu </w:t>
      </w:r>
      <w:r w:rsidR="00676215" w:rsidRPr="00721346">
        <w:t>są</w:t>
      </w:r>
      <w:r w:rsidR="00717019" w:rsidRPr="00721346">
        <w:t xml:space="preserve"> naturalne doliny </w:t>
      </w:r>
      <w:r w:rsidR="008F3D46" w:rsidRPr="00721346">
        <w:t xml:space="preserve">głównych </w:t>
      </w:r>
      <w:r w:rsidR="00717019" w:rsidRPr="00721346">
        <w:t>rzek</w:t>
      </w:r>
      <w:r w:rsidR="00157309" w:rsidRPr="00721346">
        <w:t xml:space="preserve">. Dna dolin mają zmienną </w:t>
      </w:r>
      <w:r w:rsidR="006C4F76" w:rsidRPr="00721346">
        <w:t xml:space="preserve">szerokość: od wąskich, </w:t>
      </w:r>
      <w:r w:rsidR="007A4D43" w:rsidRPr="00721346">
        <w:t>o charakterze</w:t>
      </w:r>
      <w:r w:rsidR="006C4F76" w:rsidRPr="00721346">
        <w:t xml:space="preserve"> </w:t>
      </w:r>
      <w:r w:rsidR="00157309" w:rsidRPr="00721346">
        <w:t xml:space="preserve">przełomów </w:t>
      </w:r>
      <w:r w:rsidR="006C4F76" w:rsidRPr="00721346">
        <w:t>(Warta w</w:t>
      </w:r>
      <w:r w:rsidR="006938FC" w:rsidRPr="00721346">
        <w:t> </w:t>
      </w:r>
      <w:r w:rsidR="006C4F76" w:rsidRPr="00721346">
        <w:t>okolicach Konopnicy, odcinki Grabi)</w:t>
      </w:r>
      <w:r w:rsidR="006938FC" w:rsidRPr="00721346">
        <w:t>,</w:t>
      </w:r>
      <w:r w:rsidR="006C4F76" w:rsidRPr="00721346">
        <w:t xml:space="preserve"> do rozległych, ponad 2 kilometrowych </w:t>
      </w:r>
      <w:r w:rsidR="006938FC" w:rsidRPr="00721346">
        <w:t xml:space="preserve">płaskich </w:t>
      </w:r>
      <w:r w:rsidR="00257D4B" w:rsidRPr="00721346">
        <w:t>przestrzeni</w:t>
      </w:r>
      <w:r w:rsidR="009F075D">
        <w:t>,</w:t>
      </w:r>
      <w:r w:rsidR="00257D4B" w:rsidRPr="00721346">
        <w:t xml:space="preserve"> </w:t>
      </w:r>
      <w:r w:rsidR="006938FC" w:rsidRPr="00721346">
        <w:t>w</w:t>
      </w:r>
      <w:r w:rsidR="007A4D43" w:rsidRPr="00721346">
        <w:t> </w:t>
      </w:r>
      <w:r w:rsidR="006938FC" w:rsidRPr="00721346">
        <w:t>których meandrują rzeki</w:t>
      </w:r>
      <w:r w:rsidR="006C4F76" w:rsidRPr="00721346">
        <w:t xml:space="preserve"> (Warta </w:t>
      </w:r>
      <w:r w:rsidR="006938FC" w:rsidRPr="00721346">
        <w:t>koło Jarocic, Widawka k</w:t>
      </w:r>
      <w:r w:rsidR="00E20760" w:rsidRPr="00721346">
        <w:t>. </w:t>
      </w:r>
      <w:r w:rsidR="006938FC" w:rsidRPr="00721346">
        <w:t xml:space="preserve">Rembieszowa). Doliny </w:t>
      </w:r>
      <w:r w:rsidR="008F3D46" w:rsidRPr="00721346">
        <w:t>ograniczone są stromymi skarpami</w:t>
      </w:r>
      <w:r w:rsidR="006938FC" w:rsidRPr="00721346">
        <w:t xml:space="preserve"> tarasów nadzalewowych, </w:t>
      </w:r>
      <w:r w:rsidR="007A4D43" w:rsidRPr="00721346">
        <w:t>poprzecinan</w:t>
      </w:r>
      <w:r w:rsidR="008F3D46" w:rsidRPr="00721346">
        <w:t>ymi</w:t>
      </w:r>
      <w:r w:rsidR="007A4D43" w:rsidRPr="00721346">
        <w:t xml:space="preserve"> jarami i dolinkami</w:t>
      </w:r>
      <w:r w:rsidR="00717019" w:rsidRPr="00721346">
        <w:t xml:space="preserve">. </w:t>
      </w:r>
      <w:r w:rsidR="008F3D46" w:rsidRPr="00721346">
        <w:t xml:space="preserve">Wysokość względna skarp tarasów, w zależności od rzeki, waha się w granicach od </w:t>
      </w:r>
      <w:r w:rsidR="00CD451E" w:rsidRPr="00721346">
        <w:t>3</w:t>
      </w:r>
      <w:r w:rsidR="008F3D46" w:rsidRPr="00721346">
        <w:t xml:space="preserve"> do </w:t>
      </w:r>
      <w:r w:rsidR="00CD451E" w:rsidRPr="00721346">
        <w:t>20</w:t>
      </w:r>
      <w:r w:rsidR="008F3D46" w:rsidRPr="00721346">
        <w:t xml:space="preserve"> metrów</w:t>
      </w:r>
      <w:r w:rsidR="00CD451E" w:rsidRPr="00721346">
        <w:t>.</w:t>
      </w:r>
      <w:r w:rsidR="008F3D46" w:rsidRPr="00721346">
        <w:t xml:space="preserve"> </w:t>
      </w:r>
      <w:r w:rsidR="00257D4B" w:rsidRPr="00721346">
        <w:t xml:space="preserve">Między dolinami </w:t>
      </w:r>
      <w:r w:rsidR="007A4D43" w:rsidRPr="00721346">
        <w:t>teren jest zasadniczo równinny, miejscami jedynie pofalowany wywyższeniami morenowymi lub wałami wydm.</w:t>
      </w:r>
      <w:r w:rsidR="00A34CC6" w:rsidRPr="00721346">
        <w:t xml:space="preserve"> W Parku dominują tereny rolnicze. La</w:t>
      </w:r>
      <w:r w:rsidR="00707947" w:rsidRPr="00721346">
        <w:t>sy zajmują około 20% powierzchni.</w:t>
      </w:r>
    </w:p>
    <w:p w:rsidR="001119D9" w:rsidRPr="00721346" w:rsidRDefault="00CD451E" w:rsidP="00EC243A">
      <w:pPr>
        <w:numPr>
          <w:ilvl w:val="0"/>
          <w:numId w:val="23"/>
        </w:numPr>
        <w:ind w:left="851" w:hanging="284"/>
      </w:pPr>
      <w:r w:rsidRPr="00721346">
        <w:rPr>
          <w:u w:val="single"/>
        </w:rPr>
        <w:t>W</w:t>
      </w:r>
      <w:r w:rsidR="00720C01" w:rsidRPr="00721346">
        <w:rPr>
          <w:u w:val="single"/>
        </w:rPr>
        <w:t>artości przyrodnicz</w:t>
      </w:r>
      <w:r w:rsidRPr="00721346">
        <w:rPr>
          <w:u w:val="single"/>
        </w:rPr>
        <w:t>e.</w:t>
      </w:r>
      <w:r w:rsidR="00720C01" w:rsidRPr="00721346">
        <w:t xml:space="preserve"> </w:t>
      </w:r>
      <w:r w:rsidR="00425C4A" w:rsidRPr="00721346">
        <w:t>Na terenie Parku Krajobrazowego Międzyrzecza Warty i Widawki w</w:t>
      </w:r>
      <w:r w:rsidR="00F66B33" w:rsidRPr="00721346">
        <w:t>ystępuje</w:t>
      </w:r>
      <w:r w:rsidR="003C780D" w:rsidRPr="00721346">
        <w:t xml:space="preserve"> </w:t>
      </w:r>
      <w:r w:rsidR="00676215" w:rsidRPr="00721346">
        <w:t>wiele cennych</w:t>
      </w:r>
      <w:r w:rsidR="003C780D" w:rsidRPr="00721346">
        <w:t xml:space="preserve"> zbiorowis</w:t>
      </w:r>
      <w:r w:rsidR="00676215" w:rsidRPr="00721346">
        <w:t>k</w:t>
      </w:r>
      <w:r w:rsidR="00D86897" w:rsidRPr="00721346">
        <w:t xml:space="preserve"> roślinnych</w:t>
      </w:r>
      <w:r w:rsidR="003C780D" w:rsidRPr="00721346">
        <w:t xml:space="preserve"> o charakterze naturalnym i</w:t>
      </w:r>
      <w:r w:rsidR="00425C4A" w:rsidRPr="00721346">
        <w:t> </w:t>
      </w:r>
      <w:r w:rsidR="003C780D" w:rsidRPr="00721346">
        <w:t xml:space="preserve">półnaturalnym. </w:t>
      </w:r>
      <w:r w:rsidR="00676215" w:rsidRPr="00721346">
        <w:t>Dna dolin</w:t>
      </w:r>
      <w:r w:rsidR="004F5398" w:rsidRPr="00721346">
        <w:t xml:space="preserve"> rzecznych</w:t>
      </w:r>
      <w:r w:rsidR="00676215" w:rsidRPr="00721346">
        <w:t xml:space="preserve"> </w:t>
      </w:r>
      <w:r w:rsidR="00425C4A" w:rsidRPr="00721346">
        <w:t>zajmują</w:t>
      </w:r>
      <w:r w:rsidR="00676215" w:rsidRPr="00721346">
        <w:t xml:space="preserve"> </w:t>
      </w:r>
      <w:r w:rsidR="00425C4A" w:rsidRPr="00721346">
        <w:t xml:space="preserve">ekstensywnie użytkowane </w:t>
      </w:r>
      <w:r w:rsidR="002B6A5C" w:rsidRPr="00721346">
        <w:t>łąki i</w:t>
      </w:r>
      <w:r w:rsidR="00425C4A" w:rsidRPr="00721346">
        <w:t> </w:t>
      </w:r>
      <w:r w:rsidR="002B6A5C" w:rsidRPr="00721346">
        <w:t>pastwiska</w:t>
      </w:r>
      <w:r w:rsidR="00676215" w:rsidRPr="00721346">
        <w:t xml:space="preserve"> </w:t>
      </w:r>
      <w:r w:rsidR="00425C4A" w:rsidRPr="00721346">
        <w:t>z zachowanymi</w:t>
      </w:r>
      <w:r w:rsidR="009F4664" w:rsidRPr="00721346">
        <w:t xml:space="preserve"> płatami łęgów</w:t>
      </w:r>
      <w:r w:rsidR="00676215" w:rsidRPr="00721346">
        <w:t xml:space="preserve"> wierzbow</w:t>
      </w:r>
      <w:r w:rsidR="004F5398" w:rsidRPr="00721346">
        <w:t>o-</w:t>
      </w:r>
      <w:r w:rsidR="00676215" w:rsidRPr="00721346">
        <w:t>topolow</w:t>
      </w:r>
      <w:r w:rsidR="00707947" w:rsidRPr="00721346">
        <w:t>ych</w:t>
      </w:r>
      <w:r w:rsidR="00676215" w:rsidRPr="00721346">
        <w:t xml:space="preserve"> </w:t>
      </w:r>
      <w:r w:rsidR="00707947" w:rsidRPr="00721346">
        <w:t xml:space="preserve">i </w:t>
      </w:r>
      <w:r w:rsidR="004F5398" w:rsidRPr="00721346">
        <w:t xml:space="preserve">licznymi </w:t>
      </w:r>
      <w:r w:rsidR="00676215" w:rsidRPr="00721346">
        <w:t>starorzecz</w:t>
      </w:r>
      <w:r w:rsidR="00707947" w:rsidRPr="00721346">
        <w:t>ami</w:t>
      </w:r>
      <w:r w:rsidR="00425C4A" w:rsidRPr="00721346">
        <w:t>,</w:t>
      </w:r>
      <w:r w:rsidR="00D86897" w:rsidRPr="00721346">
        <w:t xml:space="preserve"> </w:t>
      </w:r>
      <w:r w:rsidR="00425C4A" w:rsidRPr="00721346">
        <w:t>na</w:t>
      </w:r>
      <w:r w:rsidR="00707947" w:rsidRPr="00721346">
        <w:t xml:space="preserve"> obrzeżach</w:t>
      </w:r>
      <w:r w:rsidR="009F4664" w:rsidRPr="00721346">
        <w:t xml:space="preserve"> </w:t>
      </w:r>
      <w:r w:rsidR="00425C4A" w:rsidRPr="00721346">
        <w:t xml:space="preserve">dolin </w:t>
      </w:r>
      <w:r w:rsidR="00707947" w:rsidRPr="00721346">
        <w:t>wykształciły się</w:t>
      </w:r>
      <w:r w:rsidR="00676215" w:rsidRPr="00721346">
        <w:t xml:space="preserve"> torfowiska</w:t>
      </w:r>
      <w:r w:rsidR="00425C4A" w:rsidRPr="00721346">
        <w:t xml:space="preserve"> przejściowe, a na skarpach nadwarciańskich –</w:t>
      </w:r>
      <w:r w:rsidR="00676215" w:rsidRPr="00721346">
        <w:t xml:space="preserve"> </w:t>
      </w:r>
      <w:r w:rsidR="00425C4A" w:rsidRPr="00721346">
        <w:t xml:space="preserve">niezwykle </w:t>
      </w:r>
      <w:r w:rsidR="00676215" w:rsidRPr="00721346">
        <w:t xml:space="preserve">cenne </w:t>
      </w:r>
      <w:r w:rsidR="003C780D" w:rsidRPr="00721346">
        <w:t>murawy kserotermiczne</w:t>
      </w:r>
      <w:r w:rsidR="009F4664" w:rsidRPr="00721346">
        <w:t>.</w:t>
      </w:r>
      <w:r w:rsidR="00D86897" w:rsidRPr="00721346">
        <w:t xml:space="preserve"> </w:t>
      </w:r>
      <w:r w:rsidR="00033BB8" w:rsidRPr="00721346">
        <w:t>Wg</w:t>
      </w:r>
      <w:r w:rsidR="00B0699B" w:rsidRPr="00721346">
        <w:t> </w:t>
      </w:r>
      <w:r w:rsidR="00033BB8" w:rsidRPr="00721346">
        <w:t>informacji zapisanych w</w:t>
      </w:r>
      <w:r w:rsidR="00707947" w:rsidRPr="00721346">
        <w:t> </w:t>
      </w:r>
      <w:r w:rsidR="00033BB8" w:rsidRPr="00721346">
        <w:rPr>
          <w:i/>
        </w:rPr>
        <w:t>Planie ochrony PKMW i W</w:t>
      </w:r>
      <w:r w:rsidR="00033BB8" w:rsidRPr="00721346">
        <w:t xml:space="preserve"> występuje </w:t>
      </w:r>
      <w:r w:rsidR="00425C4A" w:rsidRPr="00721346">
        <w:t xml:space="preserve">tu </w:t>
      </w:r>
      <w:r w:rsidR="00033BB8" w:rsidRPr="00721346">
        <w:t xml:space="preserve">ponad 650 gatunków roślin – 15 </w:t>
      </w:r>
      <w:r w:rsidR="009B420C" w:rsidRPr="00721346">
        <w:t>z nich podlega ochronie ścisłej</w:t>
      </w:r>
      <w:r w:rsidR="00033BB8" w:rsidRPr="00721346">
        <w:t xml:space="preserve"> a 170 należy uznać za rzadkie w</w:t>
      </w:r>
      <w:r w:rsidR="009B420C" w:rsidRPr="00721346">
        <w:t> </w:t>
      </w:r>
      <w:r w:rsidR="00033BB8" w:rsidRPr="00721346">
        <w:t>centralnej Polsce. B</w:t>
      </w:r>
      <w:r w:rsidR="00EA1A35" w:rsidRPr="00721346">
        <w:t>ogata jest również fauna Parku. Odnotowano tu 230 gatunków kręgowców</w:t>
      </w:r>
      <w:r w:rsidR="00707947" w:rsidRPr="00721346">
        <w:t>, w tym</w:t>
      </w:r>
      <w:r w:rsidR="004F5398" w:rsidRPr="00721346">
        <w:t xml:space="preserve"> wiele</w:t>
      </w:r>
      <w:r w:rsidR="00707947" w:rsidRPr="00721346">
        <w:t xml:space="preserve"> rzadki</w:t>
      </w:r>
      <w:r w:rsidR="004F5398" w:rsidRPr="00721346">
        <w:t>ch</w:t>
      </w:r>
      <w:r w:rsidR="00707947" w:rsidRPr="00721346">
        <w:t xml:space="preserve"> i chronion</w:t>
      </w:r>
      <w:r w:rsidR="004F5398" w:rsidRPr="00721346">
        <w:t xml:space="preserve">ych, </w:t>
      </w:r>
      <w:r w:rsidR="00707947" w:rsidRPr="00721346">
        <w:t>np.</w:t>
      </w:r>
      <w:r w:rsidR="004F5398" w:rsidRPr="00721346">
        <w:t>:</w:t>
      </w:r>
      <w:r w:rsidR="00040C4D" w:rsidRPr="00721346">
        <w:t xml:space="preserve"> </w:t>
      </w:r>
      <w:r w:rsidR="00177C77" w:rsidRPr="00721346">
        <w:t xml:space="preserve">minogi, </w:t>
      </w:r>
      <w:r w:rsidR="00040C4D" w:rsidRPr="00721346">
        <w:t>kumak nizinny, ropucha paskówka, grzebiuszka ziemna,</w:t>
      </w:r>
      <w:r w:rsidR="00403D36" w:rsidRPr="00721346">
        <w:t xml:space="preserve"> rzekotka drzewna,</w:t>
      </w:r>
      <w:r w:rsidR="00707947" w:rsidRPr="00721346">
        <w:t xml:space="preserve"> mopek, nocek Nattera czy</w:t>
      </w:r>
      <w:r w:rsidR="00040C4D" w:rsidRPr="00721346">
        <w:t xml:space="preserve"> </w:t>
      </w:r>
      <w:r w:rsidR="00403D36" w:rsidRPr="00721346">
        <w:t>nocek Brandta.</w:t>
      </w:r>
      <w:r w:rsidR="00040C4D" w:rsidRPr="00721346">
        <w:t xml:space="preserve"> Liczba </w:t>
      </w:r>
      <w:r w:rsidR="00B0699B" w:rsidRPr="00721346">
        <w:t xml:space="preserve">gatunków </w:t>
      </w:r>
      <w:r w:rsidR="00040C4D" w:rsidRPr="00721346">
        <w:t>bezkręgowców jest trudna do oszacowania</w:t>
      </w:r>
      <w:r w:rsidR="00B0699B" w:rsidRPr="00721346">
        <w:t xml:space="preserve">, może dochodzić do 1000. Wśród nich są objęte ochroną ścisłą małże: gałeczka </w:t>
      </w:r>
      <w:r w:rsidR="00B0699B" w:rsidRPr="00721346">
        <w:lastRenderedPageBreak/>
        <w:t>żeberkowana i skójka gruboskorupowa.</w:t>
      </w:r>
      <w:r w:rsidR="004F5398" w:rsidRPr="00721346">
        <w:t xml:space="preserve"> </w:t>
      </w:r>
      <w:r w:rsidR="009B420C" w:rsidRPr="00721346">
        <w:t xml:space="preserve">Rzeka Warta stanowi jeden z ważniejszych korytarzy ekologicznych i szlaków migracyjnych ptaków w Polsce. </w:t>
      </w:r>
      <w:r w:rsidR="004F5398" w:rsidRPr="00721346">
        <w:t>O</w:t>
      </w:r>
      <w:r w:rsidR="009B420C" w:rsidRPr="00721346">
        <w:t> </w:t>
      </w:r>
      <w:r w:rsidR="004F5398" w:rsidRPr="00721346">
        <w:t>wartości przyrodniczej Parku świadczą także inne formy ochrony przyrody znajdujące się w jego granicach: 4 rezerwaty („Korzeń”, „Grabica”, „Hołda” i „Winnica”), fragment Obszaru Natura2000 „Grabia”, 2 Zespoły przyrodniczo-krajobrazowe („Góry Wapienne” i </w:t>
      </w:r>
      <w:r w:rsidR="009B420C" w:rsidRPr="00721346">
        <w:t xml:space="preserve">część </w:t>
      </w:r>
      <w:r w:rsidR="004F5398" w:rsidRPr="00721346">
        <w:t>„Dolin</w:t>
      </w:r>
      <w:r w:rsidR="009B420C" w:rsidRPr="00721346">
        <w:t>y</w:t>
      </w:r>
      <w:r w:rsidR="004F5398" w:rsidRPr="00721346">
        <w:t xml:space="preserve"> Grabi”), 16 użytków ekologicznych i 50 pomników przyrody.</w:t>
      </w:r>
    </w:p>
    <w:p w:rsidR="00760E0D" w:rsidRPr="00721346" w:rsidRDefault="005A7196" w:rsidP="00EC243A">
      <w:pPr>
        <w:numPr>
          <w:ilvl w:val="0"/>
          <w:numId w:val="23"/>
        </w:numPr>
        <w:ind w:left="851" w:hanging="284"/>
      </w:pPr>
      <w:r w:rsidRPr="00721346">
        <w:rPr>
          <w:u w:val="single"/>
        </w:rPr>
        <w:t>W</w:t>
      </w:r>
      <w:r w:rsidR="00720C01" w:rsidRPr="00721346">
        <w:rPr>
          <w:u w:val="single"/>
        </w:rPr>
        <w:t>artości historyczno-kulturow</w:t>
      </w:r>
      <w:r w:rsidRPr="00721346">
        <w:rPr>
          <w:u w:val="single"/>
        </w:rPr>
        <w:t>e.</w:t>
      </w:r>
      <w:r w:rsidR="00720C01" w:rsidRPr="00721346">
        <w:t xml:space="preserve"> </w:t>
      </w:r>
      <w:r w:rsidRPr="00721346">
        <w:t>Na terenie PKMW i W znajduje się 29 obiektów wpisanych do rejestru zabytków. Jako najważniejsze należy wymienić: romański kościół p.w. św. Urszuli w Strońsku – zachowały się fragmenty z XIII w</w:t>
      </w:r>
      <w:r w:rsidR="00F66B33" w:rsidRPr="00721346">
        <w:t>;</w:t>
      </w:r>
      <w:r w:rsidRPr="00721346">
        <w:t xml:space="preserve"> zespół klasztoru bernardynów w Widawie </w:t>
      </w:r>
      <w:r w:rsidR="00A22676">
        <w:t xml:space="preserve">z </w:t>
      </w:r>
      <w:r w:rsidRPr="00721346">
        <w:t>XVII w</w:t>
      </w:r>
      <w:r w:rsidR="00A22676">
        <w:t>.</w:t>
      </w:r>
      <w:r w:rsidRPr="00721346">
        <w:t xml:space="preserve"> i wczesnośredniowieczne grodzisko stożkowe w Konopnicy. Liczne są stanowiska archeologiczne – doliną Warty biegła jedna z odnóg </w:t>
      </w:r>
      <w:r w:rsidR="00F66B33" w:rsidRPr="00721346">
        <w:t xml:space="preserve">handlowego </w:t>
      </w:r>
      <w:r w:rsidRPr="00721346">
        <w:t xml:space="preserve">szlaku bursztynowego </w:t>
      </w:r>
      <w:r w:rsidR="00F66B33" w:rsidRPr="00721346">
        <w:t>łączącego w początkach naszej ery Adriatyk z Morzem Bałtyckim.</w:t>
      </w:r>
    </w:p>
    <w:p w:rsidR="002E4C07" w:rsidRPr="005824ED" w:rsidRDefault="002E4C07" w:rsidP="00FD770A">
      <w:pPr>
        <w:pStyle w:val="Nagwek2"/>
        <w:spacing w:before="480"/>
      </w:pPr>
      <w:bookmarkStart w:id="61" w:name="_Toc484418514"/>
      <w:r w:rsidRPr="005824ED">
        <w:t>5.</w:t>
      </w:r>
      <w:r w:rsidR="00034B1E" w:rsidRPr="005824ED">
        <w:t>4</w:t>
      </w:r>
      <w:r w:rsidR="00D655ED" w:rsidRPr="005824ED">
        <w:t>. Obszar</w:t>
      </w:r>
      <w:r w:rsidR="0039700C" w:rsidRPr="005824ED">
        <w:t>y</w:t>
      </w:r>
      <w:r w:rsidRPr="005824ED">
        <w:t xml:space="preserve"> </w:t>
      </w:r>
      <w:r w:rsidR="006764D4" w:rsidRPr="005824ED">
        <w:t>C</w:t>
      </w:r>
      <w:r w:rsidRPr="005824ED">
        <w:t xml:space="preserve">hronionego </w:t>
      </w:r>
      <w:r w:rsidR="006764D4" w:rsidRPr="005824ED">
        <w:t>K</w:t>
      </w:r>
      <w:r w:rsidR="004804A3" w:rsidRPr="005824ED">
        <w:t>rajobrazu</w:t>
      </w:r>
      <w:bookmarkEnd w:id="58"/>
      <w:bookmarkEnd w:id="61"/>
    </w:p>
    <w:p w:rsidR="00D969D2" w:rsidRPr="004A4031" w:rsidRDefault="0039700C" w:rsidP="0039700C">
      <w:r w:rsidRPr="004A4031">
        <w:t>OChK obejmują tereny o zróżnicowanych ekosystemach, jednak stanowiących spójną całość (doliny rzek, kompleksy lasów, łańcuchy wzgórz itp.), wartościowe ze względu na</w:t>
      </w:r>
      <w:r w:rsidR="001B5F1F" w:rsidRPr="004A4031">
        <w:t> </w:t>
      </w:r>
      <w:r w:rsidRPr="004A4031">
        <w:t>możliwość zaspokajania potrzeb związanych z turystyką i wypoczynkiem lub pełnioną f</w:t>
      </w:r>
      <w:r w:rsidR="00D969D2" w:rsidRPr="004A4031">
        <w:t>unkcją korytarzy ekologicznych.</w:t>
      </w:r>
    </w:p>
    <w:p w:rsidR="00413B1E" w:rsidRPr="00270C8D" w:rsidRDefault="002D65B8" w:rsidP="00B36070">
      <w:pPr>
        <w:spacing w:before="120"/>
      </w:pPr>
      <w:r w:rsidRPr="00270C8D">
        <w:t>W zasięgu</w:t>
      </w:r>
      <w:r w:rsidR="002064F9" w:rsidRPr="00270C8D">
        <w:t xml:space="preserve"> </w:t>
      </w:r>
      <w:r w:rsidRPr="00270C8D">
        <w:t>N</w:t>
      </w:r>
      <w:r w:rsidR="002064F9" w:rsidRPr="00270C8D">
        <w:t xml:space="preserve">adleśnictwa </w:t>
      </w:r>
      <w:r w:rsidR="00CD593A" w:rsidRPr="00270C8D">
        <w:t>Wieluń</w:t>
      </w:r>
      <w:r w:rsidR="009E222F">
        <w:t xml:space="preserve">, wg </w:t>
      </w:r>
      <w:r w:rsidR="009E222F" w:rsidRPr="009E222F">
        <w:rPr>
          <w:i/>
        </w:rPr>
        <w:t>Rejestrów form ochrony przyrody</w:t>
      </w:r>
      <w:r w:rsidR="009E222F">
        <w:t xml:space="preserve"> RDOŚ w Łodzi i RDOŚ w Opolu </w:t>
      </w:r>
      <w:r w:rsidR="00DA11FF" w:rsidRPr="00270C8D">
        <w:t xml:space="preserve"> </w:t>
      </w:r>
      <w:r w:rsidR="00270C8D" w:rsidRPr="00270C8D">
        <w:t xml:space="preserve">obecnie </w:t>
      </w:r>
      <w:r w:rsidRPr="00270C8D">
        <w:t>funkcjonują</w:t>
      </w:r>
      <w:r w:rsidR="002064F9" w:rsidRPr="00270C8D">
        <w:t xml:space="preserve"> </w:t>
      </w:r>
      <w:r w:rsidR="00270C8D" w:rsidRPr="00270C8D">
        <w:t>3</w:t>
      </w:r>
      <w:r w:rsidR="002064F9" w:rsidRPr="00270C8D">
        <w:t xml:space="preserve"> OC</w:t>
      </w:r>
      <w:r w:rsidRPr="00270C8D">
        <w:t>h</w:t>
      </w:r>
      <w:r w:rsidR="002064F9" w:rsidRPr="00270C8D">
        <w:t>K.</w:t>
      </w:r>
      <w:r w:rsidR="00413B1E" w:rsidRPr="00270C8D">
        <w:t xml:space="preserve"> </w:t>
      </w:r>
      <w:r w:rsidR="00270C8D" w:rsidRPr="00270C8D">
        <w:t>Wszystkie</w:t>
      </w:r>
      <w:r w:rsidR="00D969D2" w:rsidRPr="00270C8D">
        <w:t xml:space="preserve"> </w:t>
      </w:r>
      <w:r w:rsidR="00826003" w:rsidRPr="00270C8D">
        <w:t>obejmują grunty Nadleśnictwa.</w:t>
      </w:r>
    </w:p>
    <w:p w:rsidR="0019090E" w:rsidRPr="009E222F" w:rsidRDefault="0019090E" w:rsidP="006003FB">
      <w:pPr>
        <w:tabs>
          <w:tab w:val="left" w:pos="1140"/>
        </w:tabs>
        <w:spacing w:before="240"/>
        <w:ind w:firstLine="0"/>
        <w:jc w:val="center"/>
        <w:rPr>
          <w:b/>
          <w:i/>
          <w:sz w:val="22"/>
          <w:szCs w:val="22"/>
        </w:rPr>
      </w:pPr>
      <w:r w:rsidRPr="009E222F">
        <w:rPr>
          <w:b/>
          <w:i/>
          <w:sz w:val="22"/>
          <w:szCs w:val="22"/>
        </w:rPr>
        <w:t>Syntetyczne zestawienie powierzchni Obszarów Chronionego Krajobrazu</w:t>
      </w:r>
    </w:p>
    <w:tbl>
      <w:tblPr>
        <w:tblW w:w="9087" w:type="dxa"/>
        <w:tblInd w:w="55" w:type="dxa"/>
        <w:tblBorders>
          <w:top w:val="single" w:sz="12" w:space="0" w:color="4F6228"/>
          <w:left w:val="single" w:sz="12" w:space="0" w:color="4F6228"/>
          <w:bottom w:val="single" w:sz="12" w:space="0" w:color="4F6228"/>
          <w:right w:val="single" w:sz="12" w:space="0" w:color="4F6228"/>
          <w:insideH w:val="single" w:sz="6" w:space="0" w:color="4F6228"/>
          <w:insideV w:val="single" w:sz="6" w:space="0" w:color="4F6228"/>
        </w:tblBorders>
        <w:tblLayout w:type="fixed"/>
        <w:tblCellMar>
          <w:left w:w="70" w:type="dxa"/>
          <w:right w:w="70" w:type="dxa"/>
        </w:tblCellMar>
        <w:tblLook w:val="0000" w:firstRow="0" w:lastRow="0" w:firstColumn="0" w:lastColumn="0" w:noHBand="0" w:noVBand="0"/>
      </w:tblPr>
      <w:tblGrid>
        <w:gridCol w:w="441"/>
        <w:gridCol w:w="4536"/>
        <w:gridCol w:w="1275"/>
        <w:gridCol w:w="1417"/>
        <w:gridCol w:w="1418"/>
      </w:tblGrid>
      <w:tr w:rsidR="009E222F" w:rsidRPr="009E222F" w:rsidTr="004C18EB">
        <w:trPr>
          <w:trHeight w:val="300"/>
        </w:trPr>
        <w:tc>
          <w:tcPr>
            <w:tcW w:w="441" w:type="dxa"/>
            <w:shd w:val="clear" w:color="auto" w:fill="D6E3BC"/>
            <w:vAlign w:val="center"/>
          </w:tcPr>
          <w:p w:rsidR="0019090E" w:rsidRPr="009E222F" w:rsidRDefault="00F134B7" w:rsidP="00550791">
            <w:pPr>
              <w:spacing w:line="240" w:lineRule="auto"/>
              <w:ind w:firstLine="0"/>
              <w:jc w:val="center"/>
              <w:rPr>
                <w:sz w:val="20"/>
                <w:szCs w:val="20"/>
              </w:rPr>
            </w:pPr>
            <w:r w:rsidRPr="009E222F">
              <w:rPr>
                <w:sz w:val="20"/>
                <w:szCs w:val="20"/>
              </w:rPr>
              <w:t>Lp.</w:t>
            </w:r>
          </w:p>
        </w:tc>
        <w:tc>
          <w:tcPr>
            <w:tcW w:w="4536" w:type="dxa"/>
            <w:shd w:val="clear" w:color="auto" w:fill="D6E3BC"/>
            <w:vAlign w:val="center"/>
          </w:tcPr>
          <w:p w:rsidR="0019090E" w:rsidRPr="009E222F" w:rsidRDefault="0019090E" w:rsidP="00D969D2">
            <w:pPr>
              <w:spacing w:line="240" w:lineRule="auto"/>
              <w:ind w:firstLine="0"/>
              <w:jc w:val="center"/>
            </w:pPr>
            <w:r w:rsidRPr="009E222F">
              <w:t>OC</w:t>
            </w:r>
            <w:r w:rsidR="00D969D2" w:rsidRPr="009E222F">
              <w:t>h</w:t>
            </w:r>
            <w:r w:rsidRPr="009E222F">
              <w:t>K</w:t>
            </w:r>
          </w:p>
        </w:tc>
        <w:tc>
          <w:tcPr>
            <w:tcW w:w="1275" w:type="dxa"/>
            <w:shd w:val="clear" w:color="auto" w:fill="D6E3BC"/>
            <w:vAlign w:val="center"/>
          </w:tcPr>
          <w:p w:rsidR="0019090E" w:rsidRPr="009E222F" w:rsidRDefault="0019090E" w:rsidP="00550791">
            <w:pPr>
              <w:spacing w:line="240" w:lineRule="auto"/>
              <w:ind w:firstLine="0"/>
              <w:jc w:val="center"/>
              <w:rPr>
                <w:sz w:val="18"/>
                <w:szCs w:val="18"/>
              </w:rPr>
            </w:pPr>
            <w:r w:rsidRPr="009E222F">
              <w:rPr>
                <w:sz w:val="18"/>
                <w:szCs w:val="18"/>
              </w:rPr>
              <w:t>powierzchnia całkowita</w:t>
            </w:r>
          </w:p>
          <w:p w:rsidR="00B04391" w:rsidRPr="009E222F" w:rsidRDefault="00B04391" w:rsidP="00550791">
            <w:pPr>
              <w:spacing w:line="240" w:lineRule="auto"/>
              <w:ind w:firstLine="0"/>
              <w:jc w:val="center"/>
              <w:rPr>
                <w:sz w:val="18"/>
                <w:szCs w:val="18"/>
              </w:rPr>
            </w:pPr>
            <w:r w:rsidRPr="009E222F">
              <w:rPr>
                <w:sz w:val="18"/>
                <w:szCs w:val="18"/>
              </w:rPr>
              <w:t>/ha/</w:t>
            </w:r>
          </w:p>
        </w:tc>
        <w:tc>
          <w:tcPr>
            <w:tcW w:w="1417" w:type="dxa"/>
            <w:shd w:val="clear" w:color="auto" w:fill="D6E3BC"/>
            <w:vAlign w:val="center"/>
          </w:tcPr>
          <w:p w:rsidR="0019090E" w:rsidRPr="009E222F" w:rsidRDefault="0019090E" w:rsidP="00550791">
            <w:pPr>
              <w:spacing w:line="240" w:lineRule="auto"/>
              <w:ind w:firstLine="0"/>
              <w:jc w:val="center"/>
              <w:rPr>
                <w:sz w:val="18"/>
                <w:szCs w:val="18"/>
              </w:rPr>
            </w:pPr>
            <w:r w:rsidRPr="009E222F">
              <w:rPr>
                <w:sz w:val="18"/>
                <w:szCs w:val="18"/>
              </w:rPr>
              <w:t>pow. w zasięgu terytorialnym nadleśnictwa</w:t>
            </w:r>
          </w:p>
          <w:p w:rsidR="00B04391" w:rsidRPr="009E222F" w:rsidRDefault="00B04391" w:rsidP="00550791">
            <w:pPr>
              <w:spacing w:line="240" w:lineRule="auto"/>
              <w:ind w:firstLine="0"/>
              <w:jc w:val="center"/>
              <w:rPr>
                <w:sz w:val="18"/>
                <w:szCs w:val="18"/>
              </w:rPr>
            </w:pPr>
            <w:r w:rsidRPr="009E222F">
              <w:rPr>
                <w:sz w:val="18"/>
                <w:szCs w:val="18"/>
              </w:rPr>
              <w:t>/ha/</w:t>
            </w:r>
          </w:p>
        </w:tc>
        <w:tc>
          <w:tcPr>
            <w:tcW w:w="1418" w:type="dxa"/>
            <w:shd w:val="clear" w:color="auto" w:fill="D6E3BC"/>
            <w:vAlign w:val="center"/>
          </w:tcPr>
          <w:p w:rsidR="0019090E" w:rsidRPr="009E222F" w:rsidRDefault="0019090E" w:rsidP="00550791">
            <w:pPr>
              <w:spacing w:line="240" w:lineRule="auto"/>
              <w:ind w:firstLine="0"/>
              <w:jc w:val="center"/>
              <w:rPr>
                <w:sz w:val="18"/>
                <w:szCs w:val="18"/>
              </w:rPr>
            </w:pPr>
            <w:r w:rsidRPr="009E222F">
              <w:rPr>
                <w:sz w:val="18"/>
                <w:szCs w:val="18"/>
              </w:rPr>
              <w:t>pow. grun</w:t>
            </w:r>
            <w:r w:rsidR="00826003" w:rsidRPr="009E222F">
              <w:rPr>
                <w:sz w:val="18"/>
                <w:szCs w:val="18"/>
              </w:rPr>
              <w:t>tów</w:t>
            </w:r>
            <w:r w:rsidRPr="009E222F">
              <w:rPr>
                <w:sz w:val="18"/>
                <w:szCs w:val="18"/>
              </w:rPr>
              <w:t xml:space="preserve"> nadleśnictwa</w:t>
            </w:r>
            <w:r w:rsidR="00760E0D" w:rsidRPr="009E222F">
              <w:rPr>
                <w:sz w:val="18"/>
                <w:szCs w:val="18"/>
              </w:rPr>
              <w:t xml:space="preserve"> wg PUL</w:t>
            </w:r>
          </w:p>
          <w:p w:rsidR="00B04391" w:rsidRPr="009E222F" w:rsidRDefault="00B04391" w:rsidP="00550791">
            <w:pPr>
              <w:spacing w:line="240" w:lineRule="auto"/>
              <w:ind w:firstLine="0"/>
              <w:jc w:val="center"/>
              <w:rPr>
                <w:b/>
                <w:sz w:val="18"/>
                <w:szCs w:val="18"/>
              </w:rPr>
            </w:pPr>
            <w:r w:rsidRPr="009E222F">
              <w:rPr>
                <w:sz w:val="18"/>
                <w:szCs w:val="18"/>
              </w:rPr>
              <w:t>/ha/</w:t>
            </w:r>
          </w:p>
        </w:tc>
      </w:tr>
      <w:tr w:rsidR="009E222F" w:rsidRPr="009E222F" w:rsidTr="00DE076F">
        <w:trPr>
          <w:trHeight w:val="397"/>
        </w:trPr>
        <w:tc>
          <w:tcPr>
            <w:tcW w:w="441" w:type="dxa"/>
            <w:shd w:val="clear" w:color="auto" w:fill="auto"/>
            <w:vAlign w:val="center"/>
          </w:tcPr>
          <w:p w:rsidR="00AA6D29" w:rsidRPr="009E222F" w:rsidRDefault="00AA6D29" w:rsidP="00AA6D29">
            <w:pPr>
              <w:spacing w:line="240" w:lineRule="auto"/>
              <w:ind w:firstLine="0"/>
              <w:jc w:val="center"/>
            </w:pPr>
            <w:r w:rsidRPr="009E222F">
              <w:t>1</w:t>
            </w:r>
          </w:p>
        </w:tc>
        <w:tc>
          <w:tcPr>
            <w:tcW w:w="4536" w:type="dxa"/>
            <w:shd w:val="clear" w:color="auto" w:fill="auto"/>
            <w:vAlign w:val="center"/>
          </w:tcPr>
          <w:p w:rsidR="00AA6D29" w:rsidRPr="009E222F" w:rsidRDefault="009E222F" w:rsidP="008A150C">
            <w:pPr>
              <w:spacing w:line="240" w:lineRule="auto"/>
              <w:ind w:firstLine="0"/>
              <w:jc w:val="left"/>
            </w:pPr>
            <w:r w:rsidRPr="009E222F">
              <w:t>OChK Dolina Prosny</w:t>
            </w:r>
          </w:p>
        </w:tc>
        <w:tc>
          <w:tcPr>
            <w:tcW w:w="1275" w:type="dxa"/>
            <w:shd w:val="clear" w:color="auto" w:fill="auto"/>
            <w:vAlign w:val="center"/>
          </w:tcPr>
          <w:p w:rsidR="00AA6D29" w:rsidRPr="009E222F" w:rsidRDefault="009E222F" w:rsidP="00DE076F">
            <w:pPr>
              <w:spacing w:line="240" w:lineRule="auto"/>
              <w:ind w:firstLine="0"/>
              <w:jc w:val="right"/>
            </w:pPr>
            <w:r>
              <w:t>14 540</w:t>
            </w:r>
          </w:p>
        </w:tc>
        <w:tc>
          <w:tcPr>
            <w:tcW w:w="1417" w:type="dxa"/>
            <w:shd w:val="clear" w:color="auto" w:fill="auto"/>
            <w:vAlign w:val="center"/>
          </w:tcPr>
          <w:p w:rsidR="00AA6D29" w:rsidRPr="009E222F" w:rsidRDefault="009E222F" w:rsidP="00DE076F">
            <w:pPr>
              <w:spacing w:line="240" w:lineRule="auto"/>
              <w:ind w:firstLine="0"/>
              <w:jc w:val="right"/>
            </w:pPr>
            <w:r w:rsidRPr="009E222F">
              <w:t>2</w:t>
            </w:r>
            <w:r w:rsidR="00874C46">
              <w:t> </w:t>
            </w:r>
            <w:r w:rsidRPr="009E222F">
              <w:t>068</w:t>
            </w:r>
          </w:p>
        </w:tc>
        <w:tc>
          <w:tcPr>
            <w:tcW w:w="1418" w:type="dxa"/>
            <w:shd w:val="clear" w:color="auto" w:fill="auto"/>
            <w:vAlign w:val="center"/>
          </w:tcPr>
          <w:p w:rsidR="00AA6D29" w:rsidRPr="00754311" w:rsidRDefault="008656AA" w:rsidP="004F2F6D">
            <w:pPr>
              <w:spacing w:line="240" w:lineRule="auto"/>
              <w:ind w:firstLine="0"/>
              <w:jc w:val="right"/>
            </w:pPr>
            <w:r w:rsidRPr="00754311">
              <w:t>1 29</w:t>
            </w:r>
            <w:r w:rsidR="004F2F6D">
              <w:t>8</w:t>
            </w:r>
            <w:r w:rsidRPr="00754311">
              <w:t>,80</w:t>
            </w:r>
          </w:p>
        </w:tc>
      </w:tr>
      <w:tr w:rsidR="009E222F" w:rsidRPr="009E222F" w:rsidTr="00DE076F">
        <w:trPr>
          <w:trHeight w:val="397"/>
        </w:trPr>
        <w:tc>
          <w:tcPr>
            <w:tcW w:w="441" w:type="dxa"/>
            <w:shd w:val="clear" w:color="auto" w:fill="auto"/>
            <w:vAlign w:val="center"/>
          </w:tcPr>
          <w:p w:rsidR="00CD4E49" w:rsidRPr="009E222F" w:rsidRDefault="00CD4E49" w:rsidP="00AA6D29">
            <w:pPr>
              <w:spacing w:line="240" w:lineRule="auto"/>
              <w:ind w:firstLine="0"/>
              <w:jc w:val="center"/>
            </w:pPr>
            <w:r w:rsidRPr="009E222F">
              <w:t>2</w:t>
            </w:r>
          </w:p>
        </w:tc>
        <w:tc>
          <w:tcPr>
            <w:tcW w:w="4536" w:type="dxa"/>
            <w:shd w:val="clear" w:color="auto" w:fill="auto"/>
            <w:vAlign w:val="center"/>
          </w:tcPr>
          <w:p w:rsidR="00CD4E49" w:rsidRPr="009E222F" w:rsidRDefault="00CD4E49" w:rsidP="00B636FD">
            <w:pPr>
              <w:spacing w:line="240" w:lineRule="auto"/>
              <w:ind w:firstLine="0"/>
              <w:jc w:val="left"/>
            </w:pPr>
            <w:r w:rsidRPr="009E222F">
              <w:t xml:space="preserve">OChK </w:t>
            </w:r>
            <w:r w:rsidR="009E222F" w:rsidRPr="009E222F">
              <w:t>Dolin</w:t>
            </w:r>
            <w:r w:rsidR="00B636FD">
              <w:t>y</w:t>
            </w:r>
            <w:r w:rsidR="009E222F" w:rsidRPr="009E222F">
              <w:t xml:space="preserve"> Widawki</w:t>
            </w:r>
          </w:p>
        </w:tc>
        <w:tc>
          <w:tcPr>
            <w:tcW w:w="1275" w:type="dxa"/>
            <w:shd w:val="clear" w:color="auto" w:fill="auto"/>
            <w:vAlign w:val="center"/>
          </w:tcPr>
          <w:p w:rsidR="00CD4E49" w:rsidRPr="009E222F" w:rsidRDefault="00874C46" w:rsidP="004569F0">
            <w:pPr>
              <w:spacing w:line="240" w:lineRule="auto"/>
              <w:ind w:firstLine="0"/>
              <w:jc w:val="right"/>
            </w:pPr>
            <w:r w:rsidRPr="00874C46">
              <w:t>41</w:t>
            </w:r>
            <w:r>
              <w:t> </w:t>
            </w:r>
            <w:r w:rsidRPr="00874C46">
              <w:t>390</w:t>
            </w:r>
          </w:p>
        </w:tc>
        <w:tc>
          <w:tcPr>
            <w:tcW w:w="1417" w:type="dxa"/>
            <w:shd w:val="clear" w:color="auto" w:fill="auto"/>
            <w:vAlign w:val="center"/>
          </w:tcPr>
          <w:p w:rsidR="00CD4E49" w:rsidRPr="009E222F" w:rsidRDefault="009E222F" w:rsidP="004569F0">
            <w:pPr>
              <w:spacing w:line="240" w:lineRule="auto"/>
              <w:ind w:firstLine="0"/>
              <w:jc w:val="right"/>
            </w:pPr>
            <w:r w:rsidRPr="009E222F">
              <w:t>23</w:t>
            </w:r>
            <w:r w:rsidR="00874C46">
              <w:t>6</w:t>
            </w:r>
          </w:p>
        </w:tc>
        <w:tc>
          <w:tcPr>
            <w:tcW w:w="1418" w:type="dxa"/>
            <w:shd w:val="clear" w:color="auto" w:fill="auto"/>
            <w:vAlign w:val="center"/>
          </w:tcPr>
          <w:p w:rsidR="00CD4E49" w:rsidRPr="00754311" w:rsidRDefault="00874C46" w:rsidP="004569F0">
            <w:pPr>
              <w:spacing w:line="240" w:lineRule="auto"/>
              <w:ind w:firstLine="0"/>
              <w:jc w:val="right"/>
            </w:pPr>
            <w:r w:rsidRPr="00754311">
              <w:t>1,62</w:t>
            </w:r>
          </w:p>
        </w:tc>
      </w:tr>
      <w:tr w:rsidR="009E222F" w:rsidRPr="009E222F" w:rsidTr="00DE076F">
        <w:trPr>
          <w:trHeight w:val="397"/>
        </w:trPr>
        <w:tc>
          <w:tcPr>
            <w:tcW w:w="441" w:type="dxa"/>
            <w:shd w:val="clear" w:color="auto" w:fill="auto"/>
            <w:vAlign w:val="center"/>
          </w:tcPr>
          <w:p w:rsidR="00CD4E49" w:rsidRPr="009E222F" w:rsidRDefault="009E222F" w:rsidP="00AA6D29">
            <w:pPr>
              <w:spacing w:line="240" w:lineRule="auto"/>
              <w:ind w:firstLine="0"/>
              <w:jc w:val="center"/>
            </w:pPr>
            <w:r w:rsidRPr="009E222F">
              <w:t>3</w:t>
            </w:r>
          </w:p>
        </w:tc>
        <w:tc>
          <w:tcPr>
            <w:tcW w:w="4536" w:type="dxa"/>
            <w:shd w:val="clear" w:color="auto" w:fill="auto"/>
            <w:vAlign w:val="center"/>
          </w:tcPr>
          <w:p w:rsidR="00CD4E49" w:rsidRPr="009E222F" w:rsidRDefault="00CD4E49" w:rsidP="004569F0">
            <w:pPr>
              <w:spacing w:line="240" w:lineRule="auto"/>
              <w:ind w:firstLine="0"/>
              <w:jc w:val="left"/>
            </w:pPr>
            <w:r w:rsidRPr="009E222F">
              <w:t>OChK</w:t>
            </w:r>
            <w:r w:rsidR="009E222F" w:rsidRPr="009E222F">
              <w:t xml:space="preserve"> Załęcze - Polesie</w:t>
            </w:r>
          </w:p>
        </w:tc>
        <w:tc>
          <w:tcPr>
            <w:tcW w:w="1275" w:type="dxa"/>
            <w:shd w:val="clear" w:color="auto" w:fill="auto"/>
            <w:vAlign w:val="center"/>
          </w:tcPr>
          <w:p w:rsidR="00CD4E49" w:rsidRPr="009E222F" w:rsidRDefault="00874C46" w:rsidP="004569F0">
            <w:pPr>
              <w:spacing w:line="240" w:lineRule="auto"/>
              <w:ind w:firstLine="0"/>
              <w:jc w:val="right"/>
            </w:pPr>
            <w:r>
              <w:t>353</w:t>
            </w:r>
          </w:p>
        </w:tc>
        <w:tc>
          <w:tcPr>
            <w:tcW w:w="1417" w:type="dxa"/>
            <w:shd w:val="clear" w:color="auto" w:fill="auto"/>
            <w:vAlign w:val="center"/>
          </w:tcPr>
          <w:p w:rsidR="00CD4E49" w:rsidRPr="009E222F" w:rsidRDefault="009E222F" w:rsidP="00874C46">
            <w:pPr>
              <w:spacing w:line="240" w:lineRule="auto"/>
              <w:ind w:firstLine="0"/>
              <w:jc w:val="right"/>
            </w:pPr>
            <w:r w:rsidRPr="009E222F">
              <w:t>237</w:t>
            </w:r>
          </w:p>
        </w:tc>
        <w:tc>
          <w:tcPr>
            <w:tcW w:w="1418" w:type="dxa"/>
            <w:shd w:val="clear" w:color="auto" w:fill="auto"/>
            <w:vAlign w:val="center"/>
          </w:tcPr>
          <w:p w:rsidR="00CD4E49" w:rsidRPr="00754311" w:rsidRDefault="00874C46" w:rsidP="004569F0">
            <w:pPr>
              <w:spacing w:line="240" w:lineRule="auto"/>
              <w:ind w:firstLine="0"/>
              <w:jc w:val="right"/>
            </w:pPr>
            <w:r w:rsidRPr="00754311">
              <w:t>0,45</w:t>
            </w:r>
          </w:p>
        </w:tc>
      </w:tr>
      <w:tr w:rsidR="00604FBC" w:rsidRPr="009E222F" w:rsidTr="00604FBC">
        <w:trPr>
          <w:trHeight w:val="397"/>
        </w:trPr>
        <w:tc>
          <w:tcPr>
            <w:tcW w:w="4977" w:type="dxa"/>
            <w:gridSpan w:val="2"/>
            <w:shd w:val="clear" w:color="auto" w:fill="D6E3BC"/>
            <w:vAlign w:val="center"/>
          </w:tcPr>
          <w:p w:rsidR="00604FBC" w:rsidRPr="009E222F" w:rsidRDefault="00604FBC" w:rsidP="001B6B11">
            <w:pPr>
              <w:spacing w:line="240" w:lineRule="auto"/>
              <w:ind w:firstLine="0"/>
              <w:jc w:val="center"/>
              <w:rPr>
                <w:b/>
              </w:rPr>
            </w:pPr>
            <w:r w:rsidRPr="009E222F">
              <w:rPr>
                <w:b/>
              </w:rPr>
              <w:t>Razem</w:t>
            </w:r>
          </w:p>
        </w:tc>
        <w:tc>
          <w:tcPr>
            <w:tcW w:w="1275" w:type="dxa"/>
            <w:shd w:val="clear" w:color="auto" w:fill="D6E3BC"/>
            <w:noWrap/>
            <w:vAlign w:val="center"/>
          </w:tcPr>
          <w:p w:rsidR="00604FBC" w:rsidRDefault="00604FBC" w:rsidP="00604FBC">
            <w:pPr>
              <w:spacing w:line="240" w:lineRule="auto"/>
              <w:ind w:firstLine="0"/>
              <w:jc w:val="right"/>
            </w:pPr>
            <w:r>
              <w:t>56 283</w:t>
            </w:r>
          </w:p>
        </w:tc>
        <w:tc>
          <w:tcPr>
            <w:tcW w:w="1417" w:type="dxa"/>
            <w:shd w:val="clear" w:color="auto" w:fill="D6E3BC"/>
            <w:noWrap/>
            <w:vAlign w:val="center"/>
          </w:tcPr>
          <w:p w:rsidR="00604FBC" w:rsidRDefault="00604FBC" w:rsidP="00604FBC">
            <w:pPr>
              <w:spacing w:line="240" w:lineRule="auto"/>
              <w:ind w:firstLine="0"/>
              <w:jc w:val="right"/>
            </w:pPr>
            <w:r>
              <w:t>2 541</w:t>
            </w:r>
          </w:p>
        </w:tc>
        <w:tc>
          <w:tcPr>
            <w:tcW w:w="1418" w:type="dxa"/>
            <w:shd w:val="clear" w:color="auto" w:fill="D6E3BC"/>
            <w:vAlign w:val="center"/>
          </w:tcPr>
          <w:p w:rsidR="00604FBC" w:rsidRPr="00754311" w:rsidRDefault="00604FBC" w:rsidP="008B4534">
            <w:pPr>
              <w:spacing w:line="240" w:lineRule="auto"/>
              <w:ind w:firstLine="0"/>
              <w:jc w:val="right"/>
              <w:rPr>
                <w:b/>
              </w:rPr>
            </w:pPr>
            <w:r w:rsidRPr="00754311">
              <w:rPr>
                <w:b/>
              </w:rPr>
              <w:t>1 </w:t>
            </w:r>
            <w:r w:rsidR="008B4534">
              <w:rPr>
                <w:b/>
              </w:rPr>
              <w:t>300</w:t>
            </w:r>
            <w:r w:rsidRPr="00754311">
              <w:rPr>
                <w:b/>
              </w:rPr>
              <w:t>,87</w:t>
            </w:r>
          </w:p>
        </w:tc>
      </w:tr>
    </w:tbl>
    <w:p w:rsidR="00E71B59" w:rsidRDefault="00E71B59" w:rsidP="006649EF">
      <w:pPr>
        <w:spacing w:before="240"/>
      </w:pPr>
      <w:bookmarkStart w:id="62" w:name="OLE_LINK2"/>
      <w:bookmarkStart w:id="63" w:name="OLE_LINK5"/>
      <w:r>
        <w:t xml:space="preserve">Wg </w:t>
      </w:r>
      <w:r>
        <w:rPr>
          <w:i/>
        </w:rPr>
        <w:t>Centralnego Rejestru Form Ochrony Przyrody</w:t>
      </w:r>
      <w:r>
        <w:t xml:space="preserve"> </w:t>
      </w:r>
      <w:r w:rsidR="00657DB0">
        <w:t xml:space="preserve">i </w:t>
      </w:r>
      <w:r w:rsidR="00657DB0">
        <w:rPr>
          <w:i/>
        </w:rPr>
        <w:t>Geoserwisu GDOŚ</w:t>
      </w:r>
      <w:r w:rsidR="00895626">
        <w:t>, poza wymienionymi w tabeli OChK,</w:t>
      </w:r>
      <w:r w:rsidR="00657DB0">
        <w:rPr>
          <w:i/>
        </w:rPr>
        <w:t xml:space="preserve"> </w:t>
      </w:r>
      <w:r>
        <w:t xml:space="preserve">w zasięgu </w:t>
      </w:r>
      <w:r w:rsidR="006649EF">
        <w:t xml:space="preserve">terytorialnym Nadleśnictwa Wieluń </w:t>
      </w:r>
      <w:r w:rsidR="00657DB0">
        <w:t>znajduje się</w:t>
      </w:r>
      <w:r>
        <w:t xml:space="preserve"> jeszcze</w:t>
      </w:r>
      <w:r w:rsidR="006649EF">
        <w:t xml:space="preserve"> fragment</w:t>
      </w:r>
      <w:r>
        <w:t xml:space="preserve"> Chrząstawsko-Widawski</w:t>
      </w:r>
      <w:r w:rsidR="006649EF">
        <w:t>ego</w:t>
      </w:r>
      <w:r>
        <w:t xml:space="preserve"> Obszar</w:t>
      </w:r>
      <w:r w:rsidR="006649EF">
        <w:t>u</w:t>
      </w:r>
      <w:r>
        <w:t xml:space="preserve"> Chronionego Krajobrazu </w:t>
      </w:r>
      <w:r>
        <w:lastRenderedPageBreak/>
        <w:t>(</w:t>
      </w:r>
      <w:r w:rsidR="00603D8B">
        <w:t>utworzon</w:t>
      </w:r>
      <w:r w:rsidR="006649EF">
        <w:t>ego</w:t>
      </w:r>
      <w:r w:rsidR="00603D8B">
        <w:t xml:space="preserve"> 31.07.1998 r.)</w:t>
      </w:r>
      <w:r w:rsidR="00895626">
        <w:t xml:space="preserve"> – nie jest on</w:t>
      </w:r>
      <w:r w:rsidR="00F427E8">
        <w:t xml:space="preserve"> jednak</w:t>
      </w:r>
      <w:r w:rsidR="00895626">
        <w:t xml:space="preserve"> wymieniony w </w:t>
      </w:r>
      <w:r w:rsidR="00895626">
        <w:rPr>
          <w:i/>
        </w:rPr>
        <w:t xml:space="preserve">Rejestrze form ochrony przyrody </w:t>
      </w:r>
      <w:r w:rsidR="00895626">
        <w:t>RDOŚ w Łodzi.</w:t>
      </w:r>
      <w:r>
        <w:t xml:space="preserve"> </w:t>
      </w:r>
      <w:r w:rsidR="00895626">
        <w:t>P</w:t>
      </w:r>
      <w:r>
        <w:t xml:space="preserve">owierzchnia </w:t>
      </w:r>
      <w:r w:rsidR="00F427E8">
        <w:t>Chrząstawsko-Widawskiego</w:t>
      </w:r>
      <w:r w:rsidR="006649EF">
        <w:t xml:space="preserve"> OChK </w:t>
      </w:r>
      <w:r>
        <w:t xml:space="preserve">zawiera się </w:t>
      </w:r>
      <w:r w:rsidR="006649EF">
        <w:t xml:space="preserve">całkowicie </w:t>
      </w:r>
      <w:r>
        <w:t>w powierzchni później utworzonego</w:t>
      </w:r>
      <w:r w:rsidR="00603D8B">
        <w:t xml:space="preserve"> i dużo większego</w:t>
      </w:r>
      <w:r>
        <w:t xml:space="preserve"> OChK Dolin</w:t>
      </w:r>
      <w:r w:rsidR="00B636FD">
        <w:t>y</w:t>
      </w:r>
      <w:r>
        <w:t xml:space="preserve"> Widawki (utw. 4.12.2007 r.).</w:t>
      </w:r>
      <w:r w:rsidR="00324F07">
        <w:t xml:space="preserve"> W</w:t>
      </w:r>
      <w:r w:rsidR="00603D8B">
        <w:t> </w:t>
      </w:r>
      <w:r w:rsidR="00324F07">
        <w:t>związku z tym,</w:t>
      </w:r>
      <w:r w:rsidR="00657DB0">
        <w:t xml:space="preserve"> że obydwa Obszary zostały powołane aktami równorzędnymi (rozporządzeniami wojewody</w:t>
      </w:r>
      <w:r w:rsidR="00603D8B">
        <w:t>)</w:t>
      </w:r>
      <w:r w:rsidR="00657DB0">
        <w:t>,</w:t>
      </w:r>
      <w:r w:rsidR="00324F07">
        <w:t xml:space="preserve"> </w:t>
      </w:r>
      <w:r w:rsidR="006649EF">
        <w:t>a wskazany</w:t>
      </w:r>
      <w:r w:rsidR="00211E0C">
        <w:t xml:space="preserve"> </w:t>
      </w:r>
      <w:r w:rsidR="00F427E8">
        <w:t xml:space="preserve">w </w:t>
      </w:r>
      <w:r w:rsidR="00211E0C">
        <w:t>CRFOP</w:t>
      </w:r>
      <w:r w:rsidR="006649EF">
        <w:t xml:space="preserve"> Chrząstawsko-Widawski OChK leży w</w:t>
      </w:r>
      <w:r w:rsidR="00F427E8">
        <w:t> </w:t>
      </w:r>
      <w:r w:rsidR="006649EF">
        <w:t>całości w zasięgu OChK Dolin</w:t>
      </w:r>
      <w:r w:rsidR="00B636FD">
        <w:t>y</w:t>
      </w:r>
      <w:r w:rsidR="006649EF">
        <w:t xml:space="preserve"> Widawki</w:t>
      </w:r>
      <w:r w:rsidR="00C477F3">
        <w:t>,</w:t>
      </w:r>
      <w:r w:rsidR="00F427E8">
        <w:t xml:space="preserve"> </w:t>
      </w:r>
      <w:r w:rsidR="00895626">
        <w:t xml:space="preserve">w niniejszym opracowaniu przyjęto, </w:t>
      </w:r>
      <w:r w:rsidR="005F4CBE">
        <w:t>zgodnie z </w:t>
      </w:r>
      <w:r w:rsidR="005F4CBE" w:rsidRPr="00657DB0">
        <w:rPr>
          <w:i/>
        </w:rPr>
        <w:t>R</w:t>
      </w:r>
      <w:r w:rsidR="005F4CBE">
        <w:rPr>
          <w:i/>
        </w:rPr>
        <w:t>ejestrem form ochrony przyrody</w:t>
      </w:r>
      <w:r w:rsidR="005F4CBE">
        <w:t xml:space="preserve"> RDOŚ w Łodzi, </w:t>
      </w:r>
      <w:r w:rsidR="00603D8B">
        <w:t xml:space="preserve">że obecnie </w:t>
      </w:r>
      <w:r w:rsidR="006649EF">
        <w:t xml:space="preserve">na tym terenie </w:t>
      </w:r>
      <w:r w:rsidR="00603D8B">
        <w:t>funkcjonuje jedynie OChK Dolin</w:t>
      </w:r>
      <w:r w:rsidR="00B636FD">
        <w:t>y</w:t>
      </w:r>
      <w:r w:rsidR="00603D8B">
        <w:t xml:space="preserve"> Widawki.</w:t>
      </w:r>
    </w:p>
    <w:p w:rsidR="00895626" w:rsidRPr="00E71B59" w:rsidRDefault="00895626" w:rsidP="006649EF">
      <w:pPr>
        <w:spacing w:before="240"/>
      </w:pPr>
      <w:r>
        <w:t xml:space="preserve">Poza </w:t>
      </w:r>
      <w:r w:rsidR="00211E0C">
        <w:t xml:space="preserve">opisanymi w dalszej części </w:t>
      </w:r>
      <w:r>
        <w:t xml:space="preserve">istniejącymi </w:t>
      </w:r>
      <w:r w:rsidR="002946AC">
        <w:t>O</w:t>
      </w:r>
      <w:r w:rsidR="003A7962">
        <w:t xml:space="preserve">bszarami Chronionego </w:t>
      </w:r>
      <w:r w:rsidR="002946AC">
        <w:t>K</w:t>
      </w:r>
      <w:r w:rsidR="003A7962">
        <w:t>rajobrazu</w:t>
      </w:r>
      <w:r w:rsidR="002946AC">
        <w:t xml:space="preserve"> w</w:t>
      </w:r>
      <w:r w:rsidR="00211E0C">
        <w:t> </w:t>
      </w:r>
      <w:r w:rsidR="002946AC">
        <w:t xml:space="preserve">fazie planowania jest utworzenie </w:t>
      </w:r>
      <w:r w:rsidR="003A7962">
        <w:t>OChK</w:t>
      </w:r>
      <w:r w:rsidR="002946AC">
        <w:t xml:space="preserve"> „Wzniesienia Kozłowickie”.</w:t>
      </w:r>
      <w:r w:rsidR="00F47529">
        <w:t xml:space="preserve"> </w:t>
      </w:r>
      <w:r w:rsidR="008D1C4E">
        <w:t>W</w:t>
      </w:r>
      <w:r w:rsidR="00C925BF">
        <w:t xml:space="preserve"> większości znajdował się on będzie poza</w:t>
      </w:r>
      <w:r w:rsidR="00AE60EE">
        <w:t xml:space="preserve"> zasięgiem Nadleśnictwa Wieluń – </w:t>
      </w:r>
      <w:r w:rsidR="00C925BF">
        <w:t>w gminach Radłów i Gorzów Śląski</w:t>
      </w:r>
      <w:r w:rsidR="00AE60EE">
        <w:t xml:space="preserve">, jednak, wg projektu, </w:t>
      </w:r>
      <w:r w:rsidR="005F4CBE">
        <w:t>objąłby</w:t>
      </w:r>
      <w:r w:rsidR="00C925BF">
        <w:t xml:space="preserve"> także prawobrzeżną część doliny Prosny w gminie Praszka</w:t>
      </w:r>
      <w:r w:rsidR="008D1C4E">
        <w:t xml:space="preserve"> – w</w:t>
      </w:r>
      <w:r w:rsidR="005F4CBE">
        <w:t> </w:t>
      </w:r>
      <w:r w:rsidR="008D1C4E">
        <w:t>zasięgu Nadleśnictwa</w:t>
      </w:r>
      <w:r w:rsidR="005F4CBE">
        <w:t>. W OChK</w:t>
      </w:r>
      <w:r w:rsidR="002946AC">
        <w:t xml:space="preserve"> </w:t>
      </w:r>
      <w:r w:rsidR="005F4CBE">
        <w:t>znalaz</w:t>
      </w:r>
      <w:r w:rsidR="00AE60EE">
        <w:t>łby się</w:t>
      </w:r>
      <w:r w:rsidR="005F4CBE">
        <w:t xml:space="preserve"> wówczas </w:t>
      </w:r>
      <w:r w:rsidR="00AE60EE">
        <w:t xml:space="preserve">fragment leśnictwa Marki </w:t>
      </w:r>
      <w:r w:rsidR="00211E0C">
        <w:t>–</w:t>
      </w:r>
      <w:r w:rsidR="00AE60EE">
        <w:t> </w:t>
      </w:r>
      <w:r w:rsidR="002946AC">
        <w:t>południowo-</w:t>
      </w:r>
      <w:r w:rsidR="00F47529">
        <w:t>zachodni</w:t>
      </w:r>
      <w:r w:rsidR="00211E0C">
        <w:t>a</w:t>
      </w:r>
      <w:r w:rsidR="00AE60EE">
        <w:t xml:space="preserve"> częścią</w:t>
      </w:r>
      <w:r w:rsidR="002946AC">
        <w:t xml:space="preserve"> oddziału </w:t>
      </w:r>
      <w:r w:rsidR="00F47529">
        <w:t>409</w:t>
      </w:r>
      <w:r w:rsidR="00AE60EE">
        <w:t>.</w:t>
      </w:r>
      <w:r w:rsidR="00C925BF">
        <w:t xml:space="preserve"> </w:t>
      </w:r>
      <w:r w:rsidR="00AE60EE">
        <w:t>W</w:t>
      </w:r>
      <w:r w:rsidR="00C925BF">
        <w:t xml:space="preserve"> </w:t>
      </w:r>
      <w:r w:rsidR="00C925BF" w:rsidRPr="008D1C4E">
        <w:rPr>
          <w:i/>
        </w:rPr>
        <w:t>Programie Ochrony Środowiska dla</w:t>
      </w:r>
      <w:r w:rsidR="00AE60EE">
        <w:rPr>
          <w:i/>
        </w:rPr>
        <w:t> </w:t>
      </w:r>
      <w:r w:rsidR="00C925BF" w:rsidRPr="008D1C4E">
        <w:rPr>
          <w:i/>
        </w:rPr>
        <w:t>gminy Praszka na lata 2014-2017 z</w:t>
      </w:r>
      <w:r w:rsidR="00AE60EE">
        <w:rPr>
          <w:i/>
        </w:rPr>
        <w:t> </w:t>
      </w:r>
      <w:r w:rsidR="00C925BF" w:rsidRPr="008D1C4E">
        <w:rPr>
          <w:i/>
        </w:rPr>
        <w:t>perspektywą do roku 2021</w:t>
      </w:r>
      <w:r w:rsidR="00C925BF">
        <w:t xml:space="preserve"> brak </w:t>
      </w:r>
      <w:r w:rsidR="00AE60EE">
        <w:t xml:space="preserve">jednak </w:t>
      </w:r>
      <w:r w:rsidR="00211E0C">
        <w:t>informacji na </w:t>
      </w:r>
      <w:r w:rsidR="00C925BF">
        <w:t>temat tego projektu</w:t>
      </w:r>
      <w:r w:rsidR="008D1C4E">
        <w:t>, znajdują się one natomiast w opracowaniach dla gmin Radłów i Gorzów Śląski.</w:t>
      </w:r>
    </w:p>
    <w:p w:rsidR="0039700C" w:rsidRPr="004569F0" w:rsidRDefault="0039700C" w:rsidP="009B420C">
      <w:pPr>
        <w:pStyle w:val="Nagwek3"/>
        <w:spacing w:before="480"/>
      </w:pPr>
      <w:bookmarkStart w:id="64" w:name="_Toc484418515"/>
      <w:r w:rsidRPr="004569F0">
        <w:t>5.</w:t>
      </w:r>
      <w:r w:rsidR="00034B1E" w:rsidRPr="004569F0">
        <w:t>4</w:t>
      </w:r>
      <w:r w:rsidRPr="004569F0">
        <w:t xml:space="preserve">.1 </w:t>
      </w:r>
      <w:r w:rsidR="000D2C55" w:rsidRPr="004569F0">
        <w:t>OChK</w:t>
      </w:r>
      <w:r w:rsidR="00760E0D" w:rsidRPr="004569F0">
        <w:t xml:space="preserve"> </w:t>
      </w:r>
      <w:r w:rsidR="004569F0" w:rsidRPr="004569F0">
        <w:t>Dolina Prosny</w:t>
      </w:r>
      <w:bookmarkEnd w:id="64"/>
    </w:p>
    <w:bookmarkEnd w:id="62"/>
    <w:bookmarkEnd w:id="63"/>
    <w:p w:rsidR="00B4379C" w:rsidRDefault="00FD72DE" w:rsidP="00FD72DE">
      <w:r>
        <w:t>OChK</w:t>
      </w:r>
      <w:r w:rsidR="003739B0" w:rsidRPr="004569F0">
        <w:t xml:space="preserve"> </w:t>
      </w:r>
      <w:r w:rsidR="004569F0">
        <w:t>Dolina Prosny</w:t>
      </w:r>
      <w:r>
        <w:t xml:space="preserve"> </w:t>
      </w:r>
      <w:r w:rsidR="00360B37">
        <w:t>obejmuje największą powierzchnię</w:t>
      </w:r>
      <w:r>
        <w:t xml:space="preserve"> </w:t>
      </w:r>
      <w:r w:rsidR="00360B37">
        <w:t>terenu</w:t>
      </w:r>
      <w:r>
        <w:t xml:space="preserve"> Nadleśnictwa z funkcjonujących </w:t>
      </w:r>
      <w:r w:rsidR="00EE2E64">
        <w:t>w jego zasię</w:t>
      </w:r>
      <w:r w:rsidR="00360B37">
        <w:t>gu</w:t>
      </w:r>
      <w:r>
        <w:t xml:space="preserve"> Obszarów Chronionego Krajobrazu – ponad 2 000 ha. Utworzony został</w:t>
      </w:r>
      <w:r w:rsidR="003739B0" w:rsidRPr="004569F0">
        <w:t xml:space="preserve"> na podstawie </w:t>
      </w:r>
      <w:r w:rsidRPr="00FD72DE">
        <w:rPr>
          <w:i/>
        </w:rPr>
        <w:t>Rozporz</w:t>
      </w:r>
      <w:r>
        <w:rPr>
          <w:i/>
        </w:rPr>
        <w:t>ą</w:t>
      </w:r>
      <w:r w:rsidRPr="00FD72DE">
        <w:rPr>
          <w:i/>
        </w:rPr>
        <w:t>dzeni</w:t>
      </w:r>
      <w:r>
        <w:rPr>
          <w:i/>
        </w:rPr>
        <w:t>a</w:t>
      </w:r>
      <w:r w:rsidRPr="00FD72DE">
        <w:rPr>
          <w:i/>
        </w:rPr>
        <w:t xml:space="preserve"> </w:t>
      </w:r>
      <w:r>
        <w:rPr>
          <w:i/>
        </w:rPr>
        <w:t>n</w:t>
      </w:r>
      <w:r w:rsidRPr="00FD72DE">
        <w:rPr>
          <w:i/>
        </w:rPr>
        <w:t>r 65 Wojewody Kaliskiego z dnia 20</w:t>
      </w:r>
      <w:r>
        <w:rPr>
          <w:i/>
        </w:rPr>
        <w:t> </w:t>
      </w:r>
      <w:r w:rsidRPr="00FD72DE">
        <w:rPr>
          <w:i/>
        </w:rPr>
        <w:t xml:space="preserve">grudnia 1996 r. w sprawie ustalenia obszaru chronionego krajobrazu "Dolina rzeki Prosny" na terenie województwa kaliskiego i zasad korzystania z tego obszaru (Dz. Urz. Woj. Kaliskiego z dnia </w:t>
      </w:r>
      <w:r w:rsidRPr="00EB1043">
        <w:rPr>
          <w:b/>
          <w:i/>
        </w:rPr>
        <w:t>27 stycznia 1997 r</w:t>
      </w:r>
      <w:r w:rsidRPr="00FD72DE">
        <w:rPr>
          <w:i/>
        </w:rPr>
        <w:t>. Nr 1, poz. 1).</w:t>
      </w:r>
      <w:r>
        <w:t xml:space="preserve"> </w:t>
      </w:r>
      <w:r w:rsidR="00B4379C">
        <w:t xml:space="preserve">Wg tego dokumentu ochroną objęto 94 400 ha na </w:t>
      </w:r>
      <w:r w:rsidR="00EE2E64">
        <w:t>terenie ówczesnego województwa k</w:t>
      </w:r>
      <w:r w:rsidR="00B4379C">
        <w:t xml:space="preserve">aliskiego. </w:t>
      </w:r>
    </w:p>
    <w:p w:rsidR="00FD72DE" w:rsidRDefault="00FD72DE" w:rsidP="00FD72DE">
      <w:r>
        <w:t>Obecnie obowiązującym aktem prawnym</w:t>
      </w:r>
      <w:r w:rsidR="00B4379C">
        <w:t>, dotyczącym OChK n</w:t>
      </w:r>
      <w:r w:rsidR="00F427E8">
        <w:t>a terenie województwa łódzkiego</w:t>
      </w:r>
      <w:r>
        <w:t xml:space="preserve"> jest</w:t>
      </w:r>
      <w:r w:rsidRPr="00FD72DE">
        <w:t xml:space="preserve"> </w:t>
      </w:r>
      <w:r w:rsidRPr="00FD72DE">
        <w:rPr>
          <w:i/>
        </w:rPr>
        <w:t xml:space="preserve">Rozporządzenie </w:t>
      </w:r>
      <w:r>
        <w:rPr>
          <w:i/>
        </w:rPr>
        <w:t>n</w:t>
      </w:r>
      <w:r w:rsidRPr="00FD72DE">
        <w:rPr>
          <w:i/>
        </w:rPr>
        <w:t>r 7/2009  Wojewody  Łódzkiego z dnia 24 marca 2009 r. w</w:t>
      </w:r>
      <w:r w:rsidR="00B4379C">
        <w:rPr>
          <w:i/>
        </w:rPr>
        <w:t> </w:t>
      </w:r>
      <w:r w:rsidRPr="00FD72DE">
        <w:rPr>
          <w:i/>
        </w:rPr>
        <w:t>sprawie wyznaczenia Obszaru Chronionego Krajobrazu Dolina Prosny  (Dz. Urz.</w:t>
      </w:r>
      <w:r>
        <w:rPr>
          <w:i/>
        </w:rPr>
        <w:t xml:space="preserve"> Woj. Łódzkiego</w:t>
      </w:r>
      <w:r w:rsidR="00F427E8">
        <w:rPr>
          <w:i/>
        </w:rPr>
        <w:t xml:space="preserve"> nr 75 z 2009 r</w:t>
      </w:r>
      <w:r>
        <w:rPr>
          <w:i/>
        </w:rPr>
        <w:t>, poz.711)</w:t>
      </w:r>
      <w:r>
        <w:t>, z uwzględnieniem zmian wprowadzonych</w:t>
      </w:r>
      <w:r w:rsidRPr="00FD72DE">
        <w:rPr>
          <w:i/>
        </w:rPr>
        <w:t xml:space="preserve"> Rozporządzeniem </w:t>
      </w:r>
      <w:r>
        <w:rPr>
          <w:i/>
        </w:rPr>
        <w:t>n</w:t>
      </w:r>
      <w:r w:rsidRPr="00FD72DE">
        <w:rPr>
          <w:i/>
        </w:rPr>
        <w:t>r</w:t>
      </w:r>
      <w:r>
        <w:rPr>
          <w:i/>
        </w:rPr>
        <w:t> </w:t>
      </w:r>
      <w:r w:rsidRPr="00FD72DE">
        <w:rPr>
          <w:i/>
        </w:rPr>
        <w:t>19/2009  Wojewody Łódzkiego  z dnia  30 lipca  2009 r.  zmieniając</w:t>
      </w:r>
      <w:r>
        <w:rPr>
          <w:i/>
        </w:rPr>
        <w:t>ym</w:t>
      </w:r>
      <w:r w:rsidRPr="00FD72DE">
        <w:rPr>
          <w:i/>
        </w:rPr>
        <w:t xml:space="preserve"> rozporządzenie </w:t>
      </w:r>
      <w:r>
        <w:rPr>
          <w:i/>
        </w:rPr>
        <w:t>n</w:t>
      </w:r>
      <w:r w:rsidRPr="00FD72DE">
        <w:rPr>
          <w:i/>
        </w:rPr>
        <w:t>r</w:t>
      </w:r>
      <w:r>
        <w:rPr>
          <w:i/>
        </w:rPr>
        <w:t> </w:t>
      </w:r>
      <w:r w:rsidRPr="00FD72DE">
        <w:rPr>
          <w:i/>
        </w:rPr>
        <w:t xml:space="preserve">7/2009 Wojewody Łódzkiego z dnia 24 marca 2009 r. w sprawie wyznaczenia Obszaru Chronionego Krajobrazu Dolina Prosny  (Dz. Urz. Woj. Łódzkiego </w:t>
      </w:r>
      <w:r>
        <w:rPr>
          <w:i/>
        </w:rPr>
        <w:lastRenderedPageBreak/>
        <w:t>n</w:t>
      </w:r>
      <w:r w:rsidR="00F427E8">
        <w:rPr>
          <w:i/>
        </w:rPr>
        <w:t>r </w:t>
      </w:r>
      <w:r w:rsidRPr="00FD72DE">
        <w:rPr>
          <w:i/>
        </w:rPr>
        <w:t>236, poz. 2117)</w:t>
      </w:r>
      <w:r>
        <w:t>.</w:t>
      </w:r>
      <w:r w:rsidR="00B4379C">
        <w:t xml:space="preserve"> Część pozostająca w granicach obecnego województwa wielkopolskiego nie posiada dokumentu aktualizującego. Powierzchnia OChK w województwie łódzkim wynosi </w:t>
      </w:r>
      <w:r w:rsidR="00B4379C" w:rsidRPr="00B4379C">
        <w:rPr>
          <w:b/>
        </w:rPr>
        <w:t>14 540 ha</w:t>
      </w:r>
      <w:r w:rsidR="00B4379C">
        <w:t>, a</w:t>
      </w:r>
      <w:r w:rsidR="00EB1043">
        <w:t> </w:t>
      </w:r>
      <w:r w:rsidR="00B4379C">
        <w:t xml:space="preserve">w zasięgu Nadleśnictwa Wieluń – </w:t>
      </w:r>
      <w:r w:rsidR="00B4379C" w:rsidRPr="00360B37">
        <w:rPr>
          <w:b/>
        </w:rPr>
        <w:t>2 068 ha</w:t>
      </w:r>
      <w:r w:rsidR="00B4379C">
        <w:t>. Grunty Nadleśnictwa na</w:t>
      </w:r>
      <w:r w:rsidR="00F427E8">
        <w:t> </w:t>
      </w:r>
      <w:r w:rsidR="00B4379C">
        <w:t xml:space="preserve">terenie OChK Dolina </w:t>
      </w:r>
      <w:r w:rsidR="00B4379C" w:rsidRPr="00754311">
        <w:t xml:space="preserve">Prosny to </w:t>
      </w:r>
      <w:r w:rsidR="00B4379C" w:rsidRPr="00754311">
        <w:rPr>
          <w:b/>
        </w:rPr>
        <w:t>1 29</w:t>
      </w:r>
      <w:r w:rsidR="004F2F6D">
        <w:rPr>
          <w:b/>
        </w:rPr>
        <w:t>8</w:t>
      </w:r>
      <w:r w:rsidR="00B4379C" w:rsidRPr="00754311">
        <w:rPr>
          <w:b/>
        </w:rPr>
        <w:t xml:space="preserve">,80 ha </w:t>
      </w:r>
      <w:r w:rsidR="00B4379C" w:rsidRPr="00754311">
        <w:t xml:space="preserve">w </w:t>
      </w:r>
      <w:r w:rsidR="00360B37" w:rsidRPr="00754311">
        <w:t xml:space="preserve">leśnictwie </w:t>
      </w:r>
      <w:r w:rsidR="00360B37">
        <w:t>Ożarów.</w:t>
      </w:r>
    </w:p>
    <w:p w:rsidR="003739B0" w:rsidRPr="00EB1043" w:rsidRDefault="00360B37" w:rsidP="00EB1043">
      <w:r>
        <w:t>Obszar Chronionego Krajobrazu Dolina Prosny utworzono w celu</w:t>
      </w:r>
      <w:r w:rsidRPr="00360B37">
        <w:t xml:space="preserve"> ochro</w:t>
      </w:r>
      <w:r>
        <w:t>ny</w:t>
      </w:r>
      <w:r w:rsidRPr="00360B37">
        <w:t xml:space="preserve"> terenów cennych </w:t>
      </w:r>
      <w:r w:rsidR="00EB1043">
        <w:t xml:space="preserve">pod względem </w:t>
      </w:r>
      <w:r w:rsidRPr="00360B37">
        <w:t>przyrodnicz</w:t>
      </w:r>
      <w:r w:rsidR="00EB1043">
        <w:t>ym</w:t>
      </w:r>
      <w:r w:rsidRPr="00360B37">
        <w:t xml:space="preserve"> i krajobrazow</w:t>
      </w:r>
      <w:r w:rsidR="00EB1043">
        <w:t xml:space="preserve">ym, charakteryzujących się dużą różnorodnością </w:t>
      </w:r>
      <w:r w:rsidRPr="00360B37">
        <w:t xml:space="preserve"> </w:t>
      </w:r>
      <w:r w:rsidR="00EB1043">
        <w:t xml:space="preserve">ekosystemów, </w:t>
      </w:r>
      <w:r w:rsidRPr="00360B37">
        <w:t>a w</w:t>
      </w:r>
      <w:r w:rsidR="00EB1043">
        <w:t> </w:t>
      </w:r>
      <w:r w:rsidRPr="00360B37">
        <w:t xml:space="preserve">szczególności </w:t>
      </w:r>
      <w:r w:rsidR="00EB1043">
        <w:t>– naturalnego koryta rzeki Prosny.</w:t>
      </w:r>
      <w:r w:rsidRPr="00360B37">
        <w:t xml:space="preserve"> </w:t>
      </w:r>
      <w:r w:rsidR="00EB1043">
        <w:t xml:space="preserve">Jest to Obszar </w:t>
      </w:r>
      <w:r w:rsidRPr="00360B37">
        <w:t>wartościowy</w:t>
      </w:r>
      <w:r w:rsidR="00EB1043">
        <w:t>,</w:t>
      </w:r>
      <w:r w:rsidRPr="00360B37">
        <w:t xml:space="preserve"> ze względu na możliwość zaspoka</w:t>
      </w:r>
      <w:r w:rsidR="00EB1043">
        <w:t>jania potrzeb związanych z tury</w:t>
      </w:r>
      <w:r w:rsidRPr="00360B37">
        <w:t>styką i wypoczynkiem, a t</w:t>
      </w:r>
      <w:r w:rsidR="00EB1043">
        <w:t>akże pełni</w:t>
      </w:r>
      <w:r w:rsidRPr="00360B37">
        <w:t>ą</w:t>
      </w:r>
      <w:r w:rsidR="00EB1043">
        <w:t>cy</w:t>
      </w:r>
      <w:r w:rsidRPr="00360B37">
        <w:t xml:space="preserve"> funkcj</w:t>
      </w:r>
      <w:r w:rsidR="00EB1043">
        <w:t>ę</w:t>
      </w:r>
      <w:r w:rsidRPr="00360B37">
        <w:t xml:space="preserve"> korytarza ekologicznego</w:t>
      </w:r>
    </w:p>
    <w:p w:rsidR="00C625AB" w:rsidRPr="006649EF" w:rsidRDefault="00C625AB" w:rsidP="00C625AB">
      <w:pPr>
        <w:pStyle w:val="Nagwek3"/>
        <w:spacing w:before="480"/>
      </w:pPr>
      <w:bookmarkStart w:id="65" w:name="_Toc484418516"/>
      <w:r w:rsidRPr="006649EF">
        <w:t>5.4.2 OChK Dolin</w:t>
      </w:r>
      <w:r>
        <w:t>y</w:t>
      </w:r>
      <w:r w:rsidRPr="006649EF">
        <w:t xml:space="preserve"> Widawki</w:t>
      </w:r>
      <w:bookmarkEnd w:id="65"/>
    </w:p>
    <w:p w:rsidR="00C625AB" w:rsidRDefault="00C625AB" w:rsidP="00C625AB">
      <w:pPr>
        <w:widowControl w:val="0"/>
        <w:autoSpaceDE w:val="0"/>
        <w:autoSpaceDN w:val="0"/>
        <w:adjustRightInd w:val="0"/>
        <w:spacing w:line="336" w:lineRule="auto"/>
      </w:pPr>
      <w:r>
        <w:t xml:space="preserve">Fragment Nadleśnictwa Wieluń znajdujący się w zasięgu OChK Doliny Widawki objęto tą formą ochrony w roku 1998, początkowo jako </w:t>
      </w:r>
      <w:r w:rsidRPr="005E4D3B">
        <w:rPr>
          <w:u w:val="single"/>
        </w:rPr>
        <w:t>Chrząstawsko-Widawski OChK</w:t>
      </w:r>
      <w:r>
        <w:t xml:space="preserve"> – na mocy </w:t>
      </w:r>
      <w:r w:rsidRPr="0075195B">
        <w:rPr>
          <w:i/>
        </w:rPr>
        <w:t xml:space="preserve">Rozporządzenia Wojewody Sieradzkiego z dnia </w:t>
      </w:r>
      <w:r w:rsidRPr="0075195B">
        <w:rPr>
          <w:b/>
          <w:i/>
        </w:rPr>
        <w:t>31 lipca 1998 roku</w:t>
      </w:r>
      <w:r w:rsidRPr="0075195B">
        <w:rPr>
          <w:i/>
        </w:rPr>
        <w:t xml:space="preserve"> (Dz.</w:t>
      </w:r>
      <w:r>
        <w:rPr>
          <w:i/>
        </w:rPr>
        <w:t> </w:t>
      </w:r>
      <w:r w:rsidRPr="0075195B">
        <w:rPr>
          <w:i/>
        </w:rPr>
        <w:t>Urz. Woj. Sieradzkiego Nr 20 z roku 1998, poz.115)</w:t>
      </w:r>
      <w:r>
        <w:t>. Jego powierzchnia wynosiła 4 194 ha. W roku 2007</w:t>
      </w:r>
      <w:r w:rsidRPr="005A55C4">
        <w:t xml:space="preserve"> </w:t>
      </w:r>
      <w:r w:rsidRPr="005A55C4">
        <w:rPr>
          <w:i/>
        </w:rPr>
        <w:t xml:space="preserve">Rozporządzeniem nr 59/2007 Wojewody Łódzkiego z dnia </w:t>
      </w:r>
      <w:r w:rsidRPr="005A55C4">
        <w:rPr>
          <w:b/>
          <w:i/>
        </w:rPr>
        <w:t>4 grudnia 2007 r</w:t>
      </w:r>
      <w:r w:rsidRPr="005A55C4">
        <w:rPr>
          <w:i/>
        </w:rPr>
        <w:t>. w sprawie wyznaczenia Obszaru Chronionego Krajobrazu Doliny Widawki (Dz. Urz. Woj. Łódzkiego z</w:t>
      </w:r>
      <w:r>
        <w:rPr>
          <w:i/>
        </w:rPr>
        <w:t> </w:t>
      </w:r>
      <w:r w:rsidRPr="005A55C4">
        <w:rPr>
          <w:i/>
        </w:rPr>
        <w:t>2007 r. nr 374, poz. 3324)</w:t>
      </w:r>
      <w:r>
        <w:t xml:space="preserve"> utworzono prawie 10-krotnie większy </w:t>
      </w:r>
      <w:r w:rsidRPr="005E4D3B">
        <w:rPr>
          <w:u w:val="single"/>
        </w:rPr>
        <w:t>Obszar Chronionego Krajobrazu Doliny Widawki</w:t>
      </w:r>
      <w:r>
        <w:t xml:space="preserve">, o  powierzchni </w:t>
      </w:r>
      <w:r w:rsidRPr="00B76B40">
        <w:rPr>
          <w:b/>
        </w:rPr>
        <w:t>41 390 ha</w:t>
      </w:r>
      <w:r>
        <w:t>. W jego zasięgu znalazł się w całości istniejący wcześniej Chrząstawsko-Widawski OChK. Nowy OChK objął całą dolinę rzeki Widawki (poza odcinkiem ujściowym, leżącym w Parku Krajobrazowym Międzyrzecza Warty i Widawki, oraz krótkim odcinkiem w okolicach Szczercowa), wraz z dolinami jej większych dopływów i przylegającymi kompleksami leśnymi.</w:t>
      </w:r>
    </w:p>
    <w:p w:rsidR="00C625AB" w:rsidRPr="005A55C4" w:rsidRDefault="00C625AB" w:rsidP="00C625AB">
      <w:pPr>
        <w:widowControl w:val="0"/>
        <w:autoSpaceDE w:val="0"/>
        <w:autoSpaceDN w:val="0"/>
        <w:adjustRightInd w:val="0"/>
        <w:spacing w:line="336" w:lineRule="auto"/>
        <w:rPr>
          <w:bCs/>
        </w:rPr>
      </w:pPr>
      <w:r w:rsidRPr="005A55C4">
        <w:t xml:space="preserve">Obecnie obowiązującym aktem prawnym </w:t>
      </w:r>
      <w:r>
        <w:t>regulującym funkcjonowanie</w:t>
      </w:r>
      <w:r w:rsidRPr="005A55C4">
        <w:t xml:space="preserve"> Obszaru jest </w:t>
      </w:r>
      <w:r w:rsidRPr="005A55C4">
        <w:rPr>
          <w:bCs/>
          <w:i/>
        </w:rPr>
        <w:t>Uchwała nr XIV/237/11 Sejmiku Województwa Łódzkiego z dnia 30 sierpnia 2011 r. w</w:t>
      </w:r>
      <w:r>
        <w:rPr>
          <w:bCs/>
          <w:i/>
        </w:rPr>
        <w:t> </w:t>
      </w:r>
      <w:r w:rsidRPr="005A55C4">
        <w:rPr>
          <w:bCs/>
          <w:i/>
        </w:rPr>
        <w:t>sprawie Obszaru Chronionego Krajobrazu Doliny Widawki</w:t>
      </w:r>
      <w:r w:rsidRPr="005A55C4">
        <w:rPr>
          <w:bCs/>
        </w:rPr>
        <w:t xml:space="preserve"> </w:t>
      </w:r>
      <w:r w:rsidRPr="005A55C4">
        <w:rPr>
          <w:i/>
        </w:rPr>
        <w:t>(Dz. Urz. Woj. Łódzkiego z</w:t>
      </w:r>
      <w:r>
        <w:rPr>
          <w:i/>
        </w:rPr>
        <w:t> </w:t>
      </w:r>
      <w:r w:rsidRPr="005A55C4">
        <w:rPr>
          <w:i/>
        </w:rPr>
        <w:t>2011 r. nr 311 poz. 3134)</w:t>
      </w:r>
      <w:r w:rsidRPr="005A55C4">
        <w:t xml:space="preserve">, z </w:t>
      </w:r>
      <w:r>
        <w:t>uwzględnieniem zmian wprowadzonych</w:t>
      </w:r>
      <w:r w:rsidRPr="005A55C4">
        <w:t xml:space="preserve"> </w:t>
      </w:r>
      <w:r w:rsidRPr="005A55C4">
        <w:rPr>
          <w:i/>
        </w:rPr>
        <w:t xml:space="preserve">Uchwałami: </w:t>
      </w:r>
      <w:r w:rsidRPr="005A55C4">
        <w:rPr>
          <w:bCs/>
          <w:i/>
        </w:rPr>
        <w:t>nr</w:t>
      </w:r>
      <w:r>
        <w:rPr>
          <w:bCs/>
          <w:i/>
        </w:rPr>
        <w:t> </w:t>
      </w:r>
      <w:r w:rsidRPr="005A55C4">
        <w:rPr>
          <w:bCs/>
          <w:i/>
        </w:rPr>
        <w:t xml:space="preserve">XXII/422/12 z dnia 27 marca 2012 r. (Dz. Urz. Woj. Łódzkiego poz. 1376) </w:t>
      </w:r>
      <w:r w:rsidRPr="00907249">
        <w:rPr>
          <w:bCs/>
        </w:rPr>
        <w:t xml:space="preserve">i </w:t>
      </w:r>
      <w:r w:rsidRPr="005A55C4">
        <w:rPr>
          <w:bCs/>
          <w:i/>
        </w:rPr>
        <w:t>nr</w:t>
      </w:r>
      <w:r>
        <w:rPr>
          <w:bCs/>
          <w:i/>
        </w:rPr>
        <w:t> </w:t>
      </w:r>
      <w:r w:rsidRPr="005A55C4">
        <w:rPr>
          <w:bCs/>
          <w:i/>
        </w:rPr>
        <w:t>XXXI/611/12 z dnia 18 grudnia 2012 r. (Dz. Urz. Woj. Łódzkiego z 2012 r, poz. 339)</w:t>
      </w:r>
      <w:r w:rsidRPr="005A55C4">
        <w:rPr>
          <w:bCs/>
        </w:rPr>
        <w:t>.</w:t>
      </w:r>
    </w:p>
    <w:p w:rsidR="00936111" w:rsidRDefault="00C625AB" w:rsidP="00C625AB">
      <w:pPr>
        <w:widowControl w:val="0"/>
        <w:autoSpaceDE w:val="0"/>
        <w:autoSpaceDN w:val="0"/>
        <w:adjustRightInd w:val="0"/>
        <w:spacing w:line="336" w:lineRule="auto"/>
      </w:pPr>
      <w:r w:rsidRPr="00C2406E">
        <w:t>W</w:t>
      </w:r>
      <w:r>
        <w:t xml:space="preserve"> Nadleśnictwie</w:t>
      </w:r>
      <w:r w:rsidRPr="00C2406E">
        <w:t xml:space="preserve"> Wieluń znajduje się niewielki fragment </w:t>
      </w:r>
      <w:r w:rsidR="00D94837" w:rsidRPr="00C2406E">
        <w:t xml:space="preserve">OChK </w:t>
      </w:r>
      <w:r w:rsidR="00D94837">
        <w:t xml:space="preserve">Doliny Widawki </w:t>
      </w:r>
      <w:r>
        <w:t>–</w:t>
      </w:r>
      <w:r w:rsidRPr="00C2406E">
        <w:t xml:space="preserve"> 236 ha (0,6% powierzchni OChK)</w:t>
      </w:r>
      <w:r>
        <w:t>,</w:t>
      </w:r>
      <w:r w:rsidRPr="00C2406E">
        <w:t xml:space="preserve"> </w:t>
      </w:r>
      <w:r>
        <w:t>w</w:t>
      </w:r>
      <w:r w:rsidRPr="00C2406E">
        <w:t> </w:t>
      </w:r>
      <w:r>
        <w:t xml:space="preserve">zasięgu </w:t>
      </w:r>
      <w:r w:rsidRPr="00C2406E">
        <w:t>leśnictw</w:t>
      </w:r>
      <w:r>
        <w:t>a</w:t>
      </w:r>
      <w:r w:rsidRPr="00C2406E">
        <w:t xml:space="preserve"> Radoszewice</w:t>
      </w:r>
      <w:r>
        <w:t>. G</w:t>
      </w:r>
      <w:r w:rsidRPr="00C2406E">
        <w:t xml:space="preserve">runty </w:t>
      </w:r>
      <w:r>
        <w:t>N</w:t>
      </w:r>
      <w:r w:rsidRPr="00C2406E">
        <w:t xml:space="preserve">adleśnictwa na tym terenie to </w:t>
      </w:r>
      <w:r>
        <w:t>jedynie</w:t>
      </w:r>
      <w:r w:rsidRPr="00C2406E">
        <w:t xml:space="preserve"> </w:t>
      </w:r>
      <w:r w:rsidRPr="00C2406E">
        <w:rPr>
          <w:b/>
        </w:rPr>
        <w:t>1,62 ha</w:t>
      </w:r>
      <w:r>
        <w:rPr>
          <w:b/>
        </w:rPr>
        <w:t xml:space="preserve"> </w:t>
      </w:r>
      <w:r>
        <w:t>(1 wydzielenie 247A a w obrębie Kraszkowice)</w:t>
      </w:r>
      <w:r w:rsidRPr="00C2406E">
        <w:t xml:space="preserve">. Większość powierzchni </w:t>
      </w:r>
      <w:r w:rsidR="00D94837" w:rsidRPr="00C2406E">
        <w:t>Obszaru</w:t>
      </w:r>
      <w:r w:rsidR="00D94837">
        <w:t xml:space="preserve"> </w:t>
      </w:r>
      <w:r w:rsidRPr="00C2406E">
        <w:t>znajduje się w zasięgu Nadleśnictwa Bełchatów, a górna część doliny – w</w:t>
      </w:r>
      <w:r>
        <w:t> </w:t>
      </w:r>
      <w:r w:rsidRPr="00C2406E">
        <w:t>Nadleśnictw</w:t>
      </w:r>
      <w:r>
        <w:t>ach Radomsko i Piotrków</w:t>
      </w:r>
      <w:r w:rsidR="00C2406E" w:rsidRPr="00C2406E">
        <w:t>.</w:t>
      </w:r>
    </w:p>
    <w:p w:rsidR="00017EAB" w:rsidRPr="00DF0432" w:rsidRDefault="00017EAB" w:rsidP="00017EAB">
      <w:pPr>
        <w:pStyle w:val="Nagwek3"/>
        <w:spacing w:before="480"/>
      </w:pPr>
      <w:bookmarkStart w:id="66" w:name="_Toc484418517"/>
      <w:r w:rsidRPr="00DF0432">
        <w:lastRenderedPageBreak/>
        <w:t>5.4.3 OChK Załęcze - Polesie</w:t>
      </w:r>
      <w:bookmarkEnd w:id="66"/>
    </w:p>
    <w:p w:rsidR="009911F1" w:rsidRPr="00DF0432" w:rsidRDefault="009911F1" w:rsidP="00DF0432">
      <w:pPr>
        <w:widowControl w:val="0"/>
        <w:autoSpaceDE w:val="0"/>
        <w:autoSpaceDN w:val="0"/>
        <w:adjustRightInd w:val="0"/>
        <w:spacing w:line="336" w:lineRule="auto"/>
      </w:pPr>
      <w:r w:rsidRPr="00DF0432">
        <w:t>Obszar Chronionego Krajobrazu Załęcze</w:t>
      </w:r>
      <w:r w:rsidR="009575D7" w:rsidRPr="00DF0432">
        <w:t xml:space="preserve"> –</w:t>
      </w:r>
      <w:r w:rsidRPr="00DF0432">
        <w:t xml:space="preserve"> Polesie ustanowiony został </w:t>
      </w:r>
      <w:r w:rsidRPr="00DF0432">
        <w:rPr>
          <w:i/>
        </w:rPr>
        <w:t>Uchwałą nr VI/44/07 Rady Gminy Rudniki z dnia 20 marca 2007 r. w sprawie wyznaczenia obszaru chronionego krajobrazu (Dz. Urz. Woj. Opolskiego z dnia 16 maja 2007 r. Nr 35, poz. 1371)</w:t>
      </w:r>
      <w:r w:rsidRPr="00DF0432">
        <w:t xml:space="preserve">. </w:t>
      </w:r>
      <w:r w:rsidR="00180659" w:rsidRPr="00DF0432">
        <w:t xml:space="preserve">Organem właściwym do powoływania OChK jest </w:t>
      </w:r>
      <w:r w:rsidR="00021A71">
        <w:t>Sejmik wojewódzki</w:t>
      </w:r>
      <w:r w:rsidR="009575D7" w:rsidRPr="00DF0432">
        <w:t>, jednak</w:t>
      </w:r>
      <w:r w:rsidR="00180659" w:rsidRPr="00DF0432">
        <w:t xml:space="preserve"> </w:t>
      </w:r>
      <w:r w:rsidR="009575D7" w:rsidRPr="00DF0432">
        <w:t>wobec braku decyzji o wyznaczeniu OChK przez Wojewodę Opolskiego d</w:t>
      </w:r>
      <w:r w:rsidR="00180659" w:rsidRPr="00DF0432">
        <w:t xml:space="preserve">ecyzję o uznaniu Obszaru </w:t>
      </w:r>
      <w:r w:rsidR="009575D7" w:rsidRPr="00DF0432">
        <w:t xml:space="preserve">podjęła </w:t>
      </w:r>
      <w:r w:rsidR="00180659" w:rsidRPr="00DF0432">
        <w:t xml:space="preserve">Rada Gminy Rudniki. Obszar Chronionego Krajobrazu </w:t>
      </w:r>
      <w:r w:rsidR="009575D7" w:rsidRPr="00DF0432">
        <w:t>utworzono</w:t>
      </w:r>
      <w:r w:rsidR="00180659" w:rsidRPr="00DF0432">
        <w:t xml:space="preserve"> na terenie, który przed reformą administracyjną (1999 r.) znajdował się w zasięgu</w:t>
      </w:r>
      <w:r w:rsidR="00B720F4">
        <w:t xml:space="preserve"> województwa sieradzkiego</w:t>
      </w:r>
      <w:r w:rsidR="00B720F4">
        <w:br/>
      </w:r>
      <w:r w:rsidR="004B375F" w:rsidRPr="00DF0432">
        <w:t>i</w:t>
      </w:r>
      <w:r w:rsidR="00180659" w:rsidRPr="00DF0432">
        <w:t xml:space="preserve"> Załęczańskiego Parku Krajobrazowego. </w:t>
      </w:r>
      <w:r w:rsidR="00021A71">
        <w:t>Na f</w:t>
      </w:r>
      <w:r w:rsidR="004B375F" w:rsidRPr="00DF0432">
        <w:t>ragmen</w:t>
      </w:r>
      <w:r w:rsidR="00021A71">
        <w:t>cie</w:t>
      </w:r>
      <w:r w:rsidR="004B375F" w:rsidRPr="00DF0432">
        <w:t xml:space="preserve"> PK, który po reformie znalazł się w</w:t>
      </w:r>
      <w:r w:rsidR="009575D7" w:rsidRPr="00DF0432">
        <w:t> </w:t>
      </w:r>
      <w:r w:rsidR="004B375F" w:rsidRPr="00DF0432">
        <w:t xml:space="preserve">granicach województwa opolskiego </w:t>
      </w:r>
      <w:r w:rsidR="00021A71">
        <w:t xml:space="preserve">status ochrony krajobrazowej </w:t>
      </w:r>
      <w:r w:rsidR="004B375F" w:rsidRPr="00DF0432">
        <w:t>nie został utrzymany.</w:t>
      </w:r>
    </w:p>
    <w:p w:rsidR="00395602" w:rsidRPr="00DF0432" w:rsidRDefault="00395602" w:rsidP="00DF0432">
      <w:pPr>
        <w:widowControl w:val="0"/>
        <w:autoSpaceDE w:val="0"/>
        <w:autoSpaceDN w:val="0"/>
        <w:adjustRightInd w:val="0"/>
        <w:spacing w:line="336" w:lineRule="auto"/>
      </w:pPr>
      <w:r w:rsidRPr="00DF0432">
        <w:t>Całkowita powierzchnia OChK Załęcze – Polesie wynosi 353 ha. W zasięgu Nadleśnictwa Wieluń znajduje się 237 ha (67% Obszaru), jednak grunty Nadleśnictwa na tym terenie to wyłącznie jedno wydzielenie</w:t>
      </w:r>
      <w:r w:rsidR="00AA594A">
        <w:t xml:space="preserve"> </w:t>
      </w:r>
      <w:r w:rsidR="00AA594A" w:rsidRPr="00DF0432">
        <w:t xml:space="preserve">o powierzchni </w:t>
      </w:r>
      <w:r w:rsidR="00AA594A" w:rsidRPr="00953132">
        <w:rPr>
          <w:b/>
        </w:rPr>
        <w:t>0,45 ha</w:t>
      </w:r>
      <w:r w:rsidR="00AA594A" w:rsidRPr="00DF0432">
        <w:t xml:space="preserve"> </w:t>
      </w:r>
      <w:r w:rsidR="00AA594A">
        <w:t>(370B d obrębu Cisowa)</w:t>
      </w:r>
      <w:r w:rsidRPr="00DF0432">
        <w:t xml:space="preserve"> </w:t>
      </w:r>
      <w:r w:rsidR="00AA594A">
        <w:t>w </w:t>
      </w:r>
      <w:r w:rsidRPr="00DF0432">
        <w:t>leśnictwie Marki.</w:t>
      </w:r>
    </w:p>
    <w:p w:rsidR="00395602" w:rsidRPr="00DF0432" w:rsidRDefault="00395602" w:rsidP="00DF0432">
      <w:r w:rsidRPr="00DF0432">
        <w:t>Przedmiotem ochrony jest tu</w:t>
      </w:r>
      <w:r w:rsidR="001D1917">
        <w:t xml:space="preserve"> malowniczy</w:t>
      </w:r>
      <w:r w:rsidRPr="00DF0432">
        <w:t xml:space="preserve"> </w:t>
      </w:r>
      <w:r w:rsidR="001D1917">
        <w:t>krajobraz</w:t>
      </w:r>
      <w:r w:rsidRPr="00DF0432">
        <w:t xml:space="preserve">, </w:t>
      </w:r>
      <w:r w:rsidR="00EE2E64">
        <w:t>z</w:t>
      </w:r>
      <w:r w:rsidRPr="00DF0432">
        <w:t xml:space="preserve"> mozaik</w:t>
      </w:r>
      <w:r w:rsidR="00EE2E64">
        <w:t>ą</w:t>
      </w:r>
      <w:r w:rsidRPr="00DF0432">
        <w:t xml:space="preserve"> pól i lasów</w:t>
      </w:r>
      <w:r w:rsidR="001D1917">
        <w:t>,</w:t>
      </w:r>
      <w:r w:rsidRPr="00DF0432">
        <w:t xml:space="preserve"> porozcinanych dolinami cieków, z fragmentami naturalnych zespołów roślinnych.</w:t>
      </w:r>
    </w:p>
    <w:p w:rsidR="00B01453" w:rsidRPr="00AB5B76" w:rsidRDefault="00B01453" w:rsidP="00FD770A">
      <w:pPr>
        <w:pStyle w:val="Nagwek2"/>
        <w:spacing w:before="480" w:line="336" w:lineRule="auto"/>
      </w:pPr>
      <w:bookmarkStart w:id="67" w:name="_Toc303250619"/>
      <w:bookmarkStart w:id="68" w:name="_Toc484418518"/>
      <w:r w:rsidRPr="00AB5B76">
        <w:t>5.5. Zespoły Przyrodniczo-Krajobrazowe</w:t>
      </w:r>
      <w:bookmarkEnd w:id="67"/>
      <w:bookmarkEnd w:id="68"/>
    </w:p>
    <w:p w:rsidR="00B01453" w:rsidRPr="00AB5B76" w:rsidRDefault="00B01453" w:rsidP="00B01453">
      <w:r w:rsidRPr="00AB5B76">
        <w:t xml:space="preserve">Zespoły przyrodniczo-krajobrazowe tworzone są na obszarach wyróżniających się pod względem krajobrazu naturalnego i kulturowego, zasługujących na ochronę ze względu na ich walory </w:t>
      </w:r>
      <w:r w:rsidR="001D1917">
        <w:t xml:space="preserve">przyrodnicze, </w:t>
      </w:r>
      <w:r w:rsidRPr="00AB5B76">
        <w:t>widokowe lub estetyczne.</w:t>
      </w:r>
    </w:p>
    <w:p w:rsidR="00462947" w:rsidRPr="00DF3C96" w:rsidRDefault="00DF3C96" w:rsidP="00DF3C96">
      <w:r w:rsidRPr="00DF3C96">
        <w:t>W</w:t>
      </w:r>
      <w:r w:rsidR="00B01453" w:rsidRPr="00DF3C96">
        <w:t xml:space="preserve"> zasięgu </w:t>
      </w:r>
      <w:r>
        <w:t xml:space="preserve">terytorialnym </w:t>
      </w:r>
      <w:r w:rsidR="005B344C" w:rsidRPr="00DF3C96">
        <w:t>N</w:t>
      </w:r>
      <w:r w:rsidR="00B01453" w:rsidRPr="00DF3C96">
        <w:t xml:space="preserve">adleśnictwa </w:t>
      </w:r>
      <w:r w:rsidR="00CD593A" w:rsidRPr="00DF3C96">
        <w:t>Wieluń</w:t>
      </w:r>
      <w:r>
        <w:t xml:space="preserve"> znajdują się 4 Zespoły przyrodniczo-krajobrazowe. </w:t>
      </w:r>
      <w:r w:rsidR="00A52593">
        <w:t>3</w:t>
      </w:r>
      <w:r>
        <w:t xml:space="preserve"> z nich obejmują grunty Nadleśnictwa.</w:t>
      </w:r>
    </w:p>
    <w:p w:rsidR="00B01453" w:rsidRPr="00021A71" w:rsidRDefault="00B01453" w:rsidP="005B344C">
      <w:pPr>
        <w:tabs>
          <w:tab w:val="left" w:pos="1140"/>
        </w:tabs>
        <w:spacing w:before="240"/>
        <w:ind w:firstLine="0"/>
        <w:jc w:val="center"/>
        <w:rPr>
          <w:b/>
          <w:i/>
          <w:sz w:val="20"/>
          <w:szCs w:val="20"/>
        </w:rPr>
      </w:pPr>
      <w:r w:rsidRPr="00021A71">
        <w:rPr>
          <w:b/>
          <w:i/>
          <w:sz w:val="20"/>
          <w:szCs w:val="20"/>
        </w:rPr>
        <w:t>Syntetyczne zestawienie powierzchni Zespołów Przyrodniczo-Krajobrazowych</w:t>
      </w:r>
    </w:p>
    <w:tbl>
      <w:tblPr>
        <w:tblW w:w="9088" w:type="dxa"/>
        <w:jc w:val="center"/>
        <w:tblBorders>
          <w:top w:val="single" w:sz="12" w:space="0" w:color="4F6228"/>
          <w:left w:val="single" w:sz="12" w:space="0" w:color="4F6228"/>
          <w:bottom w:val="single" w:sz="12" w:space="0" w:color="4F6228"/>
          <w:right w:val="single" w:sz="12" w:space="0" w:color="4F6228"/>
          <w:insideH w:val="single" w:sz="6" w:space="0" w:color="4F6228"/>
          <w:insideV w:val="single" w:sz="6" w:space="0" w:color="4F6228"/>
        </w:tblBorders>
        <w:tblLayout w:type="fixed"/>
        <w:tblCellMar>
          <w:left w:w="70" w:type="dxa"/>
          <w:right w:w="70" w:type="dxa"/>
        </w:tblCellMar>
        <w:tblLook w:val="0000" w:firstRow="0" w:lastRow="0" w:firstColumn="0" w:lastColumn="0" w:noHBand="0" w:noVBand="0"/>
      </w:tblPr>
      <w:tblGrid>
        <w:gridCol w:w="441"/>
        <w:gridCol w:w="3537"/>
        <w:gridCol w:w="1843"/>
        <w:gridCol w:w="1701"/>
        <w:gridCol w:w="1566"/>
      </w:tblGrid>
      <w:tr w:rsidR="00D772F3" w:rsidRPr="00D8329B" w:rsidTr="00D772F3">
        <w:trPr>
          <w:trHeight w:val="300"/>
          <w:jc w:val="center"/>
        </w:trPr>
        <w:tc>
          <w:tcPr>
            <w:tcW w:w="441" w:type="dxa"/>
            <w:tcBorders>
              <w:top w:val="single" w:sz="12" w:space="0" w:color="4F6228"/>
              <w:bottom w:val="single" w:sz="12" w:space="0" w:color="4F6228"/>
            </w:tcBorders>
            <w:shd w:val="clear" w:color="auto" w:fill="EAF1DD"/>
            <w:vAlign w:val="center"/>
          </w:tcPr>
          <w:p w:rsidR="00D772F3" w:rsidRPr="00D8329B" w:rsidRDefault="00D772F3" w:rsidP="00A80530">
            <w:pPr>
              <w:spacing w:line="240" w:lineRule="auto"/>
              <w:ind w:firstLine="0"/>
              <w:jc w:val="center"/>
              <w:rPr>
                <w:sz w:val="20"/>
                <w:szCs w:val="20"/>
              </w:rPr>
            </w:pPr>
            <w:r w:rsidRPr="00D8329B">
              <w:rPr>
                <w:sz w:val="20"/>
                <w:szCs w:val="20"/>
              </w:rPr>
              <w:t>Lp.</w:t>
            </w:r>
          </w:p>
        </w:tc>
        <w:tc>
          <w:tcPr>
            <w:tcW w:w="3537" w:type="dxa"/>
            <w:tcBorders>
              <w:top w:val="single" w:sz="12" w:space="0" w:color="4F6228"/>
              <w:bottom w:val="single" w:sz="12" w:space="0" w:color="4F6228"/>
            </w:tcBorders>
            <w:shd w:val="clear" w:color="auto" w:fill="EAF1DD"/>
            <w:vAlign w:val="center"/>
          </w:tcPr>
          <w:p w:rsidR="00D772F3" w:rsidRPr="00D8329B" w:rsidRDefault="00D772F3" w:rsidP="00A80530">
            <w:pPr>
              <w:spacing w:line="240" w:lineRule="auto"/>
              <w:ind w:firstLine="0"/>
              <w:jc w:val="center"/>
              <w:rPr>
                <w:sz w:val="20"/>
                <w:szCs w:val="20"/>
              </w:rPr>
            </w:pPr>
            <w:r w:rsidRPr="00D8329B">
              <w:rPr>
                <w:sz w:val="20"/>
                <w:szCs w:val="20"/>
              </w:rPr>
              <w:t>ZPK</w:t>
            </w:r>
          </w:p>
        </w:tc>
        <w:tc>
          <w:tcPr>
            <w:tcW w:w="1843" w:type="dxa"/>
            <w:tcBorders>
              <w:top w:val="single" w:sz="12" w:space="0" w:color="4F6228"/>
              <w:bottom w:val="single" w:sz="12" w:space="0" w:color="4F6228"/>
            </w:tcBorders>
            <w:shd w:val="clear" w:color="auto" w:fill="EAF1DD"/>
            <w:vAlign w:val="center"/>
          </w:tcPr>
          <w:p w:rsidR="00D772F3" w:rsidRPr="00D8329B" w:rsidRDefault="00D772F3" w:rsidP="00A80530">
            <w:pPr>
              <w:spacing w:line="240" w:lineRule="auto"/>
              <w:ind w:firstLine="0"/>
              <w:jc w:val="center"/>
              <w:rPr>
                <w:sz w:val="20"/>
                <w:szCs w:val="20"/>
              </w:rPr>
            </w:pPr>
            <w:r w:rsidRPr="00D8329B">
              <w:rPr>
                <w:sz w:val="20"/>
                <w:szCs w:val="20"/>
              </w:rPr>
              <w:t>powierzchnia całkowita wg aktu powołania i rejestru RDOŚ</w:t>
            </w:r>
          </w:p>
          <w:p w:rsidR="00D772F3" w:rsidRPr="00D8329B" w:rsidRDefault="00D772F3" w:rsidP="00A80530">
            <w:pPr>
              <w:spacing w:line="240" w:lineRule="auto"/>
              <w:ind w:firstLine="0"/>
              <w:jc w:val="center"/>
              <w:rPr>
                <w:sz w:val="20"/>
                <w:szCs w:val="20"/>
              </w:rPr>
            </w:pPr>
            <w:r w:rsidRPr="00D8329B">
              <w:rPr>
                <w:sz w:val="20"/>
                <w:szCs w:val="20"/>
              </w:rPr>
              <w:t>/ha/</w:t>
            </w:r>
          </w:p>
        </w:tc>
        <w:tc>
          <w:tcPr>
            <w:tcW w:w="1701" w:type="dxa"/>
            <w:tcBorders>
              <w:top w:val="single" w:sz="12" w:space="0" w:color="4F6228"/>
              <w:bottom w:val="single" w:sz="12" w:space="0" w:color="4F6228"/>
            </w:tcBorders>
            <w:shd w:val="clear" w:color="auto" w:fill="EAF1DD"/>
            <w:vAlign w:val="center"/>
          </w:tcPr>
          <w:p w:rsidR="00D772F3" w:rsidRPr="00D8329B" w:rsidRDefault="00D772F3" w:rsidP="00D772F3">
            <w:pPr>
              <w:spacing w:line="240" w:lineRule="auto"/>
              <w:ind w:firstLine="0"/>
              <w:jc w:val="center"/>
              <w:rPr>
                <w:sz w:val="20"/>
                <w:szCs w:val="20"/>
              </w:rPr>
            </w:pPr>
            <w:r w:rsidRPr="00D8329B">
              <w:rPr>
                <w:sz w:val="20"/>
                <w:szCs w:val="20"/>
              </w:rPr>
              <w:t>powierzchnia w zasięgu terytorialnym</w:t>
            </w:r>
            <w:r w:rsidRPr="00D8329B">
              <w:rPr>
                <w:sz w:val="20"/>
                <w:szCs w:val="20"/>
              </w:rPr>
              <w:br/>
              <w:t>N-ctwa Wieluń</w:t>
            </w:r>
          </w:p>
          <w:p w:rsidR="00604FBC" w:rsidRPr="00D8329B" w:rsidRDefault="00604FBC" w:rsidP="00D772F3">
            <w:pPr>
              <w:spacing w:line="240" w:lineRule="auto"/>
              <w:ind w:firstLine="0"/>
              <w:jc w:val="center"/>
              <w:rPr>
                <w:sz w:val="20"/>
                <w:szCs w:val="20"/>
              </w:rPr>
            </w:pPr>
            <w:r w:rsidRPr="00D8329B">
              <w:rPr>
                <w:sz w:val="20"/>
                <w:szCs w:val="20"/>
              </w:rPr>
              <w:t>/ha/</w:t>
            </w:r>
          </w:p>
        </w:tc>
        <w:tc>
          <w:tcPr>
            <w:tcW w:w="1566" w:type="dxa"/>
            <w:tcBorders>
              <w:top w:val="single" w:sz="12" w:space="0" w:color="4F6228"/>
              <w:bottom w:val="single" w:sz="12" w:space="0" w:color="4F6228"/>
            </w:tcBorders>
            <w:shd w:val="clear" w:color="auto" w:fill="EAF1DD"/>
            <w:vAlign w:val="center"/>
          </w:tcPr>
          <w:p w:rsidR="00D772F3" w:rsidRPr="00D8329B" w:rsidRDefault="00D772F3" w:rsidP="002455A5">
            <w:pPr>
              <w:spacing w:line="240" w:lineRule="auto"/>
              <w:ind w:firstLine="0"/>
              <w:jc w:val="center"/>
              <w:rPr>
                <w:sz w:val="20"/>
                <w:szCs w:val="20"/>
              </w:rPr>
            </w:pPr>
            <w:r w:rsidRPr="00D8329B">
              <w:rPr>
                <w:sz w:val="20"/>
                <w:szCs w:val="20"/>
              </w:rPr>
              <w:t>pow. na gruntach nadleśnictwa wg PUL</w:t>
            </w:r>
          </w:p>
          <w:p w:rsidR="00D772F3" w:rsidRPr="00D8329B" w:rsidRDefault="00D772F3" w:rsidP="002455A5">
            <w:pPr>
              <w:spacing w:line="240" w:lineRule="auto"/>
              <w:ind w:firstLine="0"/>
              <w:jc w:val="center"/>
              <w:rPr>
                <w:sz w:val="20"/>
                <w:szCs w:val="20"/>
              </w:rPr>
            </w:pPr>
            <w:r w:rsidRPr="00D8329B">
              <w:rPr>
                <w:sz w:val="20"/>
                <w:szCs w:val="20"/>
              </w:rPr>
              <w:t>/ha/</w:t>
            </w:r>
          </w:p>
        </w:tc>
      </w:tr>
      <w:tr w:rsidR="00D772F3" w:rsidRPr="00D8329B" w:rsidTr="00D8329B">
        <w:trPr>
          <w:trHeight w:val="549"/>
          <w:jc w:val="center"/>
        </w:trPr>
        <w:tc>
          <w:tcPr>
            <w:tcW w:w="441" w:type="dxa"/>
            <w:tcBorders>
              <w:top w:val="single" w:sz="12" w:space="0" w:color="4F6228"/>
              <w:bottom w:val="single" w:sz="6" w:space="0" w:color="4F6228"/>
            </w:tcBorders>
            <w:shd w:val="clear" w:color="auto" w:fill="auto"/>
            <w:vAlign w:val="center"/>
          </w:tcPr>
          <w:p w:rsidR="00D772F3" w:rsidRPr="00D8329B" w:rsidRDefault="00D772F3" w:rsidP="00A80530">
            <w:pPr>
              <w:spacing w:line="240" w:lineRule="auto"/>
              <w:ind w:firstLine="0"/>
              <w:jc w:val="center"/>
              <w:rPr>
                <w:sz w:val="22"/>
                <w:szCs w:val="22"/>
              </w:rPr>
            </w:pPr>
            <w:r w:rsidRPr="00D8329B">
              <w:rPr>
                <w:sz w:val="22"/>
                <w:szCs w:val="22"/>
              </w:rPr>
              <w:t>1</w:t>
            </w:r>
          </w:p>
        </w:tc>
        <w:tc>
          <w:tcPr>
            <w:tcW w:w="3537" w:type="dxa"/>
            <w:tcBorders>
              <w:top w:val="single" w:sz="12" w:space="0" w:color="4F6228"/>
              <w:bottom w:val="single" w:sz="6" w:space="0" w:color="4F6228"/>
            </w:tcBorders>
            <w:shd w:val="clear" w:color="auto" w:fill="auto"/>
            <w:vAlign w:val="center"/>
          </w:tcPr>
          <w:p w:rsidR="00D772F3" w:rsidRPr="00D8329B" w:rsidRDefault="00D772F3" w:rsidP="00AD7EA9">
            <w:pPr>
              <w:spacing w:line="240" w:lineRule="auto"/>
              <w:ind w:firstLine="0"/>
              <w:jc w:val="center"/>
              <w:rPr>
                <w:sz w:val="22"/>
                <w:szCs w:val="22"/>
              </w:rPr>
            </w:pPr>
            <w:r w:rsidRPr="00D8329B">
              <w:rPr>
                <w:sz w:val="22"/>
                <w:szCs w:val="22"/>
              </w:rPr>
              <w:t xml:space="preserve">Osjakowski ZPK </w:t>
            </w:r>
          </w:p>
        </w:tc>
        <w:tc>
          <w:tcPr>
            <w:tcW w:w="1843" w:type="dxa"/>
            <w:tcBorders>
              <w:top w:val="single" w:sz="12" w:space="0" w:color="4F6228"/>
              <w:bottom w:val="single" w:sz="6" w:space="0" w:color="4F6228"/>
            </w:tcBorders>
            <w:shd w:val="clear" w:color="auto" w:fill="auto"/>
            <w:vAlign w:val="center"/>
          </w:tcPr>
          <w:p w:rsidR="00D772F3" w:rsidRPr="00D8329B" w:rsidRDefault="00D772F3" w:rsidP="00FA6C7D">
            <w:pPr>
              <w:spacing w:line="240" w:lineRule="auto"/>
              <w:ind w:firstLine="0"/>
              <w:jc w:val="center"/>
              <w:rPr>
                <w:sz w:val="22"/>
                <w:szCs w:val="22"/>
              </w:rPr>
            </w:pPr>
            <w:r w:rsidRPr="00D8329B">
              <w:rPr>
                <w:sz w:val="22"/>
                <w:szCs w:val="22"/>
              </w:rPr>
              <w:t>2 492</w:t>
            </w:r>
          </w:p>
        </w:tc>
        <w:tc>
          <w:tcPr>
            <w:tcW w:w="1701" w:type="dxa"/>
            <w:tcBorders>
              <w:top w:val="single" w:sz="12" w:space="0" w:color="4F6228"/>
              <w:bottom w:val="single" w:sz="6" w:space="0" w:color="4F6228"/>
            </w:tcBorders>
            <w:shd w:val="clear" w:color="auto" w:fill="auto"/>
            <w:vAlign w:val="center"/>
          </w:tcPr>
          <w:p w:rsidR="00D772F3" w:rsidRPr="00D8329B" w:rsidRDefault="00D772F3" w:rsidP="00132428">
            <w:pPr>
              <w:spacing w:line="240" w:lineRule="auto"/>
              <w:ind w:firstLine="0"/>
              <w:jc w:val="center"/>
              <w:rPr>
                <w:b/>
                <w:sz w:val="22"/>
                <w:szCs w:val="22"/>
              </w:rPr>
            </w:pPr>
            <w:r w:rsidRPr="00D8329B">
              <w:rPr>
                <w:b/>
                <w:sz w:val="22"/>
                <w:szCs w:val="22"/>
              </w:rPr>
              <w:t>2 4</w:t>
            </w:r>
            <w:r w:rsidR="00132428" w:rsidRPr="00D8329B">
              <w:rPr>
                <w:b/>
                <w:sz w:val="22"/>
                <w:szCs w:val="22"/>
              </w:rPr>
              <w:t>92</w:t>
            </w:r>
          </w:p>
        </w:tc>
        <w:tc>
          <w:tcPr>
            <w:tcW w:w="1566" w:type="dxa"/>
            <w:tcBorders>
              <w:top w:val="single" w:sz="12" w:space="0" w:color="4F6228"/>
              <w:bottom w:val="single" w:sz="6" w:space="0" w:color="4F6228"/>
            </w:tcBorders>
            <w:vAlign w:val="center"/>
          </w:tcPr>
          <w:p w:rsidR="00D772F3" w:rsidRPr="00D8329B" w:rsidRDefault="00DA1B29" w:rsidP="002455A5">
            <w:pPr>
              <w:spacing w:line="240" w:lineRule="auto"/>
              <w:ind w:firstLine="0"/>
              <w:jc w:val="center"/>
              <w:rPr>
                <w:b/>
                <w:sz w:val="22"/>
                <w:szCs w:val="22"/>
              </w:rPr>
            </w:pPr>
            <w:r w:rsidRPr="00D8329B">
              <w:rPr>
                <w:b/>
                <w:sz w:val="22"/>
                <w:szCs w:val="22"/>
              </w:rPr>
              <w:t>227,19</w:t>
            </w:r>
          </w:p>
        </w:tc>
      </w:tr>
      <w:tr w:rsidR="00D772F3" w:rsidRPr="00D8329B" w:rsidTr="00D8329B">
        <w:trPr>
          <w:trHeight w:val="549"/>
          <w:jc w:val="center"/>
        </w:trPr>
        <w:tc>
          <w:tcPr>
            <w:tcW w:w="441" w:type="dxa"/>
            <w:tcBorders>
              <w:top w:val="single" w:sz="6" w:space="0" w:color="4F6228"/>
              <w:bottom w:val="single" w:sz="6" w:space="0" w:color="4F6228"/>
            </w:tcBorders>
            <w:shd w:val="clear" w:color="auto" w:fill="auto"/>
            <w:vAlign w:val="center"/>
          </w:tcPr>
          <w:p w:rsidR="00D772F3" w:rsidRPr="00D8329B" w:rsidRDefault="00D772F3" w:rsidP="00A80530">
            <w:pPr>
              <w:spacing w:line="240" w:lineRule="auto"/>
              <w:ind w:firstLine="0"/>
              <w:jc w:val="center"/>
              <w:rPr>
                <w:sz w:val="22"/>
                <w:szCs w:val="22"/>
              </w:rPr>
            </w:pPr>
            <w:r w:rsidRPr="00D8329B">
              <w:rPr>
                <w:sz w:val="22"/>
                <w:szCs w:val="22"/>
              </w:rPr>
              <w:t>2</w:t>
            </w:r>
          </w:p>
        </w:tc>
        <w:tc>
          <w:tcPr>
            <w:tcW w:w="3537" w:type="dxa"/>
            <w:tcBorders>
              <w:top w:val="single" w:sz="6" w:space="0" w:color="4F6228"/>
              <w:bottom w:val="single" w:sz="6" w:space="0" w:color="4F6228"/>
            </w:tcBorders>
            <w:shd w:val="clear" w:color="auto" w:fill="auto"/>
            <w:vAlign w:val="center"/>
          </w:tcPr>
          <w:p w:rsidR="00D772F3" w:rsidRPr="00D8329B" w:rsidRDefault="00D772F3" w:rsidP="00661360">
            <w:pPr>
              <w:spacing w:line="240" w:lineRule="auto"/>
              <w:ind w:firstLine="0"/>
              <w:jc w:val="center"/>
              <w:rPr>
                <w:sz w:val="22"/>
                <w:szCs w:val="22"/>
              </w:rPr>
            </w:pPr>
            <w:r w:rsidRPr="00D8329B">
              <w:rPr>
                <w:sz w:val="22"/>
                <w:szCs w:val="22"/>
              </w:rPr>
              <w:t>Działoszyński ZPK</w:t>
            </w:r>
          </w:p>
        </w:tc>
        <w:tc>
          <w:tcPr>
            <w:tcW w:w="1843" w:type="dxa"/>
            <w:tcBorders>
              <w:top w:val="single" w:sz="6" w:space="0" w:color="4F6228"/>
              <w:bottom w:val="single" w:sz="6" w:space="0" w:color="4F6228"/>
            </w:tcBorders>
            <w:shd w:val="clear" w:color="auto" w:fill="auto"/>
            <w:vAlign w:val="center"/>
          </w:tcPr>
          <w:p w:rsidR="00D772F3" w:rsidRPr="00D8329B" w:rsidRDefault="00D772F3" w:rsidP="00FA6C7D">
            <w:pPr>
              <w:spacing w:line="240" w:lineRule="auto"/>
              <w:ind w:firstLine="0"/>
              <w:jc w:val="center"/>
              <w:rPr>
                <w:sz w:val="22"/>
                <w:szCs w:val="22"/>
              </w:rPr>
            </w:pPr>
            <w:r w:rsidRPr="00D8329B">
              <w:rPr>
                <w:sz w:val="22"/>
                <w:szCs w:val="22"/>
              </w:rPr>
              <w:t>299</w:t>
            </w:r>
          </w:p>
        </w:tc>
        <w:tc>
          <w:tcPr>
            <w:tcW w:w="1701" w:type="dxa"/>
            <w:tcBorders>
              <w:top w:val="single" w:sz="6" w:space="0" w:color="4F6228"/>
              <w:bottom w:val="single" w:sz="6" w:space="0" w:color="4F6228"/>
            </w:tcBorders>
            <w:shd w:val="clear" w:color="auto" w:fill="auto"/>
            <w:vAlign w:val="center"/>
          </w:tcPr>
          <w:p w:rsidR="00D772F3" w:rsidRPr="00D8329B" w:rsidRDefault="00D772F3" w:rsidP="00A04EA5">
            <w:pPr>
              <w:spacing w:line="240" w:lineRule="auto"/>
              <w:ind w:firstLine="0"/>
              <w:jc w:val="center"/>
              <w:rPr>
                <w:b/>
                <w:sz w:val="22"/>
                <w:szCs w:val="22"/>
              </w:rPr>
            </w:pPr>
            <w:r w:rsidRPr="00D8329B">
              <w:rPr>
                <w:b/>
                <w:sz w:val="22"/>
                <w:szCs w:val="22"/>
              </w:rPr>
              <w:t>299</w:t>
            </w:r>
          </w:p>
        </w:tc>
        <w:tc>
          <w:tcPr>
            <w:tcW w:w="1566" w:type="dxa"/>
            <w:tcBorders>
              <w:top w:val="single" w:sz="6" w:space="0" w:color="4F6228"/>
              <w:bottom w:val="single" w:sz="6" w:space="0" w:color="4F6228"/>
            </w:tcBorders>
            <w:vAlign w:val="center"/>
          </w:tcPr>
          <w:p w:rsidR="00D772F3" w:rsidRPr="00D8329B" w:rsidRDefault="00DA1B29" w:rsidP="002455A5">
            <w:pPr>
              <w:spacing w:line="240" w:lineRule="auto"/>
              <w:ind w:firstLine="0"/>
              <w:jc w:val="center"/>
              <w:rPr>
                <w:b/>
                <w:sz w:val="22"/>
                <w:szCs w:val="22"/>
              </w:rPr>
            </w:pPr>
            <w:r w:rsidRPr="00D8329B">
              <w:rPr>
                <w:b/>
                <w:sz w:val="22"/>
                <w:szCs w:val="22"/>
              </w:rPr>
              <w:t>1,70</w:t>
            </w:r>
          </w:p>
        </w:tc>
      </w:tr>
      <w:tr w:rsidR="00D772F3" w:rsidRPr="00D8329B" w:rsidTr="00D8329B">
        <w:trPr>
          <w:trHeight w:val="549"/>
          <w:jc w:val="center"/>
        </w:trPr>
        <w:tc>
          <w:tcPr>
            <w:tcW w:w="441" w:type="dxa"/>
            <w:tcBorders>
              <w:top w:val="single" w:sz="6" w:space="0" w:color="4F6228"/>
              <w:bottom w:val="single" w:sz="6" w:space="0" w:color="4F6228"/>
            </w:tcBorders>
            <w:shd w:val="clear" w:color="auto" w:fill="auto"/>
            <w:vAlign w:val="center"/>
          </w:tcPr>
          <w:p w:rsidR="00D772F3" w:rsidRPr="00D8329B" w:rsidRDefault="00D772F3" w:rsidP="00A80530">
            <w:pPr>
              <w:spacing w:line="240" w:lineRule="auto"/>
              <w:ind w:firstLine="0"/>
              <w:jc w:val="center"/>
              <w:rPr>
                <w:sz w:val="22"/>
                <w:szCs w:val="22"/>
              </w:rPr>
            </w:pPr>
            <w:r w:rsidRPr="00D8329B">
              <w:rPr>
                <w:sz w:val="22"/>
                <w:szCs w:val="22"/>
              </w:rPr>
              <w:t>3</w:t>
            </w:r>
          </w:p>
        </w:tc>
        <w:tc>
          <w:tcPr>
            <w:tcW w:w="3537" w:type="dxa"/>
            <w:tcBorders>
              <w:top w:val="single" w:sz="6" w:space="0" w:color="4F6228"/>
              <w:bottom w:val="single" w:sz="6" w:space="0" w:color="4F6228"/>
            </w:tcBorders>
            <w:shd w:val="clear" w:color="auto" w:fill="auto"/>
            <w:vAlign w:val="center"/>
          </w:tcPr>
          <w:p w:rsidR="00D772F3" w:rsidRPr="00D8329B" w:rsidRDefault="00D772F3" w:rsidP="00B35B8C">
            <w:pPr>
              <w:spacing w:line="240" w:lineRule="auto"/>
              <w:ind w:firstLine="0"/>
              <w:jc w:val="center"/>
              <w:rPr>
                <w:sz w:val="22"/>
                <w:szCs w:val="22"/>
              </w:rPr>
            </w:pPr>
            <w:r w:rsidRPr="00D8329B">
              <w:rPr>
                <w:sz w:val="22"/>
                <w:szCs w:val="22"/>
              </w:rPr>
              <w:t>ZPK Wzgórza Ożarowskie</w:t>
            </w:r>
          </w:p>
        </w:tc>
        <w:tc>
          <w:tcPr>
            <w:tcW w:w="1843" w:type="dxa"/>
            <w:tcBorders>
              <w:top w:val="single" w:sz="6" w:space="0" w:color="4F6228"/>
              <w:bottom w:val="single" w:sz="6" w:space="0" w:color="4F6228"/>
            </w:tcBorders>
            <w:shd w:val="clear" w:color="auto" w:fill="auto"/>
            <w:vAlign w:val="center"/>
          </w:tcPr>
          <w:p w:rsidR="00D772F3" w:rsidRPr="00D8329B" w:rsidRDefault="00D772F3" w:rsidP="00FA6C7D">
            <w:pPr>
              <w:spacing w:line="240" w:lineRule="auto"/>
              <w:ind w:firstLine="0"/>
              <w:jc w:val="center"/>
              <w:rPr>
                <w:sz w:val="22"/>
                <w:szCs w:val="22"/>
              </w:rPr>
            </w:pPr>
            <w:r w:rsidRPr="00D8329B">
              <w:rPr>
                <w:sz w:val="22"/>
                <w:szCs w:val="22"/>
              </w:rPr>
              <w:t>628,3</w:t>
            </w:r>
          </w:p>
        </w:tc>
        <w:tc>
          <w:tcPr>
            <w:tcW w:w="1701" w:type="dxa"/>
            <w:tcBorders>
              <w:top w:val="single" w:sz="6" w:space="0" w:color="4F6228"/>
              <w:bottom w:val="single" w:sz="6" w:space="0" w:color="4F6228"/>
            </w:tcBorders>
            <w:shd w:val="clear" w:color="auto" w:fill="auto"/>
            <w:vAlign w:val="center"/>
          </w:tcPr>
          <w:p w:rsidR="00D772F3" w:rsidRPr="00D8329B" w:rsidRDefault="003679BA" w:rsidP="008E3C82">
            <w:pPr>
              <w:spacing w:line="240" w:lineRule="auto"/>
              <w:ind w:firstLine="0"/>
              <w:jc w:val="center"/>
              <w:rPr>
                <w:b/>
                <w:sz w:val="22"/>
                <w:szCs w:val="22"/>
              </w:rPr>
            </w:pPr>
            <w:r w:rsidRPr="00D8329B">
              <w:rPr>
                <w:b/>
                <w:sz w:val="22"/>
                <w:szCs w:val="22"/>
              </w:rPr>
              <w:t>628,3</w:t>
            </w:r>
          </w:p>
        </w:tc>
        <w:tc>
          <w:tcPr>
            <w:tcW w:w="1566" w:type="dxa"/>
            <w:tcBorders>
              <w:top w:val="single" w:sz="6" w:space="0" w:color="4F6228"/>
              <w:bottom w:val="single" w:sz="6" w:space="0" w:color="4F6228"/>
            </w:tcBorders>
            <w:vAlign w:val="center"/>
          </w:tcPr>
          <w:p w:rsidR="00D772F3" w:rsidRPr="00D8329B" w:rsidRDefault="00953132" w:rsidP="00FA6C7D">
            <w:pPr>
              <w:spacing w:line="240" w:lineRule="auto"/>
              <w:ind w:firstLine="0"/>
              <w:jc w:val="center"/>
              <w:rPr>
                <w:b/>
                <w:sz w:val="22"/>
                <w:szCs w:val="22"/>
              </w:rPr>
            </w:pPr>
            <w:r w:rsidRPr="00D8329B">
              <w:rPr>
                <w:b/>
                <w:sz w:val="22"/>
                <w:szCs w:val="22"/>
              </w:rPr>
              <w:t>0,18</w:t>
            </w:r>
          </w:p>
        </w:tc>
      </w:tr>
      <w:tr w:rsidR="00D772F3" w:rsidRPr="00D8329B" w:rsidTr="00D8329B">
        <w:trPr>
          <w:trHeight w:val="549"/>
          <w:jc w:val="center"/>
        </w:trPr>
        <w:tc>
          <w:tcPr>
            <w:tcW w:w="441" w:type="dxa"/>
            <w:tcBorders>
              <w:top w:val="single" w:sz="6" w:space="0" w:color="4F6228"/>
              <w:bottom w:val="single" w:sz="6" w:space="0" w:color="4F6228"/>
            </w:tcBorders>
            <w:shd w:val="clear" w:color="auto" w:fill="auto"/>
            <w:vAlign w:val="center"/>
          </w:tcPr>
          <w:p w:rsidR="00D772F3" w:rsidRPr="00D8329B" w:rsidRDefault="00D772F3" w:rsidP="00BC3C9F">
            <w:pPr>
              <w:spacing w:line="240" w:lineRule="auto"/>
              <w:ind w:firstLine="0"/>
              <w:jc w:val="center"/>
              <w:rPr>
                <w:sz w:val="22"/>
                <w:szCs w:val="22"/>
              </w:rPr>
            </w:pPr>
            <w:r w:rsidRPr="00D8329B">
              <w:rPr>
                <w:sz w:val="22"/>
                <w:szCs w:val="22"/>
              </w:rPr>
              <w:t>4</w:t>
            </w:r>
          </w:p>
        </w:tc>
        <w:tc>
          <w:tcPr>
            <w:tcW w:w="3537" w:type="dxa"/>
            <w:tcBorders>
              <w:top w:val="single" w:sz="6" w:space="0" w:color="4F6228"/>
              <w:bottom w:val="single" w:sz="6" w:space="0" w:color="4F6228"/>
            </w:tcBorders>
            <w:shd w:val="clear" w:color="auto" w:fill="auto"/>
            <w:vAlign w:val="center"/>
          </w:tcPr>
          <w:p w:rsidR="00D772F3" w:rsidRPr="00D8329B" w:rsidRDefault="00D772F3" w:rsidP="00021A71">
            <w:pPr>
              <w:spacing w:line="240" w:lineRule="auto"/>
              <w:ind w:firstLine="0"/>
              <w:jc w:val="center"/>
              <w:rPr>
                <w:sz w:val="22"/>
                <w:szCs w:val="22"/>
              </w:rPr>
            </w:pPr>
            <w:r w:rsidRPr="00D8329B">
              <w:rPr>
                <w:sz w:val="22"/>
                <w:szCs w:val="22"/>
              </w:rPr>
              <w:t xml:space="preserve">ZPK </w:t>
            </w:r>
            <w:r w:rsidR="00A61095" w:rsidRPr="00D8329B">
              <w:rPr>
                <w:sz w:val="22"/>
                <w:szCs w:val="22"/>
              </w:rPr>
              <w:t>„</w:t>
            </w:r>
            <w:r w:rsidRPr="00D8329B">
              <w:rPr>
                <w:sz w:val="22"/>
                <w:szCs w:val="22"/>
              </w:rPr>
              <w:t>Renesansowe założenie Pałacowo-Parkowe w Działoszynie</w:t>
            </w:r>
            <w:r w:rsidR="00A61095" w:rsidRPr="00D8329B">
              <w:rPr>
                <w:sz w:val="22"/>
                <w:szCs w:val="22"/>
              </w:rPr>
              <w:t>”</w:t>
            </w:r>
          </w:p>
        </w:tc>
        <w:tc>
          <w:tcPr>
            <w:tcW w:w="1843" w:type="dxa"/>
            <w:tcBorders>
              <w:top w:val="single" w:sz="6" w:space="0" w:color="4F6228"/>
              <w:bottom w:val="single" w:sz="6" w:space="0" w:color="4F6228"/>
            </w:tcBorders>
            <w:shd w:val="clear" w:color="auto" w:fill="auto"/>
            <w:vAlign w:val="center"/>
          </w:tcPr>
          <w:p w:rsidR="00D772F3" w:rsidRPr="00D8329B" w:rsidRDefault="00D772F3" w:rsidP="00BC3C9F">
            <w:pPr>
              <w:spacing w:line="240" w:lineRule="auto"/>
              <w:ind w:firstLine="0"/>
              <w:jc w:val="center"/>
              <w:rPr>
                <w:sz w:val="22"/>
                <w:szCs w:val="22"/>
              </w:rPr>
            </w:pPr>
            <w:r w:rsidRPr="00D8329B">
              <w:rPr>
                <w:sz w:val="22"/>
                <w:szCs w:val="22"/>
              </w:rPr>
              <w:t>2,3414</w:t>
            </w:r>
          </w:p>
        </w:tc>
        <w:tc>
          <w:tcPr>
            <w:tcW w:w="1701" w:type="dxa"/>
            <w:tcBorders>
              <w:top w:val="single" w:sz="6" w:space="0" w:color="4F6228"/>
              <w:bottom w:val="single" w:sz="6" w:space="0" w:color="4F6228"/>
            </w:tcBorders>
            <w:shd w:val="clear" w:color="auto" w:fill="auto"/>
            <w:vAlign w:val="center"/>
          </w:tcPr>
          <w:p w:rsidR="00D772F3" w:rsidRPr="00D8329B" w:rsidRDefault="003679BA" w:rsidP="00BC3C9F">
            <w:pPr>
              <w:spacing w:line="240" w:lineRule="auto"/>
              <w:ind w:firstLine="0"/>
              <w:jc w:val="center"/>
              <w:rPr>
                <w:b/>
                <w:sz w:val="22"/>
                <w:szCs w:val="22"/>
              </w:rPr>
            </w:pPr>
            <w:r w:rsidRPr="00D8329B">
              <w:rPr>
                <w:b/>
                <w:sz w:val="22"/>
                <w:szCs w:val="22"/>
              </w:rPr>
              <w:t>2,3414</w:t>
            </w:r>
          </w:p>
        </w:tc>
        <w:tc>
          <w:tcPr>
            <w:tcW w:w="1566" w:type="dxa"/>
            <w:tcBorders>
              <w:top w:val="single" w:sz="6" w:space="0" w:color="4F6228"/>
              <w:bottom w:val="single" w:sz="6" w:space="0" w:color="4F6228"/>
            </w:tcBorders>
            <w:vAlign w:val="center"/>
          </w:tcPr>
          <w:p w:rsidR="00D772F3" w:rsidRPr="00D8329B" w:rsidRDefault="003679BA" w:rsidP="00BC3C9F">
            <w:pPr>
              <w:spacing w:line="240" w:lineRule="auto"/>
              <w:ind w:firstLine="0"/>
              <w:jc w:val="center"/>
              <w:rPr>
                <w:b/>
                <w:sz w:val="22"/>
                <w:szCs w:val="22"/>
              </w:rPr>
            </w:pPr>
            <w:r w:rsidRPr="00D8329B">
              <w:rPr>
                <w:b/>
                <w:sz w:val="22"/>
                <w:szCs w:val="22"/>
              </w:rPr>
              <w:t>-</w:t>
            </w:r>
          </w:p>
        </w:tc>
      </w:tr>
      <w:tr w:rsidR="00D772F3" w:rsidRPr="00D8329B" w:rsidTr="00D8329B">
        <w:trPr>
          <w:trHeight w:val="549"/>
          <w:jc w:val="center"/>
        </w:trPr>
        <w:tc>
          <w:tcPr>
            <w:tcW w:w="3978" w:type="dxa"/>
            <w:gridSpan w:val="2"/>
            <w:tcBorders>
              <w:top w:val="single" w:sz="12" w:space="0" w:color="4F6228"/>
            </w:tcBorders>
            <w:shd w:val="clear" w:color="auto" w:fill="D6E3BC"/>
            <w:vAlign w:val="center"/>
          </w:tcPr>
          <w:p w:rsidR="00D772F3" w:rsidRPr="00D8329B" w:rsidRDefault="00D772F3" w:rsidP="008E3C82">
            <w:pPr>
              <w:spacing w:line="240" w:lineRule="auto"/>
              <w:ind w:firstLine="0"/>
              <w:jc w:val="center"/>
              <w:rPr>
                <w:b/>
                <w:sz w:val="22"/>
                <w:szCs w:val="22"/>
              </w:rPr>
            </w:pPr>
            <w:r w:rsidRPr="00D8329B">
              <w:rPr>
                <w:b/>
                <w:sz w:val="22"/>
                <w:szCs w:val="22"/>
              </w:rPr>
              <w:t>Razem</w:t>
            </w:r>
          </w:p>
        </w:tc>
        <w:tc>
          <w:tcPr>
            <w:tcW w:w="1843" w:type="dxa"/>
            <w:tcBorders>
              <w:top w:val="single" w:sz="12" w:space="0" w:color="4F6228"/>
            </w:tcBorders>
            <w:shd w:val="clear" w:color="auto" w:fill="D6E3BC"/>
            <w:noWrap/>
            <w:vAlign w:val="center"/>
          </w:tcPr>
          <w:p w:rsidR="00D772F3" w:rsidRPr="00D8329B" w:rsidRDefault="00D772F3" w:rsidP="008E3C82">
            <w:pPr>
              <w:spacing w:line="240" w:lineRule="auto"/>
              <w:ind w:firstLine="0"/>
              <w:jc w:val="center"/>
              <w:rPr>
                <w:b/>
                <w:sz w:val="22"/>
                <w:szCs w:val="22"/>
              </w:rPr>
            </w:pPr>
            <w:r w:rsidRPr="00D8329B">
              <w:rPr>
                <w:b/>
                <w:sz w:val="22"/>
                <w:szCs w:val="22"/>
              </w:rPr>
              <w:t>3 422</w:t>
            </w:r>
          </w:p>
        </w:tc>
        <w:tc>
          <w:tcPr>
            <w:tcW w:w="1701" w:type="dxa"/>
            <w:tcBorders>
              <w:top w:val="single" w:sz="12" w:space="0" w:color="4F6228"/>
            </w:tcBorders>
            <w:shd w:val="clear" w:color="auto" w:fill="D6E3BC"/>
            <w:vAlign w:val="center"/>
          </w:tcPr>
          <w:p w:rsidR="00D772F3" w:rsidRPr="00D8329B" w:rsidRDefault="003679BA" w:rsidP="0041542C">
            <w:pPr>
              <w:spacing w:line="240" w:lineRule="auto"/>
              <w:ind w:firstLine="0"/>
              <w:jc w:val="center"/>
              <w:rPr>
                <w:b/>
                <w:sz w:val="22"/>
                <w:szCs w:val="22"/>
              </w:rPr>
            </w:pPr>
            <w:r w:rsidRPr="00D8329B">
              <w:rPr>
                <w:b/>
                <w:sz w:val="22"/>
                <w:szCs w:val="22"/>
              </w:rPr>
              <w:t>3</w:t>
            </w:r>
            <w:r w:rsidR="00604FBC" w:rsidRPr="00D8329B">
              <w:rPr>
                <w:b/>
                <w:sz w:val="22"/>
                <w:szCs w:val="22"/>
              </w:rPr>
              <w:t xml:space="preserve"> </w:t>
            </w:r>
            <w:r w:rsidRPr="00D8329B">
              <w:rPr>
                <w:b/>
                <w:sz w:val="22"/>
                <w:szCs w:val="22"/>
              </w:rPr>
              <w:t>408</w:t>
            </w:r>
          </w:p>
        </w:tc>
        <w:tc>
          <w:tcPr>
            <w:tcW w:w="1566" w:type="dxa"/>
            <w:tcBorders>
              <w:top w:val="single" w:sz="12" w:space="0" w:color="4F6228"/>
            </w:tcBorders>
            <w:shd w:val="clear" w:color="auto" w:fill="D6E3BC"/>
            <w:vAlign w:val="center"/>
          </w:tcPr>
          <w:p w:rsidR="00D772F3" w:rsidRPr="00D8329B" w:rsidRDefault="00D20EDC" w:rsidP="002455A5">
            <w:pPr>
              <w:spacing w:line="240" w:lineRule="auto"/>
              <w:ind w:firstLine="0"/>
              <w:jc w:val="center"/>
              <w:rPr>
                <w:b/>
                <w:sz w:val="22"/>
                <w:szCs w:val="22"/>
              </w:rPr>
            </w:pPr>
            <w:r>
              <w:rPr>
                <w:b/>
                <w:sz w:val="22"/>
                <w:szCs w:val="22"/>
              </w:rPr>
              <w:t>229,07</w:t>
            </w:r>
          </w:p>
        </w:tc>
      </w:tr>
    </w:tbl>
    <w:p w:rsidR="004B435E" w:rsidRPr="001D6757" w:rsidRDefault="004B435E" w:rsidP="004B435E">
      <w:pPr>
        <w:pStyle w:val="Nagwek3"/>
        <w:spacing w:before="480" w:after="120"/>
      </w:pPr>
      <w:bookmarkStart w:id="69" w:name="_Toc484418519"/>
      <w:r w:rsidRPr="001D6757">
        <w:lastRenderedPageBreak/>
        <w:t xml:space="preserve">5.5.1 </w:t>
      </w:r>
      <w:r w:rsidR="00021A71" w:rsidRPr="001D6757">
        <w:t>Osjakowski</w:t>
      </w:r>
      <w:r w:rsidRPr="001D6757">
        <w:t xml:space="preserve"> ZPK</w:t>
      </w:r>
      <w:bookmarkEnd w:id="69"/>
    </w:p>
    <w:p w:rsidR="001D6757" w:rsidRPr="00DA1B29" w:rsidRDefault="00BF019D" w:rsidP="001D6757">
      <w:pPr>
        <w:widowControl w:val="0"/>
        <w:autoSpaceDE w:val="0"/>
        <w:autoSpaceDN w:val="0"/>
        <w:adjustRightInd w:val="0"/>
        <w:spacing w:line="336" w:lineRule="auto"/>
      </w:pPr>
      <w:r w:rsidRPr="001D6757">
        <w:t>U</w:t>
      </w:r>
      <w:r w:rsidR="004B435E" w:rsidRPr="001D6757">
        <w:t xml:space="preserve">tworzony został </w:t>
      </w:r>
      <w:r w:rsidR="004B435E" w:rsidRPr="001D6757">
        <w:rPr>
          <w:i/>
        </w:rPr>
        <w:t>Rozporządzenie</w:t>
      </w:r>
      <w:r w:rsidR="005F20E8" w:rsidRPr="001D6757">
        <w:rPr>
          <w:i/>
        </w:rPr>
        <w:t>m</w:t>
      </w:r>
      <w:r w:rsidR="004B435E" w:rsidRPr="001D6757">
        <w:rPr>
          <w:i/>
        </w:rPr>
        <w:t xml:space="preserve"> Wojewody Sieradzkiego z dnia </w:t>
      </w:r>
      <w:r w:rsidR="001D6757" w:rsidRPr="001D6757">
        <w:rPr>
          <w:b/>
          <w:i/>
        </w:rPr>
        <w:t>31 lipca 1998 r</w:t>
      </w:r>
      <w:r w:rsidR="001D6757" w:rsidRPr="001D6757">
        <w:rPr>
          <w:i/>
        </w:rPr>
        <w:t>. w sprawie wyznaczenia obszarów chronionego krajobrazu oraz uznania za zespoły przyrodniczo-krajobrazowe (Dz. Urz. Woj. Sieradzkiego Nr 20 z 1998 r, poz. 115)</w:t>
      </w:r>
      <w:r w:rsidR="001D6757" w:rsidRPr="001D6757">
        <w:t>.</w:t>
      </w:r>
      <w:r w:rsidR="001D6757">
        <w:t xml:space="preserve"> Jest to największy Z</w:t>
      </w:r>
      <w:r w:rsidR="001D1917">
        <w:t>espół przyrodniczo-krajobrazowy</w:t>
      </w:r>
      <w:r w:rsidR="001D6757">
        <w:t xml:space="preserve"> w zasięgu terytorialnym Nadleśnictwa Wieluń</w:t>
      </w:r>
      <w:r w:rsidR="0079420D">
        <w:t xml:space="preserve">. Obejmuje fragment doliny Warty od </w:t>
      </w:r>
      <w:r w:rsidR="0079420D" w:rsidRPr="00A87E80">
        <w:t xml:space="preserve">ujścia </w:t>
      </w:r>
      <w:r w:rsidR="00A87E80" w:rsidRPr="00A87E80">
        <w:t>dopływu spod Bronikowa</w:t>
      </w:r>
      <w:r w:rsidR="0079420D" w:rsidRPr="00A87E80">
        <w:rPr>
          <w:b/>
        </w:rPr>
        <w:t xml:space="preserve"> </w:t>
      </w:r>
      <w:r w:rsidR="0079420D">
        <w:t>w</w:t>
      </w:r>
      <w:r w:rsidR="00A87E80">
        <w:t> </w:t>
      </w:r>
      <w:r w:rsidR="0079420D">
        <w:t xml:space="preserve">miejscowości Jarząb do </w:t>
      </w:r>
      <w:r w:rsidR="00E5044E">
        <w:t xml:space="preserve">ujścia </w:t>
      </w:r>
      <w:r w:rsidR="006A302D">
        <w:t>Wężnicy</w:t>
      </w:r>
      <w:r w:rsidR="00E5044E">
        <w:t xml:space="preserve"> </w:t>
      </w:r>
      <w:r w:rsidR="00D772F3">
        <w:t xml:space="preserve">koło Walkowa, wraz z doliną </w:t>
      </w:r>
      <w:r w:rsidR="006A302D">
        <w:t>Wężnicy</w:t>
      </w:r>
      <w:r w:rsidR="00D772F3">
        <w:t xml:space="preserve"> poniżej Kuźnicy Strobińskiej. Na południu Osjakowski ZPK sąsiaduje z Załęczańskim Parkiem </w:t>
      </w:r>
      <w:r w:rsidR="00D772F3" w:rsidRPr="00DA1B29">
        <w:t>Krajobrazowym, a na północy – z Parkiem Krajobrazowym Międzyrzecza Warty i Widawki.</w:t>
      </w:r>
    </w:p>
    <w:p w:rsidR="00D772F3" w:rsidRPr="00DA1B29" w:rsidRDefault="00D772F3" w:rsidP="001D6757">
      <w:pPr>
        <w:widowControl w:val="0"/>
        <w:autoSpaceDE w:val="0"/>
        <w:autoSpaceDN w:val="0"/>
        <w:adjustRightInd w:val="0"/>
        <w:spacing w:line="336" w:lineRule="auto"/>
      </w:pPr>
      <w:r w:rsidRPr="00DA1B29">
        <w:t xml:space="preserve">Powierzchnia Osjakowskiego </w:t>
      </w:r>
      <w:r w:rsidR="0062052C" w:rsidRPr="00DA1B29">
        <w:t>ZPK</w:t>
      </w:r>
      <w:r w:rsidRPr="00DA1B29">
        <w:t xml:space="preserve"> wynosi </w:t>
      </w:r>
      <w:r w:rsidR="0062052C" w:rsidRPr="00DA1B29">
        <w:rPr>
          <w:b/>
        </w:rPr>
        <w:t>2 492 ha</w:t>
      </w:r>
      <w:r w:rsidR="0062052C" w:rsidRPr="00DA1B29">
        <w:t>. Zespół</w:t>
      </w:r>
      <w:r w:rsidR="00132428" w:rsidRPr="00DA1B29">
        <w:t xml:space="preserve"> ten w całości</w:t>
      </w:r>
      <w:r w:rsidR="0062052C" w:rsidRPr="00DA1B29">
        <w:t xml:space="preserve"> leży w</w:t>
      </w:r>
      <w:r w:rsidR="00132428" w:rsidRPr="00DA1B29">
        <w:t> </w:t>
      </w:r>
      <w:r w:rsidR="0062052C" w:rsidRPr="00DA1B29">
        <w:t xml:space="preserve">zasięgu terytorialnym Nadleśnictwa Wieluń. Grunty Nadleśnictwa na </w:t>
      </w:r>
      <w:r w:rsidR="00F33089" w:rsidRPr="00DA1B29">
        <w:t>jego</w:t>
      </w:r>
      <w:r w:rsidR="0062052C" w:rsidRPr="00DA1B29">
        <w:t xml:space="preserve"> terenie to łącznie </w:t>
      </w:r>
      <w:r w:rsidR="00DA1B29" w:rsidRPr="00DA1B29">
        <w:rPr>
          <w:b/>
        </w:rPr>
        <w:t>227,19 </w:t>
      </w:r>
      <w:r w:rsidR="0062052C" w:rsidRPr="00DA1B29">
        <w:rPr>
          <w:b/>
        </w:rPr>
        <w:t>ha</w:t>
      </w:r>
      <w:r w:rsidR="0062052C" w:rsidRPr="00DA1B29">
        <w:t>, w leśnictwach: Radoszewice, Mokry Las i Jodłowiec.</w:t>
      </w:r>
    </w:p>
    <w:p w:rsidR="00B01453" w:rsidRPr="00DA1B29" w:rsidRDefault="00B01453" w:rsidP="00DE69E5">
      <w:pPr>
        <w:pStyle w:val="Nagwek3"/>
        <w:spacing w:after="120"/>
      </w:pPr>
      <w:bookmarkStart w:id="70" w:name="_Toc484418520"/>
      <w:r w:rsidRPr="00DA1B29">
        <w:t>5.5.</w:t>
      </w:r>
      <w:r w:rsidR="004B435E" w:rsidRPr="00DA1B29">
        <w:t>2</w:t>
      </w:r>
      <w:r w:rsidRPr="00DA1B29">
        <w:t xml:space="preserve"> </w:t>
      </w:r>
      <w:r w:rsidR="00661360" w:rsidRPr="00DA1B29">
        <w:t xml:space="preserve">Działoszyński </w:t>
      </w:r>
      <w:r w:rsidRPr="00DA1B29">
        <w:t>ZPK</w:t>
      </w:r>
      <w:bookmarkEnd w:id="70"/>
    </w:p>
    <w:p w:rsidR="00742A39" w:rsidRPr="00D63CF8" w:rsidRDefault="00D63CF8" w:rsidP="00B01453">
      <w:pPr>
        <w:widowControl w:val="0"/>
        <w:autoSpaceDE w:val="0"/>
        <w:autoSpaceDN w:val="0"/>
        <w:adjustRightInd w:val="0"/>
        <w:spacing w:line="336" w:lineRule="auto"/>
      </w:pPr>
      <w:r w:rsidRPr="00D63CF8">
        <w:t>Działoszyński</w:t>
      </w:r>
      <w:r w:rsidR="00472B84" w:rsidRPr="00D63CF8">
        <w:t xml:space="preserve"> </w:t>
      </w:r>
      <w:r w:rsidR="00A40479" w:rsidRPr="00D63CF8">
        <w:t>Zespół przyrodniczo-krajobrazowy</w:t>
      </w:r>
      <w:r w:rsidR="000E4C6B" w:rsidRPr="00D63CF8">
        <w:t xml:space="preserve"> utworzony został</w:t>
      </w:r>
      <w:r w:rsidRPr="00D63CF8">
        <w:t>, podobnie jak Osjakowski</w:t>
      </w:r>
      <w:r w:rsidR="003679BA">
        <w:t xml:space="preserve"> ZPK</w:t>
      </w:r>
      <w:r w:rsidRPr="00D63CF8">
        <w:t>,</w:t>
      </w:r>
      <w:r w:rsidR="000E4C6B" w:rsidRPr="00D63CF8">
        <w:t xml:space="preserve"> </w:t>
      </w:r>
      <w:r w:rsidRPr="00D63CF8">
        <w:rPr>
          <w:i/>
        </w:rPr>
        <w:t xml:space="preserve">Rozporządzeniem Wojewody Sieradzkiego z dnia </w:t>
      </w:r>
      <w:r w:rsidRPr="00D63CF8">
        <w:rPr>
          <w:b/>
          <w:i/>
        </w:rPr>
        <w:t>31 lipca 1998 r</w:t>
      </w:r>
      <w:r w:rsidRPr="00D63CF8">
        <w:rPr>
          <w:i/>
        </w:rPr>
        <w:t>. w sprawie wyznaczenia obszarów chronionego krajobrazu oraz uznania za zespoły przyrodniczo-krajobrazowe (Dz. Urz. Woj. Sieradzkiego Nr 20 z 1998 r, poz. 115)</w:t>
      </w:r>
      <w:r w:rsidRPr="00D63CF8">
        <w:t>.</w:t>
      </w:r>
      <w:r w:rsidR="000E4C6B" w:rsidRPr="00D63CF8">
        <w:t xml:space="preserve"> </w:t>
      </w:r>
      <w:r w:rsidRPr="00D63CF8">
        <w:t>Obejmuje przełom Warty koło Działoszyna, od mostu kolejowego w Zalesiakach do Raciszyna.</w:t>
      </w:r>
      <w:r>
        <w:t xml:space="preserve"> Głównymi walorami Zespołu są liczne starorzecza i wyspy, mozaika łęgów</w:t>
      </w:r>
      <w:r w:rsidR="003679BA">
        <w:t xml:space="preserve"> i</w:t>
      </w:r>
      <w:r>
        <w:t xml:space="preserve"> łąk nadrzecznych</w:t>
      </w:r>
      <w:r w:rsidR="003679BA">
        <w:t>, oraz zespół borów sosnowych na terasach nadzalewowych</w:t>
      </w:r>
      <w:r>
        <w:t>.</w:t>
      </w:r>
    </w:p>
    <w:p w:rsidR="004D727D" w:rsidRPr="00DA1B29" w:rsidRDefault="003679BA" w:rsidP="002962CB">
      <w:pPr>
        <w:widowControl w:val="0"/>
        <w:autoSpaceDE w:val="0"/>
        <w:autoSpaceDN w:val="0"/>
        <w:adjustRightInd w:val="0"/>
        <w:spacing w:before="120" w:line="336" w:lineRule="auto"/>
      </w:pPr>
      <w:r w:rsidRPr="00DA1B29">
        <w:t xml:space="preserve">Powierzchnia Działoszyńskiego </w:t>
      </w:r>
      <w:r w:rsidR="00A40479" w:rsidRPr="00DA1B29">
        <w:t>ZPK</w:t>
      </w:r>
      <w:r w:rsidRPr="00DA1B29">
        <w:t xml:space="preserve"> wynosi </w:t>
      </w:r>
      <w:r w:rsidRPr="00DA1B29">
        <w:rPr>
          <w:b/>
        </w:rPr>
        <w:t>299 ha</w:t>
      </w:r>
      <w:r w:rsidRPr="00DA1B29">
        <w:t>, i</w:t>
      </w:r>
      <w:r w:rsidR="00A40479" w:rsidRPr="00DA1B29">
        <w:t xml:space="preserve"> </w:t>
      </w:r>
      <w:r w:rsidRPr="00DA1B29">
        <w:t xml:space="preserve">w całości znajduje się w zasięgu terytorialnym Nadleśnictwa Wieluń. Grunty Nadleśnictwa na tym terenie to </w:t>
      </w:r>
      <w:r w:rsidRPr="00DA1B29">
        <w:rPr>
          <w:b/>
        </w:rPr>
        <w:t>1,</w:t>
      </w:r>
      <w:r w:rsidR="00DA1B29" w:rsidRPr="00DA1B29">
        <w:rPr>
          <w:b/>
        </w:rPr>
        <w:t>70</w:t>
      </w:r>
      <w:r w:rsidRPr="00DA1B29">
        <w:rPr>
          <w:b/>
        </w:rPr>
        <w:t> ha</w:t>
      </w:r>
      <w:r w:rsidRPr="00DA1B29">
        <w:t xml:space="preserve"> w leśnictwie Niżankowice</w:t>
      </w:r>
      <w:r w:rsidR="005034C1" w:rsidRPr="00DA1B29">
        <w:t xml:space="preserve"> (oddz. 157 g obrębu Kraszkowice)</w:t>
      </w:r>
      <w:r w:rsidRPr="00DA1B29">
        <w:t>.</w:t>
      </w:r>
    </w:p>
    <w:p w:rsidR="00FB5A6D" w:rsidRPr="00661360" w:rsidRDefault="00FB5A6D" w:rsidP="00FB5A6D">
      <w:pPr>
        <w:pStyle w:val="Nagwek3"/>
        <w:spacing w:after="120"/>
      </w:pPr>
      <w:bookmarkStart w:id="71" w:name="_Toc484418521"/>
      <w:r w:rsidRPr="00661360">
        <w:t>5.5.</w:t>
      </w:r>
      <w:r w:rsidR="00FC71DF">
        <w:t>3</w:t>
      </w:r>
      <w:r w:rsidRPr="00661360">
        <w:t xml:space="preserve"> ZPK</w:t>
      </w:r>
      <w:r>
        <w:t xml:space="preserve"> Wzgórza Ożarowskie</w:t>
      </w:r>
      <w:bookmarkEnd w:id="71"/>
    </w:p>
    <w:p w:rsidR="00FB5A6D" w:rsidRPr="003679BA" w:rsidRDefault="00FB5A6D" w:rsidP="00FB5A6D">
      <w:pPr>
        <w:widowControl w:val="0"/>
        <w:autoSpaceDE w:val="0"/>
        <w:autoSpaceDN w:val="0"/>
        <w:adjustRightInd w:val="0"/>
        <w:spacing w:before="120" w:line="336" w:lineRule="auto"/>
      </w:pPr>
      <w:r>
        <w:t xml:space="preserve">Zespół ten </w:t>
      </w:r>
      <w:r w:rsidRPr="002455A5">
        <w:t xml:space="preserve">utworzony </w:t>
      </w:r>
      <w:r w:rsidRPr="002455A5">
        <w:rPr>
          <w:i/>
        </w:rPr>
        <w:t>Rozporządzeniem Wojewody Sieradzkiego z</w:t>
      </w:r>
      <w:r>
        <w:rPr>
          <w:i/>
        </w:rPr>
        <w:t> </w:t>
      </w:r>
      <w:r w:rsidRPr="002455A5">
        <w:rPr>
          <w:i/>
        </w:rPr>
        <w:t xml:space="preserve">dnia </w:t>
      </w:r>
      <w:r w:rsidRPr="002455A5">
        <w:rPr>
          <w:b/>
          <w:i/>
        </w:rPr>
        <w:t>31 lipca 1998 r</w:t>
      </w:r>
      <w:r w:rsidRPr="002455A5">
        <w:rPr>
          <w:i/>
        </w:rPr>
        <w:t xml:space="preserve">. w sprawie wyznaczenia obszarów chronionego krajobrazu oraz uznania </w:t>
      </w:r>
      <w:r w:rsidRPr="00D63CF8">
        <w:rPr>
          <w:i/>
        </w:rPr>
        <w:t>za zespoły przyrodniczo-krajobrazowe (Dz. Urz. Woj. Sieradzkiego Nr 20 z 1998 r, poz. 115)</w:t>
      </w:r>
      <w:r>
        <w:t>. Powołany został w celu ochrony krajobrazu polodowcowego z pagórkami moreny czołowej</w:t>
      </w:r>
      <w:r w:rsidR="00E15E96">
        <w:t xml:space="preserve"> i ostańcami wapiennymi</w:t>
      </w:r>
      <w:r>
        <w:t>.</w:t>
      </w:r>
      <w:r w:rsidRPr="00876450">
        <w:t xml:space="preserve"> </w:t>
      </w:r>
      <w:r w:rsidR="00DC4602">
        <w:t>O</w:t>
      </w:r>
      <w:r>
        <w:t>bejmuje tereny położne na zachód i północ od Ożarowa</w:t>
      </w:r>
      <w:r w:rsidR="00DC4602">
        <w:t>, oraz fragment samej miejscowości</w:t>
      </w:r>
      <w:r>
        <w:t xml:space="preserve">. </w:t>
      </w:r>
      <w:r w:rsidR="00DC4602">
        <w:t xml:space="preserve">W całości leży w zasięgu terytorialnym Nadleśnictwa Wieluń w leśnictwie Ożarów. </w:t>
      </w:r>
      <w:r>
        <w:t xml:space="preserve">Powierzchnia ZPK </w:t>
      </w:r>
      <w:r w:rsidR="00DC4602">
        <w:t xml:space="preserve">Wzgórza Ożarowskie </w:t>
      </w:r>
      <w:r>
        <w:t>wynosi 628,3 ha</w:t>
      </w:r>
      <w:r w:rsidR="00DC4602">
        <w:t xml:space="preserve">, a grunty LP na jego terenie to 1 wydzielenie (158 f obrębu Cisowa) o powierzchni </w:t>
      </w:r>
      <w:r w:rsidR="00DC4602" w:rsidRPr="00953132">
        <w:rPr>
          <w:b/>
        </w:rPr>
        <w:t>0,18 ha</w:t>
      </w:r>
      <w:r w:rsidR="00DC4602">
        <w:t xml:space="preserve">. </w:t>
      </w:r>
      <w:r w:rsidR="00E15E96">
        <w:t xml:space="preserve">Wydzielenie </w:t>
      </w:r>
      <w:r w:rsidR="00DC4602">
        <w:t xml:space="preserve">to </w:t>
      </w:r>
      <w:r w:rsidR="00E15E96">
        <w:t xml:space="preserve">obejmuje </w:t>
      </w:r>
      <w:r w:rsidR="00DC4602">
        <w:t>fragment zabytkowego parku w Ożarowie</w:t>
      </w:r>
      <w:r>
        <w:t>.</w:t>
      </w:r>
    </w:p>
    <w:p w:rsidR="002C7121" w:rsidRPr="00F33089" w:rsidRDefault="002C7121" w:rsidP="002C7121">
      <w:pPr>
        <w:pStyle w:val="Nagwek3"/>
        <w:spacing w:after="120"/>
      </w:pPr>
      <w:bookmarkStart w:id="72" w:name="_Toc484418522"/>
      <w:r w:rsidRPr="00F33089">
        <w:lastRenderedPageBreak/>
        <w:t>5.5.</w:t>
      </w:r>
      <w:r w:rsidR="00FB5A6D">
        <w:t>4</w:t>
      </w:r>
      <w:r w:rsidRPr="00F33089">
        <w:t xml:space="preserve"> ZPK </w:t>
      </w:r>
      <w:r w:rsidR="00880C5A" w:rsidRPr="00F33089">
        <w:t>poza gruntami Nadleśnictwa</w:t>
      </w:r>
      <w:bookmarkEnd w:id="72"/>
    </w:p>
    <w:p w:rsidR="00F33089" w:rsidRPr="002455A5" w:rsidRDefault="00880C5A" w:rsidP="00C32672">
      <w:r w:rsidRPr="002455A5">
        <w:t xml:space="preserve">W zasięgu terytorialnym Nadleśnictwa </w:t>
      </w:r>
      <w:r w:rsidR="00CD593A" w:rsidRPr="002455A5">
        <w:t>Wieluń</w:t>
      </w:r>
      <w:r w:rsidRPr="002455A5">
        <w:t xml:space="preserve"> znajduj</w:t>
      </w:r>
      <w:r w:rsidR="00B720F4">
        <w:t>e</w:t>
      </w:r>
      <w:r w:rsidRPr="002455A5">
        <w:t xml:space="preserve"> się </w:t>
      </w:r>
      <w:r w:rsidR="00FB5A6D">
        <w:t>1</w:t>
      </w:r>
      <w:r w:rsidRPr="002455A5">
        <w:t xml:space="preserve"> Zesp</w:t>
      </w:r>
      <w:r w:rsidR="00FB5A6D">
        <w:t>ó</w:t>
      </w:r>
      <w:r w:rsidR="00F33089" w:rsidRPr="002455A5">
        <w:t>ł</w:t>
      </w:r>
      <w:r w:rsidRPr="002455A5">
        <w:t xml:space="preserve"> przyrodniczo-krajobrazow</w:t>
      </w:r>
      <w:r w:rsidR="00FB5A6D">
        <w:t>y</w:t>
      </w:r>
      <w:r w:rsidRPr="002455A5">
        <w:t xml:space="preserve"> nieobejmujący gruntów LP</w:t>
      </w:r>
      <w:r w:rsidR="00F33089" w:rsidRPr="002455A5">
        <w:t>.</w:t>
      </w:r>
    </w:p>
    <w:p w:rsidR="00962496" w:rsidRPr="00E146D8" w:rsidRDefault="00A61095" w:rsidP="00C32672">
      <w:r w:rsidRPr="00E146D8">
        <w:rPr>
          <w:b/>
        </w:rPr>
        <w:t>ZPK „Renesansowe założenie Pałacowo-Parkowe w Działoszynie”</w:t>
      </w:r>
      <w:r w:rsidRPr="00E146D8">
        <w:t xml:space="preserve"> </w:t>
      </w:r>
      <w:r w:rsidR="000F6931" w:rsidRPr="00E146D8">
        <w:t xml:space="preserve">utworzony </w:t>
      </w:r>
      <w:r w:rsidR="00876450">
        <w:t xml:space="preserve">został </w:t>
      </w:r>
      <w:r w:rsidR="000F6931" w:rsidRPr="00E146D8">
        <w:rPr>
          <w:i/>
        </w:rPr>
        <w:t>Uchwałą Nr</w:t>
      </w:r>
      <w:r w:rsidR="00062258" w:rsidRPr="00E146D8">
        <w:rPr>
          <w:i/>
        </w:rPr>
        <w:t> </w:t>
      </w:r>
      <w:r w:rsidR="000F6931" w:rsidRPr="00E146D8">
        <w:rPr>
          <w:i/>
        </w:rPr>
        <w:t>XXVIII/195/05 Rady Miejskiej w Działoszynie z dnia 31 sierpnia 2005 roku w sprawie ustanowienia zespołu przyrodniczo-krajobrazowego</w:t>
      </w:r>
      <w:r w:rsidR="00062258" w:rsidRPr="00E146D8">
        <w:rPr>
          <w:i/>
        </w:rPr>
        <w:t xml:space="preserve"> (Dz. Urz. Woj. łódzkiego  Nr</w:t>
      </w:r>
      <w:r w:rsidR="00E146D8">
        <w:rPr>
          <w:i/>
        </w:rPr>
        <w:t> </w:t>
      </w:r>
      <w:r w:rsidR="00062258" w:rsidRPr="00E146D8">
        <w:rPr>
          <w:i/>
        </w:rPr>
        <w:t>292 z 2005 r, poz. 2760)</w:t>
      </w:r>
      <w:r w:rsidR="00062258" w:rsidRPr="00E146D8">
        <w:t xml:space="preserve">. </w:t>
      </w:r>
      <w:r w:rsidR="000F6931" w:rsidRPr="00E146D8">
        <w:t>J</w:t>
      </w:r>
      <w:r w:rsidR="00E146D8">
        <w:t>est to niewielki, o powierzchni 2,34 ha,</w:t>
      </w:r>
      <w:r w:rsidR="000F6931" w:rsidRPr="00E146D8">
        <w:t xml:space="preserve"> </w:t>
      </w:r>
      <w:r w:rsidR="00962496" w:rsidRPr="00E146D8">
        <w:t>Zespół</w:t>
      </w:r>
      <w:r w:rsidR="00400AD6" w:rsidRPr="00E146D8">
        <w:t xml:space="preserve"> przyrodniczo-krajobrazowy</w:t>
      </w:r>
      <w:r w:rsidR="00962496" w:rsidRPr="00E146D8">
        <w:t xml:space="preserve"> </w:t>
      </w:r>
      <w:r w:rsidRPr="00E146D8">
        <w:t xml:space="preserve">zlokalizowany </w:t>
      </w:r>
      <w:r w:rsidR="000F6931" w:rsidRPr="00E146D8">
        <w:t>na</w:t>
      </w:r>
      <w:r w:rsidR="00062258" w:rsidRPr="00E146D8">
        <w:t> </w:t>
      </w:r>
      <w:r w:rsidR="000F6931" w:rsidRPr="00E146D8">
        <w:t xml:space="preserve">nadwarciańskiej skarpie </w:t>
      </w:r>
      <w:r w:rsidRPr="00E146D8">
        <w:t>w</w:t>
      </w:r>
      <w:r w:rsidR="000F6931" w:rsidRPr="00E146D8">
        <w:t> </w:t>
      </w:r>
      <w:r w:rsidRPr="00E146D8">
        <w:t>południowo-zachodniej części Działoszyna</w:t>
      </w:r>
      <w:r w:rsidR="00962496" w:rsidRPr="00E146D8">
        <w:t>.</w:t>
      </w:r>
      <w:r w:rsidR="000F6931" w:rsidRPr="00E146D8">
        <w:t xml:space="preserve"> Obejmuje odrestaurowany</w:t>
      </w:r>
      <w:r w:rsidR="00876450">
        <w:t>,</w:t>
      </w:r>
      <w:r w:rsidR="00E146D8" w:rsidRPr="00E146D8">
        <w:t xml:space="preserve"> XVIII</w:t>
      </w:r>
      <w:r w:rsidR="00E146D8">
        <w:t>-wieczny</w:t>
      </w:r>
      <w:r w:rsidR="00E146D8" w:rsidRPr="00E146D8">
        <w:t xml:space="preserve"> </w:t>
      </w:r>
      <w:r w:rsidR="000F6931" w:rsidRPr="00E146D8">
        <w:t>pałac</w:t>
      </w:r>
      <w:r w:rsidR="00E146D8">
        <w:t xml:space="preserve"> Męcińskich</w:t>
      </w:r>
      <w:r w:rsidR="00E146D8" w:rsidRPr="00E146D8">
        <w:t xml:space="preserve"> wraz z</w:t>
      </w:r>
      <w:r w:rsidR="00E146D8">
        <w:t> </w:t>
      </w:r>
      <w:r w:rsidR="00E146D8" w:rsidRPr="00E146D8">
        <w:t>odnowionym i zagospodarowanym parkiem. Obecnie w pałacu mieści się Powiatowy Ośrodek Kultury.</w:t>
      </w:r>
    </w:p>
    <w:p w:rsidR="00BD4C5B" w:rsidRPr="00E146D8" w:rsidRDefault="00BD4C5B" w:rsidP="002962CB">
      <w:pPr>
        <w:pStyle w:val="Nagwek2"/>
        <w:spacing w:line="336" w:lineRule="auto"/>
      </w:pPr>
      <w:bookmarkStart w:id="73" w:name="_Toc303250620"/>
      <w:bookmarkStart w:id="74" w:name="_Toc484418523"/>
      <w:r w:rsidRPr="00E146D8">
        <w:t>5.</w:t>
      </w:r>
      <w:r w:rsidR="00B01453" w:rsidRPr="00E146D8">
        <w:t>6</w:t>
      </w:r>
      <w:r w:rsidRPr="00E146D8">
        <w:t>. Użytki ekologiczne</w:t>
      </w:r>
      <w:bookmarkEnd w:id="73"/>
      <w:bookmarkEnd w:id="74"/>
    </w:p>
    <w:p w:rsidR="005021AA" w:rsidRPr="00A31C1A" w:rsidRDefault="00C57719" w:rsidP="001F7B3C">
      <w:r w:rsidRPr="00A31C1A">
        <w:t xml:space="preserve">Wg </w:t>
      </w:r>
      <w:r w:rsidRPr="00A31C1A">
        <w:rPr>
          <w:i/>
        </w:rPr>
        <w:t xml:space="preserve">Ustawy o ochronie przyrody </w:t>
      </w:r>
      <w:r w:rsidRPr="00A31C1A">
        <w:t>u</w:t>
      </w:r>
      <w:r w:rsidR="003677BC" w:rsidRPr="00A31C1A">
        <w:t xml:space="preserve">żytki ekologiczne są to </w:t>
      </w:r>
      <w:r w:rsidRPr="00A31C1A">
        <w:t>„</w:t>
      </w:r>
      <w:r w:rsidRPr="00A31C1A">
        <w:rPr>
          <w:i/>
        </w:rPr>
        <w:t xml:space="preserve">(…) </w:t>
      </w:r>
      <w:r w:rsidR="003677BC" w:rsidRPr="00A31C1A">
        <w:rPr>
          <w:i/>
        </w:rPr>
        <w:t>z</w:t>
      </w:r>
      <w:r w:rsidR="005021AA" w:rsidRPr="00A31C1A">
        <w:rPr>
          <w:i/>
        </w:rPr>
        <w:t>asługujące na ochronę pozostałości ekosystemów, mają</w:t>
      </w:r>
      <w:r w:rsidR="003677BC" w:rsidRPr="00A31C1A">
        <w:rPr>
          <w:i/>
        </w:rPr>
        <w:t>ce</w:t>
      </w:r>
      <w:r w:rsidR="005021AA" w:rsidRPr="00A31C1A">
        <w:rPr>
          <w:i/>
        </w:rPr>
        <w:t xml:space="preserve"> znaczenie dla zachowa</w:t>
      </w:r>
      <w:r w:rsidR="003677BC" w:rsidRPr="00A31C1A">
        <w:rPr>
          <w:i/>
        </w:rPr>
        <w:t>nia różnorodności biologicznej</w:t>
      </w:r>
      <w:r w:rsidRPr="00A31C1A">
        <w:t>”</w:t>
      </w:r>
      <w:r w:rsidR="003677BC" w:rsidRPr="00A31C1A">
        <w:t xml:space="preserve">. Zazwyczaj </w:t>
      </w:r>
      <w:r w:rsidR="00E772AD" w:rsidRPr="00A31C1A">
        <w:t>użytkami ekologicznymi</w:t>
      </w:r>
      <w:r w:rsidR="00B26BA4" w:rsidRPr="00A31C1A">
        <w:t xml:space="preserve"> na terenie lasów</w:t>
      </w:r>
      <w:r w:rsidR="003677BC" w:rsidRPr="00A31C1A">
        <w:t xml:space="preserve"> są</w:t>
      </w:r>
      <w:r w:rsidR="005021AA" w:rsidRPr="00A31C1A">
        <w:t xml:space="preserve"> naturalne zbiorniki, oczka wodne, bagna, torfowiska, wydmy, płaty nieużytkowanej roślinności, </w:t>
      </w:r>
      <w:r w:rsidRPr="00A31C1A">
        <w:t xml:space="preserve">źródliska, </w:t>
      </w:r>
      <w:r w:rsidR="005021AA" w:rsidRPr="00A31C1A">
        <w:t>starorzecza, wychodnie skalne,</w:t>
      </w:r>
      <w:r w:rsidR="00E772AD" w:rsidRPr="00A31C1A">
        <w:t xml:space="preserve"> a czasem także</w:t>
      </w:r>
      <w:r w:rsidR="005021AA" w:rsidRPr="00A31C1A">
        <w:t xml:space="preserve"> stanowiska rzadkich lub chronionych gatunków roślin, </w:t>
      </w:r>
      <w:r w:rsidRPr="00A31C1A">
        <w:t xml:space="preserve">grzybów i </w:t>
      </w:r>
      <w:r w:rsidR="005021AA" w:rsidRPr="00A31C1A">
        <w:t>zwierząt, ich ostoje oraz miejsca rozmnażania lub sezono</w:t>
      </w:r>
      <w:r w:rsidR="003677BC" w:rsidRPr="00A31C1A">
        <w:t>wego przebywania.</w:t>
      </w:r>
    </w:p>
    <w:p w:rsidR="00125441" w:rsidRDefault="00876450" w:rsidP="001F7B3C">
      <w:pPr>
        <w:spacing w:line="336" w:lineRule="auto"/>
      </w:pPr>
      <w:r>
        <w:t>W</w:t>
      </w:r>
      <w:r w:rsidR="005471BF">
        <w:t xml:space="preserve"> zasięgu</w:t>
      </w:r>
      <w:r w:rsidR="0044723C" w:rsidRPr="006165F8">
        <w:t xml:space="preserve"> Nadleśnictwa </w:t>
      </w:r>
      <w:r w:rsidR="00CD593A" w:rsidRPr="006165F8">
        <w:t>Wieluń</w:t>
      </w:r>
      <w:r w:rsidR="00BA6DB3" w:rsidRPr="006165F8">
        <w:t xml:space="preserve"> znajdują</w:t>
      </w:r>
      <w:r w:rsidR="0044723C" w:rsidRPr="006165F8">
        <w:t xml:space="preserve"> się</w:t>
      </w:r>
      <w:r w:rsidR="005471BF">
        <w:t xml:space="preserve"> 53 użytki ekologiczne, z których </w:t>
      </w:r>
      <w:r w:rsidR="005471BF" w:rsidRPr="005471BF">
        <w:rPr>
          <w:b/>
        </w:rPr>
        <w:t>52</w:t>
      </w:r>
      <w:r w:rsidR="005471BF">
        <w:rPr>
          <w:b/>
        </w:rPr>
        <w:t> </w:t>
      </w:r>
      <w:r w:rsidR="005471BF">
        <w:t xml:space="preserve">uznano na </w:t>
      </w:r>
      <w:r>
        <w:t>terenie LP</w:t>
      </w:r>
      <w:r w:rsidR="005471BF">
        <w:t>.</w:t>
      </w:r>
      <w:r w:rsidR="0044723C" w:rsidRPr="006165F8">
        <w:t xml:space="preserve"> </w:t>
      </w:r>
      <w:r>
        <w:t>Użytki na gruntach Nadleśnictwa o</w:t>
      </w:r>
      <w:r w:rsidR="005471BF">
        <w:t xml:space="preserve">bejmują </w:t>
      </w:r>
      <w:r w:rsidR="00BA6DB3" w:rsidRPr="006165F8">
        <w:rPr>
          <w:b/>
        </w:rPr>
        <w:t>63 wydzielenia</w:t>
      </w:r>
      <w:r w:rsidR="00BA6DB3" w:rsidRPr="006165F8">
        <w:t xml:space="preserve"> o</w:t>
      </w:r>
      <w:r>
        <w:t> </w:t>
      </w:r>
      <w:r w:rsidR="00BA6DB3" w:rsidRPr="006165F8">
        <w:t xml:space="preserve">łącznej powierzchni </w:t>
      </w:r>
      <w:r w:rsidR="00BA6DB3" w:rsidRPr="006165F8">
        <w:rPr>
          <w:b/>
        </w:rPr>
        <w:t>86,84 ha</w:t>
      </w:r>
      <w:r w:rsidR="001A025D" w:rsidRPr="006165F8">
        <w:t xml:space="preserve">. </w:t>
      </w:r>
      <w:r w:rsidR="00BA6DB3" w:rsidRPr="006165F8">
        <w:t xml:space="preserve">46 </w:t>
      </w:r>
      <w:r>
        <w:t>z nich</w:t>
      </w:r>
      <w:r w:rsidR="00BA6DB3" w:rsidRPr="006165F8">
        <w:t xml:space="preserve"> (56</w:t>
      </w:r>
      <w:r w:rsidR="00AA0035">
        <w:t> </w:t>
      </w:r>
      <w:r w:rsidR="00BA6DB3" w:rsidRPr="006165F8">
        <w:t>wydzieleń) zlokalizowanych jest w zasięgu działania RDOŚ w Łodzi, a 6 (7</w:t>
      </w:r>
      <w:r w:rsidR="00AA0035">
        <w:t> </w:t>
      </w:r>
      <w:r w:rsidR="00BA6DB3" w:rsidRPr="006165F8">
        <w:t>wydzieleń) – RDOŚ w Opolu</w:t>
      </w:r>
      <w:r w:rsidR="006165F8" w:rsidRPr="006165F8">
        <w:t>.</w:t>
      </w:r>
    </w:p>
    <w:p w:rsidR="00FF1D58" w:rsidRDefault="00FF1D58" w:rsidP="00FF1D58">
      <w:pPr>
        <w:spacing w:line="336" w:lineRule="auto"/>
        <w:ind w:firstLine="0"/>
        <w:jc w:val="center"/>
      </w:pPr>
      <w:r>
        <w:rPr>
          <w:noProof/>
        </w:rPr>
        <w:lastRenderedPageBreak/>
        <w:drawing>
          <wp:inline distT="0" distB="0" distL="0" distR="0" wp14:anchorId="717942AF" wp14:editId="54001FEB">
            <wp:extent cx="5204751" cy="389572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żytek ekologiczny Kacze Bagno.jpg"/>
                    <pic:cNvPicPr/>
                  </pic:nvPicPr>
                  <pic:blipFill>
                    <a:blip r:embed="rId32">
                      <a:extLst>
                        <a:ext uri="{BEBA8EAE-BF5A-486C-A8C5-ECC9F3942E4B}">
                          <a14:imgProps xmlns:a14="http://schemas.microsoft.com/office/drawing/2010/main">
                            <a14:imgLayer r:embed="rId3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212748" cy="3901711"/>
                    </a:xfrm>
                    <a:prstGeom prst="rect">
                      <a:avLst/>
                    </a:prstGeom>
                  </pic:spPr>
                </pic:pic>
              </a:graphicData>
            </a:graphic>
          </wp:inline>
        </w:drawing>
      </w:r>
    </w:p>
    <w:p w:rsidR="00FF1D58" w:rsidRDefault="00FF1D58" w:rsidP="00FF1D58">
      <w:pPr>
        <w:spacing w:after="360"/>
        <w:ind w:firstLine="0"/>
        <w:jc w:val="center"/>
      </w:pPr>
      <w:r>
        <w:rPr>
          <w:b/>
          <w:i/>
          <w:iCs/>
          <w:sz w:val="20"/>
        </w:rPr>
        <w:t xml:space="preserve">Użytek ekologiczny „Kacze Bagno” </w:t>
      </w:r>
      <w:r w:rsidRPr="00D31ACC">
        <w:rPr>
          <w:b/>
          <w:i/>
          <w:iCs/>
          <w:sz w:val="20"/>
        </w:rPr>
        <w:t xml:space="preserve">(fot. </w:t>
      </w:r>
      <w:r>
        <w:rPr>
          <w:b/>
          <w:i/>
          <w:iCs/>
          <w:sz w:val="20"/>
        </w:rPr>
        <w:t>M. Skalik</w:t>
      </w:r>
      <w:r w:rsidRPr="00D31ACC">
        <w:rPr>
          <w:b/>
          <w:i/>
          <w:iCs/>
          <w:sz w:val="20"/>
        </w:rPr>
        <w:t>)</w:t>
      </w:r>
    </w:p>
    <w:p w:rsidR="00BA6DB3" w:rsidRDefault="00B925D2" w:rsidP="001F7B3C">
      <w:pPr>
        <w:spacing w:line="336" w:lineRule="auto"/>
      </w:pPr>
      <w:r>
        <w:t xml:space="preserve">Największym użytkiem ekologicznym na terenie Nadleśnictwa Wieluń jest „Wronia Woda” </w:t>
      </w:r>
      <w:r w:rsidR="0006192F">
        <w:t>o powierzchni 21,42 ha, w leśnictwie Ogroble</w:t>
      </w:r>
      <w:r>
        <w:t xml:space="preserve">. </w:t>
      </w:r>
      <w:r w:rsidR="0006192F">
        <w:t>Obejmuje</w:t>
      </w:r>
      <w:r>
        <w:t xml:space="preserve"> </w:t>
      </w:r>
      <w:r w:rsidR="0006192F">
        <w:t xml:space="preserve">prawobrzeżne </w:t>
      </w:r>
      <w:r>
        <w:t xml:space="preserve">starorzecze </w:t>
      </w:r>
      <w:r w:rsidR="0006192F">
        <w:t>Warty, wraz z lasem położonym na wyniesieniu między starorzeczem</w:t>
      </w:r>
      <w:r w:rsidR="00B720F4">
        <w:t>,</w:t>
      </w:r>
      <w:r w:rsidR="0006192F">
        <w:t xml:space="preserve"> a korytem rzeki oraz </w:t>
      </w:r>
      <w:r w:rsidR="00AB486A">
        <w:t>z </w:t>
      </w:r>
      <w:r w:rsidR="0006192F">
        <w:t>otwa</w:t>
      </w:r>
      <w:r w:rsidR="00125441">
        <w:t>rtymi terenami i łęgami wierzbowymi terasy zalewowej</w:t>
      </w:r>
      <w:r w:rsidR="0006192F">
        <w:t>.</w:t>
      </w:r>
    </w:p>
    <w:p w:rsidR="00DC63E9" w:rsidRDefault="005471BF" w:rsidP="001F7B3C">
      <w:bookmarkStart w:id="75" w:name="_Toc303250621"/>
      <w:r>
        <w:t>U</w:t>
      </w:r>
      <w:r w:rsidR="00A87E80" w:rsidRPr="001F7B3C">
        <w:t xml:space="preserve">żytek </w:t>
      </w:r>
      <w:r w:rsidR="00FF0E79" w:rsidRPr="001F7B3C">
        <w:t>ekologiczn</w:t>
      </w:r>
      <w:r w:rsidR="006A302D" w:rsidRPr="001F7B3C">
        <w:t>y</w:t>
      </w:r>
      <w:r w:rsidR="00FF0E79" w:rsidRPr="001F7B3C">
        <w:t xml:space="preserve"> </w:t>
      </w:r>
      <w:r w:rsidR="001F7B3C">
        <w:t>nie obejmujący</w:t>
      </w:r>
      <w:r w:rsidR="006A302D" w:rsidRPr="001F7B3C">
        <w:t xml:space="preserve"> grunt</w:t>
      </w:r>
      <w:r w:rsidR="001F7B3C">
        <w:t>ów</w:t>
      </w:r>
      <w:r w:rsidR="006A302D" w:rsidRPr="001F7B3C">
        <w:t xml:space="preserve"> LP</w:t>
      </w:r>
      <w:r>
        <w:t xml:space="preserve"> to ok. 4-kilometrowy, ujściowy</w:t>
      </w:r>
      <w:r w:rsidR="006A302D" w:rsidRPr="001F7B3C">
        <w:t xml:space="preserve"> </w:t>
      </w:r>
      <w:r w:rsidR="00D834A5">
        <w:t>odcinek</w:t>
      </w:r>
      <w:r w:rsidR="00A87E80" w:rsidRPr="001F7B3C">
        <w:t xml:space="preserve"> </w:t>
      </w:r>
      <w:r w:rsidR="006A302D" w:rsidRPr="001F7B3C">
        <w:t>rzek</w:t>
      </w:r>
      <w:r w:rsidR="00A87E80" w:rsidRPr="001F7B3C">
        <w:t>i</w:t>
      </w:r>
      <w:r w:rsidR="006A302D" w:rsidRPr="001F7B3C">
        <w:t xml:space="preserve"> </w:t>
      </w:r>
      <w:r w:rsidR="00A87E80" w:rsidRPr="001F7B3C">
        <w:t>Wężnicy</w:t>
      </w:r>
      <w:r>
        <w:t xml:space="preserve"> – </w:t>
      </w:r>
      <w:r w:rsidR="00A87E80" w:rsidRPr="001F7B3C">
        <w:t>od mostu w</w:t>
      </w:r>
      <w:r w:rsidR="001F7B3C">
        <w:t> </w:t>
      </w:r>
      <w:r w:rsidR="00A87E80" w:rsidRPr="001F7B3C">
        <w:t>Kuźnicy Strobińskiej do Warty. Na odcink</w:t>
      </w:r>
      <w:r w:rsidR="00DD4630">
        <w:t>u tym</w:t>
      </w:r>
      <w:r w:rsidR="00A87E80" w:rsidRPr="001F7B3C">
        <w:t xml:space="preserve"> Wężnica przepływa </w:t>
      </w:r>
      <w:r>
        <w:t xml:space="preserve">m. in. </w:t>
      </w:r>
      <w:r w:rsidR="00A87E80" w:rsidRPr="001F7B3C">
        <w:t>przez kompleks leśnictwa Radoszewice (między oddziałami 2 i 3 obr. Kraszkowice), jednak pozostaje w</w:t>
      </w:r>
      <w:r w:rsidR="001F7B3C">
        <w:t> </w:t>
      </w:r>
      <w:r w:rsidR="00A87E80" w:rsidRPr="001F7B3C">
        <w:t>zarządzie WZ</w:t>
      </w:r>
      <w:r w:rsidR="00953251">
        <w:t>Mi</w:t>
      </w:r>
      <w:r w:rsidR="001F7B3C" w:rsidRPr="001F7B3C">
        <w:t>UW</w:t>
      </w:r>
      <w:r w:rsidR="00953251">
        <w:t xml:space="preserve"> w Łodzi</w:t>
      </w:r>
      <w:r w:rsidR="001F7B3C" w:rsidRPr="001F7B3C">
        <w:t>.</w:t>
      </w:r>
    </w:p>
    <w:p w:rsidR="003A7962" w:rsidRDefault="003A7962" w:rsidP="001F7B3C">
      <w:pPr>
        <w:rPr>
          <w:rFonts w:eastAsia="ArialMT"/>
        </w:rPr>
      </w:pPr>
      <w:r>
        <w:rPr>
          <w:rFonts w:eastAsia="ArialMT"/>
        </w:rPr>
        <w:t>Poniżej</w:t>
      </w:r>
      <w:r w:rsidR="001F7B3C" w:rsidRPr="000F395E">
        <w:rPr>
          <w:rFonts w:eastAsia="ArialMT"/>
        </w:rPr>
        <w:t xml:space="preserve"> zamieszczono syntetyczne zestawienie powierzchni użytków ekologicznych zlokalizowanych na gruntach Nadleśnictwa Wieluń. Szczegółowy wykaz wydzieleń, z podaniem numeru użytku ekologicznego zgodnie z </w:t>
      </w:r>
      <w:r w:rsidR="000F395E">
        <w:rPr>
          <w:rFonts w:eastAsia="ArialMT"/>
        </w:rPr>
        <w:t>w</w:t>
      </w:r>
      <w:r w:rsidR="001F7B3C" w:rsidRPr="000F395E">
        <w:rPr>
          <w:rFonts w:eastAsia="ArialMT"/>
        </w:rPr>
        <w:t>ykazami RDOŚ, znajduje się na końcu opracowania.</w:t>
      </w:r>
    </w:p>
    <w:p w:rsidR="00735A61" w:rsidRDefault="00735A61" w:rsidP="001F7B3C">
      <w:pPr>
        <w:rPr>
          <w:rFonts w:eastAsia="ArialMT"/>
        </w:rPr>
      </w:pPr>
    </w:p>
    <w:p w:rsidR="00735A61" w:rsidRDefault="00735A61" w:rsidP="001F7B3C">
      <w:pPr>
        <w:rPr>
          <w:rFonts w:eastAsia="ArialMT"/>
        </w:rPr>
      </w:pPr>
    </w:p>
    <w:p w:rsidR="00735A61" w:rsidRDefault="00735A61" w:rsidP="001F7B3C">
      <w:pPr>
        <w:rPr>
          <w:rFonts w:eastAsia="ArialMT"/>
        </w:rPr>
      </w:pPr>
    </w:p>
    <w:p w:rsidR="00735A61" w:rsidRDefault="00735A61" w:rsidP="001F7B3C">
      <w:pPr>
        <w:rPr>
          <w:rFonts w:eastAsia="ArialMT"/>
        </w:rPr>
      </w:pPr>
    </w:p>
    <w:p w:rsidR="00735A61" w:rsidRDefault="00735A61" w:rsidP="001F7B3C">
      <w:pPr>
        <w:rPr>
          <w:rFonts w:eastAsia="ArialMT"/>
        </w:rPr>
      </w:pPr>
    </w:p>
    <w:p w:rsidR="003A7962" w:rsidRPr="003D436E" w:rsidRDefault="003A7962" w:rsidP="00D8329B">
      <w:pPr>
        <w:spacing w:before="120" w:line="336" w:lineRule="auto"/>
        <w:ind w:firstLine="0"/>
        <w:jc w:val="center"/>
        <w:rPr>
          <w:b/>
          <w:i/>
          <w:sz w:val="20"/>
          <w:szCs w:val="20"/>
        </w:rPr>
      </w:pPr>
      <w:r w:rsidRPr="003D436E">
        <w:rPr>
          <w:b/>
          <w:i/>
          <w:sz w:val="20"/>
          <w:szCs w:val="20"/>
        </w:rPr>
        <w:lastRenderedPageBreak/>
        <w:t>Zestawienie powierzchni użytków ekologicznych</w:t>
      </w:r>
    </w:p>
    <w:tbl>
      <w:tblPr>
        <w:tblW w:w="9044" w:type="dxa"/>
        <w:jc w:val="center"/>
        <w:tblBorders>
          <w:top w:val="double" w:sz="4" w:space="0" w:color="4F6228"/>
          <w:left w:val="double" w:sz="4" w:space="0" w:color="4F6228"/>
          <w:bottom w:val="double" w:sz="4" w:space="0" w:color="4F6228"/>
          <w:right w:val="double" w:sz="4" w:space="0" w:color="4F6228"/>
          <w:insideH w:val="single" w:sz="6" w:space="0" w:color="4F6228"/>
          <w:insideV w:val="single" w:sz="6" w:space="0" w:color="4F6228"/>
        </w:tblBorders>
        <w:tblLayout w:type="fixed"/>
        <w:tblCellMar>
          <w:left w:w="70" w:type="dxa"/>
          <w:right w:w="70" w:type="dxa"/>
        </w:tblCellMar>
        <w:tblLook w:val="04A0" w:firstRow="1" w:lastRow="0" w:firstColumn="1" w:lastColumn="0" w:noHBand="0" w:noVBand="1"/>
      </w:tblPr>
      <w:tblGrid>
        <w:gridCol w:w="2114"/>
        <w:gridCol w:w="707"/>
        <w:gridCol w:w="785"/>
        <w:gridCol w:w="785"/>
        <w:gridCol w:w="581"/>
        <w:gridCol w:w="582"/>
        <w:gridCol w:w="581"/>
        <w:gridCol w:w="582"/>
        <w:gridCol w:w="582"/>
        <w:gridCol w:w="581"/>
        <w:gridCol w:w="582"/>
        <w:gridCol w:w="582"/>
      </w:tblGrid>
      <w:tr w:rsidR="003A7962" w:rsidRPr="003D436E" w:rsidTr="008E4776">
        <w:trPr>
          <w:trHeight w:val="300"/>
          <w:jc w:val="center"/>
        </w:trPr>
        <w:tc>
          <w:tcPr>
            <w:tcW w:w="2114" w:type="dxa"/>
            <w:vMerge w:val="restart"/>
            <w:tcBorders>
              <w:top w:val="single" w:sz="12" w:space="0" w:color="4F6228"/>
              <w:left w:val="single" w:sz="12" w:space="0" w:color="4F6228"/>
              <w:bottom w:val="single" w:sz="6" w:space="0" w:color="4F6228"/>
              <w:right w:val="single" w:sz="6" w:space="0" w:color="4F6228"/>
            </w:tcBorders>
            <w:shd w:val="clear" w:color="auto" w:fill="D6E3BC"/>
            <w:noWrap/>
            <w:vAlign w:val="center"/>
            <w:hideMark/>
          </w:tcPr>
          <w:p w:rsidR="003A7962" w:rsidRPr="003D436E" w:rsidRDefault="003A7962" w:rsidP="008E4776">
            <w:pPr>
              <w:spacing w:line="240" w:lineRule="auto"/>
              <w:ind w:firstLine="0"/>
              <w:jc w:val="center"/>
              <w:rPr>
                <w:sz w:val="18"/>
                <w:szCs w:val="18"/>
              </w:rPr>
            </w:pPr>
            <w:r w:rsidRPr="003D436E">
              <w:rPr>
                <w:sz w:val="18"/>
                <w:szCs w:val="18"/>
              </w:rPr>
              <w:t>leśnictwo</w:t>
            </w:r>
            <w:r w:rsidRPr="003D436E">
              <w:rPr>
                <w:sz w:val="18"/>
                <w:szCs w:val="18"/>
              </w:rPr>
              <w:br/>
              <w:t>(nr l-ctwa)</w:t>
            </w:r>
          </w:p>
        </w:tc>
        <w:tc>
          <w:tcPr>
            <w:tcW w:w="707" w:type="dxa"/>
            <w:vMerge w:val="restart"/>
            <w:tcBorders>
              <w:top w:val="single" w:sz="12" w:space="0" w:color="4F6228"/>
              <w:left w:val="single" w:sz="6" w:space="0" w:color="4F6228"/>
              <w:right w:val="single" w:sz="6"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ilość</w:t>
            </w:r>
          </w:p>
          <w:p w:rsidR="003A7962" w:rsidRPr="003D436E" w:rsidRDefault="003A7962" w:rsidP="008E4776">
            <w:pPr>
              <w:spacing w:line="240" w:lineRule="auto"/>
              <w:ind w:firstLine="0"/>
              <w:jc w:val="center"/>
              <w:rPr>
                <w:bCs/>
                <w:sz w:val="18"/>
                <w:szCs w:val="18"/>
              </w:rPr>
            </w:pPr>
            <w:r w:rsidRPr="003D436E">
              <w:rPr>
                <w:bCs/>
                <w:sz w:val="18"/>
                <w:szCs w:val="18"/>
              </w:rPr>
              <w:t>wydz.</w:t>
            </w:r>
          </w:p>
        </w:tc>
        <w:tc>
          <w:tcPr>
            <w:tcW w:w="785" w:type="dxa"/>
            <w:vMerge w:val="restart"/>
            <w:tcBorders>
              <w:top w:val="single" w:sz="12" w:space="0" w:color="4F6228"/>
              <w:left w:val="single" w:sz="6" w:space="0" w:color="4F6228"/>
              <w:right w:val="single" w:sz="6" w:space="0" w:color="4F6228"/>
            </w:tcBorders>
            <w:shd w:val="clear" w:color="auto" w:fill="D6E3BC"/>
            <w:vAlign w:val="center"/>
          </w:tcPr>
          <w:p w:rsidR="003A7962" w:rsidRPr="003D436E" w:rsidRDefault="003A7962" w:rsidP="008E4776">
            <w:pPr>
              <w:spacing w:line="240" w:lineRule="auto"/>
              <w:ind w:firstLine="0"/>
              <w:jc w:val="center"/>
              <w:rPr>
                <w:bCs/>
                <w:sz w:val="18"/>
                <w:szCs w:val="18"/>
              </w:rPr>
            </w:pPr>
            <w:r w:rsidRPr="003D436E">
              <w:rPr>
                <w:bCs/>
                <w:sz w:val="18"/>
                <w:szCs w:val="18"/>
              </w:rPr>
              <w:t>ilość użytków ekol.</w:t>
            </w:r>
          </w:p>
        </w:tc>
        <w:tc>
          <w:tcPr>
            <w:tcW w:w="785" w:type="dxa"/>
            <w:vMerge w:val="restart"/>
            <w:tcBorders>
              <w:top w:val="single" w:sz="12" w:space="0" w:color="4F6228"/>
              <w:left w:val="single" w:sz="6" w:space="0" w:color="4F6228"/>
              <w:right w:val="single" w:sz="12" w:space="0" w:color="4F6228"/>
            </w:tcBorders>
            <w:shd w:val="clear" w:color="auto" w:fill="D6E3BC"/>
            <w:vAlign w:val="center"/>
          </w:tcPr>
          <w:p w:rsidR="003A7962" w:rsidRPr="003D436E" w:rsidRDefault="003A7962" w:rsidP="008E4776">
            <w:pPr>
              <w:spacing w:line="240" w:lineRule="auto"/>
              <w:ind w:firstLine="0"/>
              <w:jc w:val="center"/>
              <w:rPr>
                <w:bCs/>
                <w:sz w:val="18"/>
                <w:szCs w:val="18"/>
              </w:rPr>
            </w:pPr>
            <w:r w:rsidRPr="003D436E">
              <w:rPr>
                <w:bCs/>
                <w:sz w:val="18"/>
                <w:szCs w:val="18"/>
              </w:rPr>
              <w:t>pow.</w:t>
            </w:r>
          </w:p>
        </w:tc>
        <w:tc>
          <w:tcPr>
            <w:tcW w:w="1163" w:type="dxa"/>
            <w:gridSpan w:val="2"/>
            <w:tcBorders>
              <w:top w:val="single" w:sz="12" w:space="0" w:color="4F6228"/>
              <w:left w:val="single" w:sz="12" w:space="0" w:color="4F6228"/>
              <w:bottom w:val="single" w:sz="6" w:space="0" w:color="4F6228"/>
              <w:right w:val="single" w:sz="8" w:space="0" w:color="4F6228"/>
            </w:tcBorders>
            <w:shd w:val="clear" w:color="auto" w:fill="D6E3BC"/>
            <w:noWrap/>
            <w:vAlign w:val="center"/>
            <w:hideMark/>
          </w:tcPr>
          <w:p w:rsidR="003A7962" w:rsidRPr="003D436E" w:rsidRDefault="003A7962" w:rsidP="008E4776">
            <w:pPr>
              <w:spacing w:line="240" w:lineRule="auto"/>
              <w:ind w:firstLine="0"/>
              <w:jc w:val="center"/>
              <w:rPr>
                <w:sz w:val="18"/>
                <w:szCs w:val="18"/>
              </w:rPr>
            </w:pPr>
            <w:r w:rsidRPr="003D436E">
              <w:rPr>
                <w:sz w:val="18"/>
                <w:szCs w:val="18"/>
              </w:rPr>
              <w:t>E-Ls</w:t>
            </w:r>
          </w:p>
        </w:tc>
        <w:tc>
          <w:tcPr>
            <w:tcW w:w="1163" w:type="dxa"/>
            <w:gridSpan w:val="2"/>
            <w:tcBorders>
              <w:top w:val="single" w:sz="12" w:space="0" w:color="4F6228"/>
              <w:left w:val="single" w:sz="8" w:space="0" w:color="4F6228"/>
              <w:bottom w:val="single" w:sz="6" w:space="0" w:color="4F6228"/>
              <w:right w:val="single" w:sz="8" w:space="0" w:color="4F6228"/>
            </w:tcBorders>
            <w:shd w:val="clear" w:color="auto" w:fill="D6E3BC"/>
            <w:noWrap/>
            <w:vAlign w:val="center"/>
            <w:hideMark/>
          </w:tcPr>
          <w:p w:rsidR="003A7962" w:rsidRPr="003D436E" w:rsidRDefault="003A7962" w:rsidP="008E4776">
            <w:pPr>
              <w:spacing w:line="240" w:lineRule="auto"/>
              <w:ind w:firstLine="0"/>
              <w:jc w:val="center"/>
              <w:rPr>
                <w:sz w:val="18"/>
                <w:szCs w:val="18"/>
              </w:rPr>
            </w:pPr>
            <w:r w:rsidRPr="003D436E">
              <w:rPr>
                <w:sz w:val="18"/>
                <w:szCs w:val="18"/>
              </w:rPr>
              <w:t>E-N</w:t>
            </w:r>
          </w:p>
        </w:tc>
        <w:tc>
          <w:tcPr>
            <w:tcW w:w="1163" w:type="dxa"/>
            <w:gridSpan w:val="2"/>
            <w:tcBorders>
              <w:top w:val="single" w:sz="12" w:space="0" w:color="4F6228"/>
              <w:left w:val="single" w:sz="8" w:space="0" w:color="4F6228"/>
              <w:bottom w:val="single" w:sz="6" w:space="0" w:color="4F6228"/>
              <w:right w:val="single" w:sz="8" w:space="0" w:color="4F6228"/>
            </w:tcBorders>
            <w:shd w:val="clear" w:color="auto" w:fill="D6E3BC"/>
            <w:noWrap/>
            <w:vAlign w:val="center"/>
            <w:hideMark/>
          </w:tcPr>
          <w:p w:rsidR="003A7962" w:rsidRPr="003D436E" w:rsidRDefault="003A7962" w:rsidP="008E4776">
            <w:pPr>
              <w:spacing w:line="240" w:lineRule="auto"/>
              <w:ind w:firstLine="0"/>
              <w:jc w:val="center"/>
              <w:rPr>
                <w:sz w:val="18"/>
                <w:szCs w:val="18"/>
              </w:rPr>
            </w:pPr>
            <w:r w:rsidRPr="003D436E">
              <w:rPr>
                <w:sz w:val="18"/>
                <w:szCs w:val="18"/>
              </w:rPr>
              <w:t>E-Ł</w:t>
            </w:r>
          </w:p>
        </w:tc>
        <w:tc>
          <w:tcPr>
            <w:tcW w:w="1164" w:type="dxa"/>
            <w:gridSpan w:val="2"/>
            <w:tcBorders>
              <w:top w:val="single" w:sz="12" w:space="0" w:color="4F6228"/>
              <w:left w:val="single" w:sz="8" w:space="0" w:color="4F6228"/>
              <w:bottom w:val="single" w:sz="6" w:space="0" w:color="4F6228"/>
              <w:right w:val="single" w:sz="12" w:space="0" w:color="4F6228"/>
            </w:tcBorders>
            <w:shd w:val="clear" w:color="auto" w:fill="D6E3BC"/>
            <w:noWrap/>
            <w:vAlign w:val="center"/>
            <w:hideMark/>
          </w:tcPr>
          <w:p w:rsidR="003A7962" w:rsidRPr="003D436E" w:rsidRDefault="003A7962" w:rsidP="008E4776">
            <w:pPr>
              <w:spacing w:line="240" w:lineRule="auto"/>
              <w:ind w:firstLine="0"/>
              <w:jc w:val="center"/>
              <w:rPr>
                <w:sz w:val="18"/>
                <w:szCs w:val="18"/>
              </w:rPr>
            </w:pPr>
            <w:r w:rsidRPr="003D436E">
              <w:rPr>
                <w:sz w:val="18"/>
                <w:szCs w:val="18"/>
              </w:rPr>
              <w:t>E-Ws</w:t>
            </w:r>
          </w:p>
        </w:tc>
      </w:tr>
      <w:tr w:rsidR="003A7962" w:rsidRPr="003D436E" w:rsidTr="008E4776">
        <w:trPr>
          <w:trHeight w:val="300"/>
          <w:jc w:val="center"/>
        </w:trPr>
        <w:tc>
          <w:tcPr>
            <w:tcW w:w="2114" w:type="dxa"/>
            <w:vMerge/>
            <w:tcBorders>
              <w:top w:val="single" w:sz="6" w:space="0" w:color="4F6228"/>
              <w:left w:val="single" w:sz="12" w:space="0" w:color="4F6228"/>
              <w:bottom w:val="single" w:sz="12" w:space="0" w:color="4F6228"/>
              <w:right w:val="single" w:sz="6" w:space="0" w:color="4F6228"/>
            </w:tcBorders>
            <w:shd w:val="clear" w:color="auto" w:fill="D6E3BC"/>
            <w:noWrap/>
            <w:vAlign w:val="bottom"/>
            <w:hideMark/>
          </w:tcPr>
          <w:p w:rsidR="003A7962" w:rsidRPr="003D436E" w:rsidRDefault="003A7962" w:rsidP="008E4776">
            <w:pPr>
              <w:spacing w:line="240" w:lineRule="auto"/>
              <w:ind w:firstLine="0"/>
              <w:jc w:val="left"/>
              <w:rPr>
                <w:sz w:val="22"/>
                <w:szCs w:val="22"/>
              </w:rPr>
            </w:pPr>
          </w:p>
        </w:tc>
        <w:tc>
          <w:tcPr>
            <w:tcW w:w="707" w:type="dxa"/>
            <w:vMerge/>
            <w:tcBorders>
              <w:left w:val="single" w:sz="6" w:space="0" w:color="4F6228"/>
              <w:bottom w:val="single" w:sz="12" w:space="0" w:color="4F6228"/>
              <w:right w:val="single" w:sz="6" w:space="0" w:color="4F6228"/>
            </w:tcBorders>
            <w:shd w:val="clear" w:color="auto" w:fill="D6E3BC"/>
            <w:noWrap/>
            <w:vAlign w:val="center"/>
            <w:hideMark/>
          </w:tcPr>
          <w:p w:rsidR="003A7962" w:rsidRPr="003D436E" w:rsidRDefault="003A7962" w:rsidP="008E4776">
            <w:pPr>
              <w:spacing w:line="240" w:lineRule="auto"/>
              <w:ind w:firstLine="0"/>
              <w:jc w:val="center"/>
              <w:rPr>
                <w:bCs/>
                <w:sz w:val="22"/>
                <w:szCs w:val="22"/>
              </w:rPr>
            </w:pPr>
          </w:p>
        </w:tc>
        <w:tc>
          <w:tcPr>
            <w:tcW w:w="785" w:type="dxa"/>
            <w:vMerge/>
            <w:tcBorders>
              <w:left w:val="single" w:sz="6" w:space="0" w:color="4F6228"/>
              <w:bottom w:val="single" w:sz="12" w:space="0" w:color="4F6228"/>
              <w:right w:val="single" w:sz="6" w:space="0" w:color="4F6228"/>
            </w:tcBorders>
            <w:shd w:val="clear" w:color="auto" w:fill="D6E3BC"/>
            <w:vAlign w:val="center"/>
          </w:tcPr>
          <w:p w:rsidR="003A7962" w:rsidRPr="003D436E" w:rsidRDefault="003A7962" w:rsidP="008E4776">
            <w:pPr>
              <w:spacing w:line="240" w:lineRule="auto"/>
              <w:ind w:firstLine="0"/>
              <w:jc w:val="center"/>
              <w:rPr>
                <w:bCs/>
                <w:sz w:val="22"/>
                <w:szCs w:val="22"/>
              </w:rPr>
            </w:pPr>
          </w:p>
        </w:tc>
        <w:tc>
          <w:tcPr>
            <w:tcW w:w="785" w:type="dxa"/>
            <w:vMerge/>
            <w:tcBorders>
              <w:left w:val="single" w:sz="6" w:space="0" w:color="4F6228"/>
              <w:bottom w:val="single" w:sz="12" w:space="0" w:color="4F6228"/>
              <w:right w:val="single" w:sz="12" w:space="0" w:color="4F6228"/>
            </w:tcBorders>
            <w:shd w:val="clear" w:color="auto" w:fill="D6E3BC"/>
            <w:noWrap/>
            <w:vAlign w:val="center"/>
            <w:hideMark/>
          </w:tcPr>
          <w:p w:rsidR="003A7962" w:rsidRPr="003D436E" w:rsidRDefault="003A7962" w:rsidP="008E4776">
            <w:pPr>
              <w:spacing w:line="240" w:lineRule="auto"/>
              <w:ind w:firstLine="0"/>
              <w:jc w:val="center"/>
              <w:rPr>
                <w:bCs/>
                <w:sz w:val="22"/>
                <w:szCs w:val="22"/>
              </w:rPr>
            </w:pPr>
          </w:p>
        </w:tc>
        <w:tc>
          <w:tcPr>
            <w:tcW w:w="581" w:type="dxa"/>
            <w:tcBorders>
              <w:top w:val="single" w:sz="6" w:space="0" w:color="4F6228"/>
              <w:left w:val="single" w:sz="12" w:space="0" w:color="4F6228"/>
              <w:bottom w:val="single" w:sz="12" w:space="0" w:color="4F6228"/>
              <w:right w:val="single" w:sz="2"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ilość</w:t>
            </w:r>
          </w:p>
          <w:p w:rsidR="003A7962" w:rsidRPr="003D436E" w:rsidRDefault="003A7962" w:rsidP="008E4776">
            <w:pPr>
              <w:spacing w:line="240" w:lineRule="auto"/>
              <w:ind w:firstLine="0"/>
              <w:jc w:val="center"/>
              <w:rPr>
                <w:bCs/>
                <w:sz w:val="18"/>
                <w:szCs w:val="18"/>
              </w:rPr>
            </w:pPr>
            <w:r w:rsidRPr="003D436E">
              <w:rPr>
                <w:bCs/>
                <w:sz w:val="18"/>
                <w:szCs w:val="18"/>
              </w:rPr>
              <w:t>wydz.</w:t>
            </w:r>
          </w:p>
        </w:tc>
        <w:tc>
          <w:tcPr>
            <w:tcW w:w="582" w:type="dxa"/>
            <w:tcBorders>
              <w:top w:val="single" w:sz="6" w:space="0" w:color="4F6228"/>
              <w:left w:val="single" w:sz="2" w:space="0" w:color="4F6228"/>
              <w:bottom w:val="single" w:sz="12" w:space="0" w:color="4F6228"/>
              <w:right w:val="single" w:sz="8"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pow.</w:t>
            </w:r>
          </w:p>
        </w:tc>
        <w:tc>
          <w:tcPr>
            <w:tcW w:w="581" w:type="dxa"/>
            <w:tcBorders>
              <w:top w:val="single" w:sz="6" w:space="0" w:color="4F6228"/>
              <w:left w:val="single" w:sz="8" w:space="0" w:color="4F6228"/>
              <w:bottom w:val="single" w:sz="12" w:space="0" w:color="4F6228"/>
              <w:right w:val="single" w:sz="2"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ilość</w:t>
            </w:r>
          </w:p>
          <w:p w:rsidR="003A7962" w:rsidRPr="003D436E" w:rsidRDefault="003A7962" w:rsidP="008E4776">
            <w:pPr>
              <w:spacing w:line="240" w:lineRule="auto"/>
              <w:ind w:firstLine="0"/>
              <w:jc w:val="center"/>
              <w:rPr>
                <w:bCs/>
                <w:sz w:val="18"/>
                <w:szCs w:val="18"/>
              </w:rPr>
            </w:pPr>
            <w:r w:rsidRPr="003D436E">
              <w:rPr>
                <w:bCs/>
                <w:sz w:val="18"/>
                <w:szCs w:val="18"/>
              </w:rPr>
              <w:t>wydz.</w:t>
            </w:r>
          </w:p>
        </w:tc>
        <w:tc>
          <w:tcPr>
            <w:tcW w:w="582" w:type="dxa"/>
            <w:tcBorders>
              <w:top w:val="single" w:sz="6" w:space="0" w:color="4F6228"/>
              <w:left w:val="single" w:sz="2" w:space="0" w:color="4F6228"/>
              <w:bottom w:val="single" w:sz="12" w:space="0" w:color="4F6228"/>
              <w:right w:val="single" w:sz="8"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pow.</w:t>
            </w:r>
          </w:p>
        </w:tc>
        <w:tc>
          <w:tcPr>
            <w:tcW w:w="582" w:type="dxa"/>
            <w:tcBorders>
              <w:top w:val="single" w:sz="6" w:space="0" w:color="4F6228"/>
              <w:left w:val="single" w:sz="8" w:space="0" w:color="4F6228"/>
              <w:bottom w:val="single" w:sz="12" w:space="0" w:color="4F6228"/>
              <w:right w:val="single" w:sz="2"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ilość</w:t>
            </w:r>
          </w:p>
          <w:p w:rsidR="003A7962" w:rsidRPr="003D436E" w:rsidRDefault="003A7962" w:rsidP="008E4776">
            <w:pPr>
              <w:spacing w:line="240" w:lineRule="auto"/>
              <w:ind w:firstLine="0"/>
              <w:jc w:val="center"/>
              <w:rPr>
                <w:bCs/>
                <w:sz w:val="18"/>
                <w:szCs w:val="18"/>
              </w:rPr>
            </w:pPr>
            <w:r w:rsidRPr="003D436E">
              <w:rPr>
                <w:bCs/>
                <w:sz w:val="18"/>
                <w:szCs w:val="18"/>
              </w:rPr>
              <w:t>wydz.</w:t>
            </w:r>
          </w:p>
        </w:tc>
        <w:tc>
          <w:tcPr>
            <w:tcW w:w="581" w:type="dxa"/>
            <w:tcBorders>
              <w:top w:val="single" w:sz="6" w:space="0" w:color="4F6228"/>
              <w:left w:val="single" w:sz="2" w:space="0" w:color="4F6228"/>
              <w:bottom w:val="single" w:sz="12" w:space="0" w:color="4F6228"/>
              <w:right w:val="single" w:sz="8"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pow.</w:t>
            </w:r>
          </w:p>
        </w:tc>
        <w:tc>
          <w:tcPr>
            <w:tcW w:w="582" w:type="dxa"/>
            <w:tcBorders>
              <w:top w:val="single" w:sz="6" w:space="0" w:color="4F6228"/>
              <w:left w:val="single" w:sz="8" w:space="0" w:color="4F6228"/>
              <w:bottom w:val="single" w:sz="12" w:space="0" w:color="4F6228"/>
              <w:right w:val="single" w:sz="2" w:space="0" w:color="4F6228"/>
            </w:tcBorders>
            <w:shd w:val="clear" w:color="auto" w:fill="D6E3BC"/>
            <w:noWrap/>
            <w:vAlign w:val="center"/>
          </w:tcPr>
          <w:p w:rsidR="003A7962" w:rsidRPr="003D436E" w:rsidRDefault="003A7962" w:rsidP="008E4776">
            <w:pPr>
              <w:spacing w:line="240" w:lineRule="auto"/>
              <w:ind w:firstLine="0"/>
              <w:jc w:val="center"/>
              <w:rPr>
                <w:bCs/>
                <w:sz w:val="18"/>
                <w:szCs w:val="18"/>
              </w:rPr>
            </w:pPr>
            <w:r w:rsidRPr="003D436E">
              <w:rPr>
                <w:bCs/>
                <w:sz w:val="18"/>
                <w:szCs w:val="18"/>
              </w:rPr>
              <w:t>ilość</w:t>
            </w:r>
          </w:p>
          <w:p w:rsidR="003A7962" w:rsidRPr="003D436E" w:rsidRDefault="003A7962" w:rsidP="008E4776">
            <w:pPr>
              <w:spacing w:line="240" w:lineRule="auto"/>
              <w:ind w:firstLine="0"/>
              <w:jc w:val="center"/>
              <w:rPr>
                <w:bCs/>
                <w:sz w:val="18"/>
                <w:szCs w:val="18"/>
              </w:rPr>
            </w:pPr>
            <w:r w:rsidRPr="003D436E">
              <w:rPr>
                <w:bCs/>
                <w:sz w:val="18"/>
                <w:szCs w:val="18"/>
              </w:rPr>
              <w:t>wydz.</w:t>
            </w:r>
          </w:p>
        </w:tc>
        <w:tc>
          <w:tcPr>
            <w:tcW w:w="582" w:type="dxa"/>
            <w:tcBorders>
              <w:top w:val="single" w:sz="6" w:space="0" w:color="4F6228"/>
              <w:left w:val="single" w:sz="2" w:space="0" w:color="4F6228"/>
              <w:bottom w:val="single" w:sz="12" w:space="0" w:color="4F6228"/>
              <w:right w:val="single" w:sz="12" w:space="0" w:color="4F6228"/>
            </w:tcBorders>
            <w:shd w:val="clear" w:color="auto" w:fill="D6E3BC"/>
            <w:noWrap/>
            <w:vAlign w:val="center"/>
            <w:hideMark/>
          </w:tcPr>
          <w:p w:rsidR="003A7962" w:rsidRPr="003D436E" w:rsidRDefault="003A7962" w:rsidP="008E4776">
            <w:pPr>
              <w:spacing w:line="240" w:lineRule="auto"/>
              <w:ind w:firstLine="0"/>
              <w:jc w:val="center"/>
              <w:rPr>
                <w:bCs/>
                <w:sz w:val="18"/>
                <w:szCs w:val="18"/>
              </w:rPr>
            </w:pPr>
            <w:r w:rsidRPr="003D436E">
              <w:rPr>
                <w:bCs/>
                <w:sz w:val="18"/>
                <w:szCs w:val="18"/>
              </w:rPr>
              <w:t>pow.</w:t>
            </w:r>
          </w:p>
        </w:tc>
      </w:tr>
      <w:tr w:rsidR="003A7962" w:rsidRPr="003D436E" w:rsidTr="008E4776">
        <w:trPr>
          <w:trHeight w:val="397"/>
          <w:jc w:val="center"/>
        </w:trPr>
        <w:tc>
          <w:tcPr>
            <w:tcW w:w="2114" w:type="dxa"/>
            <w:tcBorders>
              <w:top w:val="single" w:sz="12"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Cisowa (01)</w:t>
            </w:r>
          </w:p>
        </w:tc>
        <w:tc>
          <w:tcPr>
            <w:tcW w:w="707" w:type="dxa"/>
            <w:tcBorders>
              <w:top w:val="single" w:sz="12"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2</w:t>
            </w:r>
          </w:p>
        </w:tc>
        <w:tc>
          <w:tcPr>
            <w:tcW w:w="785" w:type="dxa"/>
            <w:tcBorders>
              <w:top w:val="single" w:sz="12"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2</w:t>
            </w:r>
          </w:p>
        </w:tc>
        <w:tc>
          <w:tcPr>
            <w:tcW w:w="785" w:type="dxa"/>
            <w:tcBorders>
              <w:top w:val="single" w:sz="12"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4,45</w:t>
            </w:r>
          </w:p>
        </w:tc>
        <w:tc>
          <w:tcPr>
            <w:tcW w:w="581" w:type="dxa"/>
            <w:tcBorders>
              <w:top w:val="single" w:sz="12"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12"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12"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2</w:t>
            </w:r>
          </w:p>
        </w:tc>
        <w:tc>
          <w:tcPr>
            <w:tcW w:w="582" w:type="dxa"/>
            <w:tcBorders>
              <w:top w:val="single" w:sz="12"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4,45</w:t>
            </w:r>
          </w:p>
        </w:tc>
        <w:tc>
          <w:tcPr>
            <w:tcW w:w="582" w:type="dxa"/>
            <w:tcBorders>
              <w:top w:val="single" w:sz="12"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12"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12"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12"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Ogroble (02)</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7</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1</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21,42</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8" w:space="0" w:color="4F6228"/>
              <w:bottom w:val="single" w:sz="8"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w:t>
            </w:r>
          </w:p>
        </w:tc>
        <w:tc>
          <w:tcPr>
            <w:tcW w:w="582" w:type="dxa"/>
            <w:tcBorders>
              <w:top w:val="single" w:sz="6" w:space="0" w:color="4F6228"/>
              <w:left w:val="single" w:sz="2" w:space="0" w:color="4F6228"/>
              <w:bottom w:val="single" w:sz="8"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5,29</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6</w:t>
            </w: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16,13</w:t>
            </w: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Budziaki (03)</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16</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13</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13,02</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8" w:space="0" w:color="4F6228"/>
              <w:left w:val="single" w:sz="8" w:space="0" w:color="4F6228"/>
              <w:bottom w:val="single" w:sz="8"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14</w:t>
            </w:r>
          </w:p>
        </w:tc>
        <w:tc>
          <w:tcPr>
            <w:tcW w:w="582" w:type="dxa"/>
            <w:tcBorders>
              <w:top w:val="single" w:sz="8" w:space="0" w:color="4F6228"/>
              <w:left w:val="single" w:sz="2" w:space="0" w:color="4F6228"/>
              <w:bottom w:val="single" w:sz="8"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12,21</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2</w:t>
            </w: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0,81</w:t>
            </w: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Ożarów (04)</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10</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10</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9,97</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0,34</w:t>
            </w:r>
          </w:p>
        </w:tc>
        <w:tc>
          <w:tcPr>
            <w:tcW w:w="581" w:type="dxa"/>
            <w:tcBorders>
              <w:top w:val="single" w:sz="8"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9</w:t>
            </w:r>
          </w:p>
        </w:tc>
        <w:tc>
          <w:tcPr>
            <w:tcW w:w="582" w:type="dxa"/>
            <w:tcBorders>
              <w:top w:val="single" w:sz="8"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9,63</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Mierzyce (05)</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1</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0,35</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0,35</w:t>
            </w:r>
          </w:p>
        </w:tc>
        <w:tc>
          <w:tcPr>
            <w:tcW w:w="581"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Marki (06)</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5</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4</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5,04</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2</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2,13</w:t>
            </w:r>
          </w:p>
        </w:tc>
        <w:tc>
          <w:tcPr>
            <w:tcW w:w="581"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2</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1,34</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w:t>
            </w: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1,57</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12" w:space="0" w:color="4F6228"/>
              <w:right w:val="single" w:sz="6" w:space="0" w:color="4F6228"/>
            </w:tcBorders>
            <w:shd w:val="clear" w:color="auto" w:fill="EAF1DD" w:themeFill="accent3" w:themeFillTint="33"/>
            <w:noWrap/>
            <w:vAlign w:val="center"/>
          </w:tcPr>
          <w:p w:rsidR="003A7962" w:rsidRPr="003D436E" w:rsidRDefault="003A7962" w:rsidP="008E4776">
            <w:pPr>
              <w:spacing w:line="240" w:lineRule="auto"/>
              <w:ind w:firstLine="0"/>
              <w:rPr>
                <w:b/>
                <w:bCs/>
                <w:sz w:val="20"/>
                <w:szCs w:val="20"/>
              </w:rPr>
            </w:pPr>
            <w:r w:rsidRPr="003D436E">
              <w:rPr>
                <w:b/>
                <w:bCs/>
                <w:sz w:val="20"/>
                <w:szCs w:val="20"/>
              </w:rPr>
              <w:t>obr. Cisowa</w:t>
            </w:r>
          </w:p>
        </w:tc>
        <w:tc>
          <w:tcPr>
            <w:tcW w:w="707" w:type="dxa"/>
            <w:tcBorders>
              <w:top w:val="single" w:sz="6" w:space="0" w:color="4F6228"/>
              <w:left w:val="single" w:sz="6" w:space="0" w:color="4F6228"/>
              <w:bottom w:val="single" w:sz="12" w:space="0" w:color="4F6228"/>
              <w:right w:val="single" w:sz="6"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22"/>
                <w:szCs w:val="22"/>
              </w:rPr>
            </w:pPr>
            <w:r w:rsidRPr="003D436E">
              <w:rPr>
                <w:b/>
                <w:bCs/>
                <w:sz w:val="22"/>
                <w:szCs w:val="22"/>
              </w:rPr>
              <w:t>41</w:t>
            </w:r>
          </w:p>
        </w:tc>
        <w:tc>
          <w:tcPr>
            <w:tcW w:w="785" w:type="dxa"/>
            <w:tcBorders>
              <w:top w:val="single" w:sz="6" w:space="0" w:color="4F6228"/>
              <w:left w:val="single" w:sz="6" w:space="0" w:color="4F6228"/>
              <w:bottom w:val="single" w:sz="12" w:space="0" w:color="4F6228"/>
              <w:right w:val="single" w:sz="6" w:space="0" w:color="4F6228"/>
            </w:tcBorders>
            <w:shd w:val="clear" w:color="auto" w:fill="EAF1DD" w:themeFill="accent3" w:themeFillTint="33"/>
            <w:vAlign w:val="center"/>
          </w:tcPr>
          <w:p w:rsidR="003A7962" w:rsidRPr="003D436E" w:rsidRDefault="003A7962" w:rsidP="008E4776">
            <w:pPr>
              <w:spacing w:line="240" w:lineRule="auto"/>
              <w:ind w:firstLine="0"/>
              <w:jc w:val="center"/>
              <w:rPr>
                <w:b/>
                <w:bCs/>
                <w:sz w:val="22"/>
                <w:szCs w:val="22"/>
              </w:rPr>
            </w:pPr>
            <w:r w:rsidRPr="003D436E">
              <w:rPr>
                <w:b/>
                <w:bCs/>
                <w:sz w:val="22"/>
                <w:szCs w:val="22"/>
              </w:rPr>
              <w:t>31</w:t>
            </w:r>
          </w:p>
        </w:tc>
        <w:tc>
          <w:tcPr>
            <w:tcW w:w="785" w:type="dxa"/>
            <w:tcBorders>
              <w:top w:val="single" w:sz="6" w:space="0" w:color="4F6228"/>
              <w:left w:val="single" w:sz="6" w:space="0" w:color="4F6228"/>
              <w:bottom w:val="single" w:sz="12" w:space="0" w:color="4F6228"/>
              <w:right w:val="single" w:sz="1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22"/>
                <w:szCs w:val="22"/>
              </w:rPr>
            </w:pPr>
            <w:r w:rsidRPr="003D436E">
              <w:rPr>
                <w:b/>
                <w:bCs/>
                <w:sz w:val="22"/>
                <w:szCs w:val="22"/>
              </w:rPr>
              <w:t>54,25</w:t>
            </w:r>
          </w:p>
        </w:tc>
        <w:tc>
          <w:tcPr>
            <w:tcW w:w="581" w:type="dxa"/>
            <w:tcBorders>
              <w:top w:val="single" w:sz="6" w:space="0" w:color="4F6228"/>
              <w:left w:val="single" w:sz="12"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4</w:t>
            </w:r>
          </w:p>
        </w:tc>
        <w:tc>
          <w:tcPr>
            <w:tcW w:w="582" w:type="dxa"/>
            <w:tcBorders>
              <w:top w:val="single" w:sz="6" w:space="0" w:color="4F6228"/>
              <w:left w:val="single" w:sz="2" w:space="0" w:color="4F6228"/>
              <w:bottom w:val="single" w:sz="12" w:space="0" w:color="4F6228"/>
              <w:right w:val="single" w:sz="8"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2,82</w:t>
            </w:r>
          </w:p>
        </w:tc>
        <w:tc>
          <w:tcPr>
            <w:tcW w:w="581" w:type="dxa"/>
            <w:tcBorders>
              <w:top w:val="single" w:sz="6" w:space="0" w:color="4F6228"/>
              <w:left w:val="single" w:sz="8"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28</w:t>
            </w:r>
          </w:p>
        </w:tc>
        <w:tc>
          <w:tcPr>
            <w:tcW w:w="582" w:type="dxa"/>
            <w:tcBorders>
              <w:top w:val="single" w:sz="6" w:space="0" w:color="4F6228"/>
              <w:left w:val="single" w:sz="2" w:space="0" w:color="4F6228"/>
              <w:bottom w:val="single" w:sz="12" w:space="0" w:color="4F6228"/>
              <w:right w:val="single" w:sz="8"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32,92</w:t>
            </w:r>
          </w:p>
        </w:tc>
        <w:tc>
          <w:tcPr>
            <w:tcW w:w="582" w:type="dxa"/>
            <w:tcBorders>
              <w:top w:val="single" w:sz="6" w:space="0" w:color="4F6228"/>
              <w:left w:val="single" w:sz="8"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1</w:t>
            </w:r>
          </w:p>
        </w:tc>
        <w:tc>
          <w:tcPr>
            <w:tcW w:w="581" w:type="dxa"/>
            <w:tcBorders>
              <w:top w:val="single" w:sz="6" w:space="0" w:color="4F6228"/>
              <w:left w:val="single" w:sz="2" w:space="0" w:color="4F6228"/>
              <w:bottom w:val="single" w:sz="12" w:space="0" w:color="4F6228"/>
              <w:right w:val="single" w:sz="8"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1,57</w:t>
            </w:r>
          </w:p>
        </w:tc>
        <w:tc>
          <w:tcPr>
            <w:tcW w:w="582" w:type="dxa"/>
            <w:tcBorders>
              <w:top w:val="single" w:sz="6" w:space="0" w:color="4F6228"/>
              <w:left w:val="single" w:sz="8"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8</w:t>
            </w:r>
          </w:p>
        </w:tc>
        <w:tc>
          <w:tcPr>
            <w:tcW w:w="582" w:type="dxa"/>
            <w:tcBorders>
              <w:top w:val="single" w:sz="6" w:space="0" w:color="4F6228"/>
              <w:left w:val="single" w:sz="2" w:space="0" w:color="4F6228"/>
              <w:bottom w:val="single" w:sz="12" w:space="0" w:color="4F6228"/>
              <w:right w:val="single" w:sz="1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16,94</w:t>
            </w:r>
          </w:p>
        </w:tc>
      </w:tr>
      <w:tr w:rsidR="003A7962" w:rsidRPr="003D436E" w:rsidTr="008E4776">
        <w:trPr>
          <w:trHeight w:val="397"/>
          <w:jc w:val="center"/>
        </w:trPr>
        <w:tc>
          <w:tcPr>
            <w:tcW w:w="2114" w:type="dxa"/>
            <w:tcBorders>
              <w:top w:val="single" w:sz="12"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Czarnożyły (07)</w:t>
            </w:r>
          </w:p>
        </w:tc>
        <w:tc>
          <w:tcPr>
            <w:tcW w:w="707" w:type="dxa"/>
            <w:tcBorders>
              <w:top w:val="single" w:sz="12"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12</w:t>
            </w:r>
          </w:p>
        </w:tc>
        <w:tc>
          <w:tcPr>
            <w:tcW w:w="785" w:type="dxa"/>
            <w:tcBorders>
              <w:top w:val="single" w:sz="12"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12</w:t>
            </w:r>
          </w:p>
        </w:tc>
        <w:tc>
          <w:tcPr>
            <w:tcW w:w="785" w:type="dxa"/>
            <w:tcBorders>
              <w:top w:val="single" w:sz="12"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11,36</w:t>
            </w:r>
          </w:p>
        </w:tc>
        <w:tc>
          <w:tcPr>
            <w:tcW w:w="581" w:type="dxa"/>
            <w:tcBorders>
              <w:top w:val="single" w:sz="12"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12"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12"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12</w:t>
            </w:r>
          </w:p>
        </w:tc>
        <w:tc>
          <w:tcPr>
            <w:tcW w:w="582" w:type="dxa"/>
            <w:tcBorders>
              <w:top w:val="single" w:sz="12"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11,36</w:t>
            </w:r>
          </w:p>
        </w:tc>
        <w:tc>
          <w:tcPr>
            <w:tcW w:w="582" w:type="dxa"/>
            <w:tcBorders>
              <w:top w:val="single" w:sz="12"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12"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12"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12"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Sieniec (08)</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4</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3</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9,22</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4</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9,22</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Radoszyce (09)</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4</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4</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10,12</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4</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10,12</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rPr>
                <w:bCs/>
                <w:sz w:val="20"/>
                <w:szCs w:val="20"/>
              </w:rPr>
            </w:pPr>
            <w:r w:rsidRPr="003D436E">
              <w:rPr>
                <w:bCs/>
                <w:sz w:val="20"/>
                <w:szCs w:val="20"/>
              </w:rPr>
              <w:t>Jodłowiec (12)</w:t>
            </w:r>
          </w:p>
        </w:tc>
        <w:tc>
          <w:tcPr>
            <w:tcW w:w="707" w:type="dxa"/>
            <w:tcBorders>
              <w:top w:val="single" w:sz="6" w:space="0" w:color="4F6228"/>
              <w:left w:val="single" w:sz="6" w:space="0" w:color="4F6228"/>
              <w:bottom w:val="single" w:sz="6" w:space="0" w:color="4F6228"/>
              <w:right w:val="single" w:sz="6"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2</w:t>
            </w:r>
          </w:p>
        </w:tc>
        <w:tc>
          <w:tcPr>
            <w:tcW w:w="785" w:type="dxa"/>
            <w:tcBorders>
              <w:top w:val="single" w:sz="6" w:space="0" w:color="4F6228"/>
              <w:left w:val="single" w:sz="6" w:space="0" w:color="4F6228"/>
              <w:bottom w:val="single" w:sz="6" w:space="0" w:color="4F6228"/>
              <w:right w:val="single" w:sz="6" w:space="0" w:color="4F6228"/>
            </w:tcBorders>
            <w:shd w:val="clear" w:color="auto" w:fill="auto"/>
            <w:vAlign w:val="center"/>
          </w:tcPr>
          <w:p w:rsidR="003A7962" w:rsidRPr="003D436E" w:rsidRDefault="003A7962" w:rsidP="008E4776">
            <w:pPr>
              <w:spacing w:line="240" w:lineRule="auto"/>
              <w:ind w:firstLine="0"/>
              <w:jc w:val="center"/>
              <w:rPr>
                <w:bCs/>
                <w:sz w:val="22"/>
                <w:szCs w:val="22"/>
              </w:rPr>
            </w:pPr>
            <w:r w:rsidRPr="003D436E">
              <w:rPr>
                <w:bCs/>
                <w:sz w:val="22"/>
                <w:szCs w:val="22"/>
              </w:rPr>
              <w:t>2</w:t>
            </w:r>
          </w:p>
        </w:tc>
        <w:tc>
          <w:tcPr>
            <w:tcW w:w="785" w:type="dxa"/>
            <w:tcBorders>
              <w:top w:val="single" w:sz="6" w:space="0" w:color="4F6228"/>
              <w:left w:val="single" w:sz="6"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bCs/>
                <w:sz w:val="22"/>
                <w:szCs w:val="22"/>
              </w:rPr>
            </w:pPr>
            <w:r w:rsidRPr="003D436E">
              <w:rPr>
                <w:bCs/>
                <w:sz w:val="22"/>
                <w:szCs w:val="22"/>
              </w:rPr>
              <w:t>1,89</w:t>
            </w:r>
          </w:p>
        </w:tc>
        <w:tc>
          <w:tcPr>
            <w:tcW w:w="581" w:type="dxa"/>
            <w:tcBorders>
              <w:top w:val="single" w:sz="6" w:space="0" w:color="4F6228"/>
              <w:left w:val="single" w:sz="12"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2</w:t>
            </w:r>
          </w:p>
        </w:tc>
        <w:tc>
          <w:tcPr>
            <w:tcW w:w="582"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r w:rsidRPr="003D436E">
              <w:rPr>
                <w:sz w:val="18"/>
                <w:szCs w:val="18"/>
              </w:rPr>
              <w:t>1,89</w:t>
            </w: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1" w:type="dxa"/>
            <w:tcBorders>
              <w:top w:val="single" w:sz="6" w:space="0" w:color="4F6228"/>
              <w:left w:val="single" w:sz="2" w:space="0" w:color="4F6228"/>
              <w:bottom w:val="single" w:sz="6" w:space="0" w:color="4F6228"/>
              <w:right w:val="single" w:sz="8"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8" w:space="0" w:color="4F6228"/>
              <w:bottom w:val="single" w:sz="6" w:space="0" w:color="4F6228"/>
              <w:right w:val="single" w:sz="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c>
          <w:tcPr>
            <w:tcW w:w="582" w:type="dxa"/>
            <w:tcBorders>
              <w:top w:val="single" w:sz="6" w:space="0" w:color="4F6228"/>
              <w:left w:val="single" w:sz="2" w:space="0" w:color="4F6228"/>
              <w:bottom w:val="single" w:sz="6" w:space="0" w:color="4F6228"/>
              <w:right w:val="single" w:sz="12" w:space="0" w:color="4F6228"/>
            </w:tcBorders>
            <w:shd w:val="clear" w:color="auto" w:fill="auto"/>
            <w:noWrap/>
            <w:vAlign w:val="center"/>
          </w:tcPr>
          <w:p w:rsidR="003A7962" w:rsidRPr="003D436E" w:rsidRDefault="003A7962" w:rsidP="008E4776">
            <w:pPr>
              <w:spacing w:line="240" w:lineRule="auto"/>
              <w:ind w:firstLine="0"/>
              <w:jc w:val="center"/>
              <w:rPr>
                <w:sz w:val="18"/>
                <w:szCs w:val="18"/>
              </w:rPr>
            </w:pPr>
          </w:p>
        </w:tc>
      </w:tr>
      <w:tr w:rsidR="003A7962" w:rsidRPr="003D436E" w:rsidTr="008E4776">
        <w:trPr>
          <w:trHeight w:val="397"/>
          <w:jc w:val="center"/>
        </w:trPr>
        <w:tc>
          <w:tcPr>
            <w:tcW w:w="2114" w:type="dxa"/>
            <w:tcBorders>
              <w:top w:val="single" w:sz="6" w:space="0" w:color="4F6228"/>
              <w:left w:val="single" w:sz="12" w:space="0" w:color="4F6228"/>
              <w:bottom w:val="single" w:sz="12" w:space="0" w:color="4F6228"/>
              <w:right w:val="single" w:sz="6" w:space="0" w:color="4F6228"/>
            </w:tcBorders>
            <w:shd w:val="clear" w:color="auto" w:fill="EAF1DD" w:themeFill="accent3" w:themeFillTint="33"/>
            <w:noWrap/>
            <w:vAlign w:val="center"/>
          </w:tcPr>
          <w:p w:rsidR="003A7962" w:rsidRPr="003D436E" w:rsidRDefault="003A7962" w:rsidP="008E4776">
            <w:pPr>
              <w:spacing w:line="240" w:lineRule="auto"/>
              <w:ind w:firstLine="0"/>
              <w:jc w:val="left"/>
              <w:rPr>
                <w:b/>
                <w:sz w:val="20"/>
                <w:szCs w:val="20"/>
              </w:rPr>
            </w:pPr>
            <w:r w:rsidRPr="003D436E">
              <w:rPr>
                <w:b/>
                <w:sz w:val="20"/>
                <w:szCs w:val="20"/>
              </w:rPr>
              <w:t>obr. Kraszkowice</w:t>
            </w:r>
          </w:p>
        </w:tc>
        <w:tc>
          <w:tcPr>
            <w:tcW w:w="707" w:type="dxa"/>
            <w:tcBorders>
              <w:top w:val="single" w:sz="6" w:space="0" w:color="4F6228"/>
              <w:left w:val="single" w:sz="6" w:space="0" w:color="4F6228"/>
              <w:bottom w:val="single" w:sz="12" w:space="0" w:color="4F6228"/>
              <w:right w:val="single" w:sz="6"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22"/>
                <w:szCs w:val="22"/>
              </w:rPr>
            </w:pPr>
            <w:r w:rsidRPr="003D436E">
              <w:rPr>
                <w:b/>
                <w:bCs/>
                <w:sz w:val="22"/>
                <w:szCs w:val="22"/>
              </w:rPr>
              <w:t>22</w:t>
            </w:r>
          </w:p>
        </w:tc>
        <w:tc>
          <w:tcPr>
            <w:tcW w:w="785" w:type="dxa"/>
            <w:tcBorders>
              <w:top w:val="single" w:sz="6" w:space="0" w:color="4F6228"/>
              <w:left w:val="single" w:sz="6" w:space="0" w:color="4F6228"/>
              <w:bottom w:val="single" w:sz="12" w:space="0" w:color="4F6228"/>
              <w:right w:val="single" w:sz="6" w:space="0" w:color="4F6228"/>
            </w:tcBorders>
            <w:shd w:val="clear" w:color="auto" w:fill="EAF1DD" w:themeFill="accent3" w:themeFillTint="33"/>
            <w:vAlign w:val="center"/>
          </w:tcPr>
          <w:p w:rsidR="003A7962" w:rsidRPr="003D436E" w:rsidRDefault="003A7962" w:rsidP="008E4776">
            <w:pPr>
              <w:spacing w:line="240" w:lineRule="auto"/>
              <w:ind w:firstLine="0"/>
              <w:jc w:val="center"/>
              <w:rPr>
                <w:b/>
                <w:bCs/>
                <w:sz w:val="22"/>
                <w:szCs w:val="22"/>
              </w:rPr>
            </w:pPr>
            <w:r w:rsidRPr="003D436E">
              <w:rPr>
                <w:b/>
                <w:bCs/>
                <w:sz w:val="22"/>
                <w:szCs w:val="22"/>
              </w:rPr>
              <w:t>21</w:t>
            </w:r>
          </w:p>
        </w:tc>
        <w:tc>
          <w:tcPr>
            <w:tcW w:w="785" w:type="dxa"/>
            <w:tcBorders>
              <w:top w:val="single" w:sz="6" w:space="0" w:color="4F6228"/>
              <w:left w:val="single" w:sz="6" w:space="0" w:color="4F6228"/>
              <w:bottom w:val="single" w:sz="12" w:space="0" w:color="4F6228"/>
              <w:right w:val="single" w:sz="1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22"/>
                <w:szCs w:val="22"/>
              </w:rPr>
            </w:pPr>
            <w:r w:rsidRPr="003D436E">
              <w:rPr>
                <w:b/>
                <w:bCs/>
                <w:sz w:val="22"/>
                <w:szCs w:val="22"/>
              </w:rPr>
              <w:t>32,59</w:t>
            </w:r>
          </w:p>
        </w:tc>
        <w:tc>
          <w:tcPr>
            <w:tcW w:w="581" w:type="dxa"/>
            <w:tcBorders>
              <w:top w:val="single" w:sz="6" w:space="0" w:color="4F6228"/>
              <w:left w:val="single" w:sz="12"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0</w:t>
            </w:r>
          </w:p>
        </w:tc>
        <w:tc>
          <w:tcPr>
            <w:tcW w:w="582" w:type="dxa"/>
            <w:tcBorders>
              <w:top w:val="single" w:sz="6" w:space="0" w:color="4F6228"/>
              <w:left w:val="single" w:sz="2" w:space="0" w:color="4F6228"/>
              <w:bottom w:val="single" w:sz="12" w:space="0" w:color="4F6228"/>
              <w:right w:val="single" w:sz="8"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0</w:t>
            </w:r>
          </w:p>
        </w:tc>
        <w:tc>
          <w:tcPr>
            <w:tcW w:w="581" w:type="dxa"/>
            <w:tcBorders>
              <w:top w:val="single" w:sz="6" w:space="0" w:color="4F6228"/>
              <w:left w:val="single" w:sz="8"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22</w:t>
            </w:r>
          </w:p>
        </w:tc>
        <w:tc>
          <w:tcPr>
            <w:tcW w:w="582" w:type="dxa"/>
            <w:tcBorders>
              <w:top w:val="single" w:sz="6" w:space="0" w:color="4F6228"/>
              <w:left w:val="single" w:sz="2" w:space="0" w:color="4F6228"/>
              <w:bottom w:val="single" w:sz="12" w:space="0" w:color="4F6228"/>
              <w:right w:val="single" w:sz="8"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32,59</w:t>
            </w:r>
          </w:p>
        </w:tc>
        <w:tc>
          <w:tcPr>
            <w:tcW w:w="582" w:type="dxa"/>
            <w:tcBorders>
              <w:top w:val="single" w:sz="6" w:space="0" w:color="4F6228"/>
              <w:left w:val="single" w:sz="8"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0</w:t>
            </w:r>
          </w:p>
        </w:tc>
        <w:tc>
          <w:tcPr>
            <w:tcW w:w="581" w:type="dxa"/>
            <w:tcBorders>
              <w:top w:val="single" w:sz="6" w:space="0" w:color="4F6228"/>
              <w:left w:val="single" w:sz="2" w:space="0" w:color="4F6228"/>
              <w:bottom w:val="single" w:sz="12" w:space="0" w:color="4F6228"/>
              <w:right w:val="single" w:sz="8"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0</w:t>
            </w:r>
          </w:p>
        </w:tc>
        <w:tc>
          <w:tcPr>
            <w:tcW w:w="582" w:type="dxa"/>
            <w:tcBorders>
              <w:top w:val="single" w:sz="6" w:space="0" w:color="4F6228"/>
              <w:left w:val="single" w:sz="8" w:space="0" w:color="4F6228"/>
              <w:bottom w:val="single" w:sz="12" w:space="0" w:color="4F6228"/>
              <w:right w:val="single" w:sz="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0</w:t>
            </w:r>
          </w:p>
        </w:tc>
        <w:tc>
          <w:tcPr>
            <w:tcW w:w="582" w:type="dxa"/>
            <w:tcBorders>
              <w:top w:val="single" w:sz="6" w:space="0" w:color="4F6228"/>
              <w:left w:val="single" w:sz="2" w:space="0" w:color="4F6228"/>
              <w:bottom w:val="single" w:sz="12" w:space="0" w:color="4F6228"/>
              <w:right w:val="single" w:sz="12" w:space="0" w:color="4F6228"/>
            </w:tcBorders>
            <w:shd w:val="clear" w:color="auto" w:fill="EAF1DD" w:themeFill="accent3" w:themeFillTint="33"/>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0</w:t>
            </w:r>
          </w:p>
        </w:tc>
      </w:tr>
      <w:tr w:rsidR="003A7962" w:rsidRPr="003D436E" w:rsidTr="008E4776">
        <w:trPr>
          <w:trHeight w:val="589"/>
          <w:jc w:val="center"/>
        </w:trPr>
        <w:tc>
          <w:tcPr>
            <w:tcW w:w="2114" w:type="dxa"/>
            <w:tcBorders>
              <w:top w:val="single" w:sz="12" w:space="0" w:color="4F6228"/>
              <w:left w:val="single" w:sz="12" w:space="0" w:color="4F6228"/>
              <w:bottom w:val="single" w:sz="12" w:space="0" w:color="4F6228"/>
              <w:right w:val="single" w:sz="6" w:space="0" w:color="4F6228"/>
            </w:tcBorders>
            <w:shd w:val="clear" w:color="auto" w:fill="D6E3BC" w:themeFill="accent3" w:themeFillTint="66"/>
            <w:noWrap/>
            <w:vAlign w:val="center"/>
            <w:hideMark/>
          </w:tcPr>
          <w:p w:rsidR="003A7962" w:rsidRPr="003D436E" w:rsidRDefault="003A7962" w:rsidP="008E4776">
            <w:pPr>
              <w:spacing w:line="240" w:lineRule="auto"/>
              <w:ind w:firstLine="0"/>
              <w:jc w:val="left"/>
              <w:rPr>
                <w:b/>
                <w:sz w:val="20"/>
                <w:szCs w:val="20"/>
              </w:rPr>
            </w:pPr>
            <w:r w:rsidRPr="003D436E">
              <w:rPr>
                <w:b/>
                <w:sz w:val="20"/>
                <w:szCs w:val="20"/>
              </w:rPr>
              <w:t>Nadleśnictwo Wieluń</w:t>
            </w:r>
          </w:p>
        </w:tc>
        <w:tc>
          <w:tcPr>
            <w:tcW w:w="707" w:type="dxa"/>
            <w:tcBorders>
              <w:top w:val="single" w:sz="12" w:space="0" w:color="4F6228"/>
              <w:left w:val="single" w:sz="6" w:space="0" w:color="4F6228"/>
              <w:bottom w:val="single" w:sz="12" w:space="0" w:color="4F6228"/>
              <w:right w:val="single" w:sz="6"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20"/>
                <w:szCs w:val="20"/>
              </w:rPr>
            </w:pPr>
            <w:r w:rsidRPr="003D436E">
              <w:rPr>
                <w:b/>
                <w:bCs/>
                <w:sz w:val="20"/>
                <w:szCs w:val="20"/>
              </w:rPr>
              <w:t>63</w:t>
            </w:r>
          </w:p>
        </w:tc>
        <w:tc>
          <w:tcPr>
            <w:tcW w:w="785" w:type="dxa"/>
            <w:tcBorders>
              <w:top w:val="single" w:sz="12" w:space="0" w:color="4F6228"/>
              <w:left w:val="single" w:sz="6" w:space="0" w:color="4F6228"/>
              <w:bottom w:val="single" w:sz="12" w:space="0" w:color="4F6228"/>
              <w:right w:val="single" w:sz="6" w:space="0" w:color="4F6228"/>
            </w:tcBorders>
            <w:shd w:val="clear" w:color="auto" w:fill="D6E3BC" w:themeFill="accent3" w:themeFillTint="66"/>
            <w:vAlign w:val="center"/>
          </w:tcPr>
          <w:p w:rsidR="003A7962" w:rsidRPr="003D436E" w:rsidRDefault="003A7962" w:rsidP="008E4776">
            <w:pPr>
              <w:spacing w:line="240" w:lineRule="auto"/>
              <w:ind w:firstLine="0"/>
              <w:jc w:val="center"/>
              <w:rPr>
                <w:b/>
                <w:bCs/>
                <w:sz w:val="20"/>
                <w:szCs w:val="20"/>
              </w:rPr>
            </w:pPr>
            <w:r w:rsidRPr="003D436E">
              <w:rPr>
                <w:b/>
                <w:bCs/>
                <w:sz w:val="20"/>
                <w:szCs w:val="20"/>
              </w:rPr>
              <w:t>52</w:t>
            </w:r>
          </w:p>
        </w:tc>
        <w:tc>
          <w:tcPr>
            <w:tcW w:w="785" w:type="dxa"/>
            <w:tcBorders>
              <w:top w:val="single" w:sz="12" w:space="0" w:color="4F6228"/>
              <w:left w:val="single" w:sz="6" w:space="0" w:color="4F6228"/>
              <w:bottom w:val="single" w:sz="12" w:space="0" w:color="4F6228"/>
              <w:right w:val="single" w:sz="12"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20"/>
                <w:szCs w:val="20"/>
              </w:rPr>
            </w:pPr>
            <w:r w:rsidRPr="003D436E">
              <w:rPr>
                <w:b/>
                <w:bCs/>
                <w:sz w:val="20"/>
                <w:szCs w:val="20"/>
              </w:rPr>
              <w:t>86,84</w:t>
            </w:r>
          </w:p>
        </w:tc>
        <w:tc>
          <w:tcPr>
            <w:tcW w:w="581" w:type="dxa"/>
            <w:tcBorders>
              <w:top w:val="single" w:sz="12" w:space="0" w:color="4F6228"/>
              <w:left w:val="single" w:sz="12" w:space="0" w:color="4F6228"/>
              <w:bottom w:val="single" w:sz="12" w:space="0" w:color="4F6228"/>
              <w:right w:val="single" w:sz="2"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4</w:t>
            </w:r>
          </w:p>
        </w:tc>
        <w:tc>
          <w:tcPr>
            <w:tcW w:w="582" w:type="dxa"/>
            <w:tcBorders>
              <w:top w:val="single" w:sz="12" w:space="0" w:color="4F6228"/>
              <w:left w:val="single" w:sz="2" w:space="0" w:color="4F6228"/>
              <w:bottom w:val="single" w:sz="12" w:space="0" w:color="4F6228"/>
              <w:right w:val="single" w:sz="8"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2,82</w:t>
            </w:r>
          </w:p>
        </w:tc>
        <w:tc>
          <w:tcPr>
            <w:tcW w:w="581" w:type="dxa"/>
            <w:tcBorders>
              <w:top w:val="single" w:sz="12" w:space="0" w:color="4F6228"/>
              <w:left w:val="single" w:sz="8" w:space="0" w:color="4F6228"/>
              <w:bottom w:val="single" w:sz="12" w:space="0" w:color="4F6228"/>
              <w:right w:val="single" w:sz="2"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50</w:t>
            </w:r>
          </w:p>
        </w:tc>
        <w:tc>
          <w:tcPr>
            <w:tcW w:w="582" w:type="dxa"/>
            <w:tcBorders>
              <w:top w:val="single" w:sz="12" w:space="0" w:color="4F6228"/>
              <w:left w:val="single" w:sz="2" w:space="0" w:color="4F6228"/>
              <w:bottom w:val="single" w:sz="12" w:space="0" w:color="4F6228"/>
              <w:right w:val="single" w:sz="8"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65,51</w:t>
            </w:r>
          </w:p>
        </w:tc>
        <w:tc>
          <w:tcPr>
            <w:tcW w:w="582" w:type="dxa"/>
            <w:tcBorders>
              <w:top w:val="single" w:sz="12" w:space="0" w:color="4F6228"/>
              <w:left w:val="single" w:sz="8" w:space="0" w:color="4F6228"/>
              <w:bottom w:val="single" w:sz="12" w:space="0" w:color="4F6228"/>
              <w:right w:val="single" w:sz="2"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1</w:t>
            </w:r>
          </w:p>
        </w:tc>
        <w:tc>
          <w:tcPr>
            <w:tcW w:w="581" w:type="dxa"/>
            <w:tcBorders>
              <w:top w:val="single" w:sz="12" w:space="0" w:color="4F6228"/>
              <w:left w:val="single" w:sz="2" w:space="0" w:color="4F6228"/>
              <w:bottom w:val="single" w:sz="12" w:space="0" w:color="4F6228"/>
              <w:right w:val="single" w:sz="8"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1,57</w:t>
            </w:r>
          </w:p>
        </w:tc>
        <w:tc>
          <w:tcPr>
            <w:tcW w:w="582" w:type="dxa"/>
            <w:tcBorders>
              <w:top w:val="single" w:sz="12" w:space="0" w:color="4F6228"/>
              <w:left w:val="single" w:sz="8" w:space="0" w:color="4F6228"/>
              <w:bottom w:val="single" w:sz="12" w:space="0" w:color="4F6228"/>
              <w:right w:val="single" w:sz="2"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8</w:t>
            </w:r>
          </w:p>
        </w:tc>
        <w:tc>
          <w:tcPr>
            <w:tcW w:w="582" w:type="dxa"/>
            <w:tcBorders>
              <w:top w:val="single" w:sz="12" w:space="0" w:color="4F6228"/>
              <w:left w:val="single" w:sz="2" w:space="0" w:color="4F6228"/>
              <w:bottom w:val="single" w:sz="12" w:space="0" w:color="4F6228"/>
              <w:right w:val="single" w:sz="12" w:space="0" w:color="4F6228"/>
            </w:tcBorders>
            <w:shd w:val="clear" w:color="auto" w:fill="D6E3BC" w:themeFill="accent3" w:themeFillTint="66"/>
            <w:noWrap/>
            <w:vAlign w:val="center"/>
          </w:tcPr>
          <w:p w:rsidR="003A7962" w:rsidRPr="003D436E" w:rsidRDefault="003A7962" w:rsidP="008E4776">
            <w:pPr>
              <w:spacing w:line="240" w:lineRule="auto"/>
              <w:ind w:firstLine="0"/>
              <w:jc w:val="center"/>
              <w:rPr>
                <w:b/>
                <w:bCs/>
                <w:sz w:val="18"/>
                <w:szCs w:val="18"/>
              </w:rPr>
            </w:pPr>
            <w:r w:rsidRPr="003D436E">
              <w:rPr>
                <w:b/>
                <w:bCs/>
                <w:sz w:val="18"/>
                <w:szCs w:val="18"/>
              </w:rPr>
              <w:t>16,94</w:t>
            </w:r>
          </w:p>
        </w:tc>
      </w:tr>
    </w:tbl>
    <w:p w:rsidR="003A7962" w:rsidRPr="003D436E" w:rsidRDefault="003A7962" w:rsidP="003A7962">
      <w:pPr>
        <w:spacing w:line="240" w:lineRule="auto"/>
        <w:ind w:left="113" w:firstLine="0"/>
        <w:rPr>
          <w:sz w:val="20"/>
          <w:szCs w:val="20"/>
        </w:rPr>
      </w:pPr>
      <w:r w:rsidRPr="003D436E">
        <w:rPr>
          <w:sz w:val="20"/>
          <w:szCs w:val="20"/>
        </w:rPr>
        <w:t>E-Ls</w:t>
      </w:r>
      <w:r w:rsidRPr="003D436E">
        <w:rPr>
          <w:sz w:val="20"/>
          <w:szCs w:val="20"/>
        </w:rPr>
        <w:tab/>
        <w:t>- użytki ekologiczne na gruntach leśnych</w:t>
      </w:r>
    </w:p>
    <w:p w:rsidR="003A7962" w:rsidRPr="003D436E" w:rsidRDefault="003A7962" w:rsidP="003A7962">
      <w:pPr>
        <w:spacing w:line="240" w:lineRule="auto"/>
        <w:ind w:left="113" w:firstLine="0"/>
        <w:rPr>
          <w:sz w:val="20"/>
          <w:szCs w:val="20"/>
        </w:rPr>
      </w:pPr>
      <w:r w:rsidRPr="003D436E">
        <w:rPr>
          <w:sz w:val="20"/>
          <w:szCs w:val="20"/>
        </w:rPr>
        <w:t>E-N</w:t>
      </w:r>
      <w:r w:rsidR="00D8329B">
        <w:rPr>
          <w:sz w:val="20"/>
          <w:szCs w:val="20"/>
        </w:rPr>
        <w:tab/>
      </w:r>
      <w:r w:rsidRPr="003D436E">
        <w:rPr>
          <w:sz w:val="20"/>
          <w:szCs w:val="20"/>
        </w:rPr>
        <w:tab/>
        <w:t>- użytki ekologiczne na nieużytkach</w:t>
      </w:r>
    </w:p>
    <w:p w:rsidR="003A7962" w:rsidRPr="003D436E" w:rsidRDefault="003A7962" w:rsidP="003A7962">
      <w:pPr>
        <w:spacing w:line="240" w:lineRule="auto"/>
        <w:ind w:left="113" w:firstLine="0"/>
        <w:rPr>
          <w:sz w:val="20"/>
          <w:szCs w:val="20"/>
        </w:rPr>
      </w:pPr>
      <w:r w:rsidRPr="003D436E">
        <w:rPr>
          <w:sz w:val="20"/>
          <w:szCs w:val="20"/>
        </w:rPr>
        <w:t>E-Ł</w:t>
      </w:r>
      <w:r w:rsidRPr="003D436E">
        <w:rPr>
          <w:sz w:val="20"/>
          <w:szCs w:val="20"/>
        </w:rPr>
        <w:tab/>
      </w:r>
      <w:r w:rsidR="00D8329B">
        <w:rPr>
          <w:sz w:val="20"/>
          <w:szCs w:val="20"/>
        </w:rPr>
        <w:tab/>
      </w:r>
      <w:r w:rsidRPr="003D436E">
        <w:rPr>
          <w:sz w:val="20"/>
          <w:szCs w:val="20"/>
        </w:rPr>
        <w:t>- użytki ekologiczne na łąkach</w:t>
      </w:r>
    </w:p>
    <w:p w:rsidR="003A7962" w:rsidRPr="003D436E" w:rsidRDefault="00D8329B" w:rsidP="003A7962">
      <w:pPr>
        <w:spacing w:line="240" w:lineRule="auto"/>
        <w:ind w:left="113" w:firstLine="0"/>
        <w:rPr>
          <w:b/>
          <w:sz w:val="20"/>
          <w:szCs w:val="20"/>
        </w:rPr>
      </w:pPr>
      <w:r>
        <w:rPr>
          <w:sz w:val="20"/>
          <w:szCs w:val="20"/>
        </w:rPr>
        <w:t>E-Ws</w:t>
      </w:r>
      <w:r w:rsidR="003A7962" w:rsidRPr="003D436E">
        <w:rPr>
          <w:sz w:val="20"/>
          <w:szCs w:val="20"/>
        </w:rPr>
        <w:t>- użytki ekologiczne na wodach stojących</w:t>
      </w:r>
    </w:p>
    <w:p w:rsidR="003A7962" w:rsidRDefault="003A7962" w:rsidP="003A7962">
      <w:pPr>
        <w:ind w:firstLine="0"/>
        <w:jc w:val="center"/>
        <w:rPr>
          <w:rFonts w:eastAsia="ArialMT"/>
        </w:rPr>
      </w:pPr>
    </w:p>
    <w:p w:rsidR="001F7B3C" w:rsidRPr="00221434" w:rsidRDefault="00953251" w:rsidP="001F7B3C">
      <w:r>
        <w:rPr>
          <w:rFonts w:eastAsia="ArialMT"/>
        </w:rPr>
        <w:t>W związku ze zmianą struktury nadleśnictwa na 2-obrębowe, i zmianą numeracji oddziałów</w:t>
      </w:r>
      <w:r w:rsidR="00B4362D">
        <w:rPr>
          <w:rFonts w:eastAsia="ArialMT"/>
        </w:rPr>
        <w:t>,</w:t>
      </w:r>
      <w:r>
        <w:rPr>
          <w:rFonts w:eastAsia="ArialMT"/>
        </w:rPr>
        <w:t xml:space="preserve"> Nadleśnictwo Wieluń powinno wystąpić do RDOŚ w Łodzi o </w:t>
      </w:r>
      <w:r w:rsidR="00B4362D">
        <w:rPr>
          <w:rFonts w:eastAsia="ArialMT"/>
        </w:rPr>
        <w:t>korektę</w:t>
      </w:r>
      <w:r>
        <w:rPr>
          <w:rFonts w:eastAsia="ArialMT"/>
        </w:rPr>
        <w:t xml:space="preserve"> zapisów w</w:t>
      </w:r>
      <w:r w:rsidR="003A7962">
        <w:rPr>
          <w:rFonts w:eastAsia="ArialMT"/>
        </w:rPr>
        <w:t> </w:t>
      </w:r>
      <w:r>
        <w:rPr>
          <w:rFonts w:eastAsia="ArialMT"/>
          <w:i/>
        </w:rPr>
        <w:t>Rejestrze form ochrony przyrody</w:t>
      </w:r>
      <w:r w:rsidR="00B925D2">
        <w:rPr>
          <w:rFonts w:eastAsia="ArialMT"/>
        </w:rPr>
        <w:t xml:space="preserve"> (głównie dotyczących użytków ekologicznych w leśnictwach Czarnożyły i Sieniec).</w:t>
      </w:r>
      <w:r>
        <w:rPr>
          <w:rFonts w:eastAsia="ArialMT"/>
        </w:rPr>
        <w:t xml:space="preserve"> W </w:t>
      </w:r>
      <w:r>
        <w:rPr>
          <w:rFonts w:eastAsia="ArialMT"/>
          <w:i/>
        </w:rPr>
        <w:t xml:space="preserve">Rejestrze </w:t>
      </w:r>
      <w:r w:rsidR="003A7962">
        <w:rPr>
          <w:rFonts w:eastAsia="ArialMT"/>
        </w:rPr>
        <w:t>tym</w:t>
      </w:r>
      <w:r>
        <w:rPr>
          <w:rFonts w:eastAsia="ArialMT"/>
        </w:rPr>
        <w:t xml:space="preserve"> </w:t>
      </w:r>
      <w:r w:rsidR="003A7962">
        <w:rPr>
          <w:rFonts w:eastAsia="ArialMT"/>
        </w:rPr>
        <w:t xml:space="preserve">należy </w:t>
      </w:r>
      <w:r>
        <w:rPr>
          <w:rFonts w:eastAsia="ArialMT"/>
        </w:rPr>
        <w:t xml:space="preserve">zweryfikować również </w:t>
      </w:r>
      <w:r w:rsidR="00B4362D">
        <w:rPr>
          <w:rFonts w:eastAsia="ArialMT"/>
        </w:rPr>
        <w:t>powierzchnię 7 użytków</w:t>
      </w:r>
      <w:r w:rsidR="003A7962">
        <w:rPr>
          <w:rFonts w:eastAsia="ArialMT"/>
        </w:rPr>
        <w:t xml:space="preserve"> ekologicznych</w:t>
      </w:r>
      <w:r w:rsidR="00B4362D">
        <w:rPr>
          <w:rFonts w:eastAsia="ArialMT"/>
        </w:rPr>
        <w:t xml:space="preserve"> (wg zestawienia na końcu opracowania) oraz </w:t>
      </w:r>
      <w:r>
        <w:rPr>
          <w:rFonts w:eastAsia="ArialMT"/>
        </w:rPr>
        <w:t xml:space="preserve">zapisy dotyczące </w:t>
      </w:r>
      <w:r w:rsidR="003A7962">
        <w:rPr>
          <w:rFonts w:eastAsia="ArialMT"/>
        </w:rPr>
        <w:t>11</w:t>
      </w:r>
      <w:r>
        <w:rPr>
          <w:rFonts w:eastAsia="ArialMT"/>
        </w:rPr>
        <w:t xml:space="preserve"> użytków ekologicznych </w:t>
      </w:r>
      <w:r w:rsidR="003A7962">
        <w:rPr>
          <w:rFonts w:eastAsia="ArialMT"/>
        </w:rPr>
        <w:t xml:space="preserve">(8 </w:t>
      </w:r>
      <w:r>
        <w:rPr>
          <w:rFonts w:eastAsia="ArialMT"/>
        </w:rPr>
        <w:t>z terenu gminy Ostrówek i 3 z gminy Konopnica</w:t>
      </w:r>
      <w:r w:rsidR="003A7962">
        <w:rPr>
          <w:rFonts w:eastAsia="ArialMT"/>
        </w:rPr>
        <w:t>)</w:t>
      </w:r>
      <w:r>
        <w:rPr>
          <w:rFonts w:eastAsia="ArialMT"/>
        </w:rPr>
        <w:t xml:space="preserve">, znajdujących się </w:t>
      </w:r>
      <w:r w:rsidR="00D8329B">
        <w:rPr>
          <w:rFonts w:eastAsia="ArialMT"/>
        </w:rPr>
        <w:t xml:space="preserve">obecnie </w:t>
      </w:r>
      <w:r w:rsidR="00221434">
        <w:rPr>
          <w:rFonts w:eastAsia="ArialMT"/>
        </w:rPr>
        <w:t>w</w:t>
      </w:r>
      <w:r w:rsidR="00B4362D">
        <w:rPr>
          <w:rFonts w:eastAsia="ArialMT"/>
        </w:rPr>
        <w:t> </w:t>
      </w:r>
      <w:r w:rsidR="00221434">
        <w:rPr>
          <w:rFonts w:eastAsia="ArialMT"/>
        </w:rPr>
        <w:t>Nadleśnictwie Złoczew, a błędnie przypisanych do Nadleśnictwa Wieluń</w:t>
      </w:r>
      <w:r w:rsidR="00221434" w:rsidRPr="00D8329B">
        <w:rPr>
          <w:rFonts w:eastAsia="ArialMT"/>
          <w:u w:val="single"/>
        </w:rPr>
        <w:t xml:space="preserve">. Uzupełnienia wymaga także </w:t>
      </w:r>
      <w:r w:rsidR="00221434" w:rsidRPr="00D8329B">
        <w:rPr>
          <w:rFonts w:eastAsia="ArialMT"/>
          <w:i/>
          <w:u w:val="single"/>
        </w:rPr>
        <w:t>Rejestr form ochrony przyrody</w:t>
      </w:r>
      <w:r w:rsidR="00221434" w:rsidRPr="00D8329B">
        <w:rPr>
          <w:rFonts w:eastAsia="ArialMT"/>
          <w:u w:val="single"/>
        </w:rPr>
        <w:t xml:space="preserve"> RDOŚ w Opolu: 2 użytki ekologiczne z terenu gminy Praszka, uznane </w:t>
      </w:r>
      <w:r w:rsidR="00221434" w:rsidRPr="00D8329B">
        <w:rPr>
          <w:rFonts w:eastAsia="ArialMT"/>
          <w:i/>
          <w:u w:val="single"/>
        </w:rPr>
        <w:t>Uchwałą nr 249/XXXIV/2205 Rady Miejskiej w</w:t>
      </w:r>
      <w:r w:rsidR="003A7962" w:rsidRPr="00D8329B">
        <w:rPr>
          <w:rFonts w:eastAsia="ArialMT"/>
          <w:i/>
          <w:u w:val="single"/>
        </w:rPr>
        <w:t> </w:t>
      </w:r>
      <w:r w:rsidR="00221434" w:rsidRPr="00D8329B">
        <w:rPr>
          <w:rFonts w:eastAsia="ArialMT"/>
          <w:i/>
          <w:u w:val="single"/>
        </w:rPr>
        <w:t>Praszce z dnia 24 października 2005 roku</w:t>
      </w:r>
      <w:r w:rsidR="00221434" w:rsidRPr="00D8329B">
        <w:rPr>
          <w:rFonts w:eastAsia="ArialMT"/>
          <w:u w:val="single"/>
        </w:rPr>
        <w:t xml:space="preserve"> nie zostały zgłoszone do RDOŚ i nie są uwzględnione w </w:t>
      </w:r>
      <w:r w:rsidR="00221434" w:rsidRPr="00D8329B">
        <w:rPr>
          <w:rFonts w:eastAsia="ArialMT"/>
          <w:i/>
          <w:u w:val="single"/>
        </w:rPr>
        <w:t>Rejestrze</w:t>
      </w:r>
      <w:r w:rsidR="00221434" w:rsidRPr="00D8329B">
        <w:rPr>
          <w:rFonts w:eastAsia="ArialMT"/>
          <w:b/>
          <w:u w:val="single"/>
        </w:rPr>
        <w:t>.</w:t>
      </w:r>
    </w:p>
    <w:p w:rsidR="003547C5" w:rsidRPr="00B4362D" w:rsidRDefault="003547C5" w:rsidP="003D436E">
      <w:pPr>
        <w:pStyle w:val="Nagwek2"/>
        <w:spacing w:before="720" w:line="336" w:lineRule="auto"/>
      </w:pPr>
      <w:bookmarkStart w:id="76" w:name="_Toc484418524"/>
      <w:r w:rsidRPr="00B4362D">
        <w:lastRenderedPageBreak/>
        <w:t>5.7. Strefy ochronne</w:t>
      </w:r>
      <w:bookmarkEnd w:id="76"/>
    </w:p>
    <w:p w:rsidR="003547C5" w:rsidRPr="00B4362D" w:rsidRDefault="003547C5" w:rsidP="003547C5">
      <w:pPr>
        <w:spacing w:before="120"/>
      </w:pPr>
      <w:r w:rsidRPr="00B4362D">
        <w:t xml:space="preserve">Wymóg ustalania stref ochronnych wokół miejsc rozrodu lub regularnego przebywania dla wybranych gatunków zwierząt określa </w:t>
      </w:r>
      <w:r w:rsidRPr="00B4362D">
        <w:rPr>
          <w:i/>
        </w:rPr>
        <w:t>załącznik 4</w:t>
      </w:r>
      <w:r w:rsidR="00992CDD" w:rsidRPr="00B4362D">
        <w:t xml:space="preserve"> </w:t>
      </w:r>
      <w:r w:rsidRPr="00B4362D">
        <w:t>do</w:t>
      </w:r>
      <w:r w:rsidRPr="00B4362D">
        <w:rPr>
          <w:i/>
        </w:rPr>
        <w:t xml:space="preserve"> Rozporządzenia Ministra Środowiska z dnia </w:t>
      </w:r>
      <w:r w:rsidR="00AC31CE">
        <w:rPr>
          <w:i/>
        </w:rPr>
        <w:t>16 grudnia</w:t>
      </w:r>
      <w:r w:rsidRPr="00B4362D">
        <w:rPr>
          <w:i/>
        </w:rPr>
        <w:t xml:space="preserve"> 201</w:t>
      </w:r>
      <w:r w:rsidR="00AC31CE">
        <w:rPr>
          <w:i/>
        </w:rPr>
        <w:t>6</w:t>
      </w:r>
      <w:r w:rsidRPr="00B4362D">
        <w:rPr>
          <w:i/>
        </w:rPr>
        <w:t> r. w sprawie ochrony gatunkowej zwierząt</w:t>
      </w:r>
      <w:r w:rsidRPr="00B4362D">
        <w:t>.</w:t>
      </w:r>
    </w:p>
    <w:p w:rsidR="00804DEF" w:rsidRPr="00C81503" w:rsidRDefault="003547C5" w:rsidP="00906E47">
      <w:pPr>
        <w:spacing w:after="120"/>
      </w:pPr>
      <w:r w:rsidRPr="00C81503">
        <w:t xml:space="preserve">Na terenie Nadleśnictwa </w:t>
      </w:r>
      <w:r w:rsidR="00CD593A" w:rsidRPr="00C81503">
        <w:t>Wieluń</w:t>
      </w:r>
      <w:r w:rsidR="00DA11FF" w:rsidRPr="00C81503">
        <w:t xml:space="preserve"> </w:t>
      </w:r>
      <w:r w:rsidR="00C6707E" w:rsidRPr="00C81503">
        <w:t>aktualnie funkcjonuj</w:t>
      </w:r>
      <w:r w:rsidR="00804DEF" w:rsidRPr="00C81503">
        <w:t>ą</w:t>
      </w:r>
      <w:r w:rsidRPr="00C81503">
        <w:t xml:space="preserve"> </w:t>
      </w:r>
      <w:r w:rsidR="00804DEF" w:rsidRPr="00C81503">
        <w:rPr>
          <w:b/>
        </w:rPr>
        <w:t>2</w:t>
      </w:r>
      <w:r w:rsidRPr="00C81503">
        <w:rPr>
          <w:b/>
        </w:rPr>
        <w:t xml:space="preserve"> stref</w:t>
      </w:r>
      <w:r w:rsidR="00804DEF" w:rsidRPr="00C81503">
        <w:rPr>
          <w:b/>
        </w:rPr>
        <w:t>y</w:t>
      </w:r>
      <w:r w:rsidRPr="00C81503">
        <w:rPr>
          <w:b/>
        </w:rPr>
        <w:t xml:space="preserve"> ochron</w:t>
      </w:r>
      <w:r w:rsidR="00804DEF" w:rsidRPr="00C81503">
        <w:rPr>
          <w:b/>
        </w:rPr>
        <w:t>ne</w:t>
      </w:r>
      <w:r w:rsidR="00175360" w:rsidRPr="00C81503">
        <w:t xml:space="preserve"> wokół miejsc</w:t>
      </w:r>
      <w:r w:rsidRPr="00C81503">
        <w:t xml:space="preserve"> gniazdowania</w:t>
      </w:r>
      <w:r w:rsidR="00C81503" w:rsidRPr="00C81503">
        <w:t>:</w:t>
      </w:r>
      <w:r w:rsidRPr="00C81503">
        <w:t xml:space="preserve"> </w:t>
      </w:r>
      <w:r w:rsidRPr="00C81503">
        <w:rPr>
          <w:b/>
        </w:rPr>
        <w:t>bociana czarnego</w:t>
      </w:r>
      <w:r w:rsidR="00C81503" w:rsidRPr="00C81503">
        <w:rPr>
          <w:b/>
        </w:rPr>
        <w:t xml:space="preserve"> </w:t>
      </w:r>
      <w:r w:rsidR="00C81503" w:rsidRPr="00C81503">
        <w:t>w leśnictwie Radoszewice</w:t>
      </w:r>
      <w:r w:rsidR="00804DEF" w:rsidRPr="00C81503">
        <w:rPr>
          <w:b/>
        </w:rPr>
        <w:t xml:space="preserve"> </w:t>
      </w:r>
      <w:r w:rsidR="00804DEF" w:rsidRPr="00C81503">
        <w:t xml:space="preserve">i </w:t>
      </w:r>
      <w:r w:rsidR="00804DEF" w:rsidRPr="00C81503">
        <w:rPr>
          <w:b/>
        </w:rPr>
        <w:t>bielika</w:t>
      </w:r>
      <w:r w:rsidR="00C81503" w:rsidRPr="00C81503">
        <w:rPr>
          <w:b/>
        </w:rPr>
        <w:t xml:space="preserve"> </w:t>
      </w:r>
      <w:r w:rsidR="00C81503" w:rsidRPr="00C81503">
        <w:t>w leśnictwie Budziaki</w:t>
      </w:r>
      <w:r w:rsidRPr="00C81503">
        <w:t>.</w:t>
      </w:r>
    </w:p>
    <w:p w:rsidR="004A53A5" w:rsidRPr="008E4776" w:rsidRDefault="004A53A5" w:rsidP="00E73480">
      <w:pPr>
        <w:ind w:firstLine="0"/>
        <w:jc w:val="center"/>
        <w:rPr>
          <w:b/>
          <w:i/>
          <w:sz w:val="20"/>
          <w:szCs w:val="20"/>
        </w:rPr>
      </w:pPr>
      <w:r w:rsidRPr="008E4776">
        <w:rPr>
          <w:b/>
          <w:i/>
          <w:sz w:val="20"/>
          <w:szCs w:val="20"/>
        </w:rPr>
        <w:t>Wykaz stref ochronnych wokół gniazd</w:t>
      </w:r>
    </w:p>
    <w:tbl>
      <w:tblPr>
        <w:tblW w:w="8789" w:type="dxa"/>
        <w:jc w:val="center"/>
        <w:tblBorders>
          <w:top w:val="single" w:sz="18" w:space="0" w:color="9BBB59"/>
          <w:left w:val="single" w:sz="18" w:space="0" w:color="9BBB59"/>
          <w:bottom w:val="single" w:sz="18" w:space="0" w:color="9BBB59"/>
          <w:right w:val="single" w:sz="18" w:space="0" w:color="9BBB59"/>
          <w:insideH w:val="single" w:sz="6" w:space="0" w:color="9BBB59"/>
          <w:insideV w:val="single" w:sz="6" w:space="0" w:color="9BBB59"/>
        </w:tblBorders>
        <w:tblLayout w:type="fixed"/>
        <w:tblCellMar>
          <w:left w:w="70" w:type="dxa"/>
          <w:right w:w="70" w:type="dxa"/>
        </w:tblCellMar>
        <w:tblLook w:val="00A0" w:firstRow="1" w:lastRow="0" w:firstColumn="1" w:lastColumn="0" w:noHBand="0" w:noVBand="0"/>
      </w:tblPr>
      <w:tblGrid>
        <w:gridCol w:w="373"/>
        <w:gridCol w:w="1614"/>
        <w:gridCol w:w="1700"/>
        <w:gridCol w:w="1206"/>
        <w:gridCol w:w="1206"/>
        <w:gridCol w:w="851"/>
        <w:gridCol w:w="1839"/>
      </w:tblGrid>
      <w:tr w:rsidR="007C1E91" w:rsidRPr="008E4776" w:rsidTr="007C1E91">
        <w:trPr>
          <w:cantSplit/>
          <w:trHeight w:val="397"/>
          <w:tblHeader/>
          <w:jc w:val="center"/>
        </w:trPr>
        <w:tc>
          <w:tcPr>
            <w:tcW w:w="213" w:type="pct"/>
            <w:tcBorders>
              <w:top w:val="single" w:sz="18" w:space="0" w:color="9BBB59"/>
              <w:bottom w:val="single" w:sz="18" w:space="0" w:color="9BBB59"/>
            </w:tcBorders>
            <w:shd w:val="clear" w:color="auto" w:fill="EAF1DD" w:themeFill="accent3" w:themeFillTint="33"/>
            <w:vAlign w:val="center"/>
          </w:tcPr>
          <w:p w:rsidR="00C81503" w:rsidRPr="008E4776" w:rsidRDefault="00C81503" w:rsidP="00E73480">
            <w:pPr>
              <w:spacing w:line="240" w:lineRule="auto"/>
              <w:ind w:firstLine="0"/>
              <w:jc w:val="center"/>
              <w:rPr>
                <w:bCs/>
                <w:sz w:val="20"/>
                <w:szCs w:val="20"/>
              </w:rPr>
            </w:pPr>
            <w:r w:rsidRPr="008E4776">
              <w:rPr>
                <w:bCs/>
                <w:sz w:val="20"/>
                <w:szCs w:val="20"/>
              </w:rPr>
              <w:t>Lp.</w:t>
            </w:r>
          </w:p>
        </w:tc>
        <w:tc>
          <w:tcPr>
            <w:tcW w:w="918" w:type="pct"/>
            <w:tcBorders>
              <w:top w:val="single" w:sz="18" w:space="0" w:color="9BBB59"/>
              <w:bottom w:val="single" w:sz="18" w:space="0" w:color="9BBB59"/>
            </w:tcBorders>
            <w:shd w:val="clear" w:color="auto" w:fill="EAF1DD" w:themeFill="accent3" w:themeFillTint="33"/>
            <w:vAlign w:val="center"/>
          </w:tcPr>
          <w:p w:rsidR="00C81503" w:rsidRPr="008E4776" w:rsidRDefault="00C81503" w:rsidP="00E73480">
            <w:pPr>
              <w:spacing w:line="240" w:lineRule="auto"/>
              <w:ind w:firstLine="0"/>
              <w:jc w:val="center"/>
              <w:rPr>
                <w:bCs/>
                <w:sz w:val="20"/>
                <w:szCs w:val="20"/>
              </w:rPr>
            </w:pPr>
            <w:r w:rsidRPr="008E4776">
              <w:rPr>
                <w:bCs/>
                <w:sz w:val="20"/>
                <w:szCs w:val="20"/>
              </w:rPr>
              <w:t>gatunek</w:t>
            </w:r>
          </w:p>
        </w:tc>
        <w:tc>
          <w:tcPr>
            <w:tcW w:w="967" w:type="pct"/>
            <w:tcBorders>
              <w:top w:val="single" w:sz="18" w:space="0" w:color="9BBB59"/>
              <w:bottom w:val="single" w:sz="18" w:space="0" w:color="9BBB59"/>
            </w:tcBorders>
            <w:shd w:val="clear" w:color="auto" w:fill="EAF1DD" w:themeFill="accent3" w:themeFillTint="33"/>
            <w:vAlign w:val="center"/>
          </w:tcPr>
          <w:p w:rsidR="00C81503" w:rsidRPr="008E4776" w:rsidRDefault="00C81503" w:rsidP="004A53A5">
            <w:pPr>
              <w:spacing w:line="240" w:lineRule="auto"/>
              <w:ind w:firstLine="0"/>
              <w:jc w:val="center"/>
              <w:rPr>
                <w:bCs/>
                <w:sz w:val="20"/>
                <w:szCs w:val="20"/>
              </w:rPr>
            </w:pPr>
            <w:r w:rsidRPr="008E4776">
              <w:rPr>
                <w:bCs/>
                <w:sz w:val="20"/>
                <w:szCs w:val="20"/>
              </w:rPr>
              <w:t>leśnictwo</w:t>
            </w:r>
          </w:p>
        </w:tc>
        <w:tc>
          <w:tcPr>
            <w:tcW w:w="686" w:type="pct"/>
            <w:tcBorders>
              <w:top w:val="single" w:sz="18" w:space="0" w:color="9BBB59"/>
              <w:bottom w:val="single" w:sz="18" w:space="0" w:color="9BBB59"/>
            </w:tcBorders>
            <w:shd w:val="clear" w:color="auto" w:fill="EAF1DD" w:themeFill="accent3" w:themeFillTint="33"/>
            <w:noWrap/>
            <w:vAlign w:val="center"/>
          </w:tcPr>
          <w:p w:rsidR="00C81503" w:rsidRPr="008E4776" w:rsidRDefault="00C81503" w:rsidP="00E73480">
            <w:pPr>
              <w:spacing w:line="240" w:lineRule="auto"/>
              <w:ind w:firstLine="0"/>
              <w:jc w:val="center"/>
              <w:rPr>
                <w:sz w:val="20"/>
                <w:szCs w:val="20"/>
              </w:rPr>
            </w:pPr>
            <w:r w:rsidRPr="008E4776">
              <w:rPr>
                <w:sz w:val="20"/>
                <w:szCs w:val="20"/>
              </w:rPr>
              <w:t>strefa ochrony całorocznej</w:t>
            </w:r>
          </w:p>
          <w:p w:rsidR="00C81503" w:rsidRPr="008E4776" w:rsidRDefault="00C81503" w:rsidP="00E73480">
            <w:pPr>
              <w:spacing w:line="240" w:lineRule="auto"/>
              <w:ind w:firstLine="0"/>
              <w:jc w:val="center"/>
              <w:rPr>
                <w:sz w:val="20"/>
                <w:szCs w:val="20"/>
              </w:rPr>
            </w:pPr>
            <w:r w:rsidRPr="008E4776">
              <w:rPr>
                <w:sz w:val="20"/>
                <w:szCs w:val="20"/>
              </w:rPr>
              <w:t>(ha)</w:t>
            </w:r>
          </w:p>
        </w:tc>
        <w:tc>
          <w:tcPr>
            <w:tcW w:w="686" w:type="pct"/>
            <w:tcBorders>
              <w:top w:val="single" w:sz="18" w:space="0" w:color="9BBB59"/>
              <w:bottom w:val="single" w:sz="18" w:space="0" w:color="9BBB59"/>
            </w:tcBorders>
            <w:shd w:val="clear" w:color="auto" w:fill="EAF1DD" w:themeFill="accent3" w:themeFillTint="33"/>
            <w:noWrap/>
            <w:vAlign w:val="center"/>
          </w:tcPr>
          <w:p w:rsidR="00C81503" w:rsidRPr="008E4776" w:rsidRDefault="00C81503" w:rsidP="00F2233E">
            <w:pPr>
              <w:spacing w:line="240" w:lineRule="auto"/>
              <w:ind w:firstLine="0"/>
              <w:jc w:val="center"/>
              <w:rPr>
                <w:sz w:val="20"/>
                <w:szCs w:val="20"/>
              </w:rPr>
            </w:pPr>
            <w:r w:rsidRPr="008E4776">
              <w:rPr>
                <w:sz w:val="20"/>
                <w:szCs w:val="20"/>
              </w:rPr>
              <w:t>strefa ochrony okresowej</w:t>
            </w:r>
          </w:p>
          <w:p w:rsidR="00C81503" w:rsidRPr="008E4776" w:rsidRDefault="00C81503" w:rsidP="00F2233E">
            <w:pPr>
              <w:spacing w:line="240" w:lineRule="auto"/>
              <w:ind w:firstLine="0"/>
              <w:jc w:val="center"/>
              <w:rPr>
                <w:sz w:val="20"/>
                <w:szCs w:val="20"/>
              </w:rPr>
            </w:pPr>
            <w:r w:rsidRPr="008E4776">
              <w:rPr>
                <w:sz w:val="20"/>
                <w:szCs w:val="20"/>
              </w:rPr>
              <w:t>(ha)</w:t>
            </w:r>
          </w:p>
        </w:tc>
        <w:tc>
          <w:tcPr>
            <w:tcW w:w="484" w:type="pct"/>
            <w:tcBorders>
              <w:top w:val="single" w:sz="18" w:space="0" w:color="9BBB59"/>
              <w:bottom w:val="single" w:sz="18" w:space="0" w:color="9BBB59"/>
            </w:tcBorders>
            <w:shd w:val="clear" w:color="auto" w:fill="EAF1DD" w:themeFill="accent3" w:themeFillTint="33"/>
            <w:vAlign w:val="center"/>
          </w:tcPr>
          <w:p w:rsidR="00C81503" w:rsidRDefault="00C81503" w:rsidP="008E4776">
            <w:pPr>
              <w:spacing w:line="240" w:lineRule="auto"/>
              <w:ind w:firstLine="0"/>
              <w:jc w:val="center"/>
              <w:rPr>
                <w:sz w:val="20"/>
                <w:szCs w:val="20"/>
              </w:rPr>
            </w:pPr>
            <w:r>
              <w:rPr>
                <w:sz w:val="20"/>
                <w:szCs w:val="20"/>
              </w:rPr>
              <w:t>łącznie</w:t>
            </w:r>
          </w:p>
          <w:p w:rsidR="00C81503" w:rsidRPr="008E4776" w:rsidRDefault="00C81503" w:rsidP="008E4776">
            <w:pPr>
              <w:spacing w:line="240" w:lineRule="auto"/>
              <w:ind w:firstLine="0"/>
              <w:jc w:val="center"/>
              <w:rPr>
                <w:sz w:val="20"/>
                <w:szCs w:val="20"/>
              </w:rPr>
            </w:pPr>
            <w:r>
              <w:rPr>
                <w:sz w:val="20"/>
                <w:szCs w:val="20"/>
              </w:rPr>
              <w:t>(ha)</w:t>
            </w:r>
          </w:p>
        </w:tc>
        <w:tc>
          <w:tcPr>
            <w:tcW w:w="1047" w:type="pct"/>
            <w:tcBorders>
              <w:top w:val="single" w:sz="18" w:space="0" w:color="9BBB59"/>
              <w:bottom w:val="single" w:sz="18" w:space="0" w:color="9BBB59"/>
            </w:tcBorders>
            <w:shd w:val="clear" w:color="auto" w:fill="EAF1DD" w:themeFill="accent3" w:themeFillTint="33"/>
            <w:vAlign w:val="center"/>
          </w:tcPr>
          <w:p w:rsidR="00C81503" w:rsidRDefault="00C81503" w:rsidP="008E4A67">
            <w:pPr>
              <w:spacing w:line="240" w:lineRule="auto"/>
              <w:ind w:firstLine="0"/>
              <w:jc w:val="center"/>
              <w:rPr>
                <w:sz w:val="20"/>
                <w:szCs w:val="20"/>
              </w:rPr>
            </w:pPr>
            <w:r>
              <w:rPr>
                <w:sz w:val="20"/>
                <w:szCs w:val="20"/>
              </w:rPr>
              <w:t xml:space="preserve">akt </w:t>
            </w:r>
            <w:r w:rsidR="008E4A67">
              <w:rPr>
                <w:sz w:val="20"/>
                <w:szCs w:val="20"/>
              </w:rPr>
              <w:t>ustanawiający</w:t>
            </w:r>
          </w:p>
        </w:tc>
      </w:tr>
      <w:tr w:rsidR="007C1E91" w:rsidRPr="008E4776" w:rsidTr="007C1E91">
        <w:trPr>
          <w:cantSplit/>
          <w:trHeight w:val="907"/>
          <w:jc w:val="center"/>
        </w:trPr>
        <w:tc>
          <w:tcPr>
            <w:tcW w:w="213" w:type="pct"/>
            <w:tcBorders>
              <w:top w:val="single" w:sz="6" w:space="0" w:color="9BBB59"/>
            </w:tcBorders>
            <w:vAlign w:val="center"/>
          </w:tcPr>
          <w:p w:rsidR="00C81503" w:rsidRPr="008E4776" w:rsidRDefault="00C81503" w:rsidP="00E73480">
            <w:pPr>
              <w:spacing w:line="240" w:lineRule="auto"/>
              <w:ind w:firstLine="0"/>
              <w:jc w:val="center"/>
              <w:rPr>
                <w:sz w:val="22"/>
                <w:szCs w:val="22"/>
              </w:rPr>
            </w:pPr>
            <w:r w:rsidRPr="008E4776">
              <w:rPr>
                <w:sz w:val="22"/>
                <w:szCs w:val="22"/>
              </w:rPr>
              <w:t>1</w:t>
            </w:r>
          </w:p>
        </w:tc>
        <w:tc>
          <w:tcPr>
            <w:tcW w:w="918" w:type="pct"/>
            <w:tcBorders>
              <w:top w:val="single" w:sz="6" w:space="0" w:color="9BBB59"/>
            </w:tcBorders>
            <w:vAlign w:val="center"/>
          </w:tcPr>
          <w:p w:rsidR="00C81503" w:rsidRPr="008E4776" w:rsidRDefault="00C81503" w:rsidP="00E73480">
            <w:pPr>
              <w:spacing w:line="240" w:lineRule="auto"/>
              <w:ind w:firstLine="0"/>
              <w:jc w:val="center"/>
              <w:rPr>
                <w:b/>
                <w:sz w:val="22"/>
                <w:szCs w:val="22"/>
              </w:rPr>
            </w:pPr>
            <w:r w:rsidRPr="008E4776">
              <w:rPr>
                <w:b/>
                <w:sz w:val="22"/>
                <w:szCs w:val="22"/>
              </w:rPr>
              <w:t>bielik</w:t>
            </w:r>
          </w:p>
        </w:tc>
        <w:tc>
          <w:tcPr>
            <w:tcW w:w="967" w:type="pct"/>
            <w:tcBorders>
              <w:top w:val="single" w:sz="6" w:space="0" w:color="9BBB59"/>
            </w:tcBorders>
            <w:vAlign w:val="center"/>
          </w:tcPr>
          <w:p w:rsidR="00C81503" w:rsidRPr="008E4776" w:rsidRDefault="00C81503" w:rsidP="00E73480">
            <w:pPr>
              <w:spacing w:line="240" w:lineRule="auto"/>
              <w:ind w:firstLine="0"/>
              <w:jc w:val="center"/>
              <w:rPr>
                <w:iCs/>
                <w:sz w:val="22"/>
                <w:szCs w:val="22"/>
              </w:rPr>
            </w:pPr>
            <w:r w:rsidRPr="008E4776">
              <w:rPr>
                <w:iCs/>
                <w:sz w:val="22"/>
                <w:szCs w:val="22"/>
              </w:rPr>
              <w:t>Budziaki</w:t>
            </w:r>
          </w:p>
        </w:tc>
        <w:tc>
          <w:tcPr>
            <w:tcW w:w="686" w:type="pct"/>
            <w:tcBorders>
              <w:top w:val="single" w:sz="6" w:space="0" w:color="9BBB59"/>
            </w:tcBorders>
            <w:noWrap/>
            <w:vAlign w:val="center"/>
          </w:tcPr>
          <w:p w:rsidR="00C81503" w:rsidRPr="008E4776" w:rsidRDefault="00C81503" w:rsidP="00E73480">
            <w:pPr>
              <w:spacing w:line="240" w:lineRule="auto"/>
              <w:ind w:firstLine="0"/>
              <w:jc w:val="center"/>
            </w:pPr>
            <w:r w:rsidRPr="008E4776">
              <w:t>11,77</w:t>
            </w:r>
          </w:p>
        </w:tc>
        <w:tc>
          <w:tcPr>
            <w:tcW w:w="686" w:type="pct"/>
            <w:tcBorders>
              <w:top w:val="single" w:sz="6" w:space="0" w:color="9BBB59"/>
            </w:tcBorders>
            <w:noWrap/>
            <w:vAlign w:val="center"/>
          </w:tcPr>
          <w:p w:rsidR="00C81503" w:rsidRPr="008E4776" w:rsidRDefault="003545E3" w:rsidP="00E73480">
            <w:pPr>
              <w:spacing w:line="240" w:lineRule="auto"/>
              <w:ind w:firstLine="0"/>
              <w:jc w:val="center"/>
            </w:pPr>
            <w:r>
              <w:t>38,98</w:t>
            </w:r>
          </w:p>
        </w:tc>
        <w:tc>
          <w:tcPr>
            <w:tcW w:w="484" w:type="pct"/>
            <w:tcBorders>
              <w:top w:val="single" w:sz="6" w:space="0" w:color="9BBB59"/>
            </w:tcBorders>
            <w:vAlign w:val="center"/>
          </w:tcPr>
          <w:p w:rsidR="00C81503" w:rsidRPr="008E4776" w:rsidRDefault="003545E3" w:rsidP="008E4776">
            <w:pPr>
              <w:spacing w:line="240" w:lineRule="auto"/>
              <w:ind w:firstLine="0"/>
              <w:jc w:val="center"/>
            </w:pPr>
            <w:r>
              <w:t>50,75</w:t>
            </w:r>
          </w:p>
        </w:tc>
        <w:tc>
          <w:tcPr>
            <w:tcW w:w="1047" w:type="pct"/>
            <w:tcBorders>
              <w:top w:val="single" w:sz="6" w:space="0" w:color="9BBB59"/>
            </w:tcBorders>
            <w:vAlign w:val="center"/>
          </w:tcPr>
          <w:p w:rsidR="00C81503" w:rsidRPr="00C81503" w:rsidRDefault="00C81503" w:rsidP="00C81503">
            <w:pPr>
              <w:spacing w:line="240" w:lineRule="auto"/>
              <w:ind w:firstLine="0"/>
              <w:jc w:val="center"/>
              <w:rPr>
                <w:i/>
                <w:sz w:val="18"/>
                <w:szCs w:val="18"/>
              </w:rPr>
            </w:pPr>
            <w:r w:rsidRPr="00C81503">
              <w:rPr>
                <w:i/>
                <w:sz w:val="18"/>
                <w:szCs w:val="18"/>
              </w:rPr>
              <w:t>Decyzja Regionalnego Dyrektora Ochrony Środowiska w Opolu z</w:t>
            </w:r>
            <w:r>
              <w:rPr>
                <w:i/>
                <w:sz w:val="18"/>
                <w:szCs w:val="18"/>
              </w:rPr>
              <w:t> </w:t>
            </w:r>
            <w:r w:rsidRPr="00C81503">
              <w:rPr>
                <w:i/>
                <w:sz w:val="18"/>
                <w:szCs w:val="18"/>
              </w:rPr>
              <w:t>dn</w:t>
            </w:r>
            <w:r>
              <w:rPr>
                <w:i/>
                <w:sz w:val="18"/>
                <w:szCs w:val="18"/>
              </w:rPr>
              <w:t>.</w:t>
            </w:r>
            <w:r w:rsidRPr="00C81503">
              <w:rPr>
                <w:i/>
                <w:sz w:val="18"/>
                <w:szCs w:val="18"/>
              </w:rPr>
              <w:t>21.X.2010</w:t>
            </w:r>
          </w:p>
        </w:tc>
      </w:tr>
      <w:tr w:rsidR="007C1E91" w:rsidRPr="008E4776" w:rsidTr="007C1E91">
        <w:trPr>
          <w:cantSplit/>
          <w:trHeight w:val="907"/>
          <w:jc w:val="center"/>
        </w:trPr>
        <w:tc>
          <w:tcPr>
            <w:tcW w:w="213" w:type="pct"/>
            <w:tcBorders>
              <w:top w:val="single" w:sz="6" w:space="0" w:color="9BBB59"/>
            </w:tcBorders>
            <w:vAlign w:val="center"/>
          </w:tcPr>
          <w:p w:rsidR="00C81503" w:rsidRPr="008E4776" w:rsidRDefault="00C81503" w:rsidP="008E4776">
            <w:pPr>
              <w:spacing w:line="240" w:lineRule="auto"/>
              <w:ind w:firstLine="0"/>
              <w:jc w:val="center"/>
              <w:rPr>
                <w:sz w:val="22"/>
                <w:szCs w:val="22"/>
              </w:rPr>
            </w:pPr>
            <w:r w:rsidRPr="008E4776">
              <w:rPr>
                <w:sz w:val="22"/>
                <w:szCs w:val="22"/>
              </w:rPr>
              <w:t>2</w:t>
            </w:r>
          </w:p>
        </w:tc>
        <w:tc>
          <w:tcPr>
            <w:tcW w:w="918" w:type="pct"/>
            <w:tcBorders>
              <w:top w:val="single" w:sz="6" w:space="0" w:color="9BBB59"/>
            </w:tcBorders>
            <w:vAlign w:val="center"/>
          </w:tcPr>
          <w:p w:rsidR="00C81503" w:rsidRPr="008E4776" w:rsidRDefault="00C81503" w:rsidP="008E4776">
            <w:pPr>
              <w:spacing w:line="240" w:lineRule="auto"/>
              <w:ind w:firstLine="0"/>
              <w:jc w:val="center"/>
              <w:rPr>
                <w:b/>
                <w:sz w:val="22"/>
                <w:szCs w:val="22"/>
              </w:rPr>
            </w:pPr>
            <w:r w:rsidRPr="008E4776">
              <w:rPr>
                <w:b/>
                <w:sz w:val="22"/>
                <w:szCs w:val="22"/>
              </w:rPr>
              <w:t>bocian czarny</w:t>
            </w:r>
          </w:p>
        </w:tc>
        <w:tc>
          <w:tcPr>
            <w:tcW w:w="967" w:type="pct"/>
            <w:tcBorders>
              <w:top w:val="single" w:sz="6" w:space="0" w:color="9BBB59"/>
            </w:tcBorders>
            <w:vAlign w:val="center"/>
          </w:tcPr>
          <w:p w:rsidR="00C81503" w:rsidRPr="008E4776" w:rsidRDefault="007C1E91" w:rsidP="008E4776">
            <w:pPr>
              <w:spacing w:line="240" w:lineRule="auto"/>
              <w:ind w:firstLine="0"/>
              <w:jc w:val="center"/>
              <w:rPr>
                <w:iCs/>
                <w:sz w:val="22"/>
                <w:szCs w:val="22"/>
              </w:rPr>
            </w:pPr>
            <w:r>
              <w:rPr>
                <w:iCs/>
                <w:sz w:val="22"/>
                <w:szCs w:val="22"/>
              </w:rPr>
              <w:t>Radoszewice</w:t>
            </w:r>
          </w:p>
        </w:tc>
        <w:tc>
          <w:tcPr>
            <w:tcW w:w="686" w:type="pct"/>
            <w:tcBorders>
              <w:top w:val="single" w:sz="6" w:space="0" w:color="9BBB59"/>
            </w:tcBorders>
            <w:noWrap/>
            <w:vAlign w:val="center"/>
          </w:tcPr>
          <w:p w:rsidR="00C81503" w:rsidRPr="008E4776" w:rsidRDefault="00C81503" w:rsidP="008E4776">
            <w:pPr>
              <w:spacing w:line="240" w:lineRule="auto"/>
              <w:ind w:firstLine="0"/>
              <w:jc w:val="center"/>
            </w:pPr>
            <w:r w:rsidRPr="008E4776">
              <w:t>7,03</w:t>
            </w:r>
          </w:p>
        </w:tc>
        <w:tc>
          <w:tcPr>
            <w:tcW w:w="686" w:type="pct"/>
            <w:tcBorders>
              <w:top w:val="single" w:sz="6" w:space="0" w:color="9BBB59"/>
            </w:tcBorders>
            <w:noWrap/>
            <w:vAlign w:val="center"/>
          </w:tcPr>
          <w:p w:rsidR="00C81503" w:rsidRPr="008E4776" w:rsidRDefault="00C81503" w:rsidP="008E4776">
            <w:pPr>
              <w:spacing w:line="240" w:lineRule="auto"/>
              <w:ind w:firstLine="0"/>
              <w:jc w:val="center"/>
            </w:pPr>
            <w:r w:rsidRPr="008E4776">
              <w:t>16,24</w:t>
            </w:r>
          </w:p>
        </w:tc>
        <w:tc>
          <w:tcPr>
            <w:tcW w:w="484" w:type="pct"/>
            <w:tcBorders>
              <w:top w:val="single" w:sz="6" w:space="0" w:color="9BBB59"/>
            </w:tcBorders>
            <w:vAlign w:val="center"/>
          </w:tcPr>
          <w:p w:rsidR="00C81503" w:rsidRPr="008E4776" w:rsidRDefault="00C81503" w:rsidP="008E4776">
            <w:pPr>
              <w:spacing w:line="240" w:lineRule="auto"/>
              <w:ind w:firstLine="0"/>
              <w:jc w:val="center"/>
            </w:pPr>
            <w:r>
              <w:t>23,27</w:t>
            </w:r>
          </w:p>
        </w:tc>
        <w:tc>
          <w:tcPr>
            <w:tcW w:w="1047" w:type="pct"/>
            <w:tcBorders>
              <w:top w:val="single" w:sz="6" w:space="0" w:color="9BBB59"/>
            </w:tcBorders>
            <w:vAlign w:val="center"/>
          </w:tcPr>
          <w:p w:rsidR="00C81503" w:rsidRPr="00C81503" w:rsidRDefault="00C81503" w:rsidP="00C81503">
            <w:pPr>
              <w:spacing w:line="240" w:lineRule="auto"/>
              <w:ind w:firstLine="0"/>
              <w:jc w:val="center"/>
              <w:rPr>
                <w:i/>
              </w:rPr>
            </w:pPr>
            <w:r w:rsidRPr="00C81503">
              <w:rPr>
                <w:i/>
                <w:sz w:val="18"/>
                <w:szCs w:val="18"/>
              </w:rPr>
              <w:t>Decyzja Regionalnego Dyrektora Ochrony Środowiska w Łodzi z dn. 18.I.2010</w:t>
            </w:r>
          </w:p>
        </w:tc>
      </w:tr>
      <w:tr w:rsidR="00C81503" w:rsidRPr="008E4776" w:rsidTr="007C1E91">
        <w:trPr>
          <w:cantSplit/>
          <w:trHeight w:val="397"/>
          <w:jc w:val="center"/>
        </w:trPr>
        <w:tc>
          <w:tcPr>
            <w:tcW w:w="1131" w:type="pct"/>
            <w:gridSpan w:val="2"/>
            <w:tcBorders>
              <w:top w:val="single" w:sz="12" w:space="0" w:color="9BBB59"/>
              <w:bottom w:val="single" w:sz="18" w:space="0" w:color="9BBB59"/>
            </w:tcBorders>
            <w:shd w:val="clear" w:color="auto" w:fill="EAF1DD" w:themeFill="accent3" w:themeFillTint="33"/>
            <w:vAlign w:val="center"/>
          </w:tcPr>
          <w:p w:rsidR="00C81503" w:rsidRPr="008E4776" w:rsidRDefault="00C81503" w:rsidP="00E73480">
            <w:pPr>
              <w:spacing w:line="240" w:lineRule="auto"/>
              <w:ind w:firstLine="0"/>
              <w:jc w:val="center"/>
              <w:rPr>
                <w:iCs/>
              </w:rPr>
            </w:pPr>
            <w:r w:rsidRPr="008E4776">
              <w:rPr>
                <w:iCs/>
              </w:rPr>
              <w:t>Łącznie</w:t>
            </w:r>
          </w:p>
        </w:tc>
        <w:tc>
          <w:tcPr>
            <w:tcW w:w="967" w:type="pct"/>
            <w:tcBorders>
              <w:top w:val="single" w:sz="12" w:space="0" w:color="9BBB59"/>
              <w:bottom w:val="single" w:sz="18" w:space="0" w:color="9BBB59"/>
            </w:tcBorders>
            <w:shd w:val="clear" w:color="auto" w:fill="EAF1DD" w:themeFill="accent3" w:themeFillTint="33"/>
            <w:vAlign w:val="center"/>
          </w:tcPr>
          <w:p w:rsidR="00C81503" w:rsidRPr="008E4776" w:rsidRDefault="00C81503" w:rsidP="00E73480">
            <w:pPr>
              <w:spacing w:line="240" w:lineRule="auto"/>
              <w:ind w:firstLine="0"/>
              <w:jc w:val="center"/>
              <w:rPr>
                <w:iCs/>
              </w:rPr>
            </w:pPr>
          </w:p>
        </w:tc>
        <w:tc>
          <w:tcPr>
            <w:tcW w:w="686" w:type="pct"/>
            <w:tcBorders>
              <w:top w:val="single" w:sz="12" w:space="0" w:color="9BBB59"/>
              <w:bottom w:val="single" w:sz="18" w:space="0" w:color="9BBB59"/>
            </w:tcBorders>
            <w:shd w:val="clear" w:color="auto" w:fill="EAF1DD" w:themeFill="accent3" w:themeFillTint="33"/>
            <w:noWrap/>
            <w:vAlign w:val="center"/>
          </w:tcPr>
          <w:p w:rsidR="00C81503" w:rsidRPr="008E4776" w:rsidRDefault="00C81503" w:rsidP="008E4776">
            <w:pPr>
              <w:spacing w:line="240" w:lineRule="auto"/>
              <w:ind w:firstLine="0"/>
              <w:jc w:val="center"/>
            </w:pPr>
            <w:r w:rsidRPr="008E4776">
              <w:t>18,80</w:t>
            </w:r>
          </w:p>
        </w:tc>
        <w:tc>
          <w:tcPr>
            <w:tcW w:w="686" w:type="pct"/>
            <w:tcBorders>
              <w:top w:val="single" w:sz="12" w:space="0" w:color="9BBB59"/>
              <w:bottom w:val="single" w:sz="18" w:space="0" w:color="9BBB59"/>
            </w:tcBorders>
            <w:shd w:val="clear" w:color="auto" w:fill="EAF1DD" w:themeFill="accent3" w:themeFillTint="33"/>
            <w:noWrap/>
            <w:vAlign w:val="center"/>
          </w:tcPr>
          <w:p w:rsidR="00C81503" w:rsidRPr="008E4776" w:rsidRDefault="00C81503" w:rsidP="008E4776">
            <w:pPr>
              <w:spacing w:line="240" w:lineRule="auto"/>
              <w:ind w:firstLine="0"/>
              <w:jc w:val="center"/>
            </w:pPr>
            <w:r w:rsidRPr="008E4776">
              <w:t>5</w:t>
            </w:r>
            <w:r w:rsidR="00E579A0">
              <w:t>5,22</w:t>
            </w:r>
          </w:p>
        </w:tc>
        <w:tc>
          <w:tcPr>
            <w:tcW w:w="484" w:type="pct"/>
            <w:tcBorders>
              <w:top w:val="single" w:sz="12" w:space="0" w:color="9BBB59"/>
              <w:bottom w:val="single" w:sz="18" w:space="0" w:color="9BBB59"/>
            </w:tcBorders>
            <w:shd w:val="clear" w:color="auto" w:fill="EAF1DD" w:themeFill="accent3" w:themeFillTint="33"/>
            <w:vAlign w:val="center"/>
          </w:tcPr>
          <w:p w:rsidR="00C81503" w:rsidRPr="008E4776" w:rsidRDefault="00E579A0" w:rsidP="008E4776">
            <w:pPr>
              <w:spacing w:line="240" w:lineRule="auto"/>
              <w:ind w:firstLine="0"/>
              <w:jc w:val="center"/>
            </w:pPr>
            <w:r>
              <w:t>74,02</w:t>
            </w:r>
          </w:p>
        </w:tc>
        <w:tc>
          <w:tcPr>
            <w:tcW w:w="1047" w:type="pct"/>
            <w:tcBorders>
              <w:top w:val="single" w:sz="12" w:space="0" w:color="9BBB59"/>
              <w:bottom w:val="single" w:sz="18" w:space="0" w:color="9BBB59"/>
            </w:tcBorders>
            <w:shd w:val="clear" w:color="auto" w:fill="EAF1DD" w:themeFill="accent3" w:themeFillTint="33"/>
            <w:vAlign w:val="center"/>
          </w:tcPr>
          <w:p w:rsidR="00C81503" w:rsidRDefault="00C81503" w:rsidP="00C81503">
            <w:pPr>
              <w:spacing w:line="240" w:lineRule="auto"/>
              <w:ind w:firstLine="0"/>
              <w:jc w:val="center"/>
            </w:pPr>
          </w:p>
        </w:tc>
      </w:tr>
    </w:tbl>
    <w:p w:rsidR="00C81503" w:rsidRDefault="00C81503" w:rsidP="00C81503">
      <w:pPr>
        <w:spacing w:before="360" w:after="120"/>
      </w:pPr>
      <w:r w:rsidRPr="00C81503">
        <w:t>Termin ochrony okresowej w przypadku</w:t>
      </w:r>
      <w:r>
        <w:t xml:space="preserve"> bielika trwa od 1 stycznia do 31 lipca, a </w:t>
      </w:r>
      <w:r w:rsidRPr="00C81503">
        <w:t xml:space="preserve">bociana czarnego </w:t>
      </w:r>
      <w:r>
        <w:t>–</w:t>
      </w:r>
      <w:r w:rsidR="00745FD8">
        <w:t xml:space="preserve"> od 15 marca do 31 sierpnia.</w:t>
      </w:r>
    </w:p>
    <w:p w:rsidR="00745FD8" w:rsidRDefault="00745FD8" w:rsidP="00C81503">
      <w:pPr>
        <w:spacing w:before="360" w:after="120"/>
      </w:pPr>
      <w:r w:rsidRPr="00745FD8">
        <w:rPr>
          <w:i/>
        </w:rPr>
        <w:t>Decyzją Wojewody Sieradzkiego z dnia 9 czerwca 1997 roku</w:t>
      </w:r>
      <w:r w:rsidR="00F13327">
        <w:t xml:space="preserve"> ustanowiono strefę ochrony miejsc lęgowych „Dąbrowa Przycłapy”. Wyznaczona została w leśnictwie Mierzyce w oddz. 243 f (obr. Cisowa). </w:t>
      </w:r>
      <w:r w:rsidR="003545E3">
        <w:t xml:space="preserve">Jej powierzchnia wynosi 3,36 ha. </w:t>
      </w:r>
      <w:r w:rsidR="00F13327">
        <w:t xml:space="preserve">Ochroną objęto wielogatunkowy i różnowiekowy drzewostan, w którym obecnie dominują 100-letnie dęby, ale występują też sosny i dęby w wieku 150-200 lat. Duży jest udział drzew dziuplastych, także młodszych (osiki, brzozy), </w:t>
      </w:r>
      <w:r w:rsidR="00880CF6">
        <w:t xml:space="preserve">co </w:t>
      </w:r>
      <w:r w:rsidR="00F13327">
        <w:t>powoduje,</w:t>
      </w:r>
      <w:r w:rsidR="00880CF6">
        <w:t xml:space="preserve"> że </w:t>
      </w:r>
      <w:r w:rsidR="00F13327">
        <w:t>wiele gatunków znajduje tu swoje nisze ekologiczne. W czasie badań prowadzonych przez obóz naukowy W</w:t>
      </w:r>
      <w:r w:rsidR="009A3204">
        <w:t xml:space="preserve">ydz. </w:t>
      </w:r>
      <w:r w:rsidR="00F13327">
        <w:t>L</w:t>
      </w:r>
      <w:r w:rsidR="009A3204">
        <w:t xml:space="preserve">eśnego </w:t>
      </w:r>
      <w:r w:rsidR="00F13327">
        <w:t xml:space="preserve">AR w Poznaniu w 1997 r. stwierdzono tu </w:t>
      </w:r>
      <w:r w:rsidR="009A3204">
        <w:t>9 gatunków ptaków i 16 gatunków ssaków, w tym aż 11 gatunków nietoperzy.</w:t>
      </w:r>
      <w:r w:rsidR="00031F8A">
        <w:t xml:space="preserve"> Strefę ustanowiono</w:t>
      </w:r>
      <w:r w:rsidR="00140039">
        <w:t xml:space="preserve"> w celu ochrony miejsc przebywania i rozrodu</w:t>
      </w:r>
      <w:r w:rsidR="00031F8A">
        <w:t xml:space="preserve"> </w:t>
      </w:r>
      <w:r w:rsidR="00140039">
        <w:t>nietoperzy, dzięciołów</w:t>
      </w:r>
      <w:r w:rsidR="00031F8A">
        <w:t xml:space="preserve"> i ropuch.</w:t>
      </w:r>
    </w:p>
    <w:p w:rsidR="00735A61" w:rsidRPr="00C81503" w:rsidRDefault="00735A61" w:rsidP="00C81503">
      <w:pPr>
        <w:spacing w:before="360" w:after="120"/>
      </w:pPr>
    </w:p>
    <w:p w:rsidR="00192180" w:rsidRPr="008E4A67" w:rsidRDefault="00192180" w:rsidP="008E4A67">
      <w:pPr>
        <w:pStyle w:val="Nagwek2"/>
        <w:spacing w:before="600" w:line="336" w:lineRule="auto"/>
      </w:pPr>
      <w:bookmarkStart w:id="77" w:name="_Toc484418525"/>
      <w:r w:rsidRPr="008E4A67">
        <w:lastRenderedPageBreak/>
        <w:t>5.</w:t>
      </w:r>
      <w:r w:rsidR="003547C5" w:rsidRPr="008E4A67">
        <w:t>8</w:t>
      </w:r>
      <w:r w:rsidRPr="008E4A67">
        <w:t>. Pomniki przyrody</w:t>
      </w:r>
      <w:bookmarkEnd w:id="75"/>
      <w:bookmarkEnd w:id="77"/>
    </w:p>
    <w:p w:rsidR="00927508" w:rsidRDefault="000E2B3D" w:rsidP="00770AEC">
      <w:r w:rsidRPr="008E4A67">
        <w:t xml:space="preserve">Pomniki przyrody są ozdobą krajobrazu i stanowią jeden z cenniejszych elementów przyrody o szczególnej wartości naukowej, kulturowej i historycznej. Są to </w:t>
      </w:r>
      <w:r w:rsidR="00914DA9" w:rsidRPr="008E4A67">
        <w:t>najczęściej</w:t>
      </w:r>
      <w:r w:rsidRPr="008E4A67">
        <w:t xml:space="preserve"> pojedyncze drzewa, czasem</w:t>
      </w:r>
      <w:r w:rsidR="00F30784" w:rsidRPr="008E4A67">
        <w:t xml:space="preserve"> także grupy lub</w:t>
      </w:r>
      <w:r w:rsidRPr="008E4A67">
        <w:t xml:space="preserve"> aleje drzew</w:t>
      </w:r>
      <w:r w:rsidR="00300353" w:rsidRPr="008E4A67">
        <w:t>,</w:t>
      </w:r>
      <w:r w:rsidRPr="008E4A67">
        <w:t xml:space="preserve"> o szczególnie okazałych rozmiarach, objęte z tej racji ochroną prawną. Za pomniki przyrody </w:t>
      </w:r>
      <w:r w:rsidR="00F30784" w:rsidRPr="008E4A67">
        <w:t>uznawan</w:t>
      </w:r>
      <w:r w:rsidRPr="008E4A67">
        <w:t>e</w:t>
      </w:r>
      <w:r w:rsidR="00F30784" w:rsidRPr="008E4A67">
        <w:t xml:space="preserve"> są</w:t>
      </w:r>
      <w:r w:rsidRPr="008E4A67">
        <w:t xml:space="preserve"> </w:t>
      </w:r>
      <w:r w:rsidR="00265EAA" w:rsidRPr="008E4A67">
        <w:t>również</w:t>
      </w:r>
      <w:r w:rsidR="00914DA9" w:rsidRPr="008E4A67">
        <w:t xml:space="preserve"> </w:t>
      </w:r>
      <w:r w:rsidR="00300353" w:rsidRPr="008E4A67">
        <w:t xml:space="preserve">wyróżniające się </w:t>
      </w:r>
      <w:r w:rsidR="00914DA9" w:rsidRPr="008E4A67">
        <w:t>elementy przyrody nieożywionej:</w:t>
      </w:r>
      <w:r w:rsidR="00265EAA" w:rsidRPr="008E4A67">
        <w:t xml:space="preserve"> </w:t>
      </w:r>
      <w:r w:rsidR="00914DA9" w:rsidRPr="008E4A67">
        <w:t>głazy narzutowe, skałki</w:t>
      </w:r>
      <w:r w:rsidR="00CD399A" w:rsidRPr="008E4A67">
        <w:t xml:space="preserve">, </w:t>
      </w:r>
      <w:r w:rsidRPr="008E4A67">
        <w:t>jaskinie</w:t>
      </w:r>
      <w:r w:rsidR="00CD399A" w:rsidRPr="008E4A67">
        <w:t xml:space="preserve">, jary, </w:t>
      </w:r>
      <w:r w:rsidR="00CD399A" w:rsidRPr="00D45D21">
        <w:t>źródła, wodospady i in.</w:t>
      </w:r>
    </w:p>
    <w:p w:rsidR="001E19E0" w:rsidRPr="00D45D21" w:rsidRDefault="00485E6B" w:rsidP="00C43C08">
      <w:r w:rsidRPr="00D45D21">
        <w:rPr>
          <w:szCs w:val="22"/>
        </w:rPr>
        <w:t>Niniejszy rozdział opracowano w</w:t>
      </w:r>
      <w:r w:rsidR="00770AEC" w:rsidRPr="00D45D21">
        <w:rPr>
          <w:szCs w:val="22"/>
        </w:rPr>
        <w:t> </w:t>
      </w:r>
      <w:r w:rsidRPr="00D45D21">
        <w:rPr>
          <w:szCs w:val="22"/>
        </w:rPr>
        <w:t xml:space="preserve">oparciu o dane zapisane w </w:t>
      </w:r>
      <w:r w:rsidR="00C43C08" w:rsidRPr="00D45D21">
        <w:rPr>
          <w:i/>
          <w:szCs w:val="22"/>
        </w:rPr>
        <w:t>Rejestr</w:t>
      </w:r>
      <w:r w:rsidR="00D45D21" w:rsidRPr="00D45D21">
        <w:rPr>
          <w:i/>
          <w:szCs w:val="22"/>
        </w:rPr>
        <w:t>ach</w:t>
      </w:r>
      <w:r w:rsidRPr="00D45D21">
        <w:rPr>
          <w:i/>
          <w:szCs w:val="22"/>
        </w:rPr>
        <w:t xml:space="preserve"> form ochrony</w:t>
      </w:r>
      <w:r w:rsidR="00C43C08" w:rsidRPr="00D45D21">
        <w:rPr>
          <w:i/>
          <w:szCs w:val="22"/>
        </w:rPr>
        <w:t xml:space="preserve"> przyrody </w:t>
      </w:r>
      <w:r w:rsidR="00C43C08" w:rsidRPr="00D45D21">
        <w:rPr>
          <w:szCs w:val="22"/>
        </w:rPr>
        <w:t xml:space="preserve">RDOŚ w </w:t>
      </w:r>
      <w:r w:rsidRPr="00D45D21">
        <w:rPr>
          <w:szCs w:val="22"/>
        </w:rPr>
        <w:t>Łodzi</w:t>
      </w:r>
      <w:r w:rsidR="00D45D21" w:rsidRPr="00D45D21">
        <w:t xml:space="preserve"> i RDOŚ w Opolu</w:t>
      </w:r>
      <w:r w:rsidR="00C43C08" w:rsidRPr="00D45D21">
        <w:t xml:space="preserve"> </w:t>
      </w:r>
      <w:r w:rsidRPr="00D45D21">
        <w:t xml:space="preserve">oraz informacje uzyskane z Nadleśnictwa </w:t>
      </w:r>
      <w:r w:rsidR="00CD593A" w:rsidRPr="00D45D21">
        <w:t>Wieluń</w:t>
      </w:r>
      <w:r w:rsidRPr="00D45D21">
        <w:t>.</w:t>
      </w:r>
      <w:r w:rsidR="001E19E0" w:rsidRPr="00D45D21">
        <w:t xml:space="preserve"> </w:t>
      </w:r>
    </w:p>
    <w:p w:rsidR="004944A7" w:rsidRPr="00D45D21" w:rsidRDefault="00433EEA" w:rsidP="00D45D21">
      <w:r w:rsidRPr="00D45D21">
        <w:t xml:space="preserve"> </w:t>
      </w:r>
      <w:r w:rsidR="004944A7" w:rsidRPr="00D45D21">
        <w:t>Aktualnie (wg stanu na 1 stycznia 201</w:t>
      </w:r>
      <w:r w:rsidR="00DB7302">
        <w:t>7</w:t>
      </w:r>
      <w:r w:rsidR="004944A7" w:rsidRPr="00D45D21">
        <w:t> r.)</w:t>
      </w:r>
      <w:r w:rsidRPr="00D45D21">
        <w:t xml:space="preserve"> na gruntach Nadleśnictwa</w:t>
      </w:r>
      <w:r w:rsidR="004944A7" w:rsidRPr="00D45D21">
        <w:t xml:space="preserve"> </w:t>
      </w:r>
      <w:r w:rsidR="00CD593A" w:rsidRPr="00D45D21">
        <w:t>Wieluń</w:t>
      </w:r>
      <w:r w:rsidRPr="00D45D21">
        <w:t xml:space="preserve"> znajduj</w:t>
      </w:r>
      <w:r w:rsidR="00D45D21" w:rsidRPr="00D45D21">
        <w:t xml:space="preserve">e </w:t>
      </w:r>
      <w:r w:rsidRPr="00D45D21">
        <w:t xml:space="preserve">się </w:t>
      </w:r>
      <w:r w:rsidR="00D45D21" w:rsidRPr="00D45D21">
        <w:rPr>
          <w:b/>
        </w:rPr>
        <w:t>8</w:t>
      </w:r>
      <w:r w:rsidRPr="00D45D21">
        <w:rPr>
          <w:b/>
        </w:rPr>
        <w:t xml:space="preserve"> </w:t>
      </w:r>
      <w:r w:rsidR="00C43C08" w:rsidRPr="00D45D21">
        <w:rPr>
          <w:b/>
          <w:szCs w:val="22"/>
        </w:rPr>
        <w:t>pomnik</w:t>
      </w:r>
      <w:r w:rsidR="00D45D21" w:rsidRPr="00D45D21">
        <w:rPr>
          <w:b/>
          <w:szCs w:val="22"/>
        </w:rPr>
        <w:t>ów</w:t>
      </w:r>
      <w:r w:rsidRPr="00D45D21">
        <w:rPr>
          <w:b/>
          <w:szCs w:val="22"/>
        </w:rPr>
        <w:t xml:space="preserve"> przyrody</w:t>
      </w:r>
      <w:r w:rsidR="00D45D21" w:rsidRPr="00D45D21">
        <w:rPr>
          <w:szCs w:val="22"/>
        </w:rPr>
        <w:t xml:space="preserve">. Wszystkie </w:t>
      </w:r>
      <w:r w:rsidR="00336B6B">
        <w:rPr>
          <w:szCs w:val="22"/>
        </w:rPr>
        <w:t xml:space="preserve">pozostają </w:t>
      </w:r>
      <w:r w:rsidR="00D45D21" w:rsidRPr="00D45D21">
        <w:rPr>
          <w:szCs w:val="22"/>
        </w:rPr>
        <w:t>w zasięgu działania RDOŚ w Łodzi. Na terenie RDOŚ w Opolu pomniki zlokalizowane są poza gruntami Nadleśnictwa Wieluń.</w:t>
      </w:r>
    </w:p>
    <w:p w:rsidR="00696FA8" w:rsidRDefault="00696FA8" w:rsidP="00696FA8">
      <w:pPr>
        <w:spacing w:before="120"/>
      </w:pPr>
      <w:r w:rsidRPr="00D45D21">
        <w:t>Wykaz pomników</w:t>
      </w:r>
      <w:r w:rsidR="00D45D21" w:rsidRPr="00D45D21">
        <w:t xml:space="preserve">, z podaniem numeru pozycji w </w:t>
      </w:r>
      <w:r w:rsidR="00D45D21" w:rsidRPr="00D45D21">
        <w:rPr>
          <w:i/>
        </w:rPr>
        <w:t>Rejestrze RDOŚ</w:t>
      </w:r>
      <w:r w:rsidR="00D45D21" w:rsidRPr="00D45D21">
        <w:t>,</w:t>
      </w:r>
      <w:r w:rsidR="009C5D44" w:rsidRPr="00D45D21">
        <w:t xml:space="preserve"> zamieszczono w</w:t>
      </w:r>
      <w:r w:rsidR="00D45D21" w:rsidRPr="00D45D21">
        <w:t> </w:t>
      </w:r>
      <w:r w:rsidR="009C5D44" w:rsidRPr="00D45D21">
        <w:t xml:space="preserve">tabeli. Podana w tabeli lokalizacja uwzględnia zamiany w literacji wydzieleń i jest zgodna </w:t>
      </w:r>
      <w:r w:rsidR="009C5D44" w:rsidRPr="000759D1">
        <w:t>z</w:t>
      </w:r>
      <w:r w:rsidR="00D45D21" w:rsidRPr="000759D1">
        <w:t> </w:t>
      </w:r>
      <w:r w:rsidR="009C5D44" w:rsidRPr="000759D1">
        <w:t xml:space="preserve">aktualnym </w:t>
      </w:r>
      <w:r w:rsidR="009C5D44" w:rsidRPr="000759D1">
        <w:rPr>
          <w:i/>
        </w:rPr>
        <w:t>Planem urządzenia lasu</w:t>
      </w:r>
      <w:r w:rsidR="009C5D44" w:rsidRPr="000759D1">
        <w:t>.</w:t>
      </w:r>
    </w:p>
    <w:p w:rsidR="00247DA2" w:rsidRDefault="00247DA2" w:rsidP="00247DA2">
      <w:pPr>
        <w:spacing w:before="240"/>
        <w:ind w:firstLine="0"/>
        <w:jc w:val="center"/>
      </w:pPr>
      <w:r>
        <w:rPr>
          <w:noProof/>
        </w:rPr>
        <w:drawing>
          <wp:inline distT="0" distB="0" distL="0" distR="0" wp14:anchorId="23D56D63" wp14:editId="4DD241D6">
            <wp:extent cx="5258462" cy="295275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rodl_sw_florian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948" cy="2962007"/>
                    </a:xfrm>
                    <a:prstGeom prst="rect">
                      <a:avLst/>
                    </a:prstGeom>
                  </pic:spPr>
                </pic:pic>
              </a:graphicData>
            </a:graphic>
          </wp:inline>
        </w:drawing>
      </w:r>
    </w:p>
    <w:p w:rsidR="00247DA2" w:rsidRPr="00247DA2" w:rsidRDefault="00247DA2" w:rsidP="00247DA2">
      <w:pPr>
        <w:spacing w:after="360"/>
        <w:ind w:firstLine="0"/>
        <w:jc w:val="center"/>
        <w:rPr>
          <w:b/>
          <w:i/>
          <w:sz w:val="22"/>
          <w:szCs w:val="22"/>
        </w:rPr>
      </w:pPr>
      <w:r>
        <w:rPr>
          <w:b/>
          <w:i/>
          <w:sz w:val="22"/>
          <w:szCs w:val="22"/>
        </w:rPr>
        <w:t xml:space="preserve">Źródło św. Floriana </w:t>
      </w:r>
      <w:r w:rsidRPr="00247DA2">
        <w:rPr>
          <w:b/>
          <w:i/>
          <w:sz w:val="22"/>
          <w:szCs w:val="22"/>
        </w:rPr>
        <w:t xml:space="preserve"> (fot. M. Skalik)</w:t>
      </w:r>
    </w:p>
    <w:p w:rsidR="00247DA2" w:rsidRDefault="00247DA2">
      <w:pPr>
        <w:spacing w:line="240" w:lineRule="auto"/>
        <w:ind w:firstLine="0"/>
        <w:jc w:val="left"/>
        <w:rPr>
          <w:b/>
          <w:i/>
          <w:sz w:val="22"/>
          <w:szCs w:val="22"/>
        </w:rPr>
      </w:pPr>
      <w:r>
        <w:rPr>
          <w:b/>
          <w:i/>
          <w:sz w:val="22"/>
          <w:szCs w:val="22"/>
        </w:rPr>
        <w:br w:type="page"/>
      </w:r>
    </w:p>
    <w:p w:rsidR="000759D1" w:rsidRPr="00211E0C" w:rsidRDefault="000759D1" w:rsidP="000759D1">
      <w:pPr>
        <w:spacing w:before="240" w:line="336" w:lineRule="auto"/>
        <w:ind w:firstLine="0"/>
        <w:jc w:val="center"/>
        <w:rPr>
          <w:b/>
          <w:i/>
          <w:sz w:val="22"/>
          <w:szCs w:val="22"/>
        </w:rPr>
      </w:pPr>
      <w:r w:rsidRPr="00211E0C">
        <w:rPr>
          <w:b/>
          <w:i/>
          <w:sz w:val="22"/>
          <w:szCs w:val="22"/>
        </w:rPr>
        <w:lastRenderedPageBreak/>
        <w:t>Zestawienie pomników przyrody na gruntach Nadleśnictwa Wieluń</w:t>
      </w:r>
    </w:p>
    <w:tbl>
      <w:tblPr>
        <w:tblW w:w="9287" w:type="dxa"/>
        <w:jc w:val="center"/>
        <w:tblBorders>
          <w:top w:val="single" w:sz="18" w:space="0" w:color="4F6228" w:themeColor="accent3" w:themeShade="80"/>
          <w:left w:val="single" w:sz="18" w:space="0" w:color="4F6228" w:themeColor="accent3" w:themeShade="80"/>
          <w:bottom w:val="single" w:sz="18" w:space="0" w:color="4F6228" w:themeColor="accent3" w:themeShade="80"/>
          <w:right w:val="single" w:sz="18" w:space="0" w:color="4F6228" w:themeColor="accent3" w:themeShade="80"/>
          <w:insideH w:val="single" w:sz="6" w:space="0" w:color="4F6228" w:themeColor="accent3" w:themeShade="80"/>
          <w:insideV w:val="single" w:sz="6" w:space="0" w:color="4F6228" w:themeColor="accent3" w:themeShade="80"/>
        </w:tblBorders>
        <w:tblLook w:val="01E0" w:firstRow="1" w:lastRow="1" w:firstColumn="1" w:lastColumn="1" w:noHBand="0" w:noVBand="0"/>
      </w:tblPr>
      <w:tblGrid>
        <w:gridCol w:w="439"/>
        <w:gridCol w:w="2646"/>
        <w:gridCol w:w="851"/>
        <w:gridCol w:w="1134"/>
        <w:gridCol w:w="1134"/>
        <w:gridCol w:w="3083"/>
      </w:tblGrid>
      <w:tr w:rsidR="00211E0C" w:rsidRPr="00211E0C" w:rsidTr="0052409A">
        <w:trPr>
          <w:cantSplit/>
          <w:trHeight w:val="340"/>
          <w:tblHeader/>
          <w:jc w:val="center"/>
        </w:trPr>
        <w:tc>
          <w:tcPr>
            <w:tcW w:w="439" w:type="dxa"/>
            <w:tcBorders>
              <w:top w:val="single" w:sz="18" w:space="0" w:color="4F6228" w:themeColor="accent3" w:themeShade="80"/>
              <w:bottom w:val="single" w:sz="12" w:space="0" w:color="4F6228" w:themeColor="accent3" w:themeShade="80"/>
            </w:tcBorders>
            <w:shd w:val="clear" w:color="auto" w:fill="EAF1DD" w:themeFill="accent3" w:themeFillTint="33"/>
            <w:vAlign w:val="center"/>
          </w:tcPr>
          <w:p w:rsidR="000759D1" w:rsidRPr="00211E0C" w:rsidRDefault="0052409A" w:rsidP="00211E0C">
            <w:pPr>
              <w:spacing w:line="240" w:lineRule="auto"/>
              <w:ind w:firstLine="0"/>
              <w:jc w:val="center"/>
              <w:rPr>
                <w:sz w:val="20"/>
                <w:szCs w:val="20"/>
              </w:rPr>
            </w:pPr>
            <w:r>
              <w:rPr>
                <w:sz w:val="20"/>
                <w:szCs w:val="20"/>
              </w:rPr>
              <w:t>Lp</w:t>
            </w:r>
          </w:p>
        </w:tc>
        <w:tc>
          <w:tcPr>
            <w:tcW w:w="2646" w:type="dxa"/>
            <w:tcBorders>
              <w:top w:val="single" w:sz="18" w:space="0" w:color="4F6228" w:themeColor="accent3" w:themeShade="80"/>
              <w:bottom w:val="single" w:sz="12" w:space="0" w:color="4F6228" w:themeColor="accent3" w:themeShade="80"/>
            </w:tcBorders>
            <w:shd w:val="clear" w:color="auto" w:fill="EAF1DD" w:themeFill="accent3" w:themeFillTint="33"/>
            <w:vAlign w:val="center"/>
          </w:tcPr>
          <w:p w:rsidR="000759D1" w:rsidRPr="00211E0C" w:rsidRDefault="000759D1" w:rsidP="00211E0C">
            <w:pPr>
              <w:spacing w:line="240" w:lineRule="auto"/>
              <w:ind w:firstLine="0"/>
              <w:jc w:val="center"/>
              <w:rPr>
                <w:sz w:val="22"/>
                <w:szCs w:val="22"/>
              </w:rPr>
            </w:pPr>
            <w:r w:rsidRPr="00211E0C">
              <w:rPr>
                <w:sz w:val="22"/>
                <w:szCs w:val="22"/>
              </w:rPr>
              <w:t>pomnik przyrody</w:t>
            </w:r>
          </w:p>
        </w:tc>
        <w:tc>
          <w:tcPr>
            <w:tcW w:w="851" w:type="dxa"/>
            <w:tcBorders>
              <w:top w:val="single" w:sz="18" w:space="0" w:color="4F6228" w:themeColor="accent3" w:themeShade="80"/>
              <w:bottom w:val="single" w:sz="12" w:space="0" w:color="4F6228" w:themeColor="accent3" w:themeShade="80"/>
            </w:tcBorders>
            <w:shd w:val="clear" w:color="auto" w:fill="EAF1DD" w:themeFill="accent3" w:themeFillTint="33"/>
            <w:vAlign w:val="center"/>
          </w:tcPr>
          <w:p w:rsidR="000759D1" w:rsidRPr="00211E0C" w:rsidRDefault="000759D1" w:rsidP="00336B6B">
            <w:pPr>
              <w:spacing w:line="240" w:lineRule="auto"/>
              <w:ind w:firstLine="0"/>
              <w:jc w:val="center"/>
              <w:rPr>
                <w:sz w:val="20"/>
                <w:szCs w:val="20"/>
              </w:rPr>
            </w:pPr>
            <w:r w:rsidRPr="00211E0C">
              <w:rPr>
                <w:sz w:val="20"/>
                <w:szCs w:val="20"/>
              </w:rPr>
              <w:t xml:space="preserve">Nr </w:t>
            </w:r>
            <w:r w:rsidR="00336B6B">
              <w:rPr>
                <w:sz w:val="20"/>
                <w:szCs w:val="20"/>
              </w:rPr>
              <w:t xml:space="preserve">pozycji </w:t>
            </w:r>
            <w:r w:rsidRPr="00211E0C">
              <w:rPr>
                <w:sz w:val="20"/>
                <w:szCs w:val="20"/>
              </w:rPr>
              <w:t xml:space="preserve">wg </w:t>
            </w:r>
            <w:r w:rsidR="00336B6B">
              <w:rPr>
                <w:sz w:val="20"/>
                <w:szCs w:val="20"/>
              </w:rPr>
              <w:t>R</w:t>
            </w:r>
            <w:r w:rsidRPr="00211E0C">
              <w:rPr>
                <w:sz w:val="20"/>
                <w:szCs w:val="20"/>
              </w:rPr>
              <w:t>ejestr. RDOŚ</w:t>
            </w:r>
          </w:p>
        </w:tc>
        <w:tc>
          <w:tcPr>
            <w:tcW w:w="1134" w:type="dxa"/>
            <w:tcBorders>
              <w:top w:val="single" w:sz="18" w:space="0" w:color="4F6228" w:themeColor="accent3" w:themeShade="80"/>
              <w:bottom w:val="single" w:sz="12" w:space="0" w:color="4F6228" w:themeColor="accent3" w:themeShade="80"/>
            </w:tcBorders>
            <w:shd w:val="clear" w:color="auto" w:fill="EAF1DD" w:themeFill="accent3" w:themeFillTint="33"/>
            <w:vAlign w:val="center"/>
          </w:tcPr>
          <w:p w:rsidR="000759D1" w:rsidRPr="00211E0C" w:rsidRDefault="000759D1" w:rsidP="00211E0C">
            <w:pPr>
              <w:spacing w:line="240" w:lineRule="auto"/>
              <w:ind w:firstLine="0"/>
              <w:jc w:val="center"/>
              <w:rPr>
                <w:sz w:val="20"/>
                <w:szCs w:val="20"/>
              </w:rPr>
            </w:pPr>
            <w:r w:rsidRPr="00211E0C">
              <w:rPr>
                <w:sz w:val="20"/>
                <w:szCs w:val="20"/>
              </w:rPr>
              <w:t>leśnictwo</w:t>
            </w:r>
          </w:p>
        </w:tc>
        <w:tc>
          <w:tcPr>
            <w:tcW w:w="1134" w:type="dxa"/>
            <w:tcBorders>
              <w:top w:val="single" w:sz="18" w:space="0" w:color="4F6228" w:themeColor="accent3" w:themeShade="80"/>
              <w:bottom w:val="single" w:sz="12" w:space="0" w:color="4F6228" w:themeColor="accent3" w:themeShade="80"/>
            </w:tcBorders>
            <w:shd w:val="clear" w:color="auto" w:fill="EAF1DD" w:themeFill="accent3" w:themeFillTint="33"/>
            <w:vAlign w:val="center"/>
          </w:tcPr>
          <w:p w:rsidR="000759D1" w:rsidRPr="00211E0C" w:rsidRDefault="000759D1" w:rsidP="00211E0C">
            <w:pPr>
              <w:spacing w:line="240" w:lineRule="auto"/>
              <w:ind w:firstLine="0"/>
              <w:jc w:val="center"/>
              <w:rPr>
                <w:sz w:val="20"/>
                <w:szCs w:val="20"/>
              </w:rPr>
            </w:pPr>
            <w:r w:rsidRPr="00211E0C">
              <w:rPr>
                <w:sz w:val="20"/>
                <w:szCs w:val="20"/>
              </w:rPr>
              <w:t>oddz/wydz</w:t>
            </w:r>
          </w:p>
        </w:tc>
        <w:tc>
          <w:tcPr>
            <w:tcW w:w="3083" w:type="dxa"/>
            <w:tcBorders>
              <w:top w:val="single" w:sz="18" w:space="0" w:color="4F6228" w:themeColor="accent3" w:themeShade="80"/>
              <w:bottom w:val="single" w:sz="12" w:space="0" w:color="4F6228" w:themeColor="accent3" w:themeShade="80"/>
            </w:tcBorders>
            <w:shd w:val="clear" w:color="auto" w:fill="EAF1DD" w:themeFill="accent3" w:themeFillTint="33"/>
            <w:vAlign w:val="center"/>
          </w:tcPr>
          <w:p w:rsidR="000759D1" w:rsidRPr="00211E0C" w:rsidRDefault="000759D1" w:rsidP="00211E0C">
            <w:pPr>
              <w:spacing w:line="240" w:lineRule="auto"/>
              <w:ind w:firstLine="0"/>
              <w:jc w:val="center"/>
              <w:rPr>
                <w:sz w:val="20"/>
                <w:szCs w:val="20"/>
              </w:rPr>
            </w:pPr>
            <w:r w:rsidRPr="00211E0C">
              <w:rPr>
                <w:sz w:val="20"/>
                <w:szCs w:val="20"/>
              </w:rPr>
              <w:t>Akt powołania</w:t>
            </w:r>
          </w:p>
        </w:tc>
      </w:tr>
      <w:tr w:rsidR="00211E0C" w:rsidRPr="00211E0C" w:rsidTr="00DB7302">
        <w:trPr>
          <w:cantSplit/>
          <w:trHeight w:val="454"/>
          <w:jc w:val="center"/>
        </w:trPr>
        <w:tc>
          <w:tcPr>
            <w:tcW w:w="9287" w:type="dxa"/>
            <w:gridSpan w:val="6"/>
            <w:tcBorders>
              <w:top w:val="single" w:sz="12" w:space="0" w:color="4F6228" w:themeColor="accent3" w:themeShade="80"/>
              <w:bottom w:val="single" w:sz="6" w:space="0" w:color="4F6228" w:themeColor="accent3" w:themeShade="80"/>
            </w:tcBorders>
            <w:shd w:val="clear" w:color="auto" w:fill="auto"/>
            <w:vAlign w:val="center"/>
          </w:tcPr>
          <w:p w:rsidR="000759D1" w:rsidRPr="00211E0C" w:rsidRDefault="000759D1" w:rsidP="000759D1">
            <w:pPr>
              <w:spacing w:line="240" w:lineRule="auto"/>
              <w:ind w:firstLine="0"/>
              <w:jc w:val="center"/>
              <w:rPr>
                <w:b/>
                <w:spacing w:val="80"/>
                <w:sz w:val="22"/>
                <w:szCs w:val="22"/>
              </w:rPr>
            </w:pPr>
            <w:r w:rsidRPr="00211E0C">
              <w:rPr>
                <w:b/>
                <w:spacing w:val="80"/>
                <w:sz w:val="22"/>
                <w:szCs w:val="22"/>
              </w:rPr>
              <w:t>obręb Cisowa</w:t>
            </w:r>
          </w:p>
        </w:tc>
      </w:tr>
      <w:tr w:rsidR="00211E0C" w:rsidRPr="00211E0C" w:rsidTr="00DB7302">
        <w:trPr>
          <w:cantSplit/>
          <w:trHeight w:val="690"/>
          <w:jc w:val="center"/>
        </w:trPr>
        <w:tc>
          <w:tcPr>
            <w:tcW w:w="439" w:type="dxa"/>
            <w:tcBorders>
              <w:top w:val="single" w:sz="6" w:space="0" w:color="4F6228" w:themeColor="accent3" w:themeShade="80"/>
            </w:tcBorders>
            <w:shd w:val="clear" w:color="auto" w:fill="auto"/>
            <w:vAlign w:val="center"/>
          </w:tcPr>
          <w:p w:rsidR="000759D1" w:rsidRPr="00211E0C" w:rsidRDefault="000759D1" w:rsidP="00211E0C">
            <w:pPr>
              <w:spacing w:line="240" w:lineRule="auto"/>
              <w:ind w:firstLine="0"/>
              <w:jc w:val="center"/>
              <w:rPr>
                <w:sz w:val="20"/>
                <w:szCs w:val="20"/>
              </w:rPr>
            </w:pPr>
            <w:r w:rsidRPr="00211E0C">
              <w:rPr>
                <w:sz w:val="20"/>
                <w:szCs w:val="20"/>
              </w:rPr>
              <w:t>1</w:t>
            </w:r>
          </w:p>
        </w:tc>
        <w:tc>
          <w:tcPr>
            <w:tcW w:w="2646" w:type="dxa"/>
            <w:tcBorders>
              <w:top w:val="single" w:sz="6" w:space="0" w:color="4F6228" w:themeColor="accent3" w:themeShade="80"/>
            </w:tcBorders>
            <w:shd w:val="clear" w:color="auto" w:fill="auto"/>
            <w:vAlign w:val="center"/>
          </w:tcPr>
          <w:p w:rsidR="000759D1" w:rsidRPr="00211E0C" w:rsidRDefault="000759D1" w:rsidP="00211E0C">
            <w:pPr>
              <w:spacing w:line="240" w:lineRule="auto"/>
              <w:ind w:firstLine="0"/>
              <w:jc w:val="center"/>
              <w:rPr>
                <w:sz w:val="22"/>
                <w:szCs w:val="22"/>
              </w:rPr>
            </w:pPr>
            <w:r w:rsidRPr="00211E0C">
              <w:rPr>
                <w:sz w:val="22"/>
                <w:szCs w:val="22"/>
              </w:rPr>
              <w:t>lipa drobnolistna</w:t>
            </w:r>
          </w:p>
        </w:tc>
        <w:tc>
          <w:tcPr>
            <w:tcW w:w="851" w:type="dxa"/>
            <w:tcBorders>
              <w:top w:val="single" w:sz="6" w:space="0" w:color="4F6228" w:themeColor="accent3" w:themeShade="80"/>
            </w:tcBorders>
            <w:vAlign w:val="center"/>
          </w:tcPr>
          <w:p w:rsidR="000759D1" w:rsidRPr="00211E0C" w:rsidRDefault="000759D1" w:rsidP="00211E0C">
            <w:pPr>
              <w:spacing w:line="240" w:lineRule="auto"/>
              <w:ind w:firstLine="0"/>
              <w:jc w:val="center"/>
              <w:rPr>
                <w:sz w:val="20"/>
                <w:szCs w:val="20"/>
              </w:rPr>
            </w:pPr>
            <w:r w:rsidRPr="00211E0C">
              <w:rPr>
                <w:sz w:val="20"/>
                <w:szCs w:val="20"/>
              </w:rPr>
              <w:t>1915</w:t>
            </w:r>
          </w:p>
        </w:tc>
        <w:tc>
          <w:tcPr>
            <w:tcW w:w="1134" w:type="dxa"/>
            <w:tcBorders>
              <w:top w:val="single" w:sz="6" w:space="0" w:color="4F6228" w:themeColor="accent3" w:themeShade="80"/>
            </w:tcBorders>
            <w:vAlign w:val="center"/>
          </w:tcPr>
          <w:p w:rsidR="000759D1" w:rsidRPr="00211E0C" w:rsidRDefault="004B6647" w:rsidP="00211E0C">
            <w:pPr>
              <w:spacing w:line="240" w:lineRule="auto"/>
              <w:ind w:firstLine="0"/>
              <w:jc w:val="center"/>
              <w:rPr>
                <w:sz w:val="20"/>
                <w:szCs w:val="20"/>
              </w:rPr>
            </w:pPr>
            <w:r w:rsidRPr="00211E0C">
              <w:rPr>
                <w:sz w:val="20"/>
                <w:szCs w:val="20"/>
              </w:rPr>
              <w:t>Cisowa</w:t>
            </w:r>
          </w:p>
        </w:tc>
        <w:tc>
          <w:tcPr>
            <w:tcW w:w="1134" w:type="dxa"/>
            <w:tcBorders>
              <w:top w:val="single" w:sz="6" w:space="0" w:color="4F6228" w:themeColor="accent3" w:themeShade="80"/>
            </w:tcBorders>
            <w:shd w:val="clear" w:color="auto" w:fill="auto"/>
            <w:vAlign w:val="center"/>
          </w:tcPr>
          <w:p w:rsidR="000759D1" w:rsidRPr="0052409A" w:rsidRDefault="004B6647" w:rsidP="00883645">
            <w:pPr>
              <w:spacing w:line="240" w:lineRule="auto"/>
              <w:ind w:firstLine="0"/>
              <w:jc w:val="center"/>
              <w:rPr>
                <w:sz w:val="22"/>
                <w:szCs w:val="22"/>
              </w:rPr>
            </w:pPr>
            <w:r w:rsidRPr="0052409A">
              <w:rPr>
                <w:sz w:val="22"/>
                <w:szCs w:val="22"/>
              </w:rPr>
              <w:t xml:space="preserve">33 </w:t>
            </w:r>
            <w:r w:rsidR="00883645">
              <w:rPr>
                <w:sz w:val="22"/>
                <w:szCs w:val="22"/>
              </w:rPr>
              <w:t>g</w:t>
            </w:r>
          </w:p>
        </w:tc>
        <w:tc>
          <w:tcPr>
            <w:tcW w:w="3083" w:type="dxa"/>
            <w:tcBorders>
              <w:top w:val="single" w:sz="6" w:space="0" w:color="4F6228" w:themeColor="accent3" w:themeShade="80"/>
            </w:tcBorders>
            <w:shd w:val="clear" w:color="auto" w:fill="auto"/>
            <w:vAlign w:val="center"/>
          </w:tcPr>
          <w:p w:rsidR="000759D1" w:rsidRPr="00211E0C" w:rsidRDefault="000759D1" w:rsidP="00211E0C">
            <w:pPr>
              <w:spacing w:line="240" w:lineRule="auto"/>
              <w:ind w:firstLine="0"/>
              <w:jc w:val="center"/>
              <w:rPr>
                <w:i/>
                <w:sz w:val="20"/>
                <w:szCs w:val="20"/>
              </w:rPr>
            </w:pPr>
            <w:r w:rsidRPr="00211E0C">
              <w:rPr>
                <w:i/>
                <w:sz w:val="20"/>
                <w:szCs w:val="20"/>
              </w:rPr>
              <w:t>Rozp. Woj. Sieradzkiego</w:t>
            </w:r>
          </w:p>
          <w:p w:rsidR="000759D1" w:rsidRPr="00211E0C" w:rsidRDefault="000759D1" w:rsidP="00211E0C">
            <w:pPr>
              <w:spacing w:line="240" w:lineRule="auto"/>
              <w:ind w:firstLine="0"/>
              <w:jc w:val="center"/>
              <w:rPr>
                <w:i/>
                <w:sz w:val="20"/>
                <w:szCs w:val="20"/>
              </w:rPr>
            </w:pPr>
            <w:r w:rsidRPr="00211E0C">
              <w:rPr>
                <w:i/>
                <w:sz w:val="20"/>
                <w:szCs w:val="20"/>
              </w:rPr>
              <w:t>z dnia 3 lutego 1998 r</w:t>
            </w:r>
          </w:p>
        </w:tc>
      </w:tr>
      <w:tr w:rsidR="004B6647" w:rsidRPr="004B6647" w:rsidTr="00DB7302">
        <w:trPr>
          <w:cantSplit/>
          <w:trHeight w:val="690"/>
          <w:jc w:val="center"/>
        </w:trPr>
        <w:tc>
          <w:tcPr>
            <w:tcW w:w="439" w:type="dxa"/>
            <w:shd w:val="clear" w:color="auto" w:fill="auto"/>
            <w:vAlign w:val="center"/>
          </w:tcPr>
          <w:p w:rsidR="000759D1" w:rsidRPr="004B6647" w:rsidRDefault="000759D1" w:rsidP="00211E0C">
            <w:pPr>
              <w:spacing w:line="240" w:lineRule="auto"/>
              <w:ind w:firstLine="0"/>
              <w:jc w:val="center"/>
              <w:rPr>
                <w:sz w:val="20"/>
                <w:szCs w:val="20"/>
              </w:rPr>
            </w:pPr>
            <w:r w:rsidRPr="004B6647">
              <w:rPr>
                <w:sz w:val="20"/>
                <w:szCs w:val="20"/>
              </w:rPr>
              <w:t>2</w:t>
            </w:r>
          </w:p>
        </w:tc>
        <w:tc>
          <w:tcPr>
            <w:tcW w:w="2646" w:type="dxa"/>
            <w:shd w:val="clear" w:color="auto" w:fill="auto"/>
            <w:vAlign w:val="center"/>
          </w:tcPr>
          <w:p w:rsidR="000759D1" w:rsidRPr="004B6647" w:rsidRDefault="0052409A" w:rsidP="00211E0C">
            <w:pPr>
              <w:spacing w:line="240" w:lineRule="auto"/>
              <w:ind w:firstLine="0"/>
              <w:jc w:val="center"/>
              <w:rPr>
                <w:sz w:val="22"/>
                <w:szCs w:val="22"/>
              </w:rPr>
            </w:pPr>
            <w:r>
              <w:rPr>
                <w:sz w:val="22"/>
                <w:szCs w:val="22"/>
              </w:rPr>
              <w:t>ostaniec jurajski</w:t>
            </w:r>
            <w:r>
              <w:rPr>
                <w:sz w:val="22"/>
                <w:szCs w:val="22"/>
              </w:rPr>
              <w:br/>
            </w:r>
            <w:r w:rsidR="004B6647" w:rsidRPr="004B6647">
              <w:rPr>
                <w:sz w:val="22"/>
                <w:szCs w:val="22"/>
              </w:rPr>
              <w:t>Góra Św. Genowefy</w:t>
            </w:r>
          </w:p>
        </w:tc>
        <w:tc>
          <w:tcPr>
            <w:tcW w:w="851" w:type="dxa"/>
            <w:vAlign w:val="center"/>
          </w:tcPr>
          <w:p w:rsidR="000759D1" w:rsidRPr="004B6647" w:rsidRDefault="004B6647" w:rsidP="00211E0C">
            <w:pPr>
              <w:spacing w:line="240" w:lineRule="auto"/>
              <w:ind w:firstLine="0"/>
              <w:jc w:val="center"/>
              <w:rPr>
                <w:sz w:val="20"/>
                <w:szCs w:val="20"/>
              </w:rPr>
            </w:pPr>
            <w:r w:rsidRPr="004B6647">
              <w:rPr>
                <w:sz w:val="20"/>
                <w:szCs w:val="20"/>
              </w:rPr>
              <w:t>1958</w:t>
            </w:r>
          </w:p>
        </w:tc>
        <w:tc>
          <w:tcPr>
            <w:tcW w:w="1134" w:type="dxa"/>
            <w:vAlign w:val="center"/>
          </w:tcPr>
          <w:p w:rsidR="000759D1" w:rsidRPr="004B6647" w:rsidRDefault="004B6647" w:rsidP="00211E0C">
            <w:pPr>
              <w:spacing w:line="240" w:lineRule="auto"/>
              <w:ind w:firstLine="0"/>
              <w:jc w:val="center"/>
              <w:rPr>
                <w:sz w:val="20"/>
                <w:szCs w:val="20"/>
              </w:rPr>
            </w:pPr>
            <w:r w:rsidRPr="004B6647">
              <w:rPr>
                <w:sz w:val="20"/>
                <w:szCs w:val="20"/>
              </w:rPr>
              <w:t>Ogroble</w:t>
            </w:r>
          </w:p>
        </w:tc>
        <w:tc>
          <w:tcPr>
            <w:tcW w:w="1134" w:type="dxa"/>
            <w:shd w:val="clear" w:color="auto" w:fill="auto"/>
            <w:vAlign w:val="center"/>
          </w:tcPr>
          <w:p w:rsidR="000759D1" w:rsidRPr="0052409A" w:rsidRDefault="004B6647" w:rsidP="00211E0C">
            <w:pPr>
              <w:spacing w:line="240" w:lineRule="auto"/>
              <w:ind w:firstLine="0"/>
              <w:jc w:val="center"/>
              <w:rPr>
                <w:sz w:val="22"/>
                <w:szCs w:val="22"/>
              </w:rPr>
            </w:pPr>
            <w:r w:rsidRPr="0052409A">
              <w:rPr>
                <w:sz w:val="22"/>
                <w:szCs w:val="22"/>
              </w:rPr>
              <w:t>140 f</w:t>
            </w:r>
          </w:p>
        </w:tc>
        <w:tc>
          <w:tcPr>
            <w:tcW w:w="3083" w:type="dxa"/>
            <w:shd w:val="clear" w:color="auto" w:fill="auto"/>
            <w:vAlign w:val="center"/>
          </w:tcPr>
          <w:p w:rsidR="000759D1" w:rsidRPr="004B6647" w:rsidRDefault="000759D1" w:rsidP="00211E0C">
            <w:pPr>
              <w:spacing w:line="240" w:lineRule="auto"/>
              <w:ind w:firstLine="0"/>
              <w:jc w:val="center"/>
              <w:rPr>
                <w:i/>
                <w:sz w:val="20"/>
                <w:szCs w:val="20"/>
              </w:rPr>
            </w:pPr>
            <w:r w:rsidRPr="004B6647">
              <w:rPr>
                <w:i/>
                <w:sz w:val="20"/>
                <w:szCs w:val="20"/>
              </w:rPr>
              <w:t>„</w:t>
            </w:r>
          </w:p>
        </w:tc>
      </w:tr>
      <w:tr w:rsidR="004B6647" w:rsidRPr="004B6647" w:rsidTr="00DB7302">
        <w:trPr>
          <w:cantSplit/>
          <w:trHeight w:val="690"/>
          <w:jc w:val="center"/>
        </w:trPr>
        <w:tc>
          <w:tcPr>
            <w:tcW w:w="439" w:type="dxa"/>
            <w:shd w:val="clear" w:color="auto" w:fill="auto"/>
            <w:vAlign w:val="center"/>
          </w:tcPr>
          <w:p w:rsidR="000759D1" w:rsidRPr="004B6647" w:rsidRDefault="000759D1" w:rsidP="00211E0C">
            <w:pPr>
              <w:spacing w:line="240" w:lineRule="auto"/>
              <w:ind w:firstLine="0"/>
              <w:jc w:val="center"/>
              <w:rPr>
                <w:sz w:val="20"/>
                <w:szCs w:val="20"/>
              </w:rPr>
            </w:pPr>
            <w:r w:rsidRPr="004B6647">
              <w:rPr>
                <w:sz w:val="20"/>
                <w:szCs w:val="20"/>
              </w:rPr>
              <w:t>3</w:t>
            </w:r>
          </w:p>
        </w:tc>
        <w:tc>
          <w:tcPr>
            <w:tcW w:w="2646" w:type="dxa"/>
            <w:shd w:val="clear" w:color="auto" w:fill="auto"/>
            <w:vAlign w:val="center"/>
          </w:tcPr>
          <w:p w:rsidR="000759D1" w:rsidRPr="004B6647" w:rsidRDefault="000759D1" w:rsidP="00211E0C">
            <w:pPr>
              <w:spacing w:line="240" w:lineRule="auto"/>
              <w:ind w:firstLine="0"/>
              <w:jc w:val="center"/>
              <w:rPr>
                <w:sz w:val="22"/>
                <w:szCs w:val="22"/>
              </w:rPr>
            </w:pPr>
            <w:r w:rsidRPr="004B6647">
              <w:rPr>
                <w:sz w:val="22"/>
                <w:szCs w:val="22"/>
              </w:rPr>
              <w:t>dąb szypułkowy</w:t>
            </w:r>
          </w:p>
        </w:tc>
        <w:tc>
          <w:tcPr>
            <w:tcW w:w="851" w:type="dxa"/>
            <w:vAlign w:val="center"/>
          </w:tcPr>
          <w:p w:rsidR="000759D1" w:rsidRPr="004B6647" w:rsidRDefault="004B6647" w:rsidP="00211E0C">
            <w:pPr>
              <w:spacing w:line="240" w:lineRule="auto"/>
              <w:ind w:firstLine="0"/>
              <w:jc w:val="center"/>
              <w:rPr>
                <w:sz w:val="20"/>
                <w:szCs w:val="20"/>
              </w:rPr>
            </w:pPr>
            <w:r>
              <w:rPr>
                <w:sz w:val="20"/>
                <w:szCs w:val="20"/>
              </w:rPr>
              <w:t>1891</w:t>
            </w:r>
          </w:p>
        </w:tc>
        <w:tc>
          <w:tcPr>
            <w:tcW w:w="1134" w:type="dxa"/>
            <w:vAlign w:val="center"/>
          </w:tcPr>
          <w:p w:rsidR="000759D1" w:rsidRPr="004B6647" w:rsidRDefault="004B6647" w:rsidP="00211E0C">
            <w:pPr>
              <w:spacing w:line="240" w:lineRule="auto"/>
              <w:ind w:firstLine="0"/>
              <w:jc w:val="center"/>
              <w:rPr>
                <w:sz w:val="20"/>
                <w:szCs w:val="20"/>
              </w:rPr>
            </w:pPr>
            <w:r w:rsidRPr="004B6647">
              <w:rPr>
                <w:sz w:val="20"/>
                <w:szCs w:val="20"/>
              </w:rPr>
              <w:t>Ożarów</w:t>
            </w:r>
          </w:p>
        </w:tc>
        <w:tc>
          <w:tcPr>
            <w:tcW w:w="1134" w:type="dxa"/>
            <w:shd w:val="clear" w:color="auto" w:fill="auto"/>
            <w:vAlign w:val="center"/>
          </w:tcPr>
          <w:p w:rsidR="000759D1" w:rsidRPr="0052409A" w:rsidRDefault="004B6647" w:rsidP="00211E0C">
            <w:pPr>
              <w:spacing w:line="240" w:lineRule="auto"/>
              <w:ind w:firstLine="0"/>
              <w:jc w:val="center"/>
              <w:rPr>
                <w:sz w:val="22"/>
                <w:szCs w:val="22"/>
              </w:rPr>
            </w:pPr>
            <w:r w:rsidRPr="0052409A">
              <w:rPr>
                <w:sz w:val="22"/>
                <w:szCs w:val="22"/>
              </w:rPr>
              <w:t>162 b</w:t>
            </w:r>
          </w:p>
        </w:tc>
        <w:tc>
          <w:tcPr>
            <w:tcW w:w="3083" w:type="dxa"/>
            <w:shd w:val="clear" w:color="auto" w:fill="auto"/>
            <w:vAlign w:val="center"/>
          </w:tcPr>
          <w:p w:rsidR="000759D1" w:rsidRPr="004B6647" w:rsidRDefault="00646A35" w:rsidP="00211E0C">
            <w:pPr>
              <w:spacing w:line="240" w:lineRule="auto"/>
              <w:ind w:firstLine="0"/>
              <w:jc w:val="center"/>
              <w:rPr>
                <w:i/>
                <w:sz w:val="20"/>
                <w:szCs w:val="20"/>
              </w:rPr>
            </w:pPr>
            <w:r>
              <w:rPr>
                <w:i/>
                <w:sz w:val="20"/>
                <w:szCs w:val="20"/>
              </w:rPr>
              <w:t>Rozporz. 20/2005 Woj.</w:t>
            </w:r>
            <w:r w:rsidRPr="00366299">
              <w:rPr>
                <w:i/>
                <w:sz w:val="20"/>
                <w:szCs w:val="20"/>
              </w:rPr>
              <w:t xml:space="preserve">  Łódzkiego z dnia 13 lipca 2005 r.</w:t>
            </w:r>
          </w:p>
        </w:tc>
      </w:tr>
      <w:tr w:rsidR="00366299" w:rsidRPr="00366299" w:rsidTr="00DB7302">
        <w:trPr>
          <w:cantSplit/>
          <w:trHeight w:val="690"/>
          <w:jc w:val="center"/>
        </w:trPr>
        <w:tc>
          <w:tcPr>
            <w:tcW w:w="439" w:type="dxa"/>
            <w:shd w:val="clear" w:color="auto" w:fill="auto"/>
            <w:vAlign w:val="center"/>
          </w:tcPr>
          <w:p w:rsidR="000759D1" w:rsidRPr="00366299" w:rsidRDefault="000759D1" w:rsidP="00211E0C">
            <w:pPr>
              <w:spacing w:line="240" w:lineRule="auto"/>
              <w:ind w:firstLine="0"/>
              <w:jc w:val="center"/>
              <w:rPr>
                <w:sz w:val="20"/>
                <w:szCs w:val="20"/>
              </w:rPr>
            </w:pPr>
            <w:r w:rsidRPr="00366299">
              <w:rPr>
                <w:sz w:val="20"/>
                <w:szCs w:val="20"/>
              </w:rPr>
              <w:t>4</w:t>
            </w:r>
          </w:p>
        </w:tc>
        <w:tc>
          <w:tcPr>
            <w:tcW w:w="2646" w:type="dxa"/>
            <w:shd w:val="clear" w:color="auto" w:fill="auto"/>
            <w:vAlign w:val="center"/>
          </w:tcPr>
          <w:p w:rsidR="000759D1" w:rsidRPr="00366299" w:rsidRDefault="00366299" w:rsidP="00211E0C">
            <w:pPr>
              <w:spacing w:line="240" w:lineRule="auto"/>
              <w:ind w:firstLine="0"/>
              <w:jc w:val="center"/>
              <w:rPr>
                <w:sz w:val="22"/>
                <w:szCs w:val="22"/>
              </w:rPr>
            </w:pPr>
            <w:r w:rsidRPr="00366299">
              <w:rPr>
                <w:sz w:val="22"/>
                <w:szCs w:val="22"/>
              </w:rPr>
              <w:t>17 dębów szypułkowych</w:t>
            </w:r>
          </w:p>
        </w:tc>
        <w:tc>
          <w:tcPr>
            <w:tcW w:w="851" w:type="dxa"/>
            <w:vAlign w:val="center"/>
          </w:tcPr>
          <w:p w:rsidR="000759D1" w:rsidRPr="00366299" w:rsidRDefault="00366299" w:rsidP="00211E0C">
            <w:pPr>
              <w:spacing w:line="240" w:lineRule="auto"/>
              <w:ind w:firstLine="0"/>
              <w:jc w:val="center"/>
              <w:rPr>
                <w:sz w:val="20"/>
                <w:szCs w:val="20"/>
              </w:rPr>
            </w:pPr>
            <w:r w:rsidRPr="00366299">
              <w:rPr>
                <w:sz w:val="20"/>
                <w:szCs w:val="20"/>
              </w:rPr>
              <w:t>1937</w:t>
            </w:r>
          </w:p>
        </w:tc>
        <w:tc>
          <w:tcPr>
            <w:tcW w:w="1134" w:type="dxa"/>
            <w:vAlign w:val="center"/>
          </w:tcPr>
          <w:p w:rsidR="000759D1" w:rsidRPr="00366299" w:rsidRDefault="00366299" w:rsidP="00211E0C">
            <w:pPr>
              <w:spacing w:line="240" w:lineRule="auto"/>
              <w:ind w:firstLine="0"/>
              <w:jc w:val="center"/>
              <w:rPr>
                <w:sz w:val="20"/>
                <w:szCs w:val="20"/>
              </w:rPr>
            </w:pPr>
            <w:r w:rsidRPr="00366299">
              <w:rPr>
                <w:sz w:val="20"/>
                <w:szCs w:val="20"/>
              </w:rPr>
              <w:t>Ożarów</w:t>
            </w:r>
          </w:p>
        </w:tc>
        <w:tc>
          <w:tcPr>
            <w:tcW w:w="1134" w:type="dxa"/>
            <w:shd w:val="clear" w:color="auto" w:fill="auto"/>
            <w:vAlign w:val="center"/>
          </w:tcPr>
          <w:p w:rsidR="00366299" w:rsidRPr="0052409A" w:rsidRDefault="00366299" w:rsidP="00211E0C">
            <w:pPr>
              <w:spacing w:line="240" w:lineRule="auto"/>
              <w:ind w:firstLine="0"/>
              <w:jc w:val="center"/>
              <w:rPr>
                <w:sz w:val="22"/>
                <w:szCs w:val="22"/>
              </w:rPr>
            </w:pPr>
            <w:r w:rsidRPr="0052409A">
              <w:rPr>
                <w:sz w:val="22"/>
                <w:szCs w:val="22"/>
              </w:rPr>
              <w:t>207 c;</w:t>
            </w:r>
          </w:p>
          <w:p w:rsidR="000759D1" w:rsidRPr="0052409A" w:rsidRDefault="00366299" w:rsidP="00211E0C">
            <w:pPr>
              <w:spacing w:line="240" w:lineRule="auto"/>
              <w:ind w:firstLine="0"/>
              <w:jc w:val="center"/>
              <w:rPr>
                <w:sz w:val="22"/>
                <w:szCs w:val="22"/>
              </w:rPr>
            </w:pPr>
            <w:r w:rsidRPr="0052409A">
              <w:rPr>
                <w:sz w:val="22"/>
                <w:szCs w:val="22"/>
              </w:rPr>
              <w:t>208 a, b, c</w:t>
            </w:r>
          </w:p>
        </w:tc>
        <w:tc>
          <w:tcPr>
            <w:tcW w:w="3083" w:type="dxa"/>
            <w:shd w:val="clear" w:color="auto" w:fill="auto"/>
            <w:vAlign w:val="center"/>
          </w:tcPr>
          <w:p w:rsidR="000759D1" w:rsidRPr="00366299" w:rsidRDefault="00646A35" w:rsidP="00202A09">
            <w:pPr>
              <w:spacing w:line="240" w:lineRule="auto"/>
              <w:ind w:firstLine="0"/>
              <w:jc w:val="center"/>
              <w:rPr>
                <w:i/>
                <w:sz w:val="20"/>
                <w:szCs w:val="20"/>
              </w:rPr>
            </w:pPr>
            <w:r>
              <w:rPr>
                <w:i/>
                <w:sz w:val="20"/>
                <w:szCs w:val="20"/>
              </w:rPr>
              <w:t>„</w:t>
            </w:r>
          </w:p>
        </w:tc>
      </w:tr>
      <w:tr w:rsidR="00646A35" w:rsidRPr="00646A35" w:rsidTr="00DB7302">
        <w:trPr>
          <w:cantSplit/>
          <w:trHeight w:val="454"/>
          <w:jc w:val="center"/>
        </w:trPr>
        <w:tc>
          <w:tcPr>
            <w:tcW w:w="9287" w:type="dxa"/>
            <w:gridSpan w:val="6"/>
            <w:tcBorders>
              <w:top w:val="single" w:sz="12" w:space="0" w:color="4F6228" w:themeColor="accent3" w:themeShade="80"/>
              <w:bottom w:val="single" w:sz="6" w:space="0" w:color="4F6228" w:themeColor="accent3" w:themeShade="80"/>
            </w:tcBorders>
            <w:shd w:val="clear" w:color="auto" w:fill="auto"/>
            <w:vAlign w:val="center"/>
          </w:tcPr>
          <w:p w:rsidR="000759D1" w:rsidRPr="00646A35" w:rsidRDefault="000759D1" w:rsidP="000759D1">
            <w:pPr>
              <w:spacing w:line="240" w:lineRule="auto"/>
              <w:ind w:firstLine="0"/>
              <w:jc w:val="center"/>
              <w:rPr>
                <w:b/>
                <w:spacing w:val="80"/>
                <w:sz w:val="22"/>
                <w:szCs w:val="22"/>
              </w:rPr>
            </w:pPr>
            <w:r w:rsidRPr="00646A35">
              <w:rPr>
                <w:b/>
                <w:spacing w:val="80"/>
                <w:sz w:val="22"/>
                <w:szCs w:val="22"/>
              </w:rPr>
              <w:t>obręb Kraszkowice</w:t>
            </w:r>
          </w:p>
        </w:tc>
      </w:tr>
      <w:tr w:rsidR="00646A35" w:rsidRPr="00646A35" w:rsidTr="00DB7302">
        <w:trPr>
          <w:cantSplit/>
          <w:trHeight w:val="690"/>
          <w:jc w:val="center"/>
        </w:trPr>
        <w:tc>
          <w:tcPr>
            <w:tcW w:w="439" w:type="dxa"/>
            <w:tcBorders>
              <w:top w:val="single" w:sz="6" w:space="0" w:color="4F6228" w:themeColor="accent3" w:themeShade="80"/>
            </w:tcBorders>
            <w:shd w:val="clear" w:color="auto" w:fill="auto"/>
            <w:vAlign w:val="center"/>
          </w:tcPr>
          <w:p w:rsidR="000759D1" w:rsidRPr="00646A35" w:rsidRDefault="00646A35" w:rsidP="00211E0C">
            <w:pPr>
              <w:spacing w:line="240" w:lineRule="auto"/>
              <w:ind w:firstLine="0"/>
              <w:jc w:val="center"/>
              <w:rPr>
                <w:sz w:val="20"/>
                <w:szCs w:val="20"/>
              </w:rPr>
            </w:pPr>
            <w:r>
              <w:rPr>
                <w:sz w:val="20"/>
                <w:szCs w:val="20"/>
              </w:rPr>
              <w:t>5</w:t>
            </w:r>
          </w:p>
        </w:tc>
        <w:tc>
          <w:tcPr>
            <w:tcW w:w="2646" w:type="dxa"/>
            <w:tcBorders>
              <w:top w:val="single" w:sz="6" w:space="0" w:color="4F6228" w:themeColor="accent3" w:themeShade="80"/>
            </w:tcBorders>
            <w:shd w:val="clear" w:color="auto" w:fill="auto"/>
            <w:vAlign w:val="center"/>
          </w:tcPr>
          <w:p w:rsidR="000759D1" w:rsidRPr="00646A35" w:rsidRDefault="00646A35" w:rsidP="00211E0C">
            <w:pPr>
              <w:spacing w:line="240" w:lineRule="auto"/>
              <w:ind w:firstLine="0"/>
              <w:jc w:val="center"/>
              <w:rPr>
                <w:sz w:val="22"/>
                <w:szCs w:val="22"/>
              </w:rPr>
            </w:pPr>
            <w:r w:rsidRPr="00646A35">
              <w:rPr>
                <w:sz w:val="22"/>
                <w:szCs w:val="22"/>
              </w:rPr>
              <w:t>sosna pospolita</w:t>
            </w:r>
          </w:p>
        </w:tc>
        <w:tc>
          <w:tcPr>
            <w:tcW w:w="851" w:type="dxa"/>
            <w:tcBorders>
              <w:top w:val="single" w:sz="6" w:space="0" w:color="4F6228" w:themeColor="accent3" w:themeShade="80"/>
            </w:tcBorders>
            <w:vAlign w:val="center"/>
          </w:tcPr>
          <w:p w:rsidR="000759D1" w:rsidRPr="00646A35" w:rsidRDefault="0052409A" w:rsidP="00211E0C">
            <w:pPr>
              <w:spacing w:line="240" w:lineRule="auto"/>
              <w:ind w:firstLine="0"/>
              <w:jc w:val="center"/>
              <w:rPr>
                <w:sz w:val="20"/>
                <w:szCs w:val="20"/>
              </w:rPr>
            </w:pPr>
            <w:r>
              <w:rPr>
                <w:sz w:val="20"/>
                <w:szCs w:val="20"/>
              </w:rPr>
              <w:t>2203</w:t>
            </w:r>
          </w:p>
        </w:tc>
        <w:tc>
          <w:tcPr>
            <w:tcW w:w="1134" w:type="dxa"/>
            <w:tcBorders>
              <w:top w:val="single" w:sz="6" w:space="0" w:color="4F6228" w:themeColor="accent3" w:themeShade="80"/>
            </w:tcBorders>
            <w:vAlign w:val="center"/>
          </w:tcPr>
          <w:p w:rsidR="000759D1" w:rsidRPr="00646A35" w:rsidRDefault="00646A35" w:rsidP="00211E0C">
            <w:pPr>
              <w:spacing w:line="240" w:lineRule="auto"/>
              <w:ind w:firstLine="0"/>
              <w:jc w:val="center"/>
              <w:rPr>
                <w:sz w:val="20"/>
                <w:szCs w:val="20"/>
              </w:rPr>
            </w:pPr>
            <w:r w:rsidRPr="00646A35">
              <w:rPr>
                <w:sz w:val="20"/>
                <w:szCs w:val="20"/>
              </w:rPr>
              <w:t>Mokry Las</w:t>
            </w:r>
          </w:p>
        </w:tc>
        <w:tc>
          <w:tcPr>
            <w:tcW w:w="1134" w:type="dxa"/>
            <w:tcBorders>
              <w:top w:val="single" w:sz="6" w:space="0" w:color="4F6228" w:themeColor="accent3" w:themeShade="80"/>
            </w:tcBorders>
            <w:shd w:val="clear" w:color="auto" w:fill="auto"/>
            <w:vAlign w:val="center"/>
          </w:tcPr>
          <w:p w:rsidR="000759D1" w:rsidRPr="0052409A" w:rsidRDefault="00646A35" w:rsidP="00211E0C">
            <w:pPr>
              <w:spacing w:line="240" w:lineRule="auto"/>
              <w:ind w:firstLine="0"/>
              <w:jc w:val="center"/>
              <w:rPr>
                <w:sz w:val="22"/>
                <w:szCs w:val="22"/>
              </w:rPr>
            </w:pPr>
            <w:r w:rsidRPr="0052409A">
              <w:rPr>
                <w:sz w:val="22"/>
                <w:szCs w:val="22"/>
              </w:rPr>
              <w:t>92 l</w:t>
            </w:r>
          </w:p>
        </w:tc>
        <w:tc>
          <w:tcPr>
            <w:tcW w:w="3083" w:type="dxa"/>
            <w:tcBorders>
              <w:top w:val="single" w:sz="6" w:space="0" w:color="4F6228" w:themeColor="accent3" w:themeShade="80"/>
            </w:tcBorders>
            <w:shd w:val="clear" w:color="auto" w:fill="auto"/>
            <w:vAlign w:val="center"/>
          </w:tcPr>
          <w:p w:rsidR="00646A35" w:rsidRPr="00646A35" w:rsidRDefault="00646A35" w:rsidP="00646A35">
            <w:pPr>
              <w:spacing w:line="240" w:lineRule="auto"/>
              <w:ind w:firstLine="0"/>
              <w:jc w:val="center"/>
              <w:rPr>
                <w:i/>
                <w:sz w:val="20"/>
                <w:szCs w:val="20"/>
              </w:rPr>
            </w:pPr>
            <w:r w:rsidRPr="00646A35">
              <w:rPr>
                <w:i/>
                <w:sz w:val="20"/>
                <w:szCs w:val="20"/>
              </w:rPr>
              <w:t>Rozp. Woj. Sieradzkiego</w:t>
            </w:r>
          </w:p>
          <w:p w:rsidR="000759D1" w:rsidRPr="00646A35" w:rsidRDefault="00646A35" w:rsidP="00646A35">
            <w:pPr>
              <w:spacing w:line="240" w:lineRule="auto"/>
              <w:ind w:firstLine="0"/>
              <w:jc w:val="center"/>
              <w:rPr>
                <w:i/>
                <w:sz w:val="20"/>
                <w:szCs w:val="20"/>
              </w:rPr>
            </w:pPr>
            <w:r w:rsidRPr="00646A35">
              <w:rPr>
                <w:i/>
                <w:sz w:val="20"/>
                <w:szCs w:val="20"/>
              </w:rPr>
              <w:t>z dnia 3 lutego 1998 r</w:t>
            </w:r>
          </w:p>
        </w:tc>
      </w:tr>
      <w:tr w:rsidR="00646A35" w:rsidRPr="00646A35" w:rsidTr="00DB7302">
        <w:trPr>
          <w:cantSplit/>
          <w:trHeight w:val="690"/>
          <w:jc w:val="center"/>
        </w:trPr>
        <w:tc>
          <w:tcPr>
            <w:tcW w:w="439" w:type="dxa"/>
            <w:shd w:val="clear" w:color="auto" w:fill="auto"/>
            <w:vAlign w:val="center"/>
          </w:tcPr>
          <w:p w:rsidR="00646A35" w:rsidRPr="00646A35" w:rsidRDefault="00646A35" w:rsidP="00211E0C">
            <w:pPr>
              <w:spacing w:line="240" w:lineRule="auto"/>
              <w:ind w:firstLine="0"/>
              <w:jc w:val="center"/>
              <w:rPr>
                <w:sz w:val="20"/>
                <w:szCs w:val="20"/>
              </w:rPr>
            </w:pPr>
            <w:r>
              <w:rPr>
                <w:sz w:val="20"/>
                <w:szCs w:val="20"/>
              </w:rPr>
              <w:t>6</w:t>
            </w:r>
          </w:p>
        </w:tc>
        <w:tc>
          <w:tcPr>
            <w:tcW w:w="2646" w:type="dxa"/>
            <w:shd w:val="clear" w:color="auto" w:fill="auto"/>
            <w:vAlign w:val="center"/>
          </w:tcPr>
          <w:p w:rsidR="00646A35" w:rsidRPr="00646A35" w:rsidRDefault="00646A35" w:rsidP="0052409A">
            <w:pPr>
              <w:spacing w:line="240" w:lineRule="auto"/>
              <w:ind w:firstLine="0"/>
              <w:jc w:val="center"/>
              <w:rPr>
                <w:sz w:val="22"/>
                <w:szCs w:val="22"/>
              </w:rPr>
            </w:pPr>
            <w:r w:rsidRPr="00646A35">
              <w:rPr>
                <w:sz w:val="22"/>
                <w:szCs w:val="22"/>
              </w:rPr>
              <w:t>źródło krasowe</w:t>
            </w:r>
            <w:r w:rsidR="0052409A">
              <w:rPr>
                <w:sz w:val="22"/>
                <w:szCs w:val="22"/>
              </w:rPr>
              <w:br/>
            </w:r>
            <w:r w:rsidRPr="00646A35">
              <w:rPr>
                <w:sz w:val="22"/>
                <w:szCs w:val="22"/>
              </w:rPr>
              <w:t>„Źródło św. Floriana”</w:t>
            </w:r>
          </w:p>
        </w:tc>
        <w:tc>
          <w:tcPr>
            <w:tcW w:w="851" w:type="dxa"/>
            <w:vAlign w:val="center"/>
          </w:tcPr>
          <w:p w:rsidR="00646A35" w:rsidRPr="00646A35" w:rsidRDefault="00646A35" w:rsidP="000B724E">
            <w:pPr>
              <w:spacing w:line="240" w:lineRule="auto"/>
              <w:ind w:firstLine="0"/>
              <w:jc w:val="center"/>
              <w:rPr>
                <w:sz w:val="20"/>
                <w:szCs w:val="20"/>
              </w:rPr>
            </w:pPr>
            <w:r w:rsidRPr="00646A35">
              <w:rPr>
                <w:sz w:val="20"/>
                <w:szCs w:val="20"/>
              </w:rPr>
              <w:t>1963</w:t>
            </w:r>
          </w:p>
        </w:tc>
        <w:tc>
          <w:tcPr>
            <w:tcW w:w="1134" w:type="dxa"/>
            <w:vAlign w:val="center"/>
          </w:tcPr>
          <w:p w:rsidR="00646A35" w:rsidRPr="00646A35" w:rsidRDefault="00646A35" w:rsidP="000B724E">
            <w:pPr>
              <w:spacing w:line="240" w:lineRule="auto"/>
              <w:ind w:firstLine="0"/>
              <w:jc w:val="center"/>
              <w:rPr>
                <w:sz w:val="20"/>
                <w:szCs w:val="20"/>
              </w:rPr>
            </w:pPr>
            <w:r w:rsidRPr="00646A35">
              <w:rPr>
                <w:sz w:val="20"/>
                <w:szCs w:val="20"/>
              </w:rPr>
              <w:t>Mokry Las</w:t>
            </w:r>
          </w:p>
        </w:tc>
        <w:tc>
          <w:tcPr>
            <w:tcW w:w="1134" w:type="dxa"/>
            <w:shd w:val="clear" w:color="auto" w:fill="auto"/>
            <w:vAlign w:val="center"/>
          </w:tcPr>
          <w:p w:rsidR="00646A35" w:rsidRPr="0052409A" w:rsidRDefault="00646A35" w:rsidP="000B724E">
            <w:pPr>
              <w:spacing w:line="240" w:lineRule="auto"/>
              <w:ind w:firstLine="0"/>
              <w:jc w:val="center"/>
              <w:rPr>
                <w:sz w:val="22"/>
                <w:szCs w:val="22"/>
              </w:rPr>
            </w:pPr>
            <w:r w:rsidRPr="0052409A">
              <w:rPr>
                <w:sz w:val="22"/>
                <w:szCs w:val="22"/>
              </w:rPr>
              <w:t>106A s</w:t>
            </w:r>
            <w:r w:rsidR="00187234">
              <w:rPr>
                <w:sz w:val="22"/>
                <w:szCs w:val="22"/>
              </w:rPr>
              <w:t xml:space="preserve">, t </w:t>
            </w:r>
          </w:p>
        </w:tc>
        <w:tc>
          <w:tcPr>
            <w:tcW w:w="3083" w:type="dxa"/>
            <w:shd w:val="clear" w:color="auto" w:fill="auto"/>
            <w:vAlign w:val="center"/>
          </w:tcPr>
          <w:p w:rsidR="0052409A" w:rsidRDefault="00646A35" w:rsidP="000B724E">
            <w:pPr>
              <w:spacing w:line="240" w:lineRule="auto"/>
              <w:ind w:firstLine="0"/>
              <w:jc w:val="center"/>
              <w:rPr>
                <w:i/>
                <w:sz w:val="20"/>
                <w:szCs w:val="20"/>
              </w:rPr>
            </w:pPr>
            <w:r w:rsidRPr="00646A35">
              <w:rPr>
                <w:i/>
                <w:sz w:val="20"/>
                <w:szCs w:val="20"/>
              </w:rPr>
              <w:t>Uchwała Nr XVI</w:t>
            </w:r>
            <w:r w:rsidR="0052409A">
              <w:rPr>
                <w:i/>
                <w:sz w:val="20"/>
                <w:szCs w:val="20"/>
              </w:rPr>
              <w:t>I/107/2008</w:t>
            </w:r>
          </w:p>
          <w:p w:rsidR="00646A35" w:rsidRPr="00646A35" w:rsidRDefault="00646A35" w:rsidP="000B724E">
            <w:pPr>
              <w:spacing w:line="240" w:lineRule="auto"/>
              <w:ind w:firstLine="0"/>
              <w:jc w:val="center"/>
              <w:rPr>
                <w:i/>
                <w:sz w:val="20"/>
                <w:szCs w:val="20"/>
              </w:rPr>
            </w:pPr>
            <w:r w:rsidRPr="00646A35">
              <w:rPr>
                <w:i/>
                <w:sz w:val="20"/>
                <w:szCs w:val="20"/>
              </w:rPr>
              <w:t>Rady gminy Wierzchlas</w:t>
            </w:r>
            <w:r w:rsidRPr="00646A35">
              <w:rPr>
                <w:i/>
                <w:sz w:val="20"/>
                <w:szCs w:val="20"/>
              </w:rPr>
              <w:br/>
              <w:t>z dnia 7 sierpnia 2008 r</w:t>
            </w:r>
          </w:p>
        </w:tc>
      </w:tr>
      <w:tr w:rsidR="0052409A" w:rsidRPr="0052409A" w:rsidTr="00DB7302">
        <w:trPr>
          <w:cantSplit/>
          <w:trHeight w:val="690"/>
          <w:jc w:val="center"/>
        </w:trPr>
        <w:tc>
          <w:tcPr>
            <w:tcW w:w="439" w:type="dxa"/>
            <w:tcBorders>
              <w:bottom w:val="single" w:sz="6" w:space="0" w:color="4F6228" w:themeColor="accent3" w:themeShade="80"/>
            </w:tcBorders>
            <w:shd w:val="clear" w:color="auto" w:fill="auto"/>
            <w:vAlign w:val="center"/>
          </w:tcPr>
          <w:p w:rsidR="00646A35" w:rsidRPr="0052409A" w:rsidRDefault="00646A35" w:rsidP="00211E0C">
            <w:pPr>
              <w:spacing w:line="240" w:lineRule="auto"/>
              <w:ind w:firstLine="0"/>
              <w:jc w:val="center"/>
              <w:rPr>
                <w:sz w:val="20"/>
                <w:szCs w:val="20"/>
              </w:rPr>
            </w:pPr>
            <w:r w:rsidRPr="0052409A">
              <w:rPr>
                <w:sz w:val="20"/>
                <w:szCs w:val="20"/>
              </w:rPr>
              <w:t>7</w:t>
            </w:r>
          </w:p>
        </w:tc>
        <w:tc>
          <w:tcPr>
            <w:tcW w:w="2646" w:type="dxa"/>
            <w:tcBorders>
              <w:bottom w:val="single" w:sz="6" w:space="0" w:color="4F6228" w:themeColor="accent3" w:themeShade="80"/>
            </w:tcBorders>
            <w:shd w:val="clear" w:color="auto" w:fill="auto"/>
            <w:vAlign w:val="center"/>
          </w:tcPr>
          <w:p w:rsidR="00646A35" w:rsidRPr="0052409A" w:rsidRDefault="0052409A" w:rsidP="00DB7302">
            <w:pPr>
              <w:spacing w:line="240" w:lineRule="auto"/>
              <w:ind w:firstLine="0"/>
              <w:jc w:val="center"/>
              <w:rPr>
                <w:sz w:val="22"/>
                <w:szCs w:val="22"/>
              </w:rPr>
            </w:pPr>
            <w:r w:rsidRPr="0052409A">
              <w:rPr>
                <w:sz w:val="22"/>
                <w:szCs w:val="22"/>
              </w:rPr>
              <w:t>19 dębów szypułkowych</w:t>
            </w:r>
          </w:p>
          <w:p w:rsidR="0052409A" w:rsidRPr="0052409A" w:rsidRDefault="0052409A" w:rsidP="00DB7302">
            <w:pPr>
              <w:spacing w:line="240" w:lineRule="auto"/>
              <w:ind w:firstLine="0"/>
              <w:jc w:val="center"/>
              <w:rPr>
                <w:sz w:val="18"/>
                <w:szCs w:val="18"/>
              </w:rPr>
            </w:pPr>
            <w:r w:rsidRPr="0052409A">
              <w:rPr>
                <w:sz w:val="18"/>
                <w:szCs w:val="18"/>
              </w:rPr>
              <w:t>(grupa 20 dębów, z czego 19 na</w:t>
            </w:r>
            <w:r w:rsidR="00622C6E">
              <w:rPr>
                <w:sz w:val="18"/>
                <w:szCs w:val="18"/>
              </w:rPr>
              <w:t> </w:t>
            </w:r>
            <w:r w:rsidRPr="0052409A">
              <w:rPr>
                <w:sz w:val="18"/>
                <w:szCs w:val="18"/>
              </w:rPr>
              <w:t>gruntach N-ctwa)</w:t>
            </w:r>
          </w:p>
        </w:tc>
        <w:tc>
          <w:tcPr>
            <w:tcW w:w="851" w:type="dxa"/>
            <w:tcBorders>
              <w:bottom w:val="single" w:sz="6" w:space="0" w:color="4F6228" w:themeColor="accent3" w:themeShade="80"/>
            </w:tcBorders>
            <w:vAlign w:val="center"/>
          </w:tcPr>
          <w:p w:rsidR="00646A35" w:rsidRPr="0052409A" w:rsidRDefault="0052409A" w:rsidP="00211E0C">
            <w:pPr>
              <w:spacing w:line="240" w:lineRule="auto"/>
              <w:ind w:firstLine="0"/>
              <w:jc w:val="center"/>
              <w:rPr>
                <w:sz w:val="20"/>
                <w:szCs w:val="20"/>
              </w:rPr>
            </w:pPr>
            <w:r w:rsidRPr="0052409A">
              <w:rPr>
                <w:sz w:val="20"/>
                <w:szCs w:val="20"/>
              </w:rPr>
              <w:t>1962</w:t>
            </w:r>
          </w:p>
        </w:tc>
        <w:tc>
          <w:tcPr>
            <w:tcW w:w="1134" w:type="dxa"/>
            <w:tcBorders>
              <w:bottom w:val="single" w:sz="6" w:space="0" w:color="4F6228" w:themeColor="accent3" w:themeShade="80"/>
            </w:tcBorders>
            <w:vAlign w:val="center"/>
          </w:tcPr>
          <w:p w:rsidR="00646A35" w:rsidRPr="0052409A" w:rsidRDefault="0052409A" w:rsidP="00211E0C">
            <w:pPr>
              <w:spacing w:line="240" w:lineRule="auto"/>
              <w:ind w:firstLine="0"/>
              <w:jc w:val="center"/>
              <w:rPr>
                <w:sz w:val="20"/>
                <w:szCs w:val="20"/>
              </w:rPr>
            </w:pPr>
            <w:r w:rsidRPr="0052409A">
              <w:rPr>
                <w:sz w:val="20"/>
                <w:szCs w:val="20"/>
              </w:rPr>
              <w:t>Jodłowiec</w:t>
            </w:r>
          </w:p>
        </w:tc>
        <w:tc>
          <w:tcPr>
            <w:tcW w:w="1134" w:type="dxa"/>
            <w:tcBorders>
              <w:bottom w:val="single" w:sz="6" w:space="0" w:color="4F6228" w:themeColor="accent3" w:themeShade="80"/>
            </w:tcBorders>
            <w:shd w:val="clear" w:color="auto" w:fill="auto"/>
            <w:vAlign w:val="center"/>
          </w:tcPr>
          <w:p w:rsidR="00646A35" w:rsidRPr="0052409A" w:rsidRDefault="0052409A" w:rsidP="00211E0C">
            <w:pPr>
              <w:spacing w:line="240" w:lineRule="auto"/>
              <w:ind w:firstLine="0"/>
              <w:jc w:val="center"/>
              <w:rPr>
                <w:sz w:val="22"/>
                <w:szCs w:val="22"/>
              </w:rPr>
            </w:pPr>
            <w:r w:rsidRPr="0052409A">
              <w:rPr>
                <w:sz w:val="22"/>
                <w:szCs w:val="22"/>
              </w:rPr>
              <w:t>219 n</w:t>
            </w:r>
          </w:p>
        </w:tc>
        <w:tc>
          <w:tcPr>
            <w:tcW w:w="3083" w:type="dxa"/>
            <w:tcBorders>
              <w:bottom w:val="single" w:sz="6" w:space="0" w:color="4F6228" w:themeColor="accent3" w:themeShade="80"/>
            </w:tcBorders>
            <w:shd w:val="clear" w:color="auto" w:fill="auto"/>
            <w:vAlign w:val="center"/>
          </w:tcPr>
          <w:p w:rsidR="00646A35" w:rsidRPr="0052409A" w:rsidRDefault="0052409A" w:rsidP="0052409A">
            <w:pPr>
              <w:spacing w:line="240" w:lineRule="auto"/>
              <w:ind w:firstLine="0"/>
              <w:jc w:val="center"/>
              <w:rPr>
                <w:i/>
                <w:sz w:val="20"/>
                <w:szCs w:val="20"/>
              </w:rPr>
            </w:pPr>
            <w:r w:rsidRPr="0052409A">
              <w:rPr>
                <w:i/>
                <w:sz w:val="20"/>
                <w:szCs w:val="20"/>
              </w:rPr>
              <w:t>Uchwała Nr XVIII/134/2004 r. Rady Gminy Wierzchlas</w:t>
            </w:r>
            <w:r w:rsidRPr="0052409A">
              <w:rPr>
                <w:i/>
                <w:sz w:val="20"/>
                <w:szCs w:val="20"/>
              </w:rPr>
              <w:br/>
              <w:t>z dnia 26 listopada 2004 r.</w:t>
            </w:r>
          </w:p>
        </w:tc>
      </w:tr>
      <w:tr w:rsidR="00622C6E" w:rsidRPr="00622C6E" w:rsidTr="00DB7302">
        <w:trPr>
          <w:cantSplit/>
          <w:trHeight w:val="690"/>
          <w:jc w:val="center"/>
        </w:trPr>
        <w:tc>
          <w:tcPr>
            <w:tcW w:w="439" w:type="dxa"/>
            <w:tcBorders>
              <w:top w:val="single" w:sz="6" w:space="0" w:color="4F6228" w:themeColor="accent3" w:themeShade="80"/>
              <w:bottom w:val="single" w:sz="18" w:space="0" w:color="4F6228" w:themeColor="accent3" w:themeShade="80"/>
            </w:tcBorders>
            <w:shd w:val="clear" w:color="auto" w:fill="auto"/>
            <w:vAlign w:val="center"/>
          </w:tcPr>
          <w:p w:rsidR="00646A35" w:rsidRPr="00622C6E" w:rsidRDefault="00646A35" w:rsidP="00211E0C">
            <w:pPr>
              <w:spacing w:line="240" w:lineRule="auto"/>
              <w:ind w:firstLine="0"/>
              <w:jc w:val="center"/>
              <w:rPr>
                <w:sz w:val="20"/>
                <w:szCs w:val="20"/>
              </w:rPr>
            </w:pPr>
            <w:r w:rsidRPr="00622C6E">
              <w:rPr>
                <w:sz w:val="20"/>
                <w:szCs w:val="20"/>
              </w:rPr>
              <w:t>8</w:t>
            </w:r>
          </w:p>
        </w:tc>
        <w:tc>
          <w:tcPr>
            <w:tcW w:w="2646" w:type="dxa"/>
            <w:tcBorders>
              <w:top w:val="single" w:sz="6" w:space="0" w:color="4F6228" w:themeColor="accent3" w:themeShade="80"/>
              <w:bottom w:val="single" w:sz="18" w:space="0" w:color="4F6228" w:themeColor="accent3" w:themeShade="80"/>
            </w:tcBorders>
            <w:shd w:val="clear" w:color="auto" w:fill="auto"/>
            <w:vAlign w:val="center"/>
          </w:tcPr>
          <w:p w:rsidR="00646A35" w:rsidRPr="00622C6E" w:rsidRDefault="0052409A" w:rsidP="00211E0C">
            <w:pPr>
              <w:spacing w:line="240" w:lineRule="auto"/>
              <w:ind w:firstLine="0"/>
              <w:jc w:val="center"/>
              <w:rPr>
                <w:sz w:val="22"/>
                <w:szCs w:val="22"/>
              </w:rPr>
            </w:pPr>
            <w:r w:rsidRPr="00622C6E">
              <w:rPr>
                <w:sz w:val="22"/>
                <w:szCs w:val="22"/>
              </w:rPr>
              <w:t>2 dęby szypułkowe</w:t>
            </w:r>
          </w:p>
          <w:p w:rsidR="0052409A" w:rsidRPr="00622C6E" w:rsidRDefault="0052409A" w:rsidP="00622C6E">
            <w:pPr>
              <w:spacing w:line="240" w:lineRule="auto"/>
              <w:ind w:firstLine="0"/>
              <w:jc w:val="center"/>
              <w:rPr>
                <w:sz w:val="22"/>
                <w:szCs w:val="22"/>
              </w:rPr>
            </w:pPr>
            <w:r w:rsidRPr="00622C6E">
              <w:rPr>
                <w:sz w:val="18"/>
                <w:szCs w:val="18"/>
              </w:rPr>
              <w:t xml:space="preserve">(grupa </w:t>
            </w:r>
            <w:r w:rsidR="00622C6E" w:rsidRPr="00622C6E">
              <w:rPr>
                <w:sz w:val="18"/>
                <w:szCs w:val="18"/>
              </w:rPr>
              <w:t>4</w:t>
            </w:r>
            <w:r w:rsidRPr="00622C6E">
              <w:rPr>
                <w:sz w:val="18"/>
                <w:szCs w:val="18"/>
              </w:rPr>
              <w:t xml:space="preserve"> dębów, z czego </w:t>
            </w:r>
            <w:r w:rsidR="00622C6E" w:rsidRPr="00622C6E">
              <w:rPr>
                <w:sz w:val="18"/>
                <w:szCs w:val="18"/>
              </w:rPr>
              <w:t>2</w:t>
            </w:r>
            <w:r w:rsidRPr="00622C6E">
              <w:rPr>
                <w:sz w:val="18"/>
                <w:szCs w:val="18"/>
              </w:rPr>
              <w:t xml:space="preserve"> na</w:t>
            </w:r>
            <w:r w:rsidR="00622C6E" w:rsidRPr="00622C6E">
              <w:rPr>
                <w:sz w:val="18"/>
                <w:szCs w:val="18"/>
              </w:rPr>
              <w:t> </w:t>
            </w:r>
            <w:r w:rsidRPr="00622C6E">
              <w:rPr>
                <w:sz w:val="18"/>
                <w:szCs w:val="18"/>
              </w:rPr>
              <w:t>gruntach N-ctwa)</w:t>
            </w:r>
          </w:p>
        </w:tc>
        <w:tc>
          <w:tcPr>
            <w:tcW w:w="851" w:type="dxa"/>
            <w:tcBorders>
              <w:top w:val="single" w:sz="6" w:space="0" w:color="4F6228" w:themeColor="accent3" w:themeShade="80"/>
              <w:bottom w:val="single" w:sz="18" w:space="0" w:color="4F6228" w:themeColor="accent3" w:themeShade="80"/>
            </w:tcBorders>
            <w:vAlign w:val="center"/>
          </w:tcPr>
          <w:p w:rsidR="00646A35" w:rsidRPr="00622C6E" w:rsidRDefault="00622C6E" w:rsidP="00211E0C">
            <w:pPr>
              <w:spacing w:line="240" w:lineRule="auto"/>
              <w:ind w:firstLine="0"/>
              <w:jc w:val="center"/>
              <w:rPr>
                <w:sz w:val="20"/>
                <w:szCs w:val="20"/>
              </w:rPr>
            </w:pPr>
            <w:r w:rsidRPr="00622C6E">
              <w:rPr>
                <w:sz w:val="20"/>
                <w:szCs w:val="20"/>
              </w:rPr>
              <w:t>1952</w:t>
            </w:r>
          </w:p>
        </w:tc>
        <w:tc>
          <w:tcPr>
            <w:tcW w:w="1134" w:type="dxa"/>
            <w:tcBorders>
              <w:top w:val="single" w:sz="6" w:space="0" w:color="4F6228" w:themeColor="accent3" w:themeShade="80"/>
              <w:bottom w:val="single" w:sz="18" w:space="0" w:color="4F6228" w:themeColor="accent3" w:themeShade="80"/>
            </w:tcBorders>
            <w:vAlign w:val="center"/>
          </w:tcPr>
          <w:p w:rsidR="00646A35" w:rsidRPr="00622C6E" w:rsidRDefault="00622C6E" w:rsidP="00211E0C">
            <w:pPr>
              <w:spacing w:line="240" w:lineRule="auto"/>
              <w:ind w:firstLine="0"/>
              <w:jc w:val="center"/>
              <w:rPr>
                <w:sz w:val="20"/>
                <w:szCs w:val="20"/>
              </w:rPr>
            </w:pPr>
            <w:r w:rsidRPr="00622C6E">
              <w:rPr>
                <w:sz w:val="20"/>
                <w:szCs w:val="20"/>
              </w:rPr>
              <w:t>Jodłowiec</w:t>
            </w:r>
          </w:p>
        </w:tc>
        <w:tc>
          <w:tcPr>
            <w:tcW w:w="1134" w:type="dxa"/>
            <w:tcBorders>
              <w:top w:val="single" w:sz="6" w:space="0" w:color="4F6228" w:themeColor="accent3" w:themeShade="80"/>
              <w:bottom w:val="single" w:sz="18" w:space="0" w:color="4F6228" w:themeColor="accent3" w:themeShade="80"/>
            </w:tcBorders>
            <w:shd w:val="clear" w:color="auto" w:fill="auto"/>
            <w:vAlign w:val="center"/>
          </w:tcPr>
          <w:p w:rsidR="00646A35" w:rsidRPr="00622C6E" w:rsidRDefault="00622C6E" w:rsidP="00211E0C">
            <w:pPr>
              <w:spacing w:line="240" w:lineRule="auto"/>
              <w:ind w:firstLine="0"/>
              <w:jc w:val="center"/>
              <w:rPr>
                <w:sz w:val="22"/>
                <w:szCs w:val="22"/>
              </w:rPr>
            </w:pPr>
            <w:r w:rsidRPr="00622C6E">
              <w:rPr>
                <w:sz w:val="22"/>
                <w:szCs w:val="22"/>
              </w:rPr>
              <w:t xml:space="preserve">219 </w:t>
            </w:r>
            <w:r w:rsidR="00D679ED">
              <w:rPr>
                <w:sz w:val="22"/>
                <w:szCs w:val="22"/>
              </w:rPr>
              <w:t xml:space="preserve">w, </w:t>
            </w:r>
            <w:r w:rsidRPr="00622C6E">
              <w:rPr>
                <w:sz w:val="22"/>
                <w:szCs w:val="22"/>
              </w:rPr>
              <w:t>t</w:t>
            </w:r>
          </w:p>
        </w:tc>
        <w:tc>
          <w:tcPr>
            <w:tcW w:w="3083" w:type="dxa"/>
            <w:tcBorders>
              <w:top w:val="single" w:sz="6" w:space="0" w:color="4F6228" w:themeColor="accent3" w:themeShade="80"/>
              <w:bottom w:val="single" w:sz="18" w:space="0" w:color="4F6228" w:themeColor="accent3" w:themeShade="80"/>
            </w:tcBorders>
            <w:shd w:val="clear" w:color="auto" w:fill="auto"/>
            <w:vAlign w:val="center"/>
          </w:tcPr>
          <w:p w:rsidR="00646A35" w:rsidRPr="00622C6E" w:rsidRDefault="00622C6E" w:rsidP="00622C6E">
            <w:pPr>
              <w:spacing w:line="240" w:lineRule="auto"/>
              <w:ind w:firstLine="0"/>
              <w:jc w:val="center"/>
              <w:rPr>
                <w:i/>
                <w:sz w:val="20"/>
                <w:szCs w:val="20"/>
              </w:rPr>
            </w:pPr>
            <w:r w:rsidRPr="00622C6E">
              <w:rPr>
                <w:i/>
                <w:sz w:val="20"/>
                <w:szCs w:val="20"/>
              </w:rPr>
              <w:t>Uchwała Nr XXI/136/93</w:t>
            </w:r>
            <w:r w:rsidRPr="00622C6E">
              <w:rPr>
                <w:i/>
                <w:sz w:val="20"/>
                <w:szCs w:val="20"/>
              </w:rPr>
              <w:br/>
              <w:t>Rady gminy Wierzchlas</w:t>
            </w:r>
            <w:r w:rsidRPr="00622C6E">
              <w:rPr>
                <w:i/>
                <w:sz w:val="20"/>
                <w:szCs w:val="20"/>
              </w:rPr>
              <w:br/>
              <w:t>z dnia 27 kwietnia 1993 r.</w:t>
            </w:r>
          </w:p>
        </w:tc>
      </w:tr>
    </w:tbl>
    <w:p w:rsidR="000759D1" w:rsidRPr="003F0F53" w:rsidRDefault="000759D1" w:rsidP="000759D1">
      <w:pPr>
        <w:spacing w:line="336" w:lineRule="auto"/>
        <w:ind w:left="927" w:firstLine="0"/>
        <w:jc w:val="left"/>
        <w:rPr>
          <w:color w:val="984806" w:themeColor="accent6" w:themeShade="80"/>
          <w:sz w:val="20"/>
          <w:szCs w:val="20"/>
        </w:rPr>
      </w:pPr>
    </w:p>
    <w:p w:rsidR="00D679ED" w:rsidRDefault="00D679ED" w:rsidP="00906E47">
      <w:pPr>
        <w:spacing w:before="240" w:line="336" w:lineRule="auto"/>
      </w:pPr>
      <w:r>
        <w:t>W rejestrze pomników przyrody RDOŚ w Łodzi, poza wymienionymi</w:t>
      </w:r>
      <w:r w:rsidR="00B52A73">
        <w:t xml:space="preserve"> w tabeli</w:t>
      </w:r>
      <w:r>
        <w:t xml:space="preserve">, </w:t>
      </w:r>
      <w:r w:rsidR="00F219C4">
        <w:t xml:space="preserve">ciągle </w:t>
      </w:r>
      <w:r>
        <w:t>znajduje się jeszcze dąb szypułkowy – pomnik przyrody, zlokalizowany na szkółce w</w:t>
      </w:r>
      <w:r w:rsidR="00B52A73">
        <w:t> </w:t>
      </w:r>
      <w:r>
        <w:t>Mierzycach (poz. 1957 w rejestrze</w:t>
      </w:r>
      <w:r w:rsidR="00B52A73">
        <w:t xml:space="preserve"> RDOŚ</w:t>
      </w:r>
      <w:r>
        <w:t xml:space="preserve">). </w:t>
      </w:r>
      <w:r w:rsidR="00F219C4">
        <w:t xml:space="preserve">Ochrona tego dębu, z powodu jego zamarcia, została zniesiona </w:t>
      </w:r>
      <w:r w:rsidR="00F219C4">
        <w:rPr>
          <w:i/>
        </w:rPr>
        <w:t xml:space="preserve">Rozporządzeniem nr 48/2000 Wojewody Łódzkiego </w:t>
      </w:r>
      <w:r w:rsidR="00F219C4" w:rsidRPr="00F219C4">
        <w:rPr>
          <w:i/>
          <w:u w:val="single"/>
        </w:rPr>
        <w:t>z dnia 19 grudnia 2000</w:t>
      </w:r>
      <w:r w:rsidR="00B52A73">
        <w:rPr>
          <w:i/>
          <w:u w:val="single"/>
        </w:rPr>
        <w:t> </w:t>
      </w:r>
      <w:r w:rsidR="00F219C4">
        <w:rPr>
          <w:i/>
          <w:u w:val="single"/>
        </w:rPr>
        <w:t>r.</w:t>
      </w:r>
      <w:r w:rsidR="00F219C4">
        <w:rPr>
          <w:i/>
        </w:rPr>
        <w:t xml:space="preserve"> w sprawie zniesienia ochrony tworów przyrody uznanych za pomniki przyrody oraz użytki ekologiczne.</w:t>
      </w:r>
    </w:p>
    <w:p w:rsidR="00906E47" w:rsidRDefault="00906E47" w:rsidP="00906E47">
      <w:pPr>
        <w:spacing w:before="240" w:line="336" w:lineRule="auto"/>
      </w:pPr>
      <w:r w:rsidRPr="000759D1">
        <w:t xml:space="preserve">Na podstawie </w:t>
      </w:r>
      <w:r w:rsidRPr="000759D1">
        <w:rPr>
          <w:i/>
        </w:rPr>
        <w:t>Rejestr</w:t>
      </w:r>
      <w:r w:rsidR="0066573D" w:rsidRPr="000759D1">
        <w:rPr>
          <w:i/>
        </w:rPr>
        <w:t>ów</w:t>
      </w:r>
      <w:r w:rsidRPr="000759D1">
        <w:rPr>
          <w:i/>
        </w:rPr>
        <w:t xml:space="preserve"> RDOŚ </w:t>
      </w:r>
      <w:r w:rsidRPr="000759D1">
        <w:t xml:space="preserve">ustalono również, że poza gruntami N-ctwa </w:t>
      </w:r>
      <w:r w:rsidR="00CD593A" w:rsidRPr="000759D1">
        <w:t>Wieluń</w:t>
      </w:r>
      <w:r w:rsidRPr="000759D1">
        <w:t xml:space="preserve">, w jego zasięgu terytorialnym znajdują się jeszcze </w:t>
      </w:r>
      <w:r w:rsidR="007E3E69">
        <w:t>141</w:t>
      </w:r>
      <w:r w:rsidR="0066573D" w:rsidRPr="000759D1">
        <w:t xml:space="preserve"> </w:t>
      </w:r>
      <w:r w:rsidRPr="000759D1">
        <w:t xml:space="preserve">pomniki przyrody: </w:t>
      </w:r>
      <w:r w:rsidR="006F4E84" w:rsidRPr="000759D1">
        <w:t>11</w:t>
      </w:r>
      <w:r w:rsidR="000759D1" w:rsidRPr="000759D1">
        <w:t>4</w:t>
      </w:r>
      <w:r w:rsidRPr="000759D1">
        <w:t xml:space="preserve"> pojedynczych drzew, </w:t>
      </w:r>
      <w:r w:rsidR="0066573D" w:rsidRPr="000759D1">
        <w:t>14</w:t>
      </w:r>
      <w:r w:rsidRPr="000759D1">
        <w:t xml:space="preserve"> grup </w:t>
      </w:r>
      <w:r w:rsidR="006F4E84" w:rsidRPr="000759D1">
        <w:t>lub</w:t>
      </w:r>
      <w:r w:rsidRPr="000759D1">
        <w:t xml:space="preserve"> alei (od </w:t>
      </w:r>
      <w:r w:rsidR="006F4E84" w:rsidRPr="000759D1">
        <w:t>2</w:t>
      </w:r>
      <w:r w:rsidRPr="000759D1">
        <w:t xml:space="preserve"> do 7</w:t>
      </w:r>
      <w:r w:rsidR="006F4E84" w:rsidRPr="000759D1">
        <w:t>3</w:t>
      </w:r>
      <w:r w:rsidRPr="000759D1">
        <w:t xml:space="preserve"> drzew)</w:t>
      </w:r>
      <w:r w:rsidR="006F4E84" w:rsidRPr="000759D1">
        <w:t xml:space="preserve"> i </w:t>
      </w:r>
      <w:r w:rsidR="000759D1" w:rsidRPr="000759D1">
        <w:t>5</w:t>
      </w:r>
      <w:r w:rsidR="006F4E84" w:rsidRPr="000759D1">
        <w:t xml:space="preserve"> obiektów geologicznych</w:t>
      </w:r>
      <w:r w:rsidRPr="000759D1">
        <w:t>.</w:t>
      </w:r>
    </w:p>
    <w:p w:rsidR="00281EA9" w:rsidRPr="008E4A67" w:rsidRDefault="00281EA9" w:rsidP="00281EA9">
      <w:pPr>
        <w:pStyle w:val="Nagwek2"/>
        <w:spacing w:before="600" w:line="336" w:lineRule="auto"/>
      </w:pPr>
      <w:bookmarkStart w:id="78" w:name="_Toc484418526"/>
      <w:r w:rsidRPr="008E4A67">
        <w:lastRenderedPageBreak/>
        <w:t>5.</w:t>
      </w:r>
      <w:r>
        <w:t>9</w:t>
      </w:r>
      <w:r w:rsidRPr="008E4A67">
        <w:t xml:space="preserve">. </w:t>
      </w:r>
      <w:r>
        <w:t>Stanowiska dokumentacyjne</w:t>
      </w:r>
      <w:bookmarkEnd w:id="78"/>
    </w:p>
    <w:p w:rsidR="00281EA9" w:rsidRPr="000B724E" w:rsidRDefault="00281EA9" w:rsidP="00281EA9">
      <w:pPr>
        <w:spacing w:line="336" w:lineRule="auto"/>
      </w:pPr>
      <w:r w:rsidRPr="00281EA9">
        <w:t xml:space="preserve">Zgodnie z </w:t>
      </w:r>
      <w:r w:rsidRPr="00281EA9">
        <w:rPr>
          <w:i/>
        </w:rPr>
        <w:t>Ustawą o ochronie przyrody</w:t>
      </w:r>
      <w:r w:rsidRPr="00281EA9">
        <w:t xml:space="preserve"> stanowiska dokumentacyjne są to </w:t>
      </w:r>
      <w:r w:rsidRPr="00281EA9">
        <w:rPr>
          <w:i/>
        </w:rPr>
        <w:t xml:space="preserve">„(…) ważne pod względem naukowym i dydaktycznym, miejsca występowania formacji geologicznych, nagromadzeń skamieniałości lub tworów mineralnych, jaskinie lub schroniska podskalne wraz z namuliskami oraz fragmenty eksploatowanych lub nieczynnych wyrobisk </w:t>
      </w:r>
      <w:r w:rsidRPr="000B724E">
        <w:rPr>
          <w:i/>
        </w:rPr>
        <w:t>powierzchniowych i podziemnych.</w:t>
      </w:r>
      <w:r w:rsidRPr="000B724E">
        <w:t>”.</w:t>
      </w:r>
    </w:p>
    <w:p w:rsidR="00281EA9" w:rsidRPr="000B724E" w:rsidRDefault="00281EA9" w:rsidP="00281EA9">
      <w:r w:rsidRPr="000B724E">
        <w:t xml:space="preserve">W zasięgu terytorialnym Nadleśnictwa Wieluń </w:t>
      </w:r>
      <w:r w:rsidR="000B724E">
        <w:t>znajduje się</w:t>
      </w:r>
      <w:r w:rsidRPr="000B724E">
        <w:t xml:space="preserve"> </w:t>
      </w:r>
      <w:r w:rsidRPr="000B724E">
        <w:rPr>
          <w:b/>
        </w:rPr>
        <w:t>jedno stanowisko dokumentacyjne</w:t>
      </w:r>
      <w:r w:rsidRPr="000B724E">
        <w:t xml:space="preserve">, zatwierdzone </w:t>
      </w:r>
      <w:r w:rsidRPr="000B724E">
        <w:rPr>
          <w:i/>
        </w:rPr>
        <w:t>Rozporządzeniem Wojewody Sieradzkiego z dnia 24</w:t>
      </w:r>
      <w:r w:rsidR="000B724E" w:rsidRPr="000B724E">
        <w:rPr>
          <w:i/>
        </w:rPr>
        <w:t> </w:t>
      </w:r>
      <w:r w:rsidRPr="000B724E">
        <w:rPr>
          <w:i/>
        </w:rPr>
        <w:t xml:space="preserve">listopada 1998 r. w sprawie uznania za obiekty chronione (Dz. Urz. Woj. Sieradzkiego </w:t>
      </w:r>
      <w:r w:rsidR="000B724E" w:rsidRPr="000B724E">
        <w:rPr>
          <w:i/>
        </w:rPr>
        <w:t>n</w:t>
      </w:r>
      <w:r w:rsidRPr="000B724E">
        <w:rPr>
          <w:i/>
        </w:rPr>
        <w:t>r</w:t>
      </w:r>
      <w:r w:rsidR="000B724E" w:rsidRPr="000B724E">
        <w:rPr>
          <w:i/>
        </w:rPr>
        <w:t> </w:t>
      </w:r>
      <w:r w:rsidRPr="000B724E">
        <w:rPr>
          <w:i/>
        </w:rPr>
        <w:t>29 z 1998 r. poz. 174)</w:t>
      </w:r>
      <w:r w:rsidRPr="000B724E">
        <w:t xml:space="preserve">. Tą formą ochrony objęto </w:t>
      </w:r>
      <w:r w:rsidR="003C5BFC" w:rsidRPr="000B724E">
        <w:t xml:space="preserve">fragment odkrywki </w:t>
      </w:r>
      <w:r w:rsidR="000B724E">
        <w:t xml:space="preserve">geologicznej </w:t>
      </w:r>
      <w:r w:rsidR="003C5BFC" w:rsidRPr="000B724E">
        <w:t>w</w:t>
      </w:r>
      <w:r w:rsidR="000B724E">
        <w:t> </w:t>
      </w:r>
      <w:r w:rsidR="003C5BFC" w:rsidRPr="000B724E">
        <w:t xml:space="preserve">nieczynnym </w:t>
      </w:r>
      <w:r w:rsidR="003C5BFC" w:rsidRPr="000B724E">
        <w:rPr>
          <w:b/>
        </w:rPr>
        <w:t>kamieniołomie piaskowców żelazistych w Olewinie</w:t>
      </w:r>
      <w:r w:rsidR="000B724E">
        <w:t>.</w:t>
      </w:r>
      <w:r w:rsidR="003F79C8">
        <w:t xml:space="preserve"> </w:t>
      </w:r>
      <w:r w:rsidR="000B724E">
        <w:t xml:space="preserve">Powierzchnia stanowiska </w:t>
      </w:r>
      <w:r w:rsidR="000B724E" w:rsidRPr="000B724E">
        <w:t xml:space="preserve">wynosi </w:t>
      </w:r>
      <w:r w:rsidR="000B724E" w:rsidRPr="000B724E">
        <w:rPr>
          <w:b/>
        </w:rPr>
        <w:t>0,52 ha</w:t>
      </w:r>
      <w:r w:rsidR="000B724E">
        <w:rPr>
          <w:b/>
        </w:rPr>
        <w:t>.</w:t>
      </w:r>
      <w:r w:rsidR="000B724E">
        <w:t xml:space="preserve"> Nie obejmuje gruntów Nadleśnictwa, a z</w:t>
      </w:r>
      <w:r w:rsidR="000B724E" w:rsidRPr="000B724E">
        <w:t xml:space="preserve">lokalizowane jest </w:t>
      </w:r>
      <w:r w:rsidR="00941277">
        <w:t>ok. 4 </w:t>
      </w:r>
      <w:r w:rsidR="00941277" w:rsidRPr="000B724E">
        <w:t>km na wschód od Wielunia</w:t>
      </w:r>
      <w:r w:rsidR="00941277">
        <w:t>,</w:t>
      </w:r>
      <w:r w:rsidR="00941277" w:rsidRPr="000B724E">
        <w:t xml:space="preserve"> </w:t>
      </w:r>
      <w:r w:rsidR="000B724E" w:rsidRPr="000B724E">
        <w:t>w</w:t>
      </w:r>
      <w:r w:rsidR="000B724E">
        <w:t> </w:t>
      </w:r>
      <w:r w:rsidR="000B724E" w:rsidRPr="000B724E">
        <w:t>północnej części zasięgu leśnictwa Mierzyce.</w:t>
      </w:r>
    </w:p>
    <w:p w:rsidR="008F38F2" w:rsidRPr="003F79C8" w:rsidRDefault="008F38F2" w:rsidP="003F79C8">
      <w:pPr>
        <w:pStyle w:val="Nagwek2"/>
        <w:spacing w:before="480" w:line="336" w:lineRule="auto"/>
      </w:pPr>
      <w:bookmarkStart w:id="79" w:name="_Toc303250622"/>
      <w:bookmarkStart w:id="80" w:name="_Toc210800636"/>
      <w:bookmarkStart w:id="81" w:name="_Toc484418527"/>
      <w:r w:rsidRPr="003F79C8">
        <w:t>5.</w:t>
      </w:r>
      <w:r w:rsidR="00FC71DF">
        <w:t>10</w:t>
      </w:r>
      <w:r w:rsidRPr="003F79C8">
        <w:t>. Ochrona gatunkowa</w:t>
      </w:r>
      <w:bookmarkEnd w:id="79"/>
      <w:bookmarkEnd w:id="81"/>
      <w:r w:rsidRPr="003F79C8">
        <w:t xml:space="preserve"> </w:t>
      </w:r>
      <w:bookmarkEnd w:id="80"/>
    </w:p>
    <w:p w:rsidR="00EF704B" w:rsidRPr="003F79C8" w:rsidRDefault="00EF704B" w:rsidP="00496409">
      <w:pPr>
        <w:spacing w:line="336" w:lineRule="auto"/>
      </w:pPr>
      <w:r w:rsidRPr="003F79C8">
        <w:t xml:space="preserve">Zgodnie z </w:t>
      </w:r>
      <w:r w:rsidR="004C5E26" w:rsidRPr="003F79C8">
        <w:t>Art</w:t>
      </w:r>
      <w:r w:rsidRPr="003F79C8">
        <w:t xml:space="preserve">. 46 obowiązującej </w:t>
      </w:r>
      <w:r w:rsidRPr="003F79C8">
        <w:rPr>
          <w:i/>
        </w:rPr>
        <w:t>Ustawy o ochronie przyrody</w:t>
      </w:r>
      <w:r w:rsidRPr="003F79C8">
        <w:t xml:space="preserve"> ochrona gatunkowa ma na celu zapewnienie przetrwania dziko występujących grzybów, roślin, zwierząt.</w:t>
      </w:r>
      <w:r w:rsidR="00D73E5D" w:rsidRPr="003F79C8">
        <w:t xml:space="preserve"> </w:t>
      </w:r>
      <w:r w:rsidR="004A4712" w:rsidRPr="003F79C8">
        <w:t>Ochronie podlegają pojedyncze os</w:t>
      </w:r>
      <w:r w:rsidR="00C66DBA" w:rsidRPr="003F79C8">
        <w:t>obniki, całe populacje, a także</w:t>
      </w:r>
      <w:r w:rsidR="004A4712" w:rsidRPr="003F79C8">
        <w:t xml:space="preserve"> miejsca ich występowania. </w:t>
      </w:r>
      <w:r w:rsidR="00E9213C" w:rsidRPr="003F79C8">
        <w:t>W przypadku</w:t>
      </w:r>
      <w:r w:rsidRPr="003F79C8">
        <w:t xml:space="preserve"> </w:t>
      </w:r>
      <w:r w:rsidR="00D73E5D" w:rsidRPr="003F79C8">
        <w:t>gatunków</w:t>
      </w:r>
      <w:r w:rsidRPr="003F79C8">
        <w:t xml:space="preserve"> </w:t>
      </w:r>
      <w:r w:rsidR="00D73E5D" w:rsidRPr="003F79C8">
        <w:t>szczególnie zagrożonych należy</w:t>
      </w:r>
      <w:r w:rsidRPr="003F79C8">
        <w:t xml:space="preserve"> </w:t>
      </w:r>
      <w:r w:rsidR="00D73E5D" w:rsidRPr="003F79C8">
        <w:t>ustanowić strefy ochronne wokół ich ostoi</w:t>
      </w:r>
      <w:r w:rsidRPr="003F79C8">
        <w:t>.</w:t>
      </w:r>
    </w:p>
    <w:p w:rsidR="00E234AF" w:rsidRPr="003F79C8" w:rsidRDefault="00E234AF" w:rsidP="009166B6">
      <w:pPr>
        <w:pStyle w:val="Nagwek3"/>
        <w:spacing w:before="120" w:line="336" w:lineRule="auto"/>
      </w:pPr>
      <w:bookmarkStart w:id="82" w:name="_Toc303250623"/>
      <w:bookmarkStart w:id="83" w:name="_Toc484418528"/>
      <w:r w:rsidRPr="003F79C8">
        <w:t>5.</w:t>
      </w:r>
      <w:r w:rsidR="00FC71DF">
        <w:t>10</w:t>
      </w:r>
      <w:r w:rsidRPr="003F79C8">
        <w:t>.1 Flora</w:t>
      </w:r>
      <w:bookmarkEnd w:id="82"/>
      <w:bookmarkEnd w:id="83"/>
    </w:p>
    <w:p w:rsidR="00D32474" w:rsidRPr="007E5941" w:rsidRDefault="00856E85" w:rsidP="000248D5">
      <w:r w:rsidRPr="003F79C8">
        <w:t>Podstawę do opracowania niniejszego rozdziału stanowiły</w:t>
      </w:r>
      <w:r w:rsidR="00F069D0" w:rsidRPr="003F79C8">
        <w:t xml:space="preserve"> </w:t>
      </w:r>
      <w:r w:rsidRPr="003F79C8">
        <w:t>załączniki</w:t>
      </w:r>
      <w:r w:rsidR="00D3224A" w:rsidRPr="003F79C8">
        <w:t xml:space="preserve"> do </w:t>
      </w:r>
      <w:r w:rsidR="00F069D0" w:rsidRPr="003F79C8">
        <w:rPr>
          <w:bCs/>
          <w:i/>
        </w:rPr>
        <w:t>Rozporządz</w:t>
      </w:r>
      <w:r w:rsidR="00D3224A" w:rsidRPr="003F79C8">
        <w:rPr>
          <w:bCs/>
          <w:i/>
        </w:rPr>
        <w:t>eń</w:t>
      </w:r>
      <w:r w:rsidR="00F069D0" w:rsidRPr="003F79C8">
        <w:rPr>
          <w:bCs/>
          <w:i/>
        </w:rPr>
        <w:t xml:space="preserve"> Ministra Środowiska </w:t>
      </w:r>
      <w:r w:rsidR="00F069D0" w:rsidRPr="003F79C8">
        <w:rPr>
          <w:i/>
        </w:rPr>
        <w:t xml:space="preserve">z dnia </w:t>
      </w:r>
      <w:r w:rsidR="00F069D0" w:rsidRPr="003F79C8">
        <w:rPr>
          <w:b/>
          <w:i/>
        </w:rPr>
        <w:t>9 października 2014 r</w:t>
      </w:r>
      <w:r w:rsidR="009F2149" w:rsidRPr="003F79C8">
        <w:t>:</w:t>
      </w:r>
      <w:r w:rsidR="004E77DD" w:rsidRPr="003F79C8">
        <w:t xml:space="preserve"> Wykaz </w:t>
      </w:r>
      <w:r w:rsidR="009F2149" w:rsidRPr="003F79C8">
        <w:t>g</w:t>
      </w:r>
      <w:r w:rsidR="008F38F2" w:rsidRPr="003F79C8">
        <w:t>rzybów</w:t>
      </w:r>
      <w:r w:rsidR="009A63ED" w:rsidRPr="003F79C8">
        <w:t xml:space="preserve"> i</w:t>
      </w:r>
      <w:r w:rsidR="000531C4" w:rsidRPr="003F79C8">
        <w:t xml:space="preserve"> porostów</w:t>
      </w:r>
      <w:r w:rsidRPr="003F79C8">
        <w:t xml:space="preserve"> </w:t>
      </w:r>
      <w:r w:rsidR="009F2149" w:rsidRPr="003F79C8">
        <w:t>(grzybów zlichenizowanych)</w:t>
      </w:r>
      <w:r w:rsidR="00F069D0" w:rsidRPr="003F79C8">
        <w:t xml:space="preserve"> </w:t>
      </w:r>
      <w:r w:rsidRPr="003F79C8">
        <w:t xml:space="preserve">sporządzono zgodnie </w:t>
      </w:r>
      <w:r w:rsidR="00994E49" w:rsidRPr="003F79C8">
        <w:t>z załącznik</w:t>
      </w:r>
      <w:r w:rsidR="003A0D75" w:rsidRPr="003F79C8">
        <w:t>ami</w:t>
      </w:r>
      <w:r w:rsidR="00994E49" w:rsidRPr="003F79C8">
        <w:t xml:space="preserve"> I i II </w:t>
      </w:r>
      <w:r w:rsidR="009F2149" w:rsidRPr="003F79C8">
        <w:rPr>
          <w:i/>
        </w:rPr>
        <w:t>Rozporządzeni</w:t>
      </w:r>
      <w:r w:rsidR="00994E49" w:rsidRPr="003F79C8">
        <w:rPr>
          <w:i/>
        </w:rPr>
        <w:t>a</w:t>
      </w:r>
      <w:r w:rsidR="009F2149" w:rsidRPr="003F79C8">
        <w:rPr>
          <w:i/>
        </w:rPr>
        <w:t xml:space="preserve"> MŚ </w:t>
      </w:r>
      <w:r w:rsidR="009F2149" w:rsidRPr="003F79C8">
        <w:rPr>
          <w:bCs/>
          <w:i/>
        </w:rPr>
        <w:t xml:space="preserve">w sprawie ochrony gatunkowej grzybów </w:t>
      </w:r>
      <w:r w:rsidR="009F2149" w:rsidRPr="003F79C8">
        <w:rPr>
          <w:i/>
        </w:rPr>
        <w:t>(Dz. U. 2014 r. poz. 1408)</w:t>
      </w:r>
      <w:r w:rsidR="009A63ED" w:rsidRPr="003F79C8">
        <w:t>,</w:t>
      </w:r>
      <w:r w:rsidR="000531C4" w:rsidRPr="003F79C8">
        <w:t xml:space="preserve"> </w:t>
      </w:r>
      <w:r w:rsidR="00C77D0F" w:rsidRPr="003F79C8">
        <w:t>a roślin</w:t>
      </w:r>
      <w:r w:rsidR="004E77DD" w:rsidRPr="003F79C8">
        <w:t xml:space="preserve"> –</w:t>
      </w:r>
      <w:r w:rsidR="00C77D0F" w:rsidRPr="003F79C8">
        <w:t xml:space="preserve"> </w:t>
      </w:r>
      <w:r w:rsidR="00994E49" w:rsidRPr="003F79C8">
        <w:t>z załącznik</w:t>
      </w:r>
      <w:r w:rsidR="003A0D75" w:rsidRPr="003F79C8">
        <w:t>ami</w:t>
      </w:r>
      <w:r w:rsidR="00994E49" w:rsidRPr="003F79C8">
        <w:t xml:space="preserve"> I i</w:t>
      </w:r>
      <w:r w:rsidR="00906E47" w:rsidRPr="003F79C8">
        <w:t> </w:t>
      </w:r>
      <w:r w:rsidR="00994E49" w:rsidRPr="003F79C8">
        <w:t>II</w:t>
      </w:r>
      <w:r w:rsidR="00C77D0F" w:rsidRPr="003F79C8">
        <w:t> </w:t>
      </w:r>
      <w:r w:rsidR="00C77D0F" w:rsidRPr="003F79C8">
        <w:rPr>
          <w:i/>
        </w:rPr>
        <w:t>Rozporządzeni</w:t>
      </w:r>
      <w:r w:rsidR="00994E49" w:rsidRPr="003F79C8">
        <w:rPr>
          <w:i/>
        </w:rPr>
        <w:t>a</w:t>
      </w:r>
      <w:r w:rsidR="00C77D0F" w:rsidRPr="003F79C8">
        <w:rPr>
          <w:i/>
        </w:rPr>
        <w:t xml:space="preserve"> MŚ w sprawie ochrony gatunkowej roślin </w:t>
      </w:r>
      <w:r w:rsidR="00F069D0" w:rsidRPr="003F79C8">
        <w:rPr>
          <w:i/>
        </w:rPr>
        <w:t>(Dz. U. 2014 r. poz. 1409)</w:t>
      </w:r>
      <w:r w:rsidR="00C77D0F" w:rsidRPr="003F79C8">
        <w:t xml:space="preserve">. </w:t>
      </w:r>
      <w:r w:rsidR="00446E55" w:rsidRPr="003F79C8">
        <w:t>Wymienione akty prawne wprowadziły istotne zmiany na</w:t>
      </w:r>
      <w:r w:rsidR="00D32474" w:rsidRPr="003F79C8">
        <w:t xml:space="preserve"> </w:t>
      </w:r>
      <w:r w:rsidRPr="003F79C8">
        <w:t>list</w:t>
      </w:r>
      <w:r w:rsidR="00446E55" w:rsidRPr="003F79C8">
        <w:t>ach</w:t>
      </w:r>
      <w:r w:rsidRPr="003F79C8">
        <w:t xml:space="preserve"> gatunków chronionych</w:t>
      </w:r>
      <w:r w:rsidR="003A0D75" w:rsidRPr="003F79C8">
        <w:t xml:space="preserve">, </w:t>
      </w:r>
      <w:r w:rsidR="00446E55" w:rsidRPr="003F79C8">
        <w:t xml:space="preserve">w porównaniu z </w:t>
      </w:r>
      <w:r w:rsidR="00446E55" w:rsidRPr="003F79C8">
        <w:rPr>
          <w:i/>
        </w:rPr>
        <w:t>Rozporządzeniami</w:t>
      </w:r>
      <w:r w:rsidR="00446E55" w:rsidRPr="003F79C8">
        <w:t xml:space="preserve"> dotyczącymi ochrony gatunkowej </w:t>
      </w:r>
      <w:r w:rsidRPr="003F79C8">
        <w:t>z roku 2004 i 2012</w:t>
      </w:r>
      <w:r w:rsidR="00446E55" w:rsidRPr="003F79C8">
        <w:t xml:space="preserve">. </w:t>
      </w:r>
      <w:r w:rsidR="00C66DBA" w:rsidRPr="003F79C8">
        <w:t xml:space="preserve">W związku z tym </w:t>
      </w:r>
      <w:r w:rsidR="000A083E" w:rsidRPr="003F79C8">
        <w:t xml:space="preserve">w zasadniczy sposób </w:t>
      </w:r>
      <w:r w:rsidR="00C66DBA" w:rsidRPr="003F79C8">
        <w:t xml:space="preserve">zmieniła się lista gatunków chronionych na terenie Nadleśnictwa </w:t>
      </w:r>
      <w:r w:rsidR="00CD593A" w:rsidRPr="003F79C8">
        <w:t>Wieluń</w:t>
      </w:r>
      <w:r w:rsidR="003F79C8" w:rsidRPr="003F79C8">
        <w:t xml:space="preserve">, </w:t>
      </w:r>
      <w:r w:rsidR="000A083E" w:rsidRPr="003F79C8">
        <w:t>w stosunku do zamieszczonej w POP z 200</w:t>
      </w:r>
      <w:r w:rsidR="003F79C8" w:rsidRPr="003F79C8">
        <w:t>7</w:t>
      </w:r>
      <w:r w:rsidR="000A083E" w:rsidRPr="003F79C8">
        <w:t> r.</w:t>
      </w:r>
      <w:r w:rsidR="00C66DBA" w:rsidRPr="003F79C8">
        <w:t xml:space="preserve"> </w:t>
      </w:r>
      <w:r w:rsidR="00446E55" w:rsidRPr="003F79C8">
        <w:t>Przede wszystkim z</w:t>
      </w:r>
      <w:r w:rsidR="00D32474" w:rsidRPr="003F79C8">
        <w:t>niesiono ochronę</w:t>
      </w:r>
      <w:r w:rsidR="00446E55" w:rsidRPr="003F79C8">
        <w:t xml:space="preserve"> kilkunastu gatunków, w tym</w:t>
      </w:r>
      <w:r w:rsidR="00D32474" w:rsidRPr="003F79C8">
        <w:t>: kruszyny, barwinka, bluszczu pospolitego, konwalii majowej, kopytnika, przylaszczki, porzecz</w:t>
      </w:r>
      <w:r w:rsidR="00AA2ED1" w:rsidRPr="003F79C8">
        <w:t xml:space="preserve">ki czarnej, paprotki zwyczajnej, </w:t>
      </w:r>
      <w:r w:rsidR="00D32474" w:rsidRPr="003F79C8">
        <w:t>przytulii wonnej</w:t>
      </w:r>
      <w:r w:rsidR="006E1671">
        <w:t>,</w:t>
      </w:r>
      <w:r w:rsidR="00F24024" w:rsidRPr="003F79C8">
        <w:t xml:space="preserve"> </w:t>
      </w:r>
      <w:r w:rsidR="00AA2ED1" w:rsidRPr="003F79C8">
        <w:t>czy</w:t>
      </w:r>
      <w:r w:rsidR="00F24024" w:rsidRPr="003F79C8">
        <w:t xml:space="preserve"> szmaciaka gałęzistego</w:t>
      </w:r>
      <w:r w:rsidR="00D32474" w:rsidRPr="003F79C8">
        <w:t xml:space="preserve">. Przyjęto, że dla ochrony tych gatunków wystarczające są zapisy </w:t>
      </w:r>
      <w:r w:rsidR="00D32474" w:rsidRPr="003F79C8">
        <w:rPr>
          <w:i/>
        </w:rPr>
        <w:t>Ustawy o ochronie przyrody</w:t>
      </w:r>
      <w:r w:rsidR="00D32474" w:rsidRPr="003F79C8">
        <w:t xml:space="preserve">. Zmienił się </w:t>
      </w:r>
      <w:r w:rsidR="00F24024" w:rsidRPr="003F79C8">
        <w:t xml:space="preserve">także </w:t>
      </w:r>
      <w:r w:rsidR="00D32474" w:rsidRPr="003F79C8">
        <w:t xml:space="preserve">status niektórych gatunków </w:t>
      </w:r>
      <w:r w:rsidR="004E77DD" w:rsidRPr="003F79C8">
        <w:t>– z</w:t>
      </w:r>
      <w:r w:rsidR="00766A55" w:rsidRPr="003F79C8">
        <w:t> </w:t>
      </w:r>
      <w:r w:rsidR="004E77DD" w:rsidRPr="003F79C8">
        <w:t xml:space="preserve">ochrony </w:t>
      </w:r>
      <w:r w:rsidR="004E77DD" w:rsidRPr="003F79C8">
        <w:lastRenderedPageBreak/>
        <w:t xml:space="preserve">ścisłej do ochrony częściowej </w:t>
      </w:r>
      <w:r w:rsidR="00D32474" w:rsidRPr="003F79C8">
        <w:t>przeniesi</w:t>
      </w:r>
      <w:r w:rsidR="00981B95" w:rsidRPr="003F79C8">
        <w:t>one</w:t>
      </w:r>
      <w:r w:rsidR="00D32474" w:rsidRPr="003F79C8">
        <w:t xml:space="preserve"> </w:t>
      </w:r>
      <w:r w:rsidR="00956DD4" w:rsidRPr="003F79C8">
        <w:t>zostały</w:t>
      </w:r>
      <w:r w:rsidR="004E77DD" w:rsidRPr="003F79C8">
        <w:t xml:space="preserve"> </w:t>
      </w:r>
      <w:r w:rsidR="00AA2ED1" w:rsidRPr="003F79C8">
        <w:t>m.in.</w:t>
      </w:r>
      <w:r w:rsidR="00D32474" w:rsidRPr="003F79C8">
        <w:t xml:space="preserve">: </w:t>
      </w:r>
      <w:r w:rsidR="00981B95" w:rsidRPr="003F79C8">
        <w:t>torfowce</w:t>
      </w:r>
      <w:r w:rsidR="00AA2ED1" w:rsidRPr="003F79C8">
        <w:t xml:space="preserve"> (poza torfowcem </w:t>
      </w:r>
      <w:r w:rsidR="00AA2ED1" w:rsidRPr="007E5941">
        <w:t>Lindberga)</w:t>
      </w:r>
      <w:r w:rsidR="00981B95" w:rsidRPr="007E5941">
        <w:t xml:space="preserve">, widłak goździsty i jałowcowaty, bagno zwyczajne, </w:t>
      </w:r>
      <w:r w:rsidR="004E77DD" w:rsidRPr="007E5941">
        <w:t>kruszczyk szerokolistny</w:t>
      </w:r>
      <w:r w:rsidR="003F79C8" w:rsidRPr="007E5941">
        <w:t>,</w:t>
      </w:r>
      <w:r w:rsidR="00981B95" w:rsidRPr="007E5941">
        <w:t xml:space="preserve"> wawrzynek wilczełyko</w:t>
      </w:r>
      <w:r w:rsidR="003F79C8" w:rsidRPr="007E5941">
        <w:t xml:space="preserve"> i in</w:t>
      </w:r>
      <w:r w:rsidR="00981B95" w:rsidRPr="007E5941">
        <w:t>.</w:t>
      </w:r>
    </w:p>
    <w:p w:rsidR="00E930A7" w:rsidRPr="007E5941" w:rsidRDefault="00981B95" w:rsidP="003A0D75">
      <w:pPr>
        <w:spacing w:before="240"/>
      </w:pPr>
      <w:r w:rsidRPr="007E5941">
        <w:t xml:space="preserve"> </w:t>
      </w:r>
      <w:r w:rsidR="00856E85" w:rsidRPr="007E5941">
        <w:t>Listę gatunków</w:t>
      </w:r>
      <w:r w:rsidR="008F38F2" w:rsidRPr="007E5941">
        <w:t xml:space="preserve"> </w:t>
      </w:r>
      <w:r w:rsidR="000C0048" w:rsidRPr="007E5941">
        <w:t>chronionych</w:t>
      </w:r>
      <w:r w:rsidR="003A0D75" w:rsidRPr="007E5941">
        <w:t xml:space="preserve"> w Nadleśnictwie </w:t>
      </w:r>
      <w:r w:rsidR="00CD593A" w:rsidRPr="007E5941">
        <w:t>Wieluń</w:t>
      </w:r>
      <w:r w:rsidR="000C0048" w:rsidRPr="007E5941">
        <w:t xml:space="preserve"> </w:t>
      </w:r>
      <w:r w:rsidR="00E930A7" w:rsidRPr="007E5941">
        <w:t>sporządzono na podstawie:</w:t>
      </w:r>
    </w:p>
    <w:p w:rsidR="00E930A7" w:rsidRPr="007E5941" w:rsidRDefault="00E930A7" w:rsidP="000D6D42">
      <w:pPr>
        <w:numPr>
          <w:ilvl w:val="0"/>
          <w:numId w:val="4"/>
        </w:numPr>
        <w:ind w:left="1281" w:hanging="357"/>
      </w:pPr>
      <w:r w:rsidRPr="007E5941">
        <w:t xml:space="preserve">Planów ochrony </w:t>
      </w:r>
      <w:r w:rsidR="008F38F2" w:rsidRPr="007E5941">
        <w:t xml:space="preserve">rezerwatów </w:t>
      </w:r>
      <w:r w:rsidRPr="007E5941">
        <w:t xml:space="preserve">Nadleśnictwa </w:t>
      </w:r>
      <w:r w:rsidR="00CD593A" w:rsidRPr="007E5941">
        <w:t>Wieluń</w:t>
      </w:r>
      <w:r w:rsidR="00DA11FF" w:rsidRPr="007E5941">
        <w:t>,</w:t>
      </w:r>
    </w:p>
    <w:p w:rsidR="009A06B2" w:rsidRPr="007E5941" w:rsidRDefault="001D21EC" w:rsidP="009A06B2">
      <w:pPr>
        <w:numPr>
          <w:ilvl w:val="0"/>
          <w:numId w:val="4"/>
        </w:numPr>
        <w:ind w:left="1281" w:hanging="357"/>
      </w:pPr>
      <w:r w:rsidRPr="007E5941">
        <w:t>Standardow</w:t>
      </w:r>
      <w:r w:rsidR="00994E49" w:rsidRPr="007E5941">
        <w:t>ego</w:t>
      </w:r>
      <w:r w:rsidRPr="007E5941">
        <w:t xml:space="preserve"> Formularz</w:t>
      </w:r>
      <w:r w:rsidR="00994E49" w:rsidRPr="007E5941">
        <w:t>a</w:t>
      </w:r>
      <w:r w:rsidRPr="007E5941">
        <w:t xml:space="preserve"> Danych Obszar</w:t>
      </w:r>
      <w:r w:rsidR="00994E49" w:rsidRPr="007E5941">
        <w:t>u</w:t>
      </w:r>
      <w:r w:rsidRPr="007E5941">
        <w:t xml:space="preserve"> Natura 2000</w:t>
      </w:r>
      <w:r w:rsidR="00185357" w:rsidRPr="007E5941">
        <w:t xml:space="preserve"> (</w:t>
      </w:r>
      <w:r w:rsidR="00CC113E" w:rsidRPr="007E5941">
        <w:t xml:space="preserve">aktual. </w:t>
      </w:r>
      <w:r w:rsidR="000A083E" w:rsidRPr="007E5941">
        <w:t>11.</w:t>
      </w:r>
      <w:r w:rsidR="00185357" w:rsidRPr="007E5941">
        <w:t>2015 r)</w:t>
      </w:r>
      <w:r w:rsidRPr="007E5941">
        <w:t>,</w:t>
      </w:r>
    </w:p>
    <w:p w:rsidR="00F103AD" w:rsidRPr="007E5941" w:rsidRDefault="00F103AD" w:rsidP="00F103AD">
      <w:pPr>
        <w:numPr>
          <w:ilvl w:val="0"/>
          <w:numId w:val="4"/>
        </w:numPr>
        <w:ind w:left="1281" w:hanging="357"/>
      </w:pPr>
      <w:r w:rsidRPr="007E5941">
        <w:t xml:space="preserve">Wyników inwentaryzacji stanowisk rzadkich gatunków zwierząt i roślin w Nadleśnictwie </w:t>
      </w:r>
      <w:r w:rsidR="00CD593A" w:rsidRPr="007E5941">
        <w:t>Wieluń</w:t>
      </w:r>
      <w:r w:rsidR="00DA11FF" w:rsidRPr="007E5941">
        <w:t>,</w:t>
      </w:r>
    </w:p>
    <w:p w:rsidR="006B551D" w:rsidRPr="007E5941" w:rsidRDefault="001D21EC" w:rsidP="000D6D42">
      <w:pPr>
        <w:numPr>
          <w:ilvl w:val="0"/>
          <w:numId w:val="4"/>
        </w:numPr>
        <w:ind w:left="1281" w:hanging="357"/>
      </w:pPr>
      <w:r w:rsidRPr="007E5941">
        <w:t>O</w:t>
      </w:r>
      <w:r w:rsidR="008F38F2" w:rsidRPr="007E5941">
        <w:t>bserw</w:t>
      </w:r>
      <w:r w:rsidR="00717110" w:rsidRPr="007E5941">
        <w:t>a</w:t>
      </w:r>
      <w:r w:rsidR="008F38F2" w:rsidRPr="007E5941">
        <w:t xml:space="preserve">cji poczynionych w czasie prac terenowych przez </w:t>
      </w:r>
      <w:r w:rsidR="00F625D8" w:rsidRPr="007E5941">
        <w:t>taksatorów</w:t>
      </w:r>
      <w:r w:rsidR="008F38F2" w:rsidRPr="007E5941">
        <w:t xml:space="preserve"> BULiGL o/Warszawa,</w:t>
      </w:r>
    </w:p>
    <w:p w:rsidR="008F38F2" w:rsidRPr="007E5941" w:rsidRDefault="00BF0BED" w:rsidP="000D6D42">
      <w:pPr>
        <w:numPr>
          <w:ilvl w:val="0"/>
          <w:numId w:val="4"/>
        </w:numPr>
        <w:ind w:left="1281" w:hanging="357"/>
      </w:pPr>
      <w:r w:rsidRPr="007E5941">
        <w:t>Innych i</w:t>
      </w:r>
      <w:r w:rsidR="008F38F2" w:rsidRPr="007E5941">
        <w:t xml:space="preserve">nformacji udzielonych przez pracowników </w:t>
      </w:r>
      <w:r w:rsidR="006C562C" w:rsidRPr="007E5941">
        <w:t>administracji Lasów Państwowych</w:t>
      </w:r>
      <w:r w:rsidRPr="007E5941">
        <w:t>,</w:t>
      </w:r>
    </w:p>
    <w:p w:rsidR="00CC113E" w:rsidRPr="007E5941" w:rsidRDefault="00CC113E" w:rsidP="00CC113E">
      <w:r w:rsidRPr="007E5941">
        <w:t xml:space="preserve">Materiały te weryfikowano pod kątem obowiązujących </w:t>
      </w:r>
      <w:r w:rsidRPr="007E5941">
        <w:rPr>
          <w:i/>
        </w:rPr>
        <w:t>Rozporządzeń w sprawie ochrony gatunkowej</w:t>
      </w:r>
      <w:r w:rsidRPr="007E5941">
        <w:t>.</w:t>
      </w:r>
    </w:p>
    <w:p w:rsidR="00B86B57" w:rsidRDefault="00A91ACC" w:rsidP="00201541">
      <w:pPr>
        <w:spacing w:before="120"/>
      </w:pPr>
      <w:r>
        <w:t>W</w:t>
      </w:r>
      <w:r w:rsidR="00856E85" w:rsidRPr="00A91ACC">
        <w:t xml:space="preserve"> dalszej części </w:t>
      </w:r>
      <w:r>
        <w:t>zamieszczono wykaz</w:t>
      </w:r>
      <w:r w:rsidRPr="00A91ACC">
        <w:t xml:space="preserve"> chronionych i rzadkich gatunków flory</w:t>
      </w:r>
      <w:r>
        <w:t xml:space="preserve"> występujących na terenie Nadleśnictwa Wieluń, obejmujący </w:t>
      </w:r>
      <w:r w:rsidR="001D7863">
        <w:t>39</w:t>
      </w:r>
      <w:r>
        <w:t xml:space="preserve"> pozycji: </w:t>
      </w:r>
      <w:r w:rsidRPr="00BC55C9">
        <w:t>2 takson</w:t>
      </w:r>
      <w:r>
        <w:t>y</w:t>
      </w:r>
      <w:r w:rsidRPr="00BC55C9">
        <w:t xml:space="preserve"> chronionych </w:t>
      </w:r>
      <w:r>
        <w:t>porostów,</w:t>
      </w:r>
      <w:r w:rsidRPr="00BC55C9">
        <w:t xml:space="preserve"> </w:t>
      </w:r>
      <w:r w:rsidR="001C3231">
        <w:t>9 taksonów mszaków oraz 2</w:t>
      </w:r>
      <w:r w:rsidR="001D7863">
        <w:t>8</w:t>
      </w:r>
      <w:r w:rsidRPr="00BC55C9">
        <w:t xml:space="preserve"> </w:t>
      </w:r>
      <w:r w:rsidR="001C3231">
        <w:t>gatunków</w:t>
      </w:r>
      <w:r w:rsidRPr="00BC55C9">
        <w:t xml:space="preserve"> chronionych roślin naczyniowych</w:t>
      </w:r>
      <w:r>
        <w:t xml:space="preserve"> oraz</w:t>
      </w:r>
      <w:r w:rsidRPr="00BC55C9">
        <w:t xml:space="preserve"> 2 gatunki z</w:t>
      </w:r>
      <w:r>
        <w:t> </w:t>
      </w:r>
      <w:r w:rsidRPr="00BC55C9">
        <w:t>Czerwonej Księgi Roślin Województwa Łódzkiego</w:t>
      </w:r>
      <w:r>
        <w:t xml:space="preserve">, </w:t>
      </w:r>
      <w:r w:rsidRPr="00BC55C9">
        <w:t xml:space="preserve">nieobjęte </w:t>
      </w:r>
      <w:r w:rsidR="001C3231" w:rsidRPr="00BC55C9">
        <w:t xml:space="preserve">prawną </w:t>
      </w:r>
      <w:r w:rsidRPr="00BC55C9">
        <w:t>ochroną</w:t>
      </w:r>
      <w:r w:rsidR="001C3231">
        <w:t xml:space="preserve"> gatunkową</w:t>
      </w:r>
      <w:r>
        <w:t>. Należy jednak zauważyć, że informacje o kilku gatunkach pochodzą z przed ponad 10 lat i nie zostały potwierdzone w ostatnim okresie, w tym – w</w:t>
      </w:r>
      <w:r w:rsidR="001C3231">
        <w:t> </w:t>
      </w:r>
      <w:r>
        <w:t xml:space="preserve">trakcie inwentaryzacji do celów </w:t>
      </w:r>
      <w:r>
        <w:rPr>
          <w:i/>
        </w:rPr>
        <w:t>Planów ochrony rezerwatów</w:t>
      </w:r>
      <w:r>
        <w:t xml:space="preserve">. </w:t>
      </w:r>
      <w:r w:rsidR="00A0710C">
        <w:t xml:space="preserve">Zestawienie, </w:t>
      </w:r>
      <w:r w:rsidRPr="00A91ACC">
        <w:t>oprócz podania statusu gatunków chronionych, określonego w</w:t>
      </w:r>
      <w:r w:rsidR="00927A68">
        <w:t xml:space="preserve"> </w:t>
      </w:r>
      <w:r w:rsidR="00927A68">
        <w:rPr>
          <w:i/>
        </w:rPr>
        <w:t>Z</w:t>
      </w:r>
      <w:r w:rsidRPr="00927A68">
        <w:rPr>
          <w:i/>
        </w:rPr>
        <w:t>ałącznikach</w:t>
      </w:r>
      <w:r w:rsidRPr="00A91ACC">
        <w:t xml:space="preserve"> do</w:t>
      </w:r>
      <w:r w:rsidR="00927A68">
        <w:t xml:space="preserve"> </w:t>
      </w:r>
      <w:r w:rsidRPr="00927A68">
        <w:rPr>
          <w:i/>
        </w:rPr>
        <w:t>Rozporządzeń</w:t>
      </w:r>
      <w:r w:rsidRPr="00A91ACC">
        <w:t>, zawiera informacje na temat gatunków zagrożonych, umieszczonych w Polskiej Czerwonej Księdze Roślin</w:t>
      </w:r>
      <w:r w:rsidRPr="00BC55C9">
        <w:t xml:space="preserve"> i Czerwonej Księdze Roślin Województwa Łódzkiego,</w:t>
      </w:r>
      <w:r w:rsidRPr="00BC55C9">
        <w:rPr>
          <w:i/>
        </w:rPr>
        <w:t xml:space="preserve"> </w:t>
      </w:r>
      <w:r w:rsidRPr="00BC55C9">
        <w:t xml:space="preserve">oraz gatunków z </w:t>
      </w:r>
      <w:r w:rsidRPr="00BC55C9">
        <w:rPr>
          <w:i/>
        </w:rPr>
        <w:t>Załącznika II DS</w:t>
      </w:r>
      <w:r w:rsidRPr="00BC55C9">
        <w:t>.</w:t>
      </w:r>
    </w:p>
    <w:p w:rsidR="00906E47" w:rsidRPr="003F0F53" w:rsidRDefault="00906E47">
      <w:pPr>
        <w:spacing w:line="240" w:lineRule="auto"/>
        <w:ind w:firstLine="0"/>
        <w:jc w:val="left"/>
        <w:rPr>
          <w:b/>
          <w:i/>
          <w:iCs/>
          <w:color w:val="984806" w:themeColor="accent6" w:themeShade="80"/>
          <w:sz w:val="20"/>
          <w:szCs w:val="20"/>
        </w:rPr>
      </w:pPr>
      <w:r w:rsidRPr="003F0F53">
        <w:rPr>
          <w:b/>
          <w:i/>
          <w:iCs/>
          <w:color w:val="984806" w:themeColor="accent6" w:themeShade="80"/>
          <w:sz w:val="20"/>
          <w:szCs w:val="20"/>
        </w:rPr>
        <w:br w:type="page"/>
      </w:r>
    </w:p>
    <w:p w:rsidR="00DC4243" w:rsidRPr="00BC55C9" w:rsidRDefault="00DC4243" w:rsidP="00906E47">
      <w:pPr>
        <w:spacing w:after="240" w:line="240" w:lineRule="auto"/>
        <w:ind w:firstLine="0"/>
        <w:jc w:val="center"/>
        <w:rPr>
          <w:rStyle w:val="Numerstrony"/>
          <w:b/>
          <w:i/>
          <w:sz w:val="22"/>
          <w:szCs w:val="22"/>
        </w:rPr>
      </w:pPr>
      <w:r w:rsidRPr="00BC55C9">
        <w:rPr>
          <w:rStyle w:val="Numerstrony"/>
          <w:b/>
          <w:i/>
          <w:sz w:val="22"/>
          <w:szCs w:val="22"/>
        </w:rPr>
        <w:lastRenderedPageBreak/>
        <w:t xml:space="preserve">Lista </w:t>
      </w:r>
      <w:r w:rsidR="00CA7743" w:rsidRPr="00BC55C9">
        <w:rPr>
          <w:rStyle w:val="Numerstrony"/>
          <w:b/>
          <w:i/>
          <w:sz w:val="22"/>
          <w:szCs w:val="22"/>
        </w:rPr>
        <w:t xml:space="preserve">chronionych </w:t>
      </w:r>
      <w:r w:rsidR="00287F0F" w:rsidRPr="00BC55C9">
        <w:rPr>
          <w:rStyle w:val="Numerstrony"/>
          <w:b/>
          <w:i/>
          <w:sz w:val="22"/>
          <w:szCs w:val="22"/>
        </w:rPr>
        <w:t xml:space="preserve">i rzadkich </w:t>
      </w:r>
      <w:r w:rsidRPr="00BC55C9">
        <w:rPr>
          <w:rStyle w:val="Numerstrony"/>
          <w:b/>
          <w:i/>
          <w:sz w:val="22"/>
          <w:szCs w:val="22"/>
        </w:rPr>
        <w:t xml:space="preserve">gatunków </w:t>
      </w:r>
      <w:r w:rsidR="00BC55C9">
        <w:rPr>
          <w:rStyle w:val="Numerstrony"/>
          <w:b/>
          <w:i/>
          <w:sz w:val="22"/>
          <w:szCs w:val="22"/>
        </w:rPr>
        <w:t>flory</w:t>
      </w:r>
      <w:r w:rsidR="00D5235D" w:rsidRPr="00BC55C9">
        <w:rPr>
          <w:rStyle w:val="Numerstrony"/>
          <w:b/>
          <w:i/>
          <w:sz w:val="22"/>
          <w:szCs w:val="22"/>
        </w:rPr>
        <w:t xml:space="preserve"> </w:t>
      </w:r>
      <w:r w:rsidRPr="00BC55C9">
        <w:rPr>
          <w:rStyle w:val="Numerstrony"/>
          <w:b/>
          <w:i/>
          <w:sz w:val="22"/>
          <w:szCs w:val="22"/>
        </w:rPr>
        <w:t xml:space="preserve">występujących na gruntach </w:t>
      </w:r>
      <w:r w:rsidR="00287F0F" w:rsidRPr="00BC55C9">
        <w:rPr>
          <w:rStyle w:val="Numerstrony"/>
          <w:b/>
          <w:i/>
          <w:sz w:val="22"/>
          <w:szCs w:val="22"/>
        </w:rPr>
        <w:t>N</w:t>
      </w:r>
      <w:r w:rsidRPr="00BC55C9">
        <w:rPr>
          <w:rStyle w:val="Numerstrony"/>
          <w:b/>
          <w:i/>
          <w:sz w:val="22"/>
          <w:szCs w:val="22"/>
        </w:rPr>
        <w:t>adleśnictwa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00"/>
      </w:tblGrid>
      <w:tr w:rsidR="003F0F53" w:rsidRPr="003877C7" w:rsidTr="004F6286">
        <w:trPr>
          <w:trHeight w:val="1052"/>
        </w:trPr>
        <w:tc>
          <w:tcPr>
            <w:tcW w:w="6487" w:type="dxa"/>
          </w:tcPr>
          <w:p w:rsidR="004F6286" w:rsidRPr="003877C7" w:rsidRDefault="004F6286" w:rsidP="00AB38D2">
            <w:pPr>
              <w:spacing w:line="240" w:lineRule="auto"/>
              <w:ind w:firstLine="0"/>
              <w:rPr>
                <w:b/>
                <w:sz w:val="18"/>
                <w:szCs w:val="18"/>
              </w:rPr>
            </w:pPr>
            <w:r w:rsidRPr="003877C7">
              <w:rPr>
                <w:b/>
                <w:sz w:val="18"/>
                <w:szCs w:val="18"/>
              </w:rPr>
              <w:t>Źródło informacji:</w:t>
            </w:r>
          </w:p>
          <w:p w:rsidR="004F6286" w:rsidRPr="003877C7" w:rsidRDefault="004F6286" w:rsidP="00AB38D2">
            <w:pPr>
              <w:spacing w:line="240" w:lineRule="auto"/>
              <w:ind w:firstLine="0"/>
              <w:rPr>
                <w:sz w:val="18"/>
                <w:szCs w:val="18"/>
              </w:rPr>
            </w:pPr>
            <w:r w:rsidRPr="003877C7">
              <w:rPr>
                <w:sz w:val="18"/>
                <w:szCs w:val="18"/>
              </w:rPr>
              <w:t>BULiGL – obserwacje dokonane w trakcie urządzeniowych prac terenowych</w:t>
            </w:r>
          </w:p>
          <w:p w:rsidR="004F6286" w:rsidRPr="003877C7" w:rsidRDefault="004F6286" w:rsidP="00AB38D2">
            <w:pPr>
              <w:spacing w:line="240" w:lineRule="auto"/>
              <w:ind w:firstLine="0"/>
              <w:rPr>
                <w:sz w:val="18"/>
                <w:szCs w:val="18"/>
              </w:rPr>
            </w:pPr>
            <w:r w:rsidRPr="003877C7">
              <w:rPr>
                <w:sz w:val="18"/>
                <w:szCs w:val="18"/>
              </w:rPr>
              <w:t xml:space="preserve">N-ctwo – inwentaryzacja Nadleśnictwa </w:t>
            </w:r>
            <w:r w:rsidR="00CD593A" w:rsidRPr="003877C7">
              <w:rPr>
                <w:sz w:val="18"/>
                <w:szCs w:val="18"/>
              </w:rPr>
              <w:t>Wieluń</w:t>
            </w:r>
          </w:p>
          <w:p w:rsidR="002C6A39" w:rsidRPr="003877C7" w:rsidRDefault="004F6286" w:rsidP="00AB38D2">
            <w:pPr>
              <w:spacing w:line="240" w:lineRule="auto"/>
              <w:ind w:firstLine="0"/>
              <w:rPr>
                <w:rFonts w:cs="Arial"/>
                <w:sz w:val="16"/>
                <w:szCs w:val="16"/>
              </w:rPr>
            </w:pPr>
            <w:r w:rsidRPr="003877C7">
              <w:rPr>
                <w:rFonts w:cs="Arial"/>
                <w:sz w:val="18"/>
                <w:szCs w:val="18"/>
              </w:rPr>
              <w:t>Plan Ochr. Rez</w:t>
            </w:r>
            <w:r w:rsidRPr="003877C7">
              <w:rPr>
                <w:rFonts w:cs="Arial"/>
                <w:sz w:val="16"/>
                <w:szCs w:val="16"/>
              </w:rPr>
              <w:t>. – plany ochrony rezerwatów</w:t>
            </w:r>
          </w:p>
          <w:p w:rsidR="002C6A39" w:rsidRPr="003877C7" w:rsidRDefault="002C6A39" w:rsidP="00AB38D2">
            <w:pPr>
              <w:spacing w:line="240" w:lineRule="auto"/>
              <w:ind w:firstLine="0"/>
              <w:rPr>
                <w:rFonts w:cs="Arial"/>
                <w:sz w:val="16"/>
                <w:szCs w:val="16"/>
              </w:rPr>
            </w:pPr>
            <w:r w:rsidRPr="003877C7">
              <w:rPr>
                <w:rFonts w:cs="Arial"/>
                <w:sz w:val="16"/>
                <w:szCs w:val="16"/>
              </w:rPr>
              <w:t>PZO N2000 – Plan zadań ochronnych dla obszaru PLH100007 „Załęczański Łuk Warty”</w:t>
            </w:r>
          </w:p>
          <w:p w:rsidR="004F6286" w:rsidRPr="003877C7" w:rsidRDefault="004F6286" w:rsidP="004F6286">
            <w:pPr>
              <w:spacing w:line="240" w:lineRule="auto"/>
              <w:ind w:firstLine="0"/>
              <w:rPr>
                <w:rFonts w:cs="Arial"/>
                <w:sz w:val="16"/>
                <w:szCs w:val="16"/>
              </w:rPr>
            </w:pPr>
            <w:r w:rsidRPr="003877C7">
              <w:rPr>
                <w:rFonts w:cs="Arial"/>
                <w:sz w:val="16"/>
                <w:szCs w:val="16"/>
              </w:rPr>
              <w:t>POP200</w:t>
            </w:r>
            <w:r w:rsidR="005824F7" w:rsidRPr="003877C7">
              <w:rPr>
                <w:rFonts w:cs="Arial"/>
                <w:sz w:val="16"/>
                <w:szCs w:val="16"/>
              </w:rPr>
              <w:t>7</w:t>
            </w:r>
            <w:r w:rsidRPr="003877C7">
              <w:rPr>
                <w:rFonts w:cs="Arial"/>
                <w:sz w:val="16"/>
                <w:szCs w:val="16"/>
              </w:rPr>
              <w:t xml:space="preserve"> – Program ochrony przyrody z 2006 r.</w:t>
            </w:r>
          </w:p>
          <w:p w:rsidR="00185357" w:rsidRPr="003877C7" w:rsidRDefault="00185357" w:rsidP="004F6286">
            <w:pPr>
              <w:spacing w:line="240" w:lineRule="auto"/>
              <w:ind w:firstLine="0"/>
              <w:rPr>
                <w:b/>
                <w:sz w:val="18"/>
                <w:szCs w:val="18"/>
              </w:rPr>
            </w:pPr>
            <w:r w:rsidRPr="003877C7">
              <w:rPr>
                <w:rFonts w:cs="Arial"/>
                <w:sz w:val="16"/>
                <w:szCs w:val="16"/>
              </w:rPr>
              <w:t>CKRWŁ – Czerwona księga roślin województwa łódzkiego</w:t>
            </w:r>
          </w:p>
        </w:tc>
        <w:tc>
          <w:tcPr>
            <w:tcW w:w="2800" w:type="dxa"/>
          </w:tcPr>
          <w:p w:rsidR="004F6286" w:rsidRPr="003877C7" w:rsidRDefault="004F6286" w:rsidP="00AB38D2">
            <w:pPr>
              <w:spacing w:line="240" w:lineRule="auto"/>
              <w:ind w:firstLine="0"/>
              <w:rPr>
                <w:b/>
                <w:sz w:val="18"/>
                <w:szCs w:val="18"/>
              </w:rPr>
            </w:pPr>
            <w:r w:rsidRPr="003877C7">
              <w:rPr>
                <w:b/>
                <w:sz w:val="18"/>
                <w:szCs w:val="18"/>
              </w:rPr>
              <w:t>Lokalizacja:</w:t>
            </w:r>
          </w:p>
          <w:p w:rsidR="004F6286" w:rsidRPr="003877C7" w:rsidRDefault="007E5941" w:rsidP="00AB38D2">
            <w:pPr>
              <w:spacing w:line="240" w:lineRule="auto"/>
              <w:ind w:firstLine="0"/>
              <w:rPr>
                <w:sz w:val="18"/>
                <w:szCs w:val="18"/>
              </w:rPr>
            </w:pPr>
            <w:r w:rsidRPr="003877C7">
              <w:rPr>
                <w:sz w:val="18"/>
                <w:szCs w:val="18"/>
              </w:rPr>
              <w:t>C</w:t>
            </w:r>
            <w:r w:rsidR="004F6286" w:rsidRPr="003877C7">
              <w:rPr>
                <w:sz w:val="18"/>
                <w:szCs w:val="18"/>
              </w:rPr>
              <w:t xml:space="preserve">. – obręb </w:t>
            </w:r>
            <w:r w:rsidRPr="003877C7">
              <w:rPr>
                <w:sz w:val="18"/>
                <w:szCs w:val="18"/>
              </w:rPr>
              <w:t>Cisowa</w:t>
            </w:r>
          </w:p>
          <w:p w:rsidR="004F6286" w:rsidRPr="003877C7" w:rsidRDefault="007E5941" w:rsidP="00AB38D2">
            <w:pPr>
              <w:spacing w:line="240" w:lineRule="auto"/>
              <w:ind w:firstLine="0"/>
              <w:rPr>
                <w:sz w:val="18"/>
                <w:szCs w:val="18"/>
              </w:rPr>
            </w:pPr>
            <w:r w:rsidRPr="003877C7">
              <w:rPr>
                <w:sz w:val="18"/>
                <w:szCs w:val="18"/>
              </w:rPr>
              <w:t>K</w:t>
            </w:r>
            <w:r w:rsidR="004F6286" w:rsidRPr="003877C7">
              <w:rPr>
                <w:sz w:val="18"/>
                <w:szCs w:val="18"/>
              </w:rPr>
              <w:t xml:space="preserve">. – obręb </w:t>
            </w:r>
            <w:r w:rsidRPr="003877C7">
              <w:rPr>
                <w:sz w:val="18"/>
                <w:szCs w:val="18"/>
              </w:rPr>
              <w:t>Kraszkowice</w:t>
            </w:r>
          </w:p>
          <w:p w:rsidR="004F6286" w:rsidRPr="003877C7" w:rsidRDefault="004F6286" w:rsidP="00AB38D2">
            <w:pPr>
              <w:spacing w:line="240" w:lineRule="auto"/>
              <w:ind w:firstLine="0"/>
              <w:rPr>
                <w:b/>
                <w:sz w:val="18"/>
                <w:szCs w:val="18"/>
              </w:rPr>
            </w:pPr>
          </w:p>
        </w:tc>
      </w:tr>
    </w:tbl>
    <w:tbl>
      <w:tblPr>
        <w:tblW w:w="9373" w:type="dxa"/>
        <w:tblBorders>
          <w:top w:val="single" w:sz="18" w:space="0" w:color="9BBB59"/>
          <w:left w:val="single" w:sz="18" w:space="0" w:color="9BBB59"/>
          <w:bottom w:val="single" w:sz="18" w:space="0" w:color="9BBB59"/>
          <w:right w:val="single" w:sz="18" w:space="0" w:color="9BBB59"/>
          <w:insideH w:val="single" w:sz="6" w:space="0" w:color="9BBB59"/>
          <w:insideV w:val="single" w:sz="6" w:space="0" w:color="9BBB59"/>
        </w:tblBorders>
        <w:tblLayout w:type="fixed"/>
        <w:tblCellMar>
          <w:left w:w="70" w:type="dxa"/>
          <w:right w:w="70" w:type="dxa"/>
        </w:tblCellMar>
        <w:tblLook w:val="00A0" w:firstRow="1" w:lastRow="0" w:firstColumn="1" w:lastColumn="0" w:noHBand="0" w:noVBand="0"/>
      </w:tblPr>
      <w:tblGrid>
        <w:gridCol w:w="426"/>
        <w:gridCol w:w="1440"/>
        <w:gridCol w:w="1537"/>
        <w:gridCol w:w="872"/>
        <w:gridCol w:w="757"/>
        <w:gridCol w:w="2495"/>
        <w:gridCol w:w="1846"/>
      </w:tblGrid>
      <w:tr w:rsidR="0002241A" w:rsidRPr="003877C7" w:rsidTr="00C969EE">
        <w:trPr>
          <w:cantSplit/>
          <w:trHeight w:val="225"/>
          <w:tblHeader/>
        </w:trPr>
        <w:tc>
          <w:tcPr>
            <w:tcW w:w="227" w:type="pct"/>
            <w:tcBorders>
              <w:top w:val="single" w:sz="18" w:space="0" w:color="9BBB59"/>
              <w:bottom w:val="single" w:sz="18" w:space="0" w:color="9BBB59"/>
            </w:tcBorders>
            <w:shd w:val="clear" w:color="auto" w:fill="EAF1DD" w:themeFill="accent3" w:themeFillTint="33"/>
            <w:vAlign w:val="center"/>
          </w:tcPr>
          <w:p w:rsidR="00DC4243" w:rsidRPr="003877C7" w:rsidRDefault="009009EF" w:rsidP="009166B6">
            <w:pPr>
              <w:spacing w:line="20" w:lineRule="atLeast"/>
              <w:ind w:firstLine="0"/>
              <w:jc w:val="center"/>
              <w:rPr>
                <w:b/>
                <w:bCs/>
                <w:i/>
                <w:sz w:val="20"/>
              </w:rPr>
            </w:pPr>
            <w:r w:rsidRPr="003877C7">
              <w:rPr>
                <w:b/>
                <w:bCs/>
                <w:i/>
                <w:sz w:val="20"/>
              </w:rPr>
              <w:t>Lp.</w:t>
            </w:r>
          </w:p>
        </w:tc>
        <w:tc>
          <w:tcPr>
            <w:tcW w:w="768" w:type="pct"/>
            <w:tcBorders>
              <w:top w:val="single" w:sz="18" w:space="0" w:color="9BBB59"/>
              <w:bottom w:val="single" w:sz="18" w:space="0" w:color="9BBB59"/>
            </w:tcBorders>
            <w:shd w:val="clear" w:color="auto" w:fill="EAF1DD" w:themeFill="accent3" w:themeFillTint="33"/>
            <w:vAlign w:val="center"/>
          </w:tcPr>
          <w:p w:rsidR="00DC4243" w:rsidRPr="003877C7" w:rsidRDefault="00DC4243" w:rsidP="0082147D">
            <w:pPr>
              <w:spacing w:line="240" w:lineRule="auto"/>
              <w:ind w:firstLine="0"/>
              <w:jc w:val="center"/>
              <w:rPr>
                <w:rFonts w:cs="Arial"/>
                <w:b/>
                <w:bCs/>
                <w:i/>
                <w:sz w:val="20"/>
              </w:rPr>
            </w:pPr>
            <w:r w:rsidRPr="003877C7">
              <w:rPr>
                <w:rFonts w:cs="Arial"/>
                <w:b/>
                <w:bCs/>
                <w:i/>
                <w:sz w:val="20"/>
              </w:rPr>
              <w:t>Nazwa polska</w:t>
            </w:r>
          </w:p>
        </w:tc>
        <w:tc>
          <w:tcPr>
            <w:tcW w:w="820" w:type="pct"/>
            <w:tcBorders>
              <w:top w:val="single" w:sz="18" w:space="0" w:color="9BBB59"/>
              <w:bottom w:val="single" w:sz="18" w:space="0" w:color="9BBB59"/>
            </w:tcBorders>
            <w:shd w:val="clear" w:color="auto" w:fill="EAF1DD" w:themeFill="accent3" w:themeFillTint="33"/>
            <w:vAlign w:val="center"/>
          </w:tcPr>
          <w:p w:rsidR="00DC4243" w:rsidRPr="003877C7" w:rsidRDefault="00DC4243" w:rsidP="0019379E">
            <w:pPr>
              <w:spacing w:line="240" w:lineRule="auto"/>
              <w:ind w:firstLine="0"/>
              <w:jc w:val="center"/>
              <w:rPr>
                <w:b/>
                <w:bCs/>
                <w:i/>
                <w:sz w:val="20"/>
                <w:szCs w:val="20"/>
              </w:rPr>
            </w:pPr>
            <w:r w:rsidRPr="003877C7">
              <w:rPr>
                <w:b/>
                <w:bCs/>
                <w:i/>
                <w:sz w:val="20"/>
                <w:szCs w:val="20"/>
              </w:rPr>
              <w:t>Nazwa łacińska</w:t>
            </w:r>
          </w:p>
        </w:tc>
        <w:tc>
          <w:tcPr>
            <w:tcW w:w="465" w:type="pct"/>
            <w:tcBorders>
              <w:top w:val="single" w:sz="18" w:space="0" w:color="9BBB59"/>
              <w:bottom w:val="single" w:sz="18" w:space="0" w:color="9BBB59"/>
            </w:tcBorders>
            <w:shd w:val="clear" w:color="auto" w:fill="EAF1DD" w:themeFill="accent3" w:themeFillTint="33"/>
            <w:noWrap/>
            <w:vAlign w:val="center"/>
          </w:tcPr>
          <w:p w:rsidR="00DC4243" w:rsidRPr="003877C7" w:rsidRDefault="00BD18DF" w:rsidP="005B50B3">
            <w:pPr>
              <w:spacing w:line="240" w:lineRule="auto"/>
              <w:ind w:firstLine="0"/>
              <w:jc w:val="center"/>
              <w:rPr>
                <w:rFonts w:cs="Arial"/>
                <w:b/>
                <w:i/>
                <w:sz w:val="20"/>
              </w:rPr>
            </w:pPr>
            <w:r w:rsidRPr="003877C7">
              <w:rPr>
                <w:rFonts w:cs="Arial"/>
                <w:b/>
                <w:i/>
                <w:sz w:val="20"/>
              </w:rPr>
              <w:t>Rodzaj ochr.</w:t>
            </w:r>
          </w:p>
        </w:tc>
        <w:tc>
          <w:tcPr>
            <w:tcW w:w="404" w:type="pct"/>
            <w:tcBorders>
              <w:top w:val="single" w:sz="18" w:space="0" w:color="9BBB59"/>
              <w:bottom w:val="single" w:sz="18" w:space="0" w:color="9BBB59"/>
            </w:tcBorders>
            <w:shd w:val="clear" w:color="auto" w:fill="EAF1DD" w:themeFill="accent3" w:themeFillTint="33"/>
            <w:noWrap/>
            <w:vAlign w:val="center"/>
          </w:tcPr>
          <w:p w:rsidR="00DC4243" w:rsidRPr="003877C7" w:rsidRDefault="00DC4243" w:rsidP="005B50B3">
            <w:pPr>
              <w:spacing w:line="240" w:lineRule="auto"/>
              <w:ind w:firstLine="0"/>
              <w:jc w:val="center"/>
              <w:rPr>
                <w:rFonts w:cs="Arial"/>
                <w:b/>
                <w:i/>
                <w:sz w:val="20"/>
              </w:rPr>
            </w:pPr>
            <w:r w:rsidRPr="003877C7">
              <w:rPr>
                <w:rFonts w:cs="Arial"/>
                <w:b/>
                <w:i/>
                <w:sz w:val="20"/>
              </w:rPr>
              <w:t>Kat. zagr.</w:t>
            </w:r>
          </w:p>
        </w:tc>
        <w:tc>
          <w:tcPr>
            <w:tcW w:w="1331" w:type="pct"/>
            <w:tcBorders>
              <w:top w:val="single" w:sz="18" w:space="0" w:color="9BBB59"/>
              <w:bottom w:val="single" w:sz="18" w:space="0" w:color="9BBB59"/>
            </w:tcBorders>
            <w:shd w:val="clear" w:color="auto" w:fill="EAF1DD" w:themeFill="accent3" w:themeFillTint="33"/>
            <w:noWrap/>
            <w:vAlign w:val="center"/>
          </w:tcPr>
          <w:p w:rsidR="00DC4243" w:rsidRPr="003877C7" w:rsidRDefault="004201E7" w:rsidP="004201E7">
            <w:pPr>
              <w:spacing w:line="240" w:lineRule="auto"/>
              <w:ind w:firstLine="0"/>
              <w:jc w:val="center"/>
              <w:rPr>
                <w:rFonts w:cs="Arial"/>
                <w:b/>
                <w:i/>
                <w:sz w:val="20"/>
                <w:szCs w:val="20"/>
              </w:rPr>
            </w:pPr>
            <w:r w:rsidRPr="003877C7">
              <w:rPr>
                <w:rFonts w:cs="Arial"/>
                <w:b/>
                <w:i/>
                <w:sz w:val="20"/>
                <w:szCs w:val="20"/>
              </w:rPr>
              <w:t>Lokalizacja, o</w:t>
            </w:r>
            <w:r w:rsidR="00DC4243" w:rsidRPr="003877C7">
              <w:rPr>
                <w:rFonts w:cs="Arial"/>
                <w:b/>
                <w:i/>
                <w:sz w:val="20"/>
                <w:szCs w:val="20"/>
              </w:rPr>
              <w:t>pis</w:t>
            </w:r>
          </w:p>
        </w:tc>
        <w:tc>
          <w:tcPr>
            <w:tcW w:w="985" w:type="pct"/>
            <w:tcBorders>
              <w:top w:val="single" w:sz="18" w:space="0" w:color="9BBB59"/>
              <w:bottom w:val="single" w:sz="18" w:space="0" w:color="9BBB59"/>
            </w:tcBorders>
            <w:shd w:val="clear" w:color="auto" w:fill="EAF1DD" w:themeFill="accent3" w:themeFillTint="33"/>
            <w:vAlign w:val="center"/>
          </w:tcPr>
          <w:p w:rsidR="00DC4243" w:rsidRPr="003877C7" w:rsidRDefault="00DC4243" w:rsidP="005B50B3">
            <w:pPr>
              <w:spacing w:line="240" w:lineRule="auto"/>
              <w:ind w:firstLine="0"/>
              <w:jc w:val="center"/>
              <w:rPr>
                <w:rFonts w:cs="Arial"/>
                <w:b/>
                <w:i/>
                <w:sz w:val="20"/>
                <w:szCs w:val="20"/>
              </w:rPr>
            </w:pPr>
            <w:r w:rsidRPr="003877C7">
              <w:rPr>
                <w:rFonts w:cs="Arial"/>
                <w:b/>
                <w:i/>
                <w:sz w:val="20"/>
                <w:szCs w:val="20"/>
              </w:rPr>
              <w:t>Źródło informacji</w:t>
            </w:r>
          </w:p>
        </w:tc>
      </w:tr>
      <w:tr w:rsidR="0002241A" w:rsidRPr="003877C7" w:rsidTr="00EA2390">
        <w:trPr>
          <w:cantSplit/>
          <w:trHeight w:val="225"/>
        </w:trPr>
        <w:tc>
          <w:tcPr>
            <w:tcW w:w="5000" w:type="pct"/>
            <w:gridSpan w:val="7"/>
            <w:tcBorders>
              <w:top w:val="single" w:sz="18" w:space="0" w:color="9BBB59"/>
              <w:bottom w:val="single" w:sz="8" w:space="0" w:color="9BBB59"/>
            </w:tcBorders>
            <w:shd w:val="clear" w:color="auto" w:fill="auto"/>
            <w:vAlign w:val="center"/>
          </w:tcPr>
          <w:p w:rsidR="00AF3412" w:rsidRPr="003877C7" w:rsidRDefault="00AF3412" w:rsidP="00F61D43">
            <w:pPr>
              <w:spacing w:line="240" w:lineRule="auto"/>
              <w:ind w:firstLine="0"/>
              <w:jc w:val="center"/>
              <w:rPr>
                <w:b/>
                <w:spacing w:val="200"/>
                <w:sz w:val="22"/>
                <w:szCs w:val="22"/>
              </w:rPr>
            </w:pPr>
            <w:r w:rsidRPr="003877C7">
              <w:rPr>
                <w:b/>
                <w:spacing w:val="200"/>
                <w:sz w:val="22"/>
                <w:szCs w:val="22"/>
              </w:rPr>
              <w:t>POROSTY</w:t>
            </w:r>
          </w:p>
        </w:tc>
      </w:tr>
      <w:tr w:rsidR="0002241A" w:rsidRPr="003877C7" w:rsidTr="00EA2390">
        <w:trPr>
          <w:cantSplit/>
          <w:trHeight w:val="225"/>
        </w:trPr>
        <w:tc>
          <w:tcPr>
            <w:tcW w:w="227" w:type="pct"/>
            <w:tcBorders>
              <w:top w:val="single" w:sz="8" w:space="0" w:color="9BBB59"/>
            </w:tcBorders>
            <w:shd w:val="clear" w:color="auto" w:fill="auto"/>
            <w:vAlign w:val="center"/>
          </w:tcPr>
          <w:p w:rsidR="00C77D0F" w:rsidRPr="003877C7" w:rsidRDefault="00C77D0F" w:rsidP="00EC6EB7">
            <w:pPr>
              <w:spacing w:before="100" w:beforeAutospacing="1" w:after="100" w:afterAutospacing="1" w:line="20" w:lineRule="atLeast"/>
              <w:ind w:firstLine="0"/>
              <w:jc w:val="center"/>
              <w:rPr>
                <w:sz w:val="20"/>
                <w:szCs w:val="20"/>
              </w:rPr>
            </w:pPr>
            <w:r w:rsidRPr="003877C7">
              <w:rPr>
                <w:sz w:val="20"/>
                <w:szCs w:val="20"/>
              </w:rPr>
              <w:t>1</w:t>
            </w:r>
          </w:p>
        </w:tc>
        <w:tc>
          <w:tcPr>
            <w:tcW w:w="768" w:type="pct"/>
            <w:tcBorders>
              <w:top w:val="single" w:sz="8" w:space="0" w:color="9BBB59"/>
            </w:tcBorders>
            <w:shd w:val="clear" w:color="auto" w:fill="auto"/>
            <w:vAlign w:val="center"/>
          </w:tcPr>
          <w:p w:rsidR="00C77D0F" w:rsidRPr="003877C7" w:rsidRDefault="00C77D0F" w:rsidP="0082147D">
            <w:pPr>
              <w:spacing w:line="240" w:lineRule="auto"/>
              <w:ind w:firstLine="0"/>
              <w:jc w:val="center"/>
              <w:rPr>
                <w:rFonts w:cs="Arial"/>
                <w:sz w:val="20"/>
              </w:rPr>
            </w:pPr>
            <w:r w:rsidRPr="003877C7">
              <w:rPr>
                <w:rFonts w:cs="Arial"/>
                <w:sz w:val="20"/>
              </w:rPr>
              <w:t>chrobotki</w:t>
            </w:r>
          </w:p>
        </w:tc>
        <w:tc>
          <w:tcPr>
            <w:tcW w:w="820" w:type="pct"/>
            <w:tcBorders>
              <w:top w:val="single" w:sz="8" w:space="0" w:color="9BBB59"/>
            </w:tcBorders>
            <w:shd w:val="clear" w:color="auto" w:fill="auto"/>
            <w:vAlign w:val="center"/>
          </w:tcPr>
          <w:p w:rsidR="00C77D0F" w:rsidRPr="003877C7" w:rsidRDefault="00C77D0F" w:rsidP="0019379E">
            <w:pPr>
              <w:spacing w:line="240" w:lineRule="auto"/>
              <w:ind w:firstLine="0"/>
              <w:jc w:val="center"/>
              <w:rPr>
                <w:i/>
                <w:iCs/>
                <w:sz w:val="20"/>
                <w:szCs w:val="20"/>
              </w:rPr>
            </w:pPr>
            <w:r w:rsidRPr="003877C7">
              <w:rPr>
                <w:i/>
                <w:iCs/>
                <w:sz w:val="20"/>
                <w:szCs w:val="20"/>
              </w:rPr>
              <w:t>Cladonia ssp.</w:t>
            </w:r>
          </w:p>
        </w:tc>
        <w:tc>
          <w:tcPr>
            <w:tcW w:w="465" w:type="pct"/>
            <w:tcBorders>
              <w:top w:val="single" w:sz="8" w:space="0" w:color="9BBB59"/>
            </w:tcBorders>
            <w:shd w:val="clear" w:color="auto" w:fill="auto"/>
            <w:noWrap/>
            <w:vAlign w:val="center"/>
          </w:tcPr>
          <w:p w:rsidR="00C77D0F" w:rsidRPr="003877C7" w:rsidRDefault="00C77D0F" w:rsidP="0019379E">
            <w:pPr>
              <w:spacing w:line="240" w:lineRule="auto"/>
              <w:ind w:firstLine="0"/>
              <w:jc w:val="center"/>
              <w:rPr>
                <w:rFonts w:cs="Arial"/>
                <w:sz w:val="20"/>
              </w:rPr>
            </w:pPr>
            <w:r w:rsidRPr="003877C7">
              <w:rPr>
                <w:rFonts w:cs="Arial"/>
                <w:sz w:val="20"/>
              </w:rPr>
              <w:t>cz.</w:t>
            </w:r>
          </w:p>
        </w:tc>
        <w:tc>
          <w:tcPr>
            <w:tcW w:w="404" w:type="pct"/>
            <w:tcBorders>
              <w:top w:val="single" w:sz="8" w:space="0" w:color="9BBB59"/>
            </w:tcBorders>
            <w:shd w:val="clear" w:color="auto" w:fill="auto"/>
            <w:noWrap/>
            <w:vAlign w:val="center"/>
          </w:tcPr>
          <w:p w:rsidR="00C77D0F" w:rsidRPr="003877C7" w:rsidRDefault="00C77D0F" w:rsidP="0019379E">
            <w:pPr>
              <w:spacing w:line="240" w:lineRule="auto"/>
              <w:ind w:firstLine="0"/>
              <w:jc w:val="center"/>
              <w:rPr>
                <w:rFonts w:cs="Arial"/>
                <w:sz w:val="20"/>
              </w:rPr>
            </w:pPr>
          </w:p>
        </w:tc>
        <w:tc>
          <w:tcPr>
            <w:tcW w:w="1331" w:type="pct"/>
            <w:tcBorders>
              <w:top w:val="single" w:sz="8" w:space="0" w:color="9BBB59"/>
            </w:tcBorders>
            <w:shd w:val="clear" w:color="auto" w:fill="auto"/>
            <w:noWrap/>
            <w:vAlign w:val="center"/>
          </w:tcPr>
          <w:p w:rsidR="00C77D0F" w:rsidRPr="003877C7" w:rsidRDefault="00C77D0F" w:rsidP="000252F8">
            <w:pPr>
              <w:spacing w:line="240" w:lineRule="auto"/>
              <w:ind w:firstLine="0"/>
              <w:jc w:val="left"/>
              <w:rPr>
                <w:rFonts w:cs="Arial"/>
                <w:sz w:val="16"/>
                <w:szCs w:val="16"/>
              </w:rPr>
            </w:pPr>
            <w:r w:rsidRPr="003877C7">
              <w:rPr>
                <w:rFonts w:cs="Arial"/>
                <w:sz w:val="16"/>
                <w:szCs w:val="16"/>
              </w:rPr>
              <w:t>ubogie Bśw</w:t>
            </w:r>
            <w:r w:rsidR="0065278A" w:rsidRPr="003877C7">
              <w:rPr>
                <w:rFonts w:cs="Arial"/>
                <w:sz w:val="16"/>
                <w:szCs w:val="16"/>
              </w:rPr>
              <w:t xml:space="preserve"> i Bs</w:t>
            </w:r>
            <w:r w:rsidR="003F1B7F" w:rsidRPr="003877C7">
              <w:rPr>
                <w:rFonts w:cs="Arial"/>
                <w:sz w:val="16"/>
                <w:szCs w:val="16"/>
              </w:rPr>
              <w:t xml:space="preserve">, </w:t>
            </w:r>
            <w:r w:rsidR="0065278A" w:rsidRPr="003877C7">
              <w:rPr>
                <w:rFonts w:cs="Arial"/>
                <w:sz w:val="16"/>
                <w:szCs w:val="16"/>
              </w:rPr>
              <w:t>liczniej</w:t>
            </w:r>
            <w:r w:rsidR="003F1B7F" w:rsidRPr="003877C7">
              <w:rPr>
                <w:rFonts w:cs="Arial"/>
                <w:sz w:val="16"/>
                <w:szCs w:val="16"/>
              </w:rPr>
              <w:br/>
              <w:t>w l-ctwach</w:t>
            </w:r>
            <w:r w:rsidR="000252F8" w:rsidRPr="003877C7">
              <w:rPr>
                <w:rFonts w:cs="Arial"/>
                <w:sz w:val="16"/>
                <w:szCs w:val="16"/>
              </w:rPr>
              <w:t>:</w:t>
            </w:r>
            <w:r w:rsidR="003F1B7F" w:rsidRPr="003877C7">
              <w:rPr>
                <w:rFonts w:cs="Arial"/>
                <w:sz w:val="16"/>
                <w:szCs w:val="16"/>
              </w:rPr>
              <w:t xml:space="preserve"> </w:t>
            </w:r>
            <w:r w:rsidR="000252F8" w:rsidRPr="003877C7">
              <w:rPr>
                <w:rFonts w:cs="Arial"/>
                <w:sz w:val="16"/>
                <w:szCs w:val="16"/>
              </w:rPr>
              <w:t>Ogroble, Radoszewice, Siemkowice</w:t>
            </w:r>
          </w:p>
        </w:tc>
        <w:tc>
          <w:tcPr>
            <w:tcW w:w="985" w:type="pct"/>
            <w:tcBorders>
              <w:top w:val="single" w:sz="8" w:space="0" w:color="9BBB59"/>
            </w:tcBorders>
            <w:shd w:val="clear" w:color="auto" w:fill="auto"/>
            <w:vAlign w:val="center"/>
          </w:tcPr>
          <w:p w:rsidR="00C77D0F" w:rsidRPr="003877C7" w:rsidRDefault="00C77D0F" w:rsidP="00CC4A61">
            <w:pPr>
              <w:spacing w:line="240" w:lineRule="auto"/>
              <w:ind w:firstLine="0"/>
              <w:jc w:val="center"/>
              <w:rPr>
                <w:rFonts w:cs="Arial"/>
                <w:sz w:val="16"/>
                <w:szCs w:val="16"/>
              </w:rPr>
            </w:pPr>
            <w:r w:rsidRPr="003877C7">
              <w:rPr>
                <w:rFonts w:cs="Arial"/>
                <w:sz w:val="16"/>
                <w:szCs w:val="16"/>
              </w:rPr>
              <w:t>BULiGL</w:t>
            </w:r>
            <w:r w:rsidR="003F1B7F" w:rsidRPr="003877C7">
              <w:rPr>
                <w:rFonts w:cs="Arial"/>
                <w:sz w:val="16"/>
                <w:szCs w:val="16"/>
              </w:rPr>
              <w:br/>
              <w:t>N-ctwo</w:t>
            </w:r>
          </w:p>
        </w:tc>
      </w:tr>
      <w:tr w:rsidR="0002241A" w:rsidRPr="003877C7" w:rsidTr="001C3231">
        <w:trPr>
          <w:cantSplit/>
          <w:trHeight w:val="225"/>
        </w:trPr>
        <w:tc>
          <w:tcPr>
            <w:tcW w:w="227" w:type="pct"/>
            <w:tcBorders>
              <w:top w:val="single" w:sz="8" w:space="0" w:color="9BBB59"/>
              <w:bottom w:val="single" w:sz="12" w:space="0" w:color="9BBB59"/>
            </w:tcBorders>
            <w:shd w:val="clear" w:color="auto" w:fill="auto"/>
            <w:vAlign w:val="center"/>
          </w:tcPr>
          <w:p w:rsidR="00C77D0F" w:rsidRPr="003877C7" w:rsidRDefault="00C77D0F" w:rsidP="00EC6EB7">
            <w:pPr>
              <w:spacing w:before="100" w:beforeAutospacing="1" w:after="100" w:afterAutospacing="1" w:line="20" w:lineRule="atLeast"/>
              <w:ind w:firstLine="0"/>
              <w:jc w:val="center"/>
              <w:rPr>
                <w:sz w:val="20"/>
                <w:szCs w:val="20"/>
              </w:rPr>
            </w:pPr>
            <w:r w:rsidRPr="003877C7">
              <w:rPr>
                <w:sz w:val="20"/>
                <w:szCs w:val="20"/>
              </w:rPr>
              <w:t>2</w:t>
            </w:r>
          </w:p>
        </w:tc>
        <w:tc>
          <w:tcPr>
            <w:tcW w:w="768" w:type="pct"/>
            <w:tcBorders>
              <w:top w:val="single" w:sz="8" w:space="0" w:color="9BBB59"/>
              <w:bottom w:val="single" w:sz="12" w:space="0" w:color="9BBB59"/>
            </w:tcBorders>
            <w:shd w:val="clear" w:color="auto" w:fill="auto"/>
            <w:vAlign w:val="center"/>
          </w:tcPr>
          <w:p w:rsidR="00C77D0F" w:rsidRPr="003877C7" w:rsidRDefault="00C77D0F" w:rsidP="0082147D">
            <w:pPr>
              <w:spacing w:line="240" w:lineRule="auto"/>
              <w:ind w:firstLine="0"/>
              <w:jc w:val="center"/>
              <w:rPr>
                <w:rFonts w:cs="Arial"/>
                <w:sz w:val="20"/>
              </w:rPr>
            </w:pPr>
            <w:r w:rsidRPr="003877C7">
              <w:rPr>
                <w:rFonts w:cs="Arial"/>
                <w:sz w:val="20"/>
              </w:rPr>
              <w:t>płucnica islandzka</w:t>
            </w:r>
          </w:p>
        </w:tc>
        <w:tc>
          <w:tcPr>
            <w:tcW w:w="820" w:type="pct"/>
            <w:tcBorders>
              <w:top w:val="single" w:sz="8" w:space="0" w:color="9BBB59"/>
              <w:bottom w:val="single" w:sz="12" w:space="0" w:color="9BBB59"/>
            </w:tcBorders>
            <w:shd w:val="clear" w:color="auto" w:fill="auto"/>
            <w:vAlign w:val="center"/>
          </w:tcPr>
          <w:p w:rsidR="00C77D0F" w:rsidRPr="003877C7" w:rsidRDefault="00C77D0F" w:rsidP="0019379E">
            <w:pPr>
              <w:spacing w:line="240" w:lineRule="auto"/>
              <w:ind w:firstLine="0"/>
              <w:jc w:val="center"/>
              <w:rPr>
                <w:i/>
                <w:iCs/>
                <w:sz w:val="20"/>
                <w:szCs w:val="20"/>
              </w:rPr>
            </w:pPr>
            <w:r w:rsidRPr="003877C7">
              <w:rPr>
                <w:i/>
                <w:iCs/>
                <w:sz w:val="20"/>
                <w:szCs w:val="20"/>
              </w:rPr>
              <w:t>Cetraria islandica</w:t>
            </w:r>
          </w:p>
        </w:tc>
        <w:tc>
          <w:tcPr>
            <w:tcW w:w="465" w:type="pct"/>
            <w:tcBorders>
              <w:top w:val="single" w:sz="8" w:space="0" w:color="9BBB59"/>
              <w:bottom w:val="single" w:sz="12" w:space="0" w:color="9BBB59"/>
            </w:tcBorders>
            <w:shd w:val="clear" w:color="auto" w:fill="auto"/>
            <w:noWrap/>
            <w:vAlign w:val="center"/>
          </w:tcPr>
          <w:p w:rsidR="00C77D0F" w:rsidRPr="003877C7" w:rsidRDefault="00C77D0F" w:rsidP="0019379E">
            <w:pPr>
              <w:spacing w:line="240" w:lineRule="auto"/>
              <w:ind w:firstLine="0"/>
              <w:jc w:val="center"/>
              <w:rPr>
                <w:rFonts w:cs="Arial"/>
                <w:sz w:val="20"/>
              </w:rPr>
            </w:pPr>
            <w:r w:rsidRPr="003877C7">
              <w:rPr>
                <w:rFonts w:cs="Arial"/>
                <w:sz w:val="20"/>
              </w:rPr>
              <w:t>cz.</w:t>
            </w:r>
          </w:p>
        </w:tc>
        <w:tc>
          <w:tcPr>
            <w:tcW w:w="404" w:type="pct"/>
            <w:tcBorders>
              <w:top w:val="single" w:sz="8" w:space="0" w:color="9BBB59"/>
              <w:bottom w:val="single" w:sz="12" w:space="0" w:color="9BBB59"/>
            </w:tcBorders>
            <w:shd w:val="clear" w:color="auto" w:fill="auto"/>
            <w:noWrap/>
            <w:vAlign w:val="center"/>
          </w:tcPr>
          <w:p w:rsidR="00C77D0F" w:rsidRPr="003877C7" w:rsidRDefault="00C77D0F" w:rsidP="0019379E">
            <w:pPr>
              <w:spacing w:line="240" w:lineRule="auto"/>
              <w:ind w:firstLine="0"/>
              <w:jc w:val="center"/>
              <w:rPr>
                <w:rFonts w:cs="Arial"/>
                <w:sz w:val="20"/>
              </w:rPr>
            </w:pPr>
          </w:p>
        </w:tc>
        <w:tc>
          <w:tcPr>
            <w:tcW w:w="1331" w:type="pct"/>
            <w:tcBorders>
              <w:top w:val="single" w:sz="8" w:space="0" w:color="9BBB59"/>
              <w:bottom w:val="single" w:sz="12" w:space="0" w:color="9BBB59"/>
            </w:tcBorders>
            <w:shd w:val="clear" w:color="auto" w:fill="auto"/>
            <w:noWrap/>
            <w:vAlign w:val="center"/>
          </w:tcPr>
          <w:p w:rsidR="00C77D0F" w:rsidRPr="003877C7" w:rsidRDefault="0065278A" w:rsidP="003F1B7F">
            <w:pPr>
              <w:spacing w:line="240" w:lineRule="auto"/>
              <w:ind w:firstLine="0"/>
              <w:jc w:val="left"/>
              <w:rPr>
                <w:rFonts w:cs="Arial"/>
                <w:sz w:val="16"/>
                <w:szCs w:val="16"/>
              </w:rPr>
            </w:pPr>
            <w:r w:rsidRPr="003877C7">
              <w:rPr>
                <w:rFonts w:cs="Arial"/>
                <w:sz w:val="16"/>
                <w:szCs w:val="16"/>
              </w:rPr>
              <w:t>rzadko,</w:t>
            </w:r>
            <w:r w:rsidR="00C77D0F" w:rsidRPr="003877C7">
              <w:rPr>
                <w:rFonts w:cs="Arial"/>
                <w:sz w:val="16"/>
                <w:szCs w:val="16"/>
              </w:rPr>
              <w:t xml:space="preserve">  na ubogich Bśw</w:t>
            </w:r>
            <w:r w:rsidRPr="003877C7">
              <w:rPr>
                <w:rFonts w:cs="Arial"/>
                <w:sz w:val="16"/>
                <w:szCs w:val="16"/>
              </w:rPr>
              <w:t xml:space="preserve"> i Bs</w:t>
            </w:r>
          </w:p>
        </w:tc>
        <w:tc>
          <w:tcPr>
            <w:tcW w:w="985" w:type="pct"/>
            <w:tcBorders>
              <w:top w:val="single" w:sz="8" w:space="0" w:color="9BBB59"/>
              <w:bottom w:val="single" w:sz="12" w:space="0" w:color="9BBB59"/>
            </w:tcBorders>
            <w:shd w:val="clear" w:color="auto" w:fill="auto"/>
            <w:vAlign w:val="center"/>
          </w:tcPr>
          <w:p w:rsidR="00C77D0F" w:rsidRPr="003877C7" w:rsidRDefault="003F1B7F" w:rsidP="00FA59CF">
            <w:pPr>
              <w:spacing w:line="240" w:lineRule="auto"/>
              <w:ind w:firstLine="0"/>
              <w:jc w:val="center"/>
              <w:rPr>
                <w:rFonts w:cs="Arial"/>
                <w:sz w:val="16"/>
                <w:szCs w:val="16"/>
              </w:rPr>
            </w:pPr>
            <w:r w:rsidRPr="003877C7">
              <w:rPr>
                <w:rFonts w:cs="Arial"/>
                <w:sz w:val="16"/>
                <w:szCs w:val="16"/>
              </w:rPr>
              <w:t>BULiGL</w:t>
            </w:r>
          </w:p>
        </w:tc>
      </w:tr>
      <w:tr w:rsidR="001C3231" w:rsidRPr="003877C7" w:rsidTr="001C3231">
        <w:trPr>
          <w:cantSplit/>
          <w:trHeight w:val="225"/>
        </w:trPr>
        <w:tc>
          <w:tcPr>
            <w:tcW w:w="5000" w:type="pct"/>
            <w:gridSpan w:val="7"/>
            <w:tcBorders>
              <w:top w:val="single" w:sz="12" w:space="0" w:color="9BBB59"/>
              <w:bottom w:val="single" w:sz="6" w:space="0" w:color="9BBB59"/>
            </w:tcBorders>
            <w:shd w:val="clear" w:color="auto" w:fill="auto"/>
            <w:vAlign w:val="center"/>
          </w:tcPr>
          <w:p w:rsidR="001C3231" w:rsidRPr="003877C7" w:rsidRDefault="001C3231" w:rsidP="00FA59CF">
            <w:pPr>
              <w:spacing w:line="240" w:lineRule="auto"/>
              <w:ind w:firstLine="0"/>
              <w:jc w:val="center"/>
              <w:rPr>
                <w:rFonts w:cs="Arial"/>
                <w:sz w:val="16"/>
                <w:szCs w:val="16"/>
              </w:rPr>
            </w:pPr>
            <w:r>
              <w:rPr>
                <w:b/>
                <w:spacing w:val="200"/>
                <w:sz w:val="22"/>
                <w:szCs w:val="22"/>
              </w:rPr>
              <w:t>MSZAKI</w:t>
            </w:r>
          </w:p>
        </w:tc>
      </w:tr>
      <w:tr w:rsidR="001C3231" w:rsidRPr="003877C7" w:rsidTr="001C3231">
        <w:trPr>
          <w:cantSplit/>
          <w:trHeight w:val="225"/>
        </w:trPr>
        <w:tc>
          <w:tcPr>
            <w:tcW w:w="227" w:type="pct"/>
            <w:tcBorders>
              <w:top w:val="single" w:sz="6"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1</w:t>
            </w:r>
          </w:p>
        </w:tc>
        <w:tc>
          <w:tcPr>
            <w:tcW w:w="768" w:type="pct"/>
            <w:tcBorders>
              <w:top w:val="single" w:sz="6" w:space="0" w:color="9BBB59"/>
            </w:tcBorders>
            <w:shd w:val="clear" w:color="auto" w:fill="auto"/>
            <w:vAlign w:val="center"/>
          </w:tcPr>
          <w:p w:rsidR="001C3231" w:rsidRPr="00546447" w:rsidRDefault="001C3231" w:rsidP="00925AAF">
            <w:pPr>
              <w:spacing w:line="240" w:lineRule="auto"/>
              <w:ind w:firstLine="0"/>
              <w:jc w:val="center"/>
              <w:rPr>
                <w:sz w:val="20"/>
                <w:szCs w:val="20"/>
              </w:rPr>
            </w:pPr>
            <w:r w:rsidRPr="00546447">
              <w:rPr>
                <w:sz w:val="20"/>
                <w:szCs w:val="20"/>
              </w:rPr>
              <w:t>bielistka siwa</w:t>
            </w:r>
            <w:r>
              <w:rPr>
                <w:sz w:val="20"/>
                <w:szCs w:val="20"/>
              </w:rPr>
              <w:t xml:space="preserve"> </w:t>
            </w:r>
            <w:r w:rsidRPr="00150EBA">
              <w:rPr>
                <w:sz w:val="16"/>
                <w:szCs w:val="16"/>
              </w:rPr>
              <w:t>(modrzaczek siny)</w:t>
            </w:r>
          </w:p>
        </w:tc>
        <w:tc>
          <w:tcPr>
            <w:tcW w:w="820" w:type="pct"/>
            <w:tcBorders>
              <w:top w:val="single" w:sz="6" w:space="0" w:color="9BBB59"/>
            </w:tcBorders>
            <w:shd w:val="clear" w:color="auto" w:fill="auto"/>
            <w:vAlign w:val="center"/>
          </w:tcPr>
          <w:p w:rsidR="001C3231" w:rsidRPr="00546447" w:rsidRDefault="001C3231" w:rsidP="00925AAF">
            <w:pPr>
              <w:spacing w:line="240" w:lineRule="auto"/>
              <w:ind w:firstLine="0"/>
              <w:jc w:val="center"/>
              <w:rPr>
                <w:i/>
                <w:iCs/>
                <w:sz w:val="18"/>
                <w:szCs w:val="18"/>
              </w:rPr>
            </w:pPr>
            <w:r w:rsidRPr="00546447">
              <w:rPr>
                <w:i/>
                <w:iCs/>
                <w:sz w:val="18"/>
                <w:szCs w:val="18"/>
              </w:rPr>
              <w:t>Leucobryum glaucum</w:t>
            </w:r>
          </w:p>
        </w:tc>
        <w:tc>
          <w:tcPr>
            <w:tcW w:w="465" w:type="pct"/>
            <w:tcBorders>
              <w:top w:val="single" w:sz="6" w:space="0" w:color="9BBB59"/>
            </w:tcBorders>
            <w:shd w:val="clear" w:color="auto" w:fill="auto"/>
            <w:noWrap/>
            <w:vAlign w:val="center"/>
          </w:tcPr>
          <w:p w:rsidR="001C3231" w:rsidRPr="00546447" w:rsidRDefault="001C3231" w:rsidP="00925AAF">
            <w:pPr>
              <w:spacing w:line="240" w:lineRule="auto"/>
              <w:ind w:firstLine="0"/>
              <w:jc w:val="center"/>
              <w:rPr>
                <w:sz w:val="18"/>
                <w:szCs w:val="18"/>
              </w:rPr>
            </w:pPr>
            <w:r w:rsidRPr="00546447">
              <w:rPr>
                <w:sz w:val="18"/>
                <w:szCs w:val="18"/>
              </w:rPr>
              <w:t>cz.</w:t>
            </w:r>
          </w:p>
        </w:tc>
        <w:tc>
          <w:tcPr>
            <w:tcW w:w="404" w:type="pct"/>
            <w:tcBorders>
              <w:top w:val="single" w:sz="6" w:space="0" w:color="9BBB59"/>
            </w:tcBorders>
            <w:shd w:val="clear" w:color="auto" w:fill="auto"/>
            <w:noWrap/>
            <w:vAlign w:val="center"/>
          </w:tcPr>
          <w:p w:rsidR="001C3231" w:rsidRPr="00546447" w:rsidRDefault="001C3231" w:rsidP="00925AAF">
            <w:pPr>
              <w:spacing w:line="240" w:lineRule="auto"/>
              <w:ind w:firstLine="0"/>
              <w:jc w:val="center"/>
              <w:rPr>
                <w:sz w:val="16"/>
                <w:szCs w:val="16"/>
              </w:rPr>
            </w:pPr>
          </w:p>
        </w:tc>
        <w:tc>
          <w:tcPr>
            <w:tcW w:w="1331" w:type="pct"/>
            <w:tcBorders>
              <w:top w:val="single" w:sz="6" w:space="0" w:color="9BBB59"/>
            </w:tcBorders>
            <w:shd w:val="clear" w:color="auto" w:fill="auto"/>
            <w:noWrap/>
            <w:vAlign w:val="center"/>
          </w:tcPr>
          <w:p w:rsidR="001C3231" w:rsidRPr="00546447" w:rsidRDefault="001C3231" w:rsidP="00925AAF">
            <w:pPr>
              <w:spacing w:line="240" w:lineRule="auto"/>
              <w:ind w:firstLine="0"/>
              <w:jc w:val="left"/>
              <w:rPr>
                <w:sz w:val="16"/>
                <w:szCs w:val="16"/>
              </w:rPr>
            </w:pPr>
            <w:r w:rsidRPr="00546447">
              <w:rPr>
                <w:sz w:val="16"/>
                <w:szCs w:val="16"/>
              </w:rPr>
              <w:t>niezbyt licznie ale regularnie na Bśw, uboższych BMśw</w:t>
            </w:r>
            <w:r>
              <w:rPr>
                <w:sz w:val="16"/>
                <w:szCs w:val="16"/>
              </w:rPr>
              <w:t>, liczniej w l. Sieniec</w:t>
            </w:r>
          </w:p>
        </w:tc>
        <w:tc>
          <w:tcPr>
            <w:tcW w:w="985" w:type="pct"/>
            <w:tcBorders>
              <w:top w:val="single" w:sz="6" w:space="0" w:color="9BBB59"/>
            </w:tcBorders>
            <w:shd w:val="clear" w:color="auto" w:fill="auto"/>
            <w:vAlign w:val="center"/>
          </w:tcPr>
          <w:p w:rsidR="001C3231" w:rsidRPr="00546447" w:rsidRDefault="001C3231" w:rsidP="00925AAF">
            <w:pPr>
              <w:spacing w:line="240" w:lineRule="auto"/>
              <w:ind w:firstLine="0"/>
              <w:jc w:val="center"/>
              <w:rPr>
                <w:sz w:val="16"/>
                <w:szCs w:val="16"/>
              </w:rPr>
            </w:pPr>
            <w:r w:rsidRPr="00546447">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2</w:t>
            </w:r>
          </w:p>
        </w:tc>
        <w:tc>
          <w:tcPr>
            <w:tcW w:w="768" w:type="pct"/>
            <w:tcBorders>
              <w:top w:val="single" w:sz="8" w:space="0" w:color="9BBB59"/>
            </w:tcBorders>
            <w:shd w:val="clear" w:color="auto" w:fill="auto"/>
            <w:vAlign w:val="center"/>
          </w:tcPr>
          <w:p w:rsidR="001C3231" w:rsidRPr="003877C7" w:rsidRDefault="001C3231" w:rsidP="00925AAF">
            <w:pPr>
              <w:spacing w:line="240" w:lineRule="auto"/>
              <w:ind w:firstLine="0"/>
              <w:jc w:val="center"/>
              <w:rPr>
                <w:sz w:val="20"/>
                <w:szCs w:val="20"/>
              </w:rPr>
            </w:pPr>
            <w:r w:rsidRPr="003877C7">
              <w:rPr>
                <w:sz w:val="20"/>
                <w:szCs w:val="20"/>
              </w:rPr>
              <w:t>drabik drzewkowaty</w:t>
            </w:r>
          </w:p>
        </w:tc>
        <w:tc>
          <w:tcPr>
            <w:tcW w:w="820" w:type="pct"/>
            <w:tcBorders>
              <w:top w:val="single" w:sz="8" w:space="0" w:color="9BBB59"/>
            </w:tcBorders>
            <w:shd w:val="clear" w:color="auto" w:fill="auto"/>
            <w:vAlign w:val="center"/>
          </w:tcPr>
          <w:p w:rsidR="001C3231" w:rsidRPr="003F57BE" w:rsidRDefault="001C3231" w:rsidP="00925AAF">
            <w:pPr>
              <w:spacing w:line="240" w:lineRule="auto"/>
              <w:ind w:firstLine="0"/>
              <w:jc w:val="center"/>
              <w:rPr>
                <w:rStyle w:val="st1"/>
                <w:i/>
                <w:sz w:val="18"/>
                <w:szCs w:val="18"/>
              </w:rPr>
            </w:pPr>
            <w:r w:rsidRPr="003F57BE">
              <w:rPr>
                <w:rStyle w:val="st1"/>
                <w:i/>
                <w:sz w:val="18"/>
                <w:szCs w:val="18"/>
              </w:rPr>
              <w:t>Climacium dendroides</w:t>
            </w:r>
          </w:p>
        </w:tc>
        <w:tc>
          <w:tcPr>
            <w:tcW w:w="465" w:type="pct"/>
            <w:tcBorders>
              <w:top w:val="single" w:sz="8" w:space="0" w:color="9BBB59"/>
            </w:tcBorders>
            <w:shd w:val="clear" w:color="auto" w:fill="auto"/>
            <w:noWrap/>
            <w:vAlign w:val="center"/>
          </w:tcPr>
          <w:p w:rsidR="001C3231" w:rsidRPr="003F57BE" w:rsidRDefault="001C3231" w:rsidP="00925AAF">
            <w:pPr>
              <w:spacing w:line="240" w:lineRule="auto"/>
              <w:ind w:firstLine="0"/>
              <w:jc w:val="center"/>
              <w:rPr>
                <w:sz w:val="18"/>
                <w:szCs w:val="18"/>
              </w:rPr>
            </w:pPr>
            <w:r w:rsidRPr="003F57BE">
              <w:rPr>
                <w:sz w:val="18"/>
                <w:szCs w:val="18"/>
              </w:rPr>
              <w:t>cz.</w:t>
            </w:r>
          </w:p>
        </w:tc>
        <w:tc>
          <w:tcPr>
            <w:tcW w:w="404" w:type="pct"/>
            <w:tcBorders>
              <w:top w:val="single" w:sz="8" w:space="0" w:color="9BBB59"/>
            </w:tcBorders>
            <w:shd w:val="clear" w:color="auto" w:fill="auto"/>
            <w:noWrap/>
            <w:vAlign w:val="center"/>
          </w:tcPr>
          <w:p w:rsidR="001C3231" w:rsidRPr="003F57BE"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3F57BE" w:rsidRDefault="001C3231" w:rsidP="00925AAF">
            <w:pPr>
              <w:spacing w:line="240" w:lineRule="auto"/>
              <w:ind w:firstLine="0"/>
              <w:jc w:val="left"/>
              <w:rPr>
                <w:sz w:val="16"/>
                <w:szCs w:val="16"/>
              </w:rPr>
            </w:pPr>
            <w:r>
              <w:rPr>
                <w:sz w:val="16"/>
                <w:szCs w:val="16"/>
              </w:rPr>
              <w:t xml:space="preserve">nielicznie, </w:t>
            </w:r>
            <w:r w:rsidRPr="003F57BE">
              <w:rPr>
                <w:sz w:val="16"/>
                <w:szCs w:val="16"/>
              </w:rPr>
              <w:t>siedliska  mokre, umiarkowanie żyzne</w:t>
            </w:r>
          </w:p>
        </w:tc>
        <w:tc>
          <w:tcPr>
            <w:tcW w:w="985" w:type="pct"/>
            <w:tcBorders>
              <w:top w:val="single" w:sz="8" w:space="0" w:color="9BBB59"/>
            </w:tcBorders>
            <w:shd w:val="clear" w:color="auto" w:fill="auto"/>
            <w:vAlign w:val="center"/>
          </w:tcPr>
          <w:p w:rsidR="001C3231" w:rsidRPr="003F57BE" w:rsidRDefault="001C3231" w:rsidP="00925AAF">
            <w:pPr>
              <w:spacing w:line="240" w:lineRule="auto"/>
              <w:ind w:firstLine="0"/>
              <w:jc w:val="center"/>
              <w:rPr>
                <w:sz w:val="16"/>
                <w:szCs w:val="16"/>
              </w:rPr>
            </w:pPr>
            <w:r w:rsidRPr="003F57BE">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3</w:t>
            </w:r>
          </w:p>
        </w:tc>
        <w:tc>
          <w:tcPr>
            <w:tcW w:w="768" w:type="pct"/>
            <w:tcBorders>
              <w:top w:val="single" w:sz="8" w:space="0" w:color="9BBB59"/>
            </w:tcBorders>
            <w:shd w:val="clear" w:color="auto" w:fill="auto"/>
            <w:vAlign w:val="center"/>
          </w:tcPr>
          <w:p w:rsidR="001C3231" w:rsidRPr="003877C7" w:rsidRDefault="001C3231" w:rsidP="00925AAF">
            <w:pPr>
              <w:spacing w:line="240" w:lineRule="auto"/>
              <w:ind w:firstLine="0"/>
              <w:jc w:val="center"/>
              <w:rPr>
                <w:rFonts w:eastAsia="TimesNewRoman"/>
                <w:sz w:val="20"/>
                <w:szCs w:val="20"/>
              </w:rPr>
            </w:pPr>
            <w:r w:rsidRPr="003877C7">
              <w:rPr>
                <w:rFonts w:eastAsia="TimesNewRoman"/>
                <w:sz w:val="20"/>
                <w:szCs w:val="20"/>
              </w:rPr>
              <w:t>gajnik lśniący</w:t>
            </w:r>
          </w:p>
        </w:tc>
        <w:tc>
          <w:tcPr>
            <w:tcW w:w="820" w:type="pct"/>
            <w:tcBorders>
              <w:top w:val="single" w:sz="8" w:space="0" w:color="9BBB59"/>
            </w:tcBorders>
            <w:shd w:val="clear" w:color="auto" w:fill="auto"/>
            <w:vAlign w:val="center"/>
          </w:tcPr>
          <w:p w:rsidR="001C3231" w:rsidRPr="002C6A39" w:rsidRDefault="001C3231" w:rsidP="00925AAF">
            <w:pPr>
              <w:spacing w:line="240" w:lineRule="auto"/>
              <w:ind w:firstLine="0"/>
              <w:jc w:val="center"/>
              <w:rPr>
                <w:rFonts w:eastAsia="TimesNewRoman"/>
                <w:i/>
                <w:iCs/>
                <w:sz w:val="18"/>
                <w:szCs w:val="18"/>
              </w:rPr>
            </w:pPr>
            <w:r w:rsidRPr="002C6A39">
              <w:rPr>
                <w:rFonts w:eastAsia="TimesNewRoman"/>
                <w:i/>
                <w:iCs/>
                <w:sz w:val="18"/>
                <w:szCs w:val="18"/>
              </w:rPr>
              <w:t>Hylocomium splendens</w:t>
            </w:r>
          </w:p>
        </w:tc>
        <w:tc>
          <w:tcPr>
            <w:tcW w:w="465" w:type="pct"/>
            <w:tcBorders>
              <w:top w:val="single" w:sz="8" w:space="0" w:color="9BBB59"/>
            </w:tcBorders>
            <w:shd w:val="clear" w:color="auto" w:fill="auto"/>
            <w:noWrap/>
            <w:vAlign w:val="center"/>
          </w:tcPr>
          <w:p w:rsidR="001C3231" w:rsidRPr="002C6A39" w:rsidRDefault="001C3231" w:rsidP="00925AAF">
            <w:pPr>
              <w:spacing w:line="240" w:lineRule="auto"/>
              <w:ind w:firstLine="0"/>
              <w:jc w:val="center"/>
              <w:rPr>
                <w:sz w:val="18"/>
                <w:szCs w:val="18"/>
              </w:rPr>
            </w:pPr>
            <w:r w:rsidRPr="002C6A39">
              <w:rPr>
                <w:sz w:val="18"/>
                <w:szCs w:val="18"/>
              </w:rPr>
              <w:t>cz.</w:t>
            </w:r>
          </w:p>
        </w:tc>
        <w:tc>
          <w:tcPr>
            <w:tcW w:w="404" w:type="pct"/>
            <w:tcBorders>
              <w:top w:val="single" w:sz="8" w:space="0" w:color="9BBB59"/>
            </w:tcBorders>
            <w:shd w:val="clear" w:color="auto" w:fill="auto"/>
            <w:noWrap/>
            <w:vAlign w:val="center"/>
          </w:tcPr>
          <w:p w:rsidR="001C3231" w:rsidRPr="002C6A39"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2C6A39" w:rsidRDefault="001C3231" w:rsidP="00925AAF">
            <w:pPr>
              <w:spacing w:line="240" w:lineRule="auto"/>
              <w:ind w:firstLine="0"/>
              <w:jc w:val="left"/>
              <w:rPr>
                <w:sz w:val="16"/>
                <w:szCs w:val="16"/>
              </w:rPr>
            </w:pPr>
            <w:r w:rsidRPr="002C6A39">
              <w:rPr>
                <w:sz w:val="16"/>
                <w:szCs w:val="16"/>
              </w:rPr>
              <w:t>gatunek towarzyszący</w:t>
            </w:r>
            <w:r>
              <w:rPr>
                <w:sz w:val="16"/>
                <w:szCs w:val="16"/>
              </w:rPr>
              <w:t xml:space="preserve"> kobiercach mchów</w:t>
            </w:r>
            <w:r w:rsidRPr="002C6A39">
              <w:rPr>
                <w:sz w:val="16"/>
                <w:szCs w:val="16"/>
              </w:rPr>
              <w:t xml:space="preserve"> w borach mieszanych</w:t>
            </w:r>
          </w:p>
        </w:tc>
        <w:tc>
          <w:tcPr>
            <w:tcW w:w="985" w:type="pct"/>
            <w:tcBorders>
              <w:top w:val="single" w:sz="8" w:space="0" w:color="9BBB59"/>
            </w:tcBorders>
            <w:shd w:val="clear" w:color="auto" w:fill="auto"/>
            <w:vAlign w:val="center"/>
          </w:tcPr>
          <w:p w:rsidR="001C3231" w:rsidRPr="002C6A39" w:rsidRDefault="001C3231" w:rsidP="00925AAF">
            <w:pPr>
              <w:spacing w:line="240" w:lineRule="auto"/>
              <w:ind w:firstLine="0"/>
              <w:jc w:val="center"/>
              <w:rPr>
                <w:sz w:val="16"/>
                <w:szCs w:val="16"/>
              </w:rPr>
            </w:pPr>
            <w:r w:rsidRPr="002C6A39">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4</w:t>
            </w:r>
          </w:p>
        </w:tc>
        <w:tc>
          <w:tcPr>
            <w:tcW w:w="768" w:type="pct"/>
            <w:tcBorders>
              <w:top w:val="single" w:sz="8" w:space="0" w:color="9BBB59"/>
            </w:tcBorders>
            <w:shd w:val="clear" w:color="auto" w:fill="auto"/>
            <w:vAlign w:val="center"/>
          </w:tcPr>
          <w:p w:rsidR="001C3231" w:rsidRPr="007E6288" w:rsidRDefault="001C3231" w:rsidP="00925AAF">
            <w:pPr>
              <w:spacing w:line="240" w:lineRule="auto"/>
              <w:ind w:firstLine="0"/>
              <w:jc w:val="center"/>
              <w:rPr>
                <w:sz w:val="20"/>
                <w:szCs w:val="20"/>
              </w:rPr>
            </w:pPr>
            <w:r w:rsidRPr="007E6288">
              <w:rPr>
                <w:sz w:val="20"/>
                <w:szCs w:val="20"/>
              </w:rPr>
              <w:t>piórosz pierzasty</w:t>
            </w:r>
          </w:p>
        </w:tc>
        <w:tc>
          <w:tcPr>
            <w:tcW w:w="820" w:type="pct"/>
            <w:tcBorders>
              <w:top w:val="single" w:sz="8" w:space="0" w:color="9BBB59"/>
            </w:tcBorders>
            <w:shd w:val="clear" w:color="auto" w:fill="auto"/>
            <w:vAlign w:val="center"/>
          </w:tcPr>
          <w:p w:rsidR="001C3231" w:rsidRPr="007E6288" w:rsidRDefault="001C3231" w:rsidP="00925AAF">
            <w:pPr>
              <w:spacing w:line="240" w:lineRule="auto"/>
              <w:ind w:firstLine="0"/>
              <w:jc w:val="center"/>
              <w:rPr>
                <w:i/>
                <w:iCs/>
                <w:sz w:val="18"/>
                <w:szCs w:val="18"/>
              </w:rPr>
            </w:pPr>
            <w:r w:rsidRPr="007E6288">
              <w:rPr>
                <w:i/>
                <w:iCs/>
                <w:sz w:val="18"/>
                <w:szCs w:val="18"/>
              </w:rPr>
              <w:t>Ptilium crista-castriensis</w:t>
            </w:r>
          </w:p>
        </w:tc>
        <w:tc>
          <w:tcPr>
            <w:tcW w:w="465" w:type="pct"/>
            <w:tcBorders>
              <w:top w:val="single" w:sz="8" w:space="0" w:color="9BBB59"/>
            </w:tcBorders>
            <w:shd w:val="clear" w:color="auto" w:fill="auto"/>
            <w:noWrap/>
            <w:vAlign w:val="center"/>
          </w:tcPr>
          <w:p w:rsidR="001C3231" w:rsidRPr="007E6288" w:rsidRDefault="001C3231" w:rsidP="00925AAF">
            <w:pPr>
              <w:spacing w:line="240" w:lineRule="auto"/>
              <w:ind w:firstLine="0"/>
              <w:jc w:val="center"/>
              <w:rPr>
                <w:sz w:val="18"/>
                <w:szCs w:val="18"/>
              </w:rPr>
            </w:pPr>
            <w:r w:rsidRPr="007E6288">
              <w:rPr>
                <w:sz w:val="18"/>
                <w:szCs w:val="18"/>
              </w:rPr>
              <w:t>cz.</w:t>
            </w:r>
          </w:p>
        </w:tc>
        <w:tc>
          <w:tcPr>
            <w:tcW w:w="404" w:type="pct"/>
            <w:tcBorders>
              <w:top w:val="single" w:sz="8" w:space="0" w:color="9BBB59"/>
            </w:tcBorders>
            <w:shd w:val="clear" w:color="auto" w:fill="auto"/>
            <w:noWrap/>
            <w:vAlign w:val="center"/>
          </w:tcPr>
          <w:p w:rsidR="001C3231" w:rsidRPr="007E6288"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7E6288" w:rsidRDefault="001C3231" w:rsidP="00925AAF">
            <w:pPr>
              <w:spacing w:line="240" w:lineRule="auto"/>
              <w:ind w:firstLine="0"/>
              <w:jc w:val="left"/>
              <w:rPr>
                <w:sz w:val="16"/>
                <w:szCs w:val="16"/>
              </w:rPr>
            </w:pPr>
            <w:r w:rsidRPr="007E6288">
              <w:rPr>
                <w:sz w:val="16"/>
                <w:szCs w:val="16"/>
              </w:rPr>
              <w:t>niezbyt liczny gatunek towarzyszący w borach mieszanych</w:t>
            </w:r>
          </w:p>
        </w:tc>
        <w:tc>
          <w:tcPr>
            <w:tcW w:w="985" w:type="pct"/>
            <w:tcBorders>
              <w:top w:val="single" w:sz="8" w:space="0" w:color="9BBB59"/>
            </w:tcBorders>
            <w:shd w:val="clear" w:color="auto" w:fill="auto"/>
            <w:vAlign w:val="center"/>
          </w:tcPr>
          <w:p w:rsidR="001C3231" w:rsidRPr="007E6288" w:rsidRDefault="001C3231" w:rsidP="00925AAF">
            <w:pPr>
              <w:spacing w:line="240" w:lineRule="auto"/>
              <w:ind w:firstLine="0"/>
              <w:jc w:val="center"/>
              <w:rPr>
                <w:sz w:val="16"/>
                <w:szCs w:val="16"/>
              </w:rPr>
            </w:pPr>
            <w:r w:rsidRPr="007E6288">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5</w:t>
            </w:r>
          </w:p>
        </w:tc>
        <w:tc>
          <w:tcPr>
            <w:tcW w:w="768" w:type="pct"/>
            <w:tcBorders>
              <w:top w:val="single" w:sz="8" w:space="0" w:color="9BBB59"/>
            </w:tcBorders>
            <w:shd w:val="clear" w:color="auto" w:fill="auto"/>
            <w:vAlign w:val="center"/>
          </w:tcPr>
          <w:p w:rsidR="001C3231" w:rsidRPr="007E6288" w:rsidRDefault="001C3231" w:rsidP="00925AAF">
            <w:pPr>
              <w:spacing w:line="240" w:lineRule="auto"/>
              <w:ind w:firstLine="0"/>
              <w:jc w:val="center"/>
              <w:rPr>
                <w:sz w:val="20"/>
                <w:szCs w:val="20"/>
              </w:rPr>
            </w:pPr>
            <w:r w:rsidRPr="007E6288">
              <w:rPr>
                <w:sz w:val="20"/>
                <w:szCs w:val="20"/>
              </w:rPr>
              <w:t>płonnik pospolity</w:t>
            </w:r>
          </w:p>
        </w:tc>
        <w:tc>
          <w:tcPr>
            <w:tcW w:w="820" w:type="pct"/>
            <w:tcBorders>
              <w:top w:val="single" w:sz="8" w:space="0" w:color="9BBB59"/>
            </w:tcBorders>
            <w:shd w:val="clear" w:color="auto" w:fill="auto"/>
            <w:vAlign w:val="center"/>
          </w:tcPr>
          <w:p w:rsidR="001C3231" w:rsidRPr="007E6288" w:rsidRDefault="001C3231" w:rsidP="00925AAF">
            <w:pPr>
              <w:spacing w:line="240" w:lineRule="auto"/>
              <w:ind w:firstLine="0"/>
              <w:jc w:val="center"/>
              <w:rPr>
                <w:i/>
                <w:iCs/>
                <w:sz w:val="18"/>
                <w:szCs w:val="18"/>
              </w:rPr>
            </w:pPr>
            <w:r w:rsidRPr="007E6288">
              <w:rPr>
                <w:i/>
                <w:iCs/>
                <w:sz w:val="18"/>
                <w:szCs w:val="18"/>
              </w:rPr>
              <w:t>Polytrichum commune</w:t>
            </w:r>
          </w:p>
        </w:tc>
        <w:tc>
          <w:tcPr>
            <w:tcW w:w="465" w:type="pct"/>
            <w:tcBorders>
              <w:top w:val="single" w:sz="8" w:space="0" w:color="9BBB59"/>
            </w:tcBorders>
            <w:shd w:val="clear" w:color="auto" w:fill="auto"/>
            <w:noWrap/>
            <w:vAlign w:val="center"/>
          </w:tcPr>
          <w:p w:rsidR="001C3231" w:rsidRPr="007E6288" w:rsidRDefault="001C3231" w:rsidP="00925AAF">
            <w:pPr>
              <w:spacing w:line="240" w:lineRule="auto"/>
              <w:ind w:firstLine="0"/>
              <w:jc w:val="center"/>
              <w:rPr>
                <w:sz w:val="18"/>
                <w:szCs w:val="18"/>
              </w:rPr>
            </w:pPr>
            <w:r w:rsidRPr="007E6288">
              <w:rPr>
                <w:sz w:val="18"/>
                <w:szCs w:val="18"/>
              </w:rPr>
              <w:t>cz.</w:t>
            </w:r>
          </w:p>
        </w:tc>
        <w:tc>
          <w:tcPr>
            <w:tcW w:w="404" w:type="pct"/>
            <w:tcBorders>
              <w:top w:val="single" w:sz="8" w:space="0" w:color="9BBB59"/>
            </w:tcBorders>
            <w:shd w:val="clear" w:color="auto" w:fill="auto"/>
            <w:noWrap/>
            <w:vAlign w:val="center"/>
          </w:tcPr>
          <w:p w:rsidR="001C3231" w:rsidRPr="007E6288"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7E6288" w:rsidRDefault="001C3231" w:rsidP="00925AAF">
            <w:pPr>
              <w:spacing w:line="240" w:lineRule="auto"/>
              <w:ind w:firstLine="0"/>
              <w:jc w:val="left"/>
              <w:rPr>
                <w:sz w:val="16"/>
                <w:szCs w:val="16"/>
              </w:rPr>
            </w:pPr>
            <w:r w:rsidRPr="007E6288">
              <w:rPr>
                <w:sz w:val="16"/>
                <w:szCs w:val="16"/>
              </w:rPr>
              <w:t xml:space="preserve">niezbyt licznie ale regularnie na ubogich siedliskach wilgotnych </w:t>
            </w:r>
          </w:p>
        </w:tc>
        <w:tc>
          <w:tcPr>
            <w:tcW w:w="985" w:type="pct"/>
            <w:tcBorders>
              <w:top w:val="single" w:sz="8" w:space="0" w:color="9BBB59"/>
            </w:tcBorders>
            <w:shd w:val="clear" w:color="auto" w:fill="auto"/>
            <w:vAlign w:val="center"/>
          </w:tcPr>
          <w:p w:rsidR="001C3231" w:rsidRPr="007E6288" w:rsidRDefault="001C3231" w:rsidP="00925AAF">
            <w:pPr>
              <w:spacing w:line="240" w:lineRule="auto"/>
              <w:ind w:firstLine="0"/>
              <w:jc w:val="center"/>
              <w:rPr>
                <w:sz w:val="16"/>
                <w:szCs w:val="16"/>
              </w:rPr>
            </w:pPr>
            <w:r w:rsidRPr="007E6288">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6</w:t>
            </w:r>
          </w:p>
        </w:tc>
        <w:tc>
          <w:tcPr>
            <w:tcW w:w="768" w:type="pct"/>
            <w:tcBorders>
              <w:top w:val="single" w:sz="8" w:space="0" w:color="9BBB59"/>
            </w:tcBorders>
            <w:shd w:val="clear" w:color="auto" w:fill="auto"/>
            <w:vAlign w:val="center"/>
          </w:tcPr>
          <w:p w:rsidR="001C3231" w:rsidRPr="001D219D" w:rsidRDefault="001C3231" w:rsidP="00925AAF">
            <w:pPr>
              <w:spacing w:line="240" w:lineRule="auto"/>
              <w:ind w:firstLine="0"/>
              <w:jc w:val="center"/>
              <w:rPr>
                <w:sz w:val="20"/>
                <w:szCs w:val="20"/>
              </w:rPr>
            </w:pPr>
            <w:r w:rsidRPr="001D219D">
              <w:rPr>
                <w:sz w:val="20"/>
                <w:szCs w:val="20"/>
              </w:rPr>
              <w:t>rokietnik pospolity</w:t>
            </w:r>
          </w:p>
        </w:tc>
        <w:tc>
          <w:tcPr>
            <w:tcW w:w="820" w:type="pct"/>
            <w:tcBorders>
              <w:top w:val="single" w:sz="8" w:space="0" w:color="9BBB59"/>
            </w:tcBorders>
            <w:shd w:val="clear" w:color="auto" w:fill="auto"/>
            <w:vAlign w:val="center"/>
          </w:tcPr>
          <w:p w:rsidR="001C3231" w:rsidRPr="001D219D" w:rsidRDefault="001C3231" w:rsidP="00925AAF">
            <w:pPr>
              <w:spacing w:line="240" w:lineRule="auto"/>
              <w:ind w:firstLine="0"/>
              <w:jc w:val="center"/>
              <w:rPr>
                <w:i/>
                <w:iCs/>
                <w:sz w:val="18"/>
                <w:szCs w:val="18"/>
              </w:rPr>
            </w:pPr>
            <w:r w:rsidRPr="001D219D">
              <w:rPr>
                <w:i/>
                <w:iCs/>
                <w:sz w:val="18"/>
                <w:szCs w:val="18"/>
              </w:rPr>
              <w:t>Pleurozium schreberi</w:t>
            </w:r>
          </w:p>
        </w:tc>
        <w:tc>
          <w:tcPr>
            <w:tcW w:w="465" w:type="pct"/>
            <w:tcBorders>
              <w:top w:val="single" w:sz="8" w:space="0" w:color="9BBB59"/>
            </w:tcBorders>
            <w:shd w:val="clear" w:color="auto" w:fill="auto"/>
            <w:noWrap/>
            <w:vAlign w:val="center"/>
          </w:tcPr>
          <w:p w:rsidR="001C3231" w:rsidRPr="001D219D" w:rsidRDefault="001C3231" w:rsidP="00925AAF">
            <w:pPr>
              <w:spacing w:line="240" w:lineRule="auto"/>
              <w:ind w:firstLine="0"/>
              <w:jc w:val="center"/>
              <w:rPr>
                <w:sz w:val="18"/>
                <w:szCs w:val="18"/>
              </w:rPr>
            </w:pPr>
            <w:r w:rsidRPr="001D219D">
              <w:rPr>
                <w:sz w:val="18"/>
                <w:szCs w:val="18"/>
              </w:rPr>
              <w:t>cz.</w:t>
            </w:r>
          </w:p>
        </w:tc>
        <w:tc>
          <w:tcPr>
            <w:tcW w:w="404" w:type="pct"/>
            <w:tcBorders>
              <w:top w:val="single" w:sz="8" w:space="0" w:color="9BBB59"/>
            </w:tcBorders>
            <w:shd w:val="clear" w:color="auto" w:fill="auto"/>
            <w:noWrap/>
            <w:vAlign w:val="center"/>
          </w:tcPr>
          <w:p w:rsidR="001C3231" w:rsidRPr="001D219D"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1D219D" w:rsidRDefault="001C3231" w:rsidP="00925AAF">
            <w:pPr>
              <w:spacing w:line="240" w:lineRule="auto"/>
              <w:ind w:firstLine="0"/>
              <w:jc w:val="left"/>
              <w:rPr>
                <w:sz w:val="16"/>
                <w:szCs w:val="16"/>
              </w:rPr>
            </w:pPr>
            <w:r w:rsidRPr="001D219D">
              <w:rPr>
                <w:sz w:val="16"/>
                <w:szCs w:val="16"/>
              </w:rPr>
              <w:t>pospolity w borach i borach mieszanych</w:t>
            </w:r>
          </w:p>
        </w:tc>
        <w:tc>
          <w:tcPr>
            <w:tcW w:w="985" w:type="pct"/>
            <w:tcBorders>
              <w:top w:val="single" w:sz="8" w:space="0" w:color="9BBB59"/>
            </w:tcBorders>
            <w:shd w:val="clear" w:color="auto" w:fill="auto"/>
            <w:vAlign w:val="center"/>
          </w:tcPr>
          <w:p w:rsidR="001C3231" w:rsidRPr="001D219D" w:rsidRDefault="001C3231" w:rsidP="00925AAF">
            <w:pPr>
              <w:spacing w:line="240" w:lineRule="auto"/>
              <w:ind w:firstLine="0"/>
              <w:jc w:val="center"/>
              <w:rPr>
                <w:sz w:val="16"/>
                <w:szCs w:val="16"/>
              </w:rPr>
            </w:pPr>
            <w:r w:rsidRPr="001D219D">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925AAF">
            <w:pPr>
              <w:spacing w:before="100" w:beforeAutospacing="1" w:after="100" w:afterAutospacing="1" w:line="20" w:lineRule="atLeast"/>
              <w:ind w:firstLine="0"/>
              <w:jc w:val="center"/>
              <w:rPr>
                <w:sz w:val="20"/>
                <w:szCs w:val="20"/>
              </w:rPr>
            </w:pPr>
            <w:r>
              <w:rPr>
                <w:sz w:val="20"/>
                <w:szCs w:val="20"/>
              </w:rPr>
              <w:t>7</w:t>
            </w:r>
          </w:p>
        </w:tc>
        <w:tc>
          <w:tcPr>
            <w:tcW w:w="768" w:type="pct"/>
            <w:tcBorders>
              <w:top w:val="single" w:sz="8" w:space="0" w:color="9BBB59"/>
            </w:tcBorders>
            <w:shd w:val="clear" w:color="auto" w:fill="auto"/>
            <w:vAlign w:val="center"/>
          </w:tcPr>
          <w:p w:rsidR="001C3231" w:rsidRPr="00E653FC" w:rsidRDefault="001C3231" w:rsidP="00925AAF">
            <w:pPr>
              <w:spacing w:line="240" w:lineRule="auto"/>
              <w:ind w:firstLine="0"/>
              <w:jc w:val="center"/>
              <w:rPr>
                <w:sz w:val="20"/>
                <w:szCs w:val="20"/>
              </w:rPr>
            </w:pPr>
            <w:r w:rsidRPr="00E653FC">
              <w:rPr>
                <w:sz w:val="20"/>
                <w:szCs w:val="20"/>
              </w:rPr>
              <w:t>torfowce</w:t>
            </w:r>
          </w:p>
        </w:tc>
        <w:tc>
          <w:tcPr>
            <w:tcW w:w="820" w:type="pct"/>
            <w:tcBorders>
              <w:top w:val="single" w:sz="8" w:space="0" w:color="9BBB59"/>
            </w:tcBorders>
            <w:shd w:val="clear" w:color="auto" w:fill="auto"/>
            <w:vAlign w:val="center"/>
          </w:tcPr>
          <w:p w:rsidR="001C3231" w:rsidRPr="00E653FC" w:rsidRDefault="001C3231" w:rsidP="00925AAF">
            <w:pPr>
              <w:spacing w:line="240" w:lineRule="auto"/>
              <w:ind w:firstLine="0"/>
              <w:jc w:val="center"/>
              <w:rPr>
                <w:i/>
                <w:iCs/>
                <w:sz w:val="18"/>
                <w:szCs w:val="18"/>
              </w:rPr>
            </w:pPr>
            <w:r w:rsidRPr="00E653FC">
              <w:rPr>
                <w:i/>
                <w:iCs/>
                <w:sz w:val="18"/>
                <w:szCs w:val="18"/>
              </w:rPr>
              <w:t>Sphagnum ssp.</w:t>
            </w:r>
          </w:p>
        </w:tc>
        <w:tc>
          <w:tcPr>
            <w:tcW w:w="465" w:type="pct"/>
            <w:tcBorders>
              <w:top w:val="single" w:sz="8" w:space="0" w:color="9BBB59"/>
            </w:tcBorders>
            <w:shd w:val="clear" w:color="auto" w:fill="auto"/>
            <w:noWrap/>
            <w:vAlign w:val="center"/>
          </w:tcPr>
          <w:p w:rsidR="001C3231" w:rsidRPr="00E653FC" w:rsidRDefault="001C3231" w:rsidP="00925AAF">
            <w:pPr>
              <w:spacing w:line="240" w:lineRule="auto"/>
              <w:ind w:firstLine="0"/>
              <w:jc w:val="center"/>
              <w:rPr>
                <w:sz w:val="18"/>
                <w:szCs w:val="18"/>
              </w:rPr>
            </w:pPr>
            <w:r w:rsidRPr="00E653FC">
              <w:rPr>
                <w:sz w:val="18"/>
                <w:szCs w:val="18"/>
              </w:rPr>
              <w:t>cz.</w:t>
            </w:r>
          </w:p>
        </w:tc>
        <w:tc>
          <w:tcPr>
            <w:tcW w:w="404" w:type="pct"/>
            <w:tcBorders>
              <w:top w:val="single" w:sz="8" w:space="0" w:color="9BBB59"/>
            </w:tcBorders>
            <w:shd w:val="clear" w:color="auto" w:fill="auto"/>
            <w:noWrap/>
            <w:vAlign w:val="center"/>
          </w:tcPr>
          <w:p w:rsidR="001C3231" w:rsidRPr="00E653FC"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E653FC" w:rsidRDefault="001C3231" w:rsidP="00925AAF">
            <w:pPr>
              <w:spacing w:line="240" w:lineRule="auto"/>
              <w:ind w:firstLine="0"/>
              <w:jc w:val="left"/>
              <w:rPr>
                <w:sz w:val="16"/>
                <w:szCs w:val="16"/>
              </w:rPr>
            </w:pPr>
            <w:r w:rsidRPr="00E653FC">
              <w:rPr>
                <w:sz w:val="16"/>
                <w:szCs w:val="16"/>
              </w:rPr>
              <w:t xml:space="preserve">ubogie siedliska bagienne, </w:t>
            </w:r>
            <w:r>
              <w:rPr>
                <w:sz w:val="16"/>
                <w:szCs w:val="16"/>
              </w:rPr>
              <w:t>m.in.  C: 172a, 181f, 346d, 369b; K:246J l</w:t>
            </w:r>
          </w:p>
        </w:tc>
        <w:tc>
          <w:tcPr>
            <w:tcW w:w="985" w:type="pct"/>
            <w:tcBorders>
              <w:top w:val="single" w:sz="8" w:space="0" w:color="9BBB59"/>
            </w:tcBorders>
            <w:shd w:val="clear" w:color="auto" w:fill="auto"/>
            <w:vAlign w:val="center"/>
          </w:tcPr>
          <w:p w:rsidR="001C3231" w:rsidRPr="00E653FC" w:rsidRDefault="001C3231" w:rsidP="00925AAF">
            <w:pPr>
              <w:spacing w:line="240" w:lineRule="auto"/>
              <w:ind w:firstLine="0"/>
              <w:jc w:val="center"/>
              <w:rPr>
                <w:sz w:val="16"/>
                <w:szCs w:val="16"/>
              </w:rPr>
            </w:pPr>
            <w:r w:rsidRPr="00E653FC">
              <w:rPr>
                <w:sz w:val="16"/>
                <w:szCs w:val="16"/>
              </w:rPr>
              <w:t>BULiGL</w:t>
            </w:r>
          </w:p>
        </w:tc>
      </w:tr>
      <w:tr w:rsidR="001C3231" w:rsidRPr="003877C7" w:rsidTr="00EA2390">
        <w:trPr>
          <w:cantSplit/>
          <w:trHeight w:val="225"/>
        </w:trPr>
        <w:tc>
          <w:tcPr>
            <w:tcW w:w="227" w:type="pct"/>
            <w:tcBorders>
              <w:top w:val="single" w:sz="8" w:space="0" w:color="9BBB59"/>
            </w:tcBorders>
            <w:shd w:val="clear" w:color="auto" w:fill="auto"/>
            <w:vAlign w:val="center"/>
          </w:tcPr>
          <w:p w:rsidR="001C3231" w:rsidRPr="003877C7" w:rsidRDefault="001C3231" w:rsidP="00925AAF">
            <w:pPr>
              <w:spacing w:before="100" w:beforeAutospacing="1" w:after="100" w:afterAutospacing="1" w:line="20" w:lineRule="atLeast"/>
              <w:ind w:firstLine="0"/>
              <w:jc w:val="center"/>
              <w:rPr>
                <w:sz w:val="20"/>
                <w:szCs w:val="20"/>
              </w:rPr>
            </w:pPr>
            <w:r>
              <w:rPr>
                <w:sz w:val="20"/>
                <w:szCs w:val="20"/>
              </w:rPr>
              <w:t>8</w:t>
            </w:r>
          </w:p>
        </w:tc>
        <w:tc>
          <w:tcPr>
            <w:tcW w:w="768" w:type="pct"/>
            <w:tcBorders>
              <w:top w:val="single" w:sz="8" w:space="0" w:color="9BBB59"/>
            </w:tcBorders>
            <w:shd w:val="clear" w:color="auto" w:fill="auto"/>
            <w:vAlign w:val="center"/>
          </w:tcPr>
          <w:p w:rsidR="001C3231" w:rsidRPr="00471079" w:rsidRDefault="001C3231" w:rsidP="00925AAF">
            <w:pPr>
              <w:spacing w:line="240" w:lineRule="auto"/>
              <w:ind w:firstLine="0"/>
              <w:jc w:val="center"/>
              <w:rPr>
                <w:sz w:val="20"/>
                <w:szCs w:val="20"/>
              </w:rPr>
            </w:pPr>
            <w:r w:rsidRPr="00471079">
              <w:rPr>
                <w:sz w:val="20"/>
                <w:szCs w:val="20"/>
              </w:rPr>
              <w:t>widłoząb kędzierzawy</w:t>
            </w:r>
          </w:p>
        </w:tc>
        <w:tc>
          <w:tcPr>
            <w:tcW w:w="820" w:type="pct"/>
            <w:tcBorders>
              <w:top w:val="single" w:sz="8" w:space="0" w:color="9BBB59"/>
            </w:tcBorders>
            <w:shd w:val="clear" w:color="auto" w:fill="auto"/>
            <w:vAlign w:val="center"/>
          </w:tcPr>
          <w:p w:rsidR="001C3231" w:rsidRPr="00471079" w:rsidRDefault="001C3231" w:rsidP="00925AAF">
            <w:pPr>
              <w:spacing w:line="240" w:lineRule="auto"/>
              <w:ind w:firstLine="0"/>
              <w:jc w:val="center"/>
              <w:rPr>
                <w:i/>
                <w:iCs/>
                <w:sz w:val="18"/>
                <w:szCs w:val="18"/>
              </w:rPr>
            </w:pPr>
            <w:r w:rsidRPr="00471079">
              <w:rPr>
                <w:i/>
                <w:iCs/>
                <w:sz w:val="18"/>
                <w:szCs w:val="18"/>
              </w:rPr>
              <w:t>Dicranum polysetum</w:t>
            </w:r>
          </w:p>
        </w:tc>
        <w:tc>
          <w:tcPr>
            <w:tcW w:w="465" w:type="pct"/>
            <w:tcBorders>
              <w:top w:val="single" w:sz="8" w:space="0" w:color="9BBB59"/>
            </w:tcBorders>
            <w:shd w:val="clear" w:color="auto" w:fill="auto"/>
            <w:noWrap/>
            <w:vAlign w:val="center"/>
          </w:tcPr>
          <w:p w:rsidR="001C3231" w:rsidRPr="00471079" w:rsidRDefault="001C3231" w:rsidP="00925AAF">
            <w:pPr>
              <w:spacing w:line="240" w:lineRule="auto"/>
              <w:ind w:firstLine="0"/>
              <w:jc w:val="center"/>
              <w:rPr>
                <w:sz w:val="18"/>
                <w:szCs w:val="18"/>
              </w:rPr>
            </w:pPr>
            <w:r w:rsidRPr="00471079">
              <w:rPr>
                <w:sz w:val="18"/>
                <w:szCs w:val="18"/>
              </w:rPr>
              <w:t>cz.</w:t>
            </w:r>
          </w:p>
        </w:tc>
        <w:tc>
          <w:tcPr>
            <w:tcW w:w="404" w:type="pct"/>
            <w:tcBorders>
              <w:top w:val="single" w:sz="8" w:space="0" w:color="9BBB59"/>
            </w:tcBorders>
            <w:shd w:val="clear" w:color="auto" w:fill="auto"/>
            <w:noWrap/>
            <w:vAlign w:val="center"/>
          </w:tcPr>
          <w:p w:rsidR="001C3231" w:rsidRPr="00471079" w:rsidRDefault="001C3231" w:rsidP="00925AAF">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471079" w:rsidRDefault="001C3231" w:rsidP="00925AAF">
            <w:pPr>
              <w:spacing w:line="240" w:lineRule="auto"/>
              <w:ind w:firstLine="0"/>
              <w:jc w:val="left"/>
              <w:rPr>
                <w:sz w:val="16"/>
                <w:szCs w:val="16"/>
              </w:rPr>
            </w:pPr>
            <w:r w:rsidRPr="00471079">
              <w:rPr>
                <w:sz w:val="16"/>
                <w:szCs w:val="16"/>
              </w:rPr>
              <w:t>dość częsty w borach i borach mieszanych</w:t>
            </w:r>
          </w:p>
        </w:tc>
        <w:tc>
          <w:tcPr>
            <w:tcW w:w="985" w:type="pct"/>
            <w:tcBorders>
              <w:top w:val="single" w:sz="8" w:space="0" w:color="9BBB59"/>
            </w:tcBorders>
            <w:shd w:val="clear" w:color="auto" w:fill="auto"/>
            <w:vAlign w:val="center"/>
          </w:tcPr>
          <w:p w:rsidR="001C3231" w:rsidRPr="00471079" w:rsidRDefault="001C3231" w:rsidP="00925AAF">
            <w:pPr>
              <w:spacing w:line="240" w:lineRule="auto"/>
              <w:ind w:firstLine="0"/>
              <w:jc w:val="center"/>
              <w:rPr>
                <w:sz w:val="16"/>
                <w:szCs w:val="16"/>
              </w:rPr>
            </w:pPr>
            <w:r w:rsidRPr="00471079">
              <w:rPr>
                <w:sz w:val="16"/>
                <w:szCs w:val="16"/>
              </w:rPr>
              <w:t>BULiGL</w:t>
            </w:r>
          </w:p>
        </w:tc>
      </w:tr>
      <w:tr w:rsidR="001C3231" w:rsidRPr="003877C7" w:rsidTr="001C3231">
        <w:trPr>
          <w:cantSplit/>
          <w:trHeight w:val="225"/>
        </w:trPr>
        <w:tc>
          <w:tcPr>
            <w:tcW w:w="227" w:type="pct"/>
            <w:tcBorders>
              <w:top w:val="single" w:sz="8" w:space="0" w:color="9BBB59"/>
              <w:bottom w:val="single" w:sz="12" w:space="0" w:color="9BBB59"/>
            </w:tcBorders>
            <w:shd w:val="clear" w:color="auto" w:fill="auto"/>
            <w:vAlign w:val="center"/>
          </w:tcPr>
          <w:p w:rsidR="001C3231" w:rsidRPr="003877C7" w:rsidRDefault="001C3231" w:rsidP="00EC6EB7">
            <w:pPr>
              <w:spacing w:before="100" w:beforeAutospacing="1" w:after="100" w:afterAutospacing="1" w:line="20" w:lineRule="atLeast"/>
              <w:ind w:firstLine="0"/>
              <w:jc w:val="center"/>
              <w:rPr>
                <w:sz w:val="20"/>
                <w:szCs w:val="20"/>
              </w:rPr>
            </w:pPr>
            <w:r>
              <w:rPr>
                <w:sz w:val="20"/>
                <w:szCs w:val="20"/>
              </w:rPr>
              <w:t>9</w:t>
            </w:r>
          </w:p>
        </w:tc>
        <w:tc>
          <w:tcPr>
            <w:tcW w:w="768" w:type="pct"/>
            <w:tcBorders>
              <w:top w:val="single" w:sz="8" w:space="0" w:color="9BBB59"/>
              <w:bottom w:val="single" w:sz="12" w:space="0" w:color="9BBB59"/>
            </w:tcBorders>
            <w:shd w:val="clear" w:color="auto" w:fill="auto"/>
            <w:vAlign w:val="center"/>
          </w:tcPr>
          <w:p w:rsidR="001C3231" w:rsidRPr="00471079" w:rsidRDefault="001C3231" w:rsidP="00925AAF">
            <w:pPr>
              <w:spacing w:line="240" w:lineRule="auto"/>
              <w:ind w:firstLine="0"/>
              <w:jc w:val="center"/>
              <w:rPr>
                <w:sz w:val="20"/>
                <w:szCs w:val="20"/>
              </w:rPr>
            </w:pPr>
            <w:r w:rsidRPr="00471079">
              <w:rPr>
                <w:sz w:val="20"/>
                <w:szCs w:val="20"/>
              </w:rPr>
              <w:t>widłoząb miotłowy</w:t>
            </w:r>
          </w:p>
        </w:tc>
        <w:tc>
          <w:tcPr>
            <w:tcW w:w="820" w:type="pct"/>
            <w:tcBorders>
              <w:top w:val="single" w:sz="8" w:space="0" w:color="9BBB59"/>
              <w:bottom w:val="single" w:sz="12" w:space="0" w:color="9BBB59"/>
            </w:tcBorders>
            <w:shd w:val="clear" w:color="auto" w:fill="auto"/>
            <w:vAlign w:val="center"/>
          </w:tcPr>
          <w:p w:rsidR="001C3231" w:rsidRPr="00471079" w:rsidRDefault="001C3231" w:rsidP="00925AAF">
            <w:pPr>
              <w:spacing w:line="240" w:lineRule="auto"/>
              <w:ind w:firstLine="0"/>
              <w:jc w:val="center"/>
              <w:rPr>
                <w:i/>
                <w:iCs/>
                <w:sz w:val="18"/>
                <w:szCs w:val="18"/>
              </w:rPr>
            </w:pPr>
            <w:r w:rsidRPr="00471079">
              <w:rPr>
                <w:i/>
                <w:iCs/>
                <w:sz w:val="18"/>
                <w:szCs w:val="18"/>
              </w:rPr>
              <w:t>Dicranum scoparium</w:t>
            </w:r>
          </w:p>
        </w:tc>
        <w:tc>
          <w:tcPr>
            <w:tcW w:w="465" w:type="pct"/>
            <w:tcBorders>
              <w:top w:val="single" w:sz="8" w:space="0" w:color="9BBB59"/>
              <w:bottom w:val="single" w:sz="12" w:space="0" w:color="9BBB59"/>
            </w:tcBorders>
            <w:shd w:val="clear" w:color="auto" w:fill="auto"/>
            <w:noWrap/>
            <w:vAlign w:val="center"/>
          </w:tcPr>
          <w:p w:rsidR="001C3231" w:rsidRPr="00471079" w:rsidRDefault="001C3231" w:rsidP="00925AAF">
            <w:pPr>
              <w:spacing w:line="240" w:lineRule="auto"/>
              <w:ind w:firstLine="0"/>
              <w:jc w:val="center"/>
              <w:rPr>
                <w:sz w:val="18"/>
                <w:szCs w:val="18"/>
              </w:rPr>
            </w:pPr>
            <w:r w:rsidRPr="00471079">
              <w:rPr>
                <w:sz w:val="18"/>
                <w:szCs w:val="18"/>
              </w:rPr>
              <w:t>cz.</w:t>
            </w:r>
          </w:p>
        </w:tc>
        <w:tc>
          <w:tcPr>
            <w:tcW w:w="404" w:type="pct"/>
            <w:tcBorders>
              <w:top w:val="single" w:sz="8" w:space="0" w:color="9BBB59"/>
              <w:bottom w:val="single" w:sz="12" w:space="0" w:color="9BBB59"/>
            </w:tcBorders>
            <w:shd w:val="clear" w:color="auto" w:fill="auto"/>
            <w:noWrap/>
            <w:vAlign w:val="center"/>
          </w:tcPr>
          <w:p w:rsidR="001C3231" w:rsidRPr="00471079" w:rsidRDefault="001C3231" w:rsidP="00925AAF">
            <w:pPr>
              <w:spacing w:line="240" w:lineRule="auto"/>
              <w:ind w:firstLine="0"/>
              <w:jc w:val="center"/>
              <w:rPr>
                <w:sz w:val="16"/>
                <w:szCs w:val="16"/>
              </w:rPr>
            </w:pPr>
          </w:p>
        </w:tc>
        <w:tc>
          <w:tcPr>
            <w:tcW w:w="1331" w:type="pct"/>
            <w:tcBorders>
              <w:top w:val="single" w:sz="8" w:space="0" w:color="9BBB59"/>
              <w:bottom w:val="single" w:sz="12" w:space="0" w:color="9BBB59"/>
            </w:tcBorders>
            <w:shd w:val="clear" w:color="auto" w:fill="auto"/>
            <w:noWrap/>
            <w:vAlign w:val="center"/>
          </w:tcPr>
          <w:p w:rsidR="001C3231" w:rsidRPr="00471079" w:rsidRDefault="001C3231" w:rsidP="00925AAF">
            <w:pPr>
              <w:spacing w:line="240" w:lineRule="auto"/>
              <w:ind w:firstLine="0"/>
              <w:jc w:val="left"/>
              <w:rPr>
                <w:sz w:val="16"/>
                <w:szCs w:val="16"/>
              </w:rPr>
            </w:pPr>
            <w:r w:rsidRPr="00471079">
              <w:rPr>
                <w:sz w:val="16"/>
                <w:szCs w:val="16"/>
              </w:rPr>
              <w:t>wilgotniejsze płaty w borach i borach mieszanych</w:t>
            </w:r>
          </w:p>
        </w:tc>
        <w:tc>
          <w:tcPr>
            <w:tcW w:w="985" w:type="pct"/>
            <w:tcBorders>
              <w:top w:val="single" w:sz="8" w:space="0" w:color="9BBB59"/>
              <w:bottom w:val="single" w:sz="12" w:space="0" w:color="9BBB59"/>
            </w:tcBorders>
            <w:shd w:val="clear" w:color="auto" w:fill="auto"/>
            <w:vAlign w:val="center"/>
          </w:tcPr>
          <w:p w:rsidR="001C3231" w:rsidRPr="00471079" w:rsidRDefault="001C3231" w:rsidP="00925AAF">
            <w:pPr>
              <w:spacing w:line="240" w:lineRule="auto"/>
              <w:ind w:firstLine="0"/>
              <w:jc w:val="center"/>
              <w:rPr>
                <w:sz w:val="16"/>
                <w:szCs w:val="16"/>
              </w:rPr>
            </w:pPr>
            <w:r w:rsidRPr="00471079">
              <w:rPr>
                <w:sz w:val="16"/>
                <w:szCs w:val="16"/>
              </w:rPr>
              <w:t>BULiGL</w:t>
            </w:r>
          </w:p>
        </w:tc>
      </w:tr>
      <w:tr w:rsidR="001C3231" w:rsidRPr="003877C7" w:rsidTr="001C3231">
        <w:trPr>
          <w:cantSplit/>
          <w:trHeight w:val="225"/>
        </w:trPr>
        <w:tc>
          <w:tcPr>
            <w:tcW w:w="5000" w:type="pct"/>
            <w:gridSpan w:val="7"/>
            <w:tcBorders>
              <w:top w:val="single" w:sz="12" w:space="0" w:color="9BBB59"/>
              <w:bottom w:val="single" w:sz="8" w:space="0" w:color="9BBB59"/>
            </w:tcBorders>
            <w:shd w:val="clear" w:color="auto" w:fill="auto"/>
            <w:vAlign w:val="center"/>
          </w:tcPr>
          <w:p w:rsidR="001C3231" w:rsidRPr="003877C7" w:rsidRDefault="001C3231" w:rsidP="00F61D43">
            <w:pPr>
              <w:spacing w:line="240" w:lineRule="auto"/>
              <w:ind w:firstLine="0"/>
              <w:jc w:val="center"/>
              <w:rPr>
                <w:b/>
                <w:spacing w:val="200"/>
                <w:sz w:val="22"/>
                <w:szCs w:val="22"/>
              </w:rPr>
            </w:pPr>
            <w:r w:rsidRPr="003877C7">
              <w:rPr>
                <w:b/>
                <w:spacing w:val="200"/>
                <w:sz w:val="22"/>
                <w:szCs w:val="22"/>
              </w:rPr>
              <w:t>ROŚLINY NACZYNIOWE</w:t>
            </w:r>
          </w:p>
          <w:p w:rsidR="001C3231" w:rsidRPr="003877C7" w:rsidRDefault="001C3231" w:rsidP="00E912E5">
            <w:pPr>
              <w:autoSpaceDE w:val="0"/>
              <w:autoSpaceDN w:val="0"/>
              <w:adjustRightInd w:val="0"/>
              <w:spacing w:line="240" w:lineRule="auto"/>
              <w:ind w:firstLine="0"/>
              <w:jc w:val="left"/>
              <w:rPr>
                <w:rFonts w:eastAsia="TimesNewRoman"/>
                <w:sz w:val="16"/>
                <w:szCs w:val="16"/>
              </w:rPr>
            </w:pPr>
            <w:r w:rsidRPr="003877C7">
              <w:rPr>
                <w:rFonts w:eastAsia="TimesNewRoman"/>
                <w:sz w:val="16"/>
                <w:szCs w:val="16"/>
              </w:rPr>
              <w:t>Kategoria zagrożenia:</w:t>
            </w:r>
          </w:p>
          <w:p w:rsidR="001C3231" w:rsidRPr="003877C7" w:rsidRDefault="001C3231" w:rsidP="00E912E5">
            <w:pPr>
              <w:autoSpaceDE w:val="0"/>
              <w:autoSpaceDN w:val="0"/>
              <w:adjustRightInd w:val="0"/>
              <w:spacing w:line="240" w:lineRule="auto"/>
              <w:ind w:firstLine="0"/>
              <w:jc w:val="left"/>
              <w:rPr>
                <w:rFonts w:eastAsia="TimesNewRoman"/>
                <w:sz w:val="16"/>
                <w:szCs w:val="16"/>
              </w:rPr>
            </w:pPr>
            <w:r w:rsidRPr="003877C7">
              <w:rPr>
                <w:rFonts w:eastAsia="TimesNewRoman"/>
                <w:sz w:val="16"/>
                <w:szCs w:val="16"/>
              </w:rPr>
              <w:t>(1) – gatunki wymagające ochrony czynnej.</w:t>
            </w:r>
          </w:p>
          <w:p w:rsidR="001C3231" w:rsidRPr="003877C7" w:rsidRDefault="001C3231" w:rsidP="00E912E5">
            <w:pPr>
              <w:spacing w:line="240" w:lineRule="auto"/>
              <w:ind w:firstLine="0"/>
              <w:jc w:val="left"/>
              <w:rPr>
                <w:rFonts w:eastAsia="TimesNewRoman"/>
                <w:sz w:val="16"/>
                <w:szCs w:val="16"/>
              </w:rPr>
            </w:pPr>
            <w:r w:rsidRPr="003877C7">
              <w:rPr>
                <w:rFonts w:eastAsia="TimesNewRoman"/>
                <w:sz w:val="16"/>
                <w:szCs w:val="16"/>
              </w:rPr>
              <w:t>EX – prawdopodobnie wymarłe; CR – krytycznie zagrożone; EN – zagrożone; V, VU – narażone;</w:t>
            </w:r>
          </w:p>
          <w:p w:rsidR="001C3231" w:rsidRPr="003877C7" w:rsidRDefault="001C3231" w:rsidP="00ED3236">
            <w:pPr>
              <w:spacing w:line="240" w:lineRule="auto"/>
              <w:ind w:firstLine="0"/>
              <w:jc w:val="left"/>
              <w:rPr>
                <w:sz w:val="18"/>
                <w:szCs w:val="18"/>
              </w:rPr>
            </w:pPr>
            <w:r w:rsidRPr="003877C7">
              <w:rPr>
                <w:rFonts w:eastAsia="TimesNewRoman"/>
                <w:sz w:val="16"/>
                <w:szCs w:val="16"/>
              </w:rPr>
              <w:t>* – wg Polskiej Czerwonej Księgi Roślin;</w:t>
            </w:r>
            <w:r>
              <w:rPr>
                <w:rFonts w:eastAsia="TimesNewRoman"/>
                <w:sz w:val="16"/>
                <w:szCs w:val="16"/>
              </w:rPr>
              <w:t xml:space="preserve"> </w:t>
            </w:r>
            <w:r w:rsidRPr="003877C7">
              <w:rPr>
                <w:rFonts w:eastAsia="TimesNewRoman"/>
                <w:sz w:val="16"/>
                <w:szCs w:val="16"/>
              </w:rPr>
              <w:t>** – wg Czerwonej Księgi Roślin Województwa Łódzkiego;</w:t>
            </w:r>
          </w:p>
        </w:tc>
      </w:tr>
      <w:tr w:rsidR="001C3231" w:rsidRPr="003877C7" w:rsidTr="00EA2390">
        <w:trPr>
          <w:cantSplit/>
          <w:trHeight w:val="340"/>
        </w:trPr>
        <w:tc>
          <w:tcPr>
            <w:tcW w:w="227" w:type="pct"/>
            <w:tcBorders>
              <w:top w:val="single" w:sz="8" w:space="0" w:color="9BBB59"/>
            </w:tcBorders>
            <w:shd w:val="clear" w:color="auto" w:fill="auto"/>
            <w:vAlign w:val="center"/>
          </w:tcPr>
          <w:p w:rsidR="001C3231" w:rsidRPr="003877C7" w:rsidRDefault="001C3231" w:rsidP="003B74AB">
            <w:pPr>
              <w:spacing w:before="100" w:beforeAutospacing="1" w:after="100" w:afterAutospacing="1" w:line="20" w:lineRule="atLeast"/>
              <w:ind w:firstLine="0"/>
              <w:jc w:val="center"/>
              <w:rPr>
                <w:sz w:val="18"/>
                <w:szCs w:val="18"/>
              </w:rPr>
            </w:pPr>
            <w:r w:rsidRPr="003877C7">
              <w:rPr>
                <w:sz w:val="18"/>
                <w:szCs w:val="18"/>
              </w:rPr>
              <w:t>1</w:t>
            </w:r>
          </w:p>
        </w:tc>
        <w:tc>
          <w:tcPr>
            <w:tcW w:w="768" w:type="pct"/>
            <w:tcBorders>
              <w:top w:val="single" w:sz="8" w:space="0" w:color="9BBB59"/>
            </w:tcBorders>
            <w:shd w:val="clear" w:color="auto" w:fill="auto"/>
            <w:vAlign w:val="center"/>
          </w:tcPr>
          <w:p w:rsidR="001C3231" w:rsidRPr="003877C7" w:rsidRDefault="001C3231" w:rsidP="0082147D">
            <w:pPr>
              <w:spacing w:line="240" w:lineRule="auto"/>
              <w:ind w:firstLine="0"/>
              <w:jc w:val="center"/>
              <w:rPr>
                <w:sz w:val="20"/>
                <w:szCs w:val="20"/>
              </w:rPr>
            </w:pPr>
            <w:r w:rsidRPr="003877C7">
              <w:rPr>
                <w:sz w:val="20"/>
                <w:szCs w:val="20"/>
              </w:rPr>
              <w:t>bagno zwyczajne</w:t>
            </w:r>
          </w:p>
        </w:tc>
        <w:tc>
          <w:tcPr>
            <w:tcW w:w="820" w:type="pct"/>
            <w:tcBorders>
              <w:top w:val="single" w:sz="8" w:space="0" w:color="9BBB59"/>
            </w:tcBorders>
            <w:shd w:val="clear" w:color="auto" w:fill="auto"/>
            <w:vAlign w:val="center"/>
          </w:tcPr>
          <w:p w:rsidR="001C3231" w:rsidRPr="003877C7" w:rsidRDefault="001C3231" w:rsidP="0019379E">
            <w:pPr>
              <w:spacing w:line="240" w:lineRule="auto"/>
              <w:ind w:firstLine="0"/>
              <w:jc w:val="center"/>
              <w:rPr>
                <w:i/>
                <w:iCs/>
                <w:sz w:val="18"/>
                <w:szCs w:val="18"/>
              </w:rPr>
            </w:pPr>
            <w:r w:rsidRPr="003877C7">
              <w:rPr>
                <w:i/>
                <w:iCs/>
                <w:sz w:val="18"/>
                <w:szCs w:val="18"/>
              </w:rPr>
              <w:t>Ledum palustre</w:t>
            </w:r>
          </w:p>
        </w:tc>
        <w:tc>
          <w:tcPr>
            <w:tcW w:w="465" w:type="pct"/>
            <w:tcBorders>
              <w:top w:val="single" w:sz="8" w:space="0" w:color="9BBB59"/>
            </w:tcBorders>
            <w:shd w:val="clear" w:color="auto" w:fill="auto"/>
            <w:noWrap/>
            <w:vAlign w:val="center"/>
          </w:tcPr>
          <w:p w:rsidR="001C3231" w:rsidRPr="003877C7" w:rsidRDefault="001C3231" w:rsidP="0019379E">
            <w:pPr>
              <w:spacing w:line="240" w:lineRule="auto"/>
              <w:ind w:firstLine="0"/>
              <w:jc w:val="center"/>
              <w:rPr>
                <w:sz w:val="18"/>
                <w:szCs w:val="18"/>
              </w:rPr>
            </w:pPr>
            <w:r w:rsidRPr="003877C7">
              <w:rPr>
                <w:sz w:val="18"/>
                <w:szCs w:val="18"/>
              </w:rPr>
              <w:t>cz.</w:t>
            </w:r>
          </w:p>
        </w:tc>
        <w:tc>
          <w:tcPr>
            <w:tcW w:w="404" w:type="pct"/>
            <w:tcBorders>
              <w:top w:val="single" w:sz="8" w:space="0" w:color="9BBB59"/>
            </w:tcBorders>
            <w:shd w:val="clear" w:color="auto" w:fill="auto"/>
            <w:noWrap/>
            <w:vAlign w:val="center"/>
          </w:tcPr>
          <w:p w:rsidR="001C3231" w:rsidRPr="003877C7" w:rsidRDefault="001C3231" w:rsidP="00EF6D74">
            <w:pPr>
              <w:spacing w:line="240" w:lineRule="auto"/>
              <w:ind w:firstLine="0"/>
              <w:jc w:val="center"/>
              <w:rPr>
                <w:sz w:val="16"/>
                <w:szCs w:val="16"/>
              </w:rPr>
            </w:pPr>
          </w:p>
        </w:tc>
        <w:tc>
          <w:tcPr>
            <w:tcW w:w="1331" w:type="pct"/>
            <w:tcBorders>
              <w:top w:val="single" w:sz="8" w:space="0" w:color="9BBB59"/>
            </w:tcBorders>
            <w:shd w:val="clear" w:color="auto" w:fill="auto"/>
            <w:noWrap/>
            <w:vAlign w:val="center"/>
          </w:tcPr>
          <w:p w:rsidR="001C3231" w:rsidRPr="003877C7" w:rsidRDefault="001C3231" w:rsidP="00546447">
            <w:pPr>
              <w:spacing w:line="240" w:lineRule="auto"/>
              <w:ind w:firstLine="0"/>
              <w:jc w:val="left"/>
              <w:rPr>
                <w:sz w:val="16"/>
                <w:szCs w:val="16"/>
              </w:rPr>
            </w:pPr>
            <w:r w:rsidRPr="003877C7">
              <w:rPr>
                <w:sz w:val="16"/>
                <w:szCs w:val="16"/>
              </w:rPr>
              <w:t>regularnie na uboższych glebach torfowych, najwięcej  w l. Budziaki i Sieniec.</w:t>
            </w:r>
          </w:p>
        </w:tc>
        <w:tc>
          <w:tcPr>
            <w:tcW w:w="985" w:type="pct"/>
            <w:tcBorders>
              <w:top w:val="single" w:sz="8" w:space="0" w:color="9BBB59"/>
            </w:tcBorders>
            <w:shd w:val="clear" w:color="auto" w:fill="auto"/>
            <w:vAlign w:val="center"/>
          </w:tcPr>
          <w:p w:rsidR="001C3231" w:rsidRPr="003877C7" w:rsidRDefault="001C3231" w:rsidP="000152CD">
            <w:pPr>
              <w:spacing w:line="240" w:lineRule="auto"/>
              <w:ind w:firstLine="0"/>
              <w:jc w:val="center"/>
              <w:rPr>
                <w:sz w:val="16"/>
                <w:szCs w:val="16"/>
              </w:rPr>
            </w:pPr>
            <w:r w:rsidRPr="003877C7">
              <w:rPr>
                <w:sz w:val="16"/>
                <w:szCs w:val="16"/>
              </w:rPr>
              <w:t>N-ctwo, BULiGL</w:t>
            </w:r>
          </w:p>
        </w:tc>
      </w:tr>
      <w:tr w:rsidR="001C3231" w:rsidRPr="00546447" w:rsidTr="00EA2390">
        <w:trPr>
          <w:cantSplit/>
          <w:trHeight w:val="340"/>
        </w:trPr>
        <w:tc>
          <w:tcPr>
            <w:tcW w:w="227" w:type="pct"/>
            <w:tcBorders>
              <w:bottom w:val="single" w:sz="6" w:space="0" w:color="9BBB59"/>
            </w:tcBorders>
            <w:shd w:val="clear" w:color="auto" w:fill="auto"/>
            <w:vAlign w:val="center"/>
          </w:tcPr>
          <w:p w:rsidR="001C3231" w:rsidRPr="00546447" w:rsidRDefault="001C3231" w:rsidP="003B74AB">
            <w:pPr>
              <w:spacing w:before="100" w:beforeAutospacing="1" w:after="100" w:afterAutospacing="1" w:line="20" w:lineRule="atLeast"/>
              <w:ind w:firstLine="0"/>
              <w:jc w:val="center"/>
              <w:rPr>
                <w:sz w:val="18"/>
                <w:szCs w:val="18"/>
              </w:rPr>
            </w:pPr>
            <w:r>
              <w:rPr>
                <w:sz w:val="18"/>
                <w:szCs w:val="18"/>
              </w:rPr>
              <w:t>2</w:t>
            </w:r>
          </w:p>
        </w:tc>
        <w:tc>
          <w:tcPr>
            <w:tcW w:w="768" w:type="pct"/>
            <w:tcBorders>
              <w:bottom w:val="single" w:sz="6" w:space="0" w:color="9BBB59"/>
            </w:tcBorders>
            <w:shd w:val="clear" w:color="auto" w:fill="auto"/>
            <w:vAlign w:val="center"/>
          </w:tcPr>
          <w:p w:rsidR="001C3231" w:rsidRPr="00546447" w:rsidRDefault="001C3231" w:rsidP="00F91EE7">
            <w:pPr>
              <w:spacing w:line="240" w:lineRule="auto"/>
              <w:ind w:firstLine="0"/>
              <w:jc w:val="center"/>
              <w:rPr>
                <w:sz w:val="20"/>
                <w:szCs w:val="20"/>
              </w:rPr>
            </w:pPr>
            <w:r w:rsidRPr="00546447">
              <w:rPr>
                <w:sz w:val="20"/>
                <w:szCs w:val="20"/>
              </w:rPr>
              <w:t>bobrek trójlistkowy</w:t>
            </w:r>
          </w:p>
        </w:tc>
        <w:tc>
          <w:tcPr>
            <w:tcW w:w="820" w:type="pct"/>
            <w:tcBorders>
              <w:bottom w:val="single" w:sz="6" w:space="0" w:color="9BBB59"/>
            </w:tcBorders>
            <w:shd w:val="clear" w:color="auto" w:fill="auto"/>
            <w:vAlign w:val="center"/>
          </w:tcPr>
          <w:p w:rsidR="001C3231" w:rsidRPr="00546447" w:rsidRDefault="001C3231" w:rsidP="00F91EE7">
            <w:pPr>
              <w:spacing w:line="240" w:lineRule="auto"/>
              <w:ind w:firstLine="0"/>
              <w:jc w:val="center"/>
              <w:rPr>
                <w:i/>
                <w:iCs/>
                <w:sz w:val="18"/>
                <w:szCs w:val="18"/>
              </w:rPr>
            </w:pPr>
            <w:r w:rsidRPr="00546447">
              <w:rPr>
                <w:rStyle w:val="st1"/>
                <w:i/>
                <w:sz w:val="18"/>
                <w:szCs w:val="18"/>
              </w:rPr>
              <w:t>Menyanthes trifoliata</w:t>
            </w:r>
          </w:p>
        </w:tc>
        <w:tc>
          <w:tcPr>
            <w:tcW w:w="465" w:type="pct"/>
            <w:tcBorders>
              <w:bottom w:val="single" w:sz="6" w:space="0" w:color="9BBB59"/>
            </w:tcBorders>
            <w:shd w:val="clear" w:color="auto" w:fill="auto"/>
            <w:noWrap/>
            <w:vAlign w:val="center"/>
          </w:tcPr>
          <w:p w:rsidR="001C3231" w:rsidRPr="00546447" w:rsidRDefault="001C3231" w:rsidP="00F91EE7">
            <w:pPr>
              <w:spacing w:line="240" w:lineRule="auto"/>
              <w:ind w:firstLine="0"/>
              <w:jc w:val="center"/>
              <w:rPr>
                <w:sz w:val="18"/>
                <w:szCs w:val="18"/>
              </w:rPr>
            </w:pPr>
            <w:r w:rsidRPr="00546447">
              <w:rPr>
                <w:sz w:val="18"/>
                <w:szCs w:val="18"/>
              </w:rPr>
              <w:t>cz.</w:t>
            </w:r>
          </w:p>
        </w:tc>
        <w:tc>
          <w:tcPr>
            <w:tcW w:w="404" w:type="pct"/>
            <w:tcBorders>
              <w:bottom w:val="single" w:sz="6" w:space="0" w:color="9BBB59"/>
            </w:tcBorders>
            <w:shd w:val="clear" w:color="auto" w:fill="auto"/>
            <w:noWrap/>
            <w:vAlign w:val="center"/>
          </w:tcPr>
          <w:p w:rsidR="001C3231" w:rsidRPr="00546447" w:rsidRDefault="001C3231" w:rsidP="00EF6D74">
            <w:pPr>
              <w:spacing w:line="240" w:lineRule="auto"/>
              <w:ind w:firstLine="0"/>
              <w:jc w:val="center"/>
              <w:rPr>
                <w:sz w:val="16"/>
                <w:szCs w:val="16"/>
              </w:rPr>
            </w:pPr>
          </w:p>
        </w:tc>
        <w:tc>
          <w:tcPr>
            <w:tcW w:w="1331" w:type="pct"/>
            <w:tcBorders>
              <w:bottom w:val="single" w:sz="6" w:space="0" w:color="9BBB59"/>
            </w:tcBorders>
            <w:shd w:val="clear" w:color="auto" w:fill="auto"/>
            <w:noWrap/>
            <w:vAlign w:val="center"/>
          </w:tcPr>
          <w:p w:rsidR="001C3231" w:rsidRPr="00546447" w:rsidRDefault="001C3231" w:rsidP="00824811">
            <w:pPr>
              <w:spacing w:line="240" w:lineRule="auto"/>
              <w:ind w:firstLine="0"/>
              <w:jc w:val="left"/>
              <w:rPr>
                <w:sz w:val="16"/>
                <w:szCs w:val="16"/>
              </w:rPr>
            </w:pPr>
            <w:r w:rsidRPr="00546447">
              <w:rPr>
                <w:sz w:val="16"/>
                <w:szCs w:val="16"/>
              </w:rPr>
              <w:t>nielicznie torfowiska przejśc</w:t>
            </w:r>
            <w:r>
              <w:rPr>
                <w:sz w:val="16"/>
                <w:szCs w:val="16"/>
              </w:rPr>
              <w:t>iowe. K. </w:t>
            </w:r>
            <w:r w:rsidRPr="00546447">
              <w:rPr>
                <w:sz w:val="16"/>
                <w:szCs w:val="16"/>
              </w:rPr>
              <w:t>3n, możliwe inne stanowiska.</w:t>
            </w:r>
          </w:p>
        </w:tc>
        <w:tc>
          <w:tcPr>
            <w:tcW w:w="985" w:type="pct"/>
            <w:tcBorders>
              <w:bottom w:val="single" w:sz="6" w:space="0" w:color="9BBB59"/>
            </w:tcBorders>
            <w:shd w:val="clear" w:color="auto" w:fill="auto"/>
            <w:vAlign w:val="center"/>
          </w:tcPr>
          <w:p w:rsidR="001C3231" w:rsidRPr="00546447" w:rsidRDefault="001C3231" w:rsidP="00F91EE7">
            <w:pPr>
              <w:spacing w:line="240" w:lineRule="auto"/>
              <w:ind w:firstLine="0"/>
              <w:jc w:val="center"/>
              <w:rPr>
                <w:sz w:val="16"/>
                <w:szCs w:val="16"/>
              </w:rPr>
            </w:pPr>
            <w:r w:rsidRPr="00546447">
              <w:rPr>
                <w:sz w:val="16"/>
                <w:szCs w:val="16"/>
              </w:rPr>
              <w:t>N-ctwo</w:t>
            </w:r>
          </w:p>
        </w:tc>
      </w:tr>
      <w:tr w:rsidR="001C3231" w:rsidRPr="007B6264"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3B74AB">
            <w:pPr>
              <w:spacing w:before="100" w:beforeAutospacing="1" w:after="100" w:afterAutospacing="1" w:line="20" w:lineRule="atLeast"/>
              <w:ind w:firstLine="0"/>
              <w:jc w:val="center"/>
              <w:rPr>
                <w:sz w:val="18"/>
                <w:szCs w:val="18"/>
              </w:rPr>
            </w:pPr>
            <w:r>
              <w:rPr>
                <w:sz w:val="18"/>
                <w:szCs w:val="18"/>
              </w:rPr>
              <w:t>3</w:t>
            </w:r>
          </w:p>
        </w:tc>
        <w:tc>
          <w:tcPr>
            <w:tcW w:w="768" w:type="pct"/>
            <w:tcBorders>
              <w:top w:val="single" w:sz="6" w:space="0" w:color="9BBB59"/>
              <w:bottom w:val="single" w:sz="6" w:space="0" w:color="9BBB59"/>
            </w:tcBorders>
            <w:shd w:val="clear" w:color="auto" w:fill="auto"/>
            <w:vAlign w:val="center"/>
          </w:tcPr>
          <w:p w:rsidR="001C3231" w:rsidRPr="003877C7" w:rsidRDefault="001C3231" w:rsidP="00F91EE7">
            <w:pPr>
              <w:spacing w:line="240" w:lineRule="auto"/>
              <w:ind w:firstLine="0"/>
              <w:jc w:val="center"/>
              <w:rPr>
                <w:sz w:val="20"/>
                <w:szCs w:val="20"/>
              </w:rPr>
            </w:pPr>
            <w:r w:rsidRPr="003877C7">
              <w:rPr>
                <w:sz w:val="20"/>
                <w:szCs w:val="20"/>
              </w:rPr>
              <w:t>buławnik czerwony</w:t>
            </w:r>
          </w:p>
        </w:tc>
        <w:tc>
          <w:tcPr>
            <w:tcW w:w="820" w:type="pct"/>
            <w:tcBorders>
              <w:top w:val="single" w:sz="6" w:space="0" w:color="9BBB59"/>
              <w:bottom w:val="single" w:sz="6" w:space="0" w:color="9BBB59"/>
            </w:tcBorders>
            <w:shd w:val="clear" w:color="auto" w:fill="auto"/>
            <w:vAlign w:val="center"/>
          </w:tcPr>
          <w:p w:rsidR="001C3231" w:rsidRPr="007B6264" w:rsidRDefault="001C3231" w:rsidP="00F91EE7">
            <w:pPr>
              <w:spacing w:line="240" w:lineRule="auto"/>
              <w:ind w:firstLine="0"/>
              <w:jc w:val="center"/>
              <w:rPr>
                <w:rStyle w:val="st1"/>
                <w:i/>
                <w:sz w:val="18"/>
                <w:szCs w:val="18"/>
              </w:rPr>
            </w:pPr>
            <w:r w:rsidRPr="007B6264">
              <w:rPr>
                <w:rStyle w:val="st1"/>
                <w:i/>
                <w:sz w:val="18"/>
                <w:szCs w:val="18"/>
              </w:rPr>
              <w:t>Cephalanthera rubra</w:t>
            </w:r>
          </w:p>
        </w:tc>
        <w:tc>
          <w:tcPr>
            <w:tcW w:w="465" w:type="pct"/>
            <w:tcBorders>
              <w:top w:val="single" w:sz="6" w:space="0" w:color="9BBB59"/>
              <w:bottom w:val="single" w:sz="6" w:space="0" w:color="9BBB59"/>
            </w:tcBorders>
            <w:shd w:val="clear" w:color="auto" w:fill="auto"/>
            <w:noWrap/>
            <w:vAlign w:val="center"/>
          </w:tcPr>
          <w:p w:rsidR="001C3231" w:rsidRPr="007B6264" w:rsidRDefault="001C3231" w:rsidP="00F91EE7">
            <w:pPr>
              <w:spacing w:line="240" w:lineRule="auto"/>
              <w:ind w:firstLine="0"/>
              <w:jc w:val="center"/>
              <w:rPr>
                <w:sz w:val="18"/>
                <w:szCs w:val="18"/>
              </w:rPr>
            </w:pPr>
            <w:r w:rsidRPr="007B6264">
              <w:rPr>
                <w:sz w:val="18"/>
                <w:szCs w:val="18"/>
              </w:rPr>
              <w:t>śc.</w:t>
            </w:r>
          </w:p>
        </w:tc>
        <w:tc>
          <w:tcPr>
            <w:tcW w:w="404" w:type="pct"/>
            <w:tcBorders>
              <w:top w:val="single" w:sz="6" w:space="0" w:color="9BBB59"/>
              <w:bottom w:val="single" w:sz="6" w:space="0" w:color="9BBB59"/>
            </w:tcBorders>
            <w:shd w:val="clear" w:color="auto" w:fill="auto"/>
            <w:noWrap/>
            <w:vAlign w:val="center"/>
          </w:tcPr>
          <w:p w:rsidR="001C3231" w:rsidRPr="007B6264" w:rsidRDefault="001C3231" w:rsidP="00EF6D74">
            <w:pPr>
              <w:spacing w:line="240" w:lineRule="auto"/>
              <w:ind w:firstLine="0"/>
              <w:jc w:val="center"/>
              <w:rPr>
                <w:sz w:val="16"/>
                <w:szCs w:val="16"/>
              </w:rPr>
            </w:pPr>
            <w:r>
              <w:rPr>
                <w:sz w:val="16"/>
                <w:szCs w:val="16"/>
              </w:rPr>
              <w:t>VU</w:t>
            </w:r>
            <w:r w:rsidRPr="007B6264">
              <w:rPr>
                <w:sz w:val="16"/>
                <w:szCs w:val="16"/>
              </w:rPr>
              <w:t>*</w:t>
            </w:r>
          </w:p>
          <w:p w:rsidR="001C3231" w:rsidRPr="007B6264" w:rsidRDefault="001C3231" w:rsidP="00EF6D74">
            <w:pPr>
              <w:spacing w:line="240" w:lineRule="auto"/>
              <w:ind w:firstLine="0"/>
              <w:jc w:val="center"/>
              <w:rPr>
                <w:sz w:val="16"/>
                <w:szCs w:val="16"/>
              </w:rPr>
            </w:pPr>
            <w:r w:rsidRPr="007B6264">
              <w:rPr>
                <w:sz w:val="16"/>
                <w:szCs w:val="16"/>
              </w:rPr>
              <w:t>CR**</w:t>
            </w:r>
          </w:p>
        </w:tc>
        <w:tc>
          <w:tcPr>
            <w:tcW w:w="1331" w:type="pct"/>
            <w:tcBorders>
              <w:top w:val="single" w:sz="6" w:space="0" w:color="9BBB59"/>
              <w:bottom w:val="single" w:sz="6" w:space="0" w:color="9BBB59"/>
            </w:tcBorders>
            <w:shd w:val="clear" w:color="auto" w:fill="auto"/>
            <w:noWrap/>
            <w:vAlign w:val="center"/>
          </w:tcPr>
          <w:p w:rsidR="001C3231" w:rsidRPr="007B6264" w:rsidRDefault="001C3231" w:rsidP="00927A68">
            <w:pPr>
              <w:spacing w:line="240" w:lineRule="auto"/>
              <w:ind w:firstLine="0"/>
              <w:jc w:val="left"/>
              <w:rPr>
                <w:sz w:val="16"/>
                <w:szCs w:val="16"/>
              </w:rPr>
            </w:pPr>
            <w:r>
              <w:rPr>
                <w:sz w:val="16"/>
                <w:szCs w:val="16"/>
              </w:rPr>
              <w:t>ciepłolubne grądy</w:t>
            </w:r>
            <w:r w:rsidRPr="007B6264">
              <w:rPr>
                <w:sz w:val="16"/>
                <w:szCs w:val="16"/>
              </w:rPr>
              <w:t xml:space="preserve">  w kompleksie Siemkowice</w:t>
            </w:r>
          </w:p>
        </w:tc>
        <w:tc>
          <w:tcPr>
            <w:tcW w:w="985" w:type="pct"/>
            <w:tcBorders>
              <w:top w:val="single" w:sz="6" w:space="0" w:color="9BBB59"/>
              <w:bottom w:val="single" w:sz="6" w:space="0" w:color="9BBB59"/>
            </w:tcBorders>
            <w:shd w:val="clear" w:color="auto" w:fill="auto"/>
            <w:vAlign w:val="center"/>
          </w:tcPr>
          <w:p w:rsidR="001C3231" w:rsidRPr="007B6264" w:rsidRDefault="001C3231" w:rsidP="00F91EE7">
            <w:pPr>
              <w:spacing w:line="240" w:lineRule="auto"/>
              <w:ind w:firstLine="0"/>
              <w:jc w:val="center"/>
              <w:rPr>
                <w:sz w:val="16"/>
                <w:szCs w:val="16"/>
              </w:rPr>
            </w:pPr>
            <w:r w:rsidRPr="007B6264">
              <w:rPr>
                <w:rFonts w:cs="Arial"/>
                <w:sz w:val="16"/>
                <w:szCs w:val="16"/>
              </w:rPr>
              <w:t>CKRWŁ</w:t>
            </w:r>
          </w:p>
        </w:tc>
      </w:tr>
      <w:tr w:rsidR="001C3231" w:rsidRPr="002C6A39"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150EBA">
            <w:pPr>
              <w:spacing w:before="100" w:beforeAutospacing="1" w:after="100" w:afterAutospacing="1" w:line="20" w:lineRule="atLeast"/>
              <w:ind w:firstLine="0"/>
              <w:jc w:val="center"/>
              <w:rPr>
                <w:sz w:val="18"/>
                <w:szCs w:val="18"/>
              </w:rPr>
            </w:pPr>
            <w:r>
              <w:rPr>
                <w:sz w:val="18"/>
                <w:szCs w:val="18"/>
              </w:rPr>
              <w:t>4</w:t>
            </w:r>
          </w:p>
        </w:tc>
        <w:tc>
          <w:tcPr>
            <w:tcW w:w="768" w:type="pct"/>
            <w:tcBorders>
              <w:top w:val="single" w:sz="6" w:space="0" w:color="9BBB59"/>
              <w:bottom w:val="single" w:sz="6" w:space="0" w:color="9BBB59"/>
            </w:tcBorders>
            <w:shd w:val="clear" w:color="auto" w:fill="auto"/>
            <w:vAlign w:val="center"/>
          </w:tcPr>
          <w:p w:rsidR="001C3231" w:rsidRPr="003877C7" w:rsidRDefault="001C3231" w:rsidP="00684FC0">
            <w:pPr>
              <w:spacing w:line="240" w:lineRule="auto"/>
              <w:ind w:firstLine="0"/>
              <w:jc w:val="center"/>
              <w:rPr>
                <w:rFonts w:cs="Arial"/>
                <w:sz w:val="20"/>
                <w:szCs w:val="20"/>
              </w:rPr>
            </w:pPr>
            <w:r w:rsidRPr="003877C7">
              <w:rPr>
                <w:rFonts w:cs="Arial"/>
                <w:sz w:val="20"/>
                <w:szCs w:val="20"/>
              </w:rPr>
              <w:t>dzwonecznik wonny</w:t>
            </w:r>
          </w:p>
        </w:tc>
        <w:tc>
          <w:tcPr>
            <w:tcW w:w="820" w:type="pct"/>
            <w:tcBorders>
              <w:top w:val="single" w:sz="6" w:space="0" w:color="9BBB59"/>
              <w:bottom w:val="single" w:sz="6" w:space="0" w:color="9BBB59"/>
            </w:tcBorders>
            <w:shd w:val="clear" w:color="auto" w:fill="auto"/>
            <w:vAlign w:val="center"/>
          </w:tcPr>
          <w:p w:rsidR="001C3231" w:rsidRPr="002C6A39" w:rsidRDefault="001C3231" w:rsidP="00684FC0">
            <w:pPr>
              <w:spacing w:line="240" w:lineRule="auto"/>
              <w:ind w:firstLine="0"/>
              <w:jc w:val="center"/>
              <w:rPr>
                <w:i/>
                <w:iCs/>
                <w:sz w:val="18"/>
                <w:szCs w:val="18"/>
              </w:rPr>
            </w:pPr>
            <w:r w:rsidRPr="002C6A39">
              <w:rPr>
                <w:i/>
                <w:iCs/>
                <w:sz w:val="18"/>
                <w:szCs w:val="18"/>
              </w:rPr>
              <w:t>Adenophora liliofolia</w:t>
            </w:r>
          </w:p>
        </w:tc>
        <w:tc>
          <w:tcPr>
            <w:tcW w:w="465" w:type="pct"/>
            <w:tcBorders>
              <w:top w:val="single" w:sz="6" w:space="0" w:color="9BBB59"/>
              <w:bottom w:val="single" w:sz="6" w:space="0" w:color="9BBB59"/>
            </w:tcBorders>
            <w:shd w:val="clear" w:color="auto" w:fill="auto"/>
            <w:noWrap/>
            <w:vAlign w:val="center"/>
          </w:tcPr>
          <w:p w:rsidR="001C3231" w:rsidRPr="002C6A39" w:rsidRDefault="001C3231" w:rsidP="00684FC0">
            <w:pPr>
              <w:spacing w:line="240" w:lineRule="auto"/>
              <w:ind w:firstLine="0"/>
              <w:jc w:val="center"/>
              <w:rPr>
                <w:rFonts w:cs="Arial"/>
                <w:sz w:val="20"/>
              </w:rPr>
            </w:pPr>
            <w:r w:rsidRPr="002C6A39">
              <w:rPr>
                <w:rFonts w:cs="Arial"/>
                <w:sz w:val="20"/>
              </w:rPr>
              <w:t>śc.</w:t>
            </w:r>
          </w:p>
        </w:tc>
        <w:tc>
          <w:tcPr>
            <w:tcW w:w="404" w:type="pct"/>
            <w:tcBorders>
              <w:top w:val="single" w:sz="6" w:space="0" w:color="9BBB59"/>
              <w:bottom w:val="single" w:sz="6" w:space="0" w:color="9BBB59"/>
            </w:tcBorders>
            <w:shd w:val="clear" w:color="auto" w:fill="auto"/>
            <w:noWrap/>
            <w:vAlign w:val="center"/>
          </w:tcPr>
          <w:p w:rsidR="001C3231" w:rsidRPr="002C6A39" w:rsidRDefault="001C3231" w:rsidP="00CA7743">
            <w:pPr>
              <w:spacing w:line="240" w:lineRule="auto"/>
              <w:ind w:firstLine="0"/>
              <w:jc w:val="center"/>
              <w:rPr>
                <w:rFonts w:cs="Arial"/>
                <w:sz w:val="16"/>
                <w:szCs w:val="16"/>
              </w:rPr>
            </w:pPr>
            <w:r w:rsidRPr="002C6A39">
              <w:rPr>
                <w:rFonts w:cs="Arial"/>
                <w:sz w:val="16"/>
                <w:szCs w:val="16"/>
              </w:rPr>
              <w:t xml:space="preserve">(1) </w:t>
            </w:r>
            <w:r w:rsidRPr="002C6A39">
              <w:rPr>
                <w:rFonts w:cs="Arial"/>
                <w:sz w:val="16"/>
                <w:szCs w:val="16"/>
              </w:rPr>
              <w:br/>
              <w:t>DS</w:t>
            </w:r>
            <w:r w:rsidRPr="002C6A39">
              <w:rPr>
                <w:rStyle w:val="st1"/>
                <w:sz w:val="18"/>
                <w:szCs w:val="18"/>
              </w:rPr>
              <w:t xml:space="preserve"> 4068 </w:t>
            </w:r>
          </w:p>
          <w:p w:rsidR="001C3231" w:rsidRDefault="001C3231" w:rsidP="00CA7743">
            <w:pPr>
              <w:spacing w:line="240" w:lineRule="auto"/>
              <w:ind w:firstLine="0"/>
              <w:jc w:val="center"/>
              <w:rPr>
                <w:rFonts w:cs="Arial"/>
                <w:sz w:val="16"/>
                <w:szCs w:val="16"/>
              </w:rPr>
            </w:pPr>
            <w:r>
              <w:rPr>
                <w:rFonts w:cs="Arial"/>
                <w:sz w:val="16"/>
                <w:szCs w:val="16"/>
              </w:rPr>
              <w:t>CR*</w:t>
            </w:r>
          </w:p>
          <w:p w:rsidR="001C3231" w:rsidRPr="002C6A39" w:rsidRDefault="001C3231" w:rsidP="00CA7743">
            <w:pPr>
              <w:spacing w:line="240" w:lineRule="auto"/>
              <w:ind w:firstLine="0"/>
              <w:jc w:val="center"/>
              <w:rPr>
                <w:rFonts w:cs="Arial"/>
                <w:sz w:val="16"/>
                <w:szCs w:val="16"/>
              </w:rPr>
            </w:pPr>
            <w:r w:rsidRPr="002C6A39">
              <w:rPr>
                <w:rFonts w:cs="Arial"/>
                <w:sz w:val="16"/>
                <w:szCs w:val="16"/>
              </w:rPr>
              <w:t>CR**</w:t>
            </w:r>
          </w:p>
        </w:tc>
        <w:tc>
          <w:tcPr>
            <w:tcW w:w="1331" w:type="pct"/>
            <w:tcBorders>
              <w:top w:val="single" w:sz="6" w:space="0" w:color="9BBB59"/>
              <w:bottom w:val="single" w:sz="6" w:space="0" w:color="9BBB59"/>
            </w:tcBorders>
            <w:shd w:val="clear" w:color="auto" w:fill="auto"/>
            <w:noWrap/>
            <w:vAlign w:val="center"/>
          </w:tcPr>
          <w:p w:rsidR="001C3231" w:rsidRPr="002C6A39" w:rsidRDefault="001C3231" w:rsidP="00716FFC">
            <w:pPr>
              <w:spacing w:line="240" w:lineRule="auto"/>
              <w:ind w:firstLine="0"/>
              <w:jc w:val="left"/>
              <w:rPr>
                <w:rFonts w:cs="Arial"/>
                <w:sz w:val="16"/>
                <w:szCs w:val="16"/>
              </w:rPr>
            </w:pPr>
            <w:r>
              <w:rPr>
                <w:sz w:val="16"/>
                <w:szCs w:val="16"/>
              </w:rPr>
              <w:t>rez. „Dąbrowa w Niżankowicach”, 1. stan w kompleksie Mierzyce</w:t>
            </w:r>
          </w:p>
        </w:tc>
        <w:tc>
          <w:tcPr>
            <w:tcW w:w="985" w:type="pct"/>
            <w:tcBorders>
              <w:top w:val="single" w:sz="6" w:space="0" w:color="9BBB59"/>
              <w:bottom w:val="single" w:sz="6" w:space="0" w:color="9BBB59"/>
            </w:tcBorders>
            <w:shd w:val="clear" w:color="auto" w:fill="auto"/>
            <w:vAlign w:val="center"/>
          </w:tcPr>
          <w:p w:rsidR="001C3231" w:rsidRDefault="001C3231" w:rsidP="00684FC0">
            <w:pPr>
              <w:spacing w:line="240" w:lineRule="auto"/>
              <w:ind w:firstLine="0"/>
              <w:jc w:val="center"/>
              <w:rPr>
                <w:sz w:val="16"/>
                <w:szCs w:val="16"/>
              </w:rPr>
            </w:pPr>
            <w:r>
              <w:rPr>
                <w:sz w:val="16"/>
                <w:szCs w:val="16"/>
              </w:rPr>
              <w:t>PZO N2000</w:t>
            </w:r>
          </w:p>
          <w:p w:rsidR="001C3231" w:rsidRPr="002C6A39" w:rsidRDefault="001C3231" w:rsidP="00684FC0">
            <w:pPr>
              <w:spacing w:line="240" w:lineRule="auto"/>
              <w:ind w:firstLine="0"/>
              <w:jc w:val="center"/>
              <w:rPr>
                <w:sz w:val="16"/>
                <w:szCs w:val="16"/>
              </w:rPr>
            </w:pPr>
            <w:r w:rsidRPr="007B6264">
              <w:rPr>
                <w:rFonts w:cs="Arial"/>
                <w:sz w:val="16"/>
                <w:szCs w:val="16"/>
              </w:rPr>
              <w:t>CKRWŁ</w:t>
            </w:r>
          </w:p>
        </w:tc>
      </w:tr>
      <w:tr w:rsidR="001C3231" w:rsidRPr="003C7236" w:rsidTr="00EA2390">
        <w:trPr>
          <w:cantSplit/>
          <w:trHeight w:val="340"/>
        </w:trPr>
        <w:tc>
          <w:tcPr>
            <w:tcW w:w="227" w:type="pct"/>
            <w:tcBorders>
              <w:bottom w:val="single" w:sz="6" w:space="0" w:color="9BBB59"/>
            </w:tcBorders>
            <w:shd w:val="clear" w:color="auto" w:fill="auto"/>
            <w:vAlign w:val="center"/>
          </w:tcPr>
          <w:p w:rsidR="001C3231" w:rsidRPr="003877C7" w:rsidRDefault="001C3231" w:rsidP="00150EBA">
            <w:pPr>
              <w:spacing w:before="100" w:beforeAutospacing="1" w:after="100" w:afterAutospacing="1" w:line="20" w:lineRule="atLeast"/>
              <w:ind w:firstLine="0"/>
              <w:jc w:val="center"/>
              <w:rPr>
                <w:sz w:val="18"/>
                <w:szCs w:val="18"/>
              </w:rPr>
            </w:pPr>
            <w:r>
              <w:rPr>
                <w:sz w:val="18"/>
                <w:szCs w:val="18"/>
              </w:rPr>
              <w:t>5</w:t>
            </w:r>
          </w:p>
        </w:tc>
        <w:tc>
          <w:tcPr>
            <w:tcW w:w="768" w:type="pct"/>
            <w:tcBorders>
              <w:bottom w:val="single" w:sz="6" w:space="0" w:color="9BBB59"/>
            </w:tcBorders>
            <w:shd w:val="clear" w:color="auto" w:fill="auto"/>
            <w:vAlign w:val="center"/>
          </w:tcPr>
          <w:p w:rsidR="001C3231" w:rsidRPr="003877C7" w:rsidRDefault="001C3231" w:rsidP="000F59C1">
            <w:pPr>
              <w:spacing w:line="240" w:lineRule="auto"/>
              <w:ind w:firstLine="0"/>
              <w:jc w:val="center"/>
              <w:rPr>
                <w:rFonts w:eastAsia="TimesNewRoman"/>
                <w:sz w:val="20"/>
                <w:szCs w:val="20"/>
              </w:rPr>
            </w:pPr>
            <w:r w:rsidRPr="003877C7">
              <w:rPr>
                <w:rFonts w:eastAsia="TimesNewRoman"/>
                <w:sz w:val="20"/>
                <w:szCs w:val="20"/>
              </w:rPr>
              <w:t>gnieźnik leśny</w:t>
            </w:r>
          </w:p>
        </w:tc>
        <w:tc>
          <w:tcPr>
            <w:tcW w:w="820" w:type="pct"/>
            <w:tcBorders>
              <w:bottom w:val="single" w:sz="6" w:space="0" w:color="9BBB59"/>
            </w:tcBorders>
            <w:shd w:val="clear" w:color="auto" w:fill="auto"/>
            <w:vAlign w:val="center"/>
          </w:tcPr>
          <w:p w:rsidR="001C3231" w:rsidRPr="003C7236" w:rsidRDefault="001C3231" w:rsidP="00C93DA3">
            <w:pPr>
              <w:spacing w:line="240" w:lineRule="auto"/>
              <w:ind w:firstLine="0"/>
              <w:jc w:val="center"/>
              <w:rPr>
                <w:rFonts w:eastAsia="TimesNewRoman"/>
                <w:i/>
                <w:iCs/>
                <w:sz w:val="18"/>
                <w:szCs w:val="18"/>
              </w:rPr>
            </w:pPr>
            <w:r w:rsidRPr="003C7236">
              <w:rPr>
                <w:rFonts w:eastAsia="TimesNewRoman"/>
                <w:i/>
                <w:iCs/>
                <w:sz w:val="18"/>
                <w:szCs w:val="18"/>
              </w:rPr>
              <w:t>Neottia nidus-avis</w:t>
            </w:r>
          </w:p>
        </w:tc>
        <w:tc>
          <w:tcPr>
            <w:tcW w:w="465" w:type="pct"/>
            <w:tcBorders>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8"/>
                <w:szCs w:val="18"/>
              </w:rPr>
            </w:pPr>
            <w:r w:rsidRPr="003C7236">
              <w:rPr>
                <w:sz w:val="18"/>
                <w:szCs w:val="18"/>
              </w:rPr>
              <w:t>cz.</w:t>
            </w:r>
          </w:p>
        </w:tc>
        <w:tc>
          <w:tcPr>
            <w:tcW w:w="404" w:type="pct"/>
            <w:tcBorders>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6"/>
                <w:szCs w:val="16"/>
              </w:rPr>
            </w:pPr>
          </w:p>
        </w:tc>
        <w:tc>
          <w:tcPr>
            <w:tcW w:w="1331" w:type="pct"/>
            <w:tcBorders>
              <w:bottom w:val="single" w:sz="6" w:space="0" w:color="9BBB59"/>
            </w:tcBorders>
            <w:shd w:val="clear" w:color="auto" w:fill="auto"/>
            <w:noWrap/>
            <w:vAlign w:val="center"/>
          </w:tcPr>
          <w:p w:rsidR="001C3231" w:rsidRPr="003C7236" w:rsidRDefault="001C3231" w:rsidP="002C6A39">
            <w:pPr>
              <w:spacing w:line="240" w:lineRule="auto"/>
              <w:ind w:firstLine="0"/>
              <w:jc w:val="left"/>
              <w:rPr>
                <w:sz w:val="16"/>
                <w:szCs w:val="16"/>
              </w:rPr>
            </w:pPr>
            <w:r w:rsidRPr="003C7236">
              <w:rPr>
                <w:sz w:val="16"/>
                <w:szCs w:val="16"/>
              </w:rPr>
              <w:t>rez. „Dąbrowa w Niżankowicach” i „Mokry Las”, możliwe inne stanowiska na siedliskach żyznych</w:t>
            </w:r>
          </w:p>
        </w:tc>
        <w:tc>
          <w:tcPr>
            <w:tcW w:w="985" w:type="pct"/>
            <w:tcBorders>
              <w:bottom w:val="single" w:sz="6" w:space="0" w:color="9BBB59"/>
            </w:tcBorders>
            <w:shd w:val="clear" w:color="auto" w:fill="auto"/>
            <w:vAlign w:val="center"/>
          </w:tcPr>
          <w:p w:rsidR="001C3231" w:rsidRPr="003C7236" w:rsidRDefault="001C3231" w:rsidP="00C93DA3">
            <w:pPr>
              <w:spacing w:line="240" w:lineRule="auto"/>
              <w:ind w:firstLine="0"/>
              <w:jc w:val="center"/>
              <w:rPr>
                <w:sz w:val="16"/>
                <w:szCs w:val="16"/>
              </w:rPr>
            </w:pPr>
            <w:r w:rsidRPr="003C7236">
              <w:rPr>
                <w:sz w:val="16"/>
                <w:szCs w:val="16"/>
              </w:rPr>
              <w:t>Plan Ochr. Rez.</w:t>
            </w:r>
          </w:p>
        </w:tc>
      </w:tr>
      <w:tr w:rsidR="001C3231" w:rsidRPr="003C7236"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150EBA">
            <w:pPr>
              <w:spacing w:before="100" w:beforeAutospacing="1" w:after="100" w:afterAutospacing="1" w:line="20" w:lineRule="atLeast"/>
              <w:ind w:firstLine="0"/>
              <w:jc w:val="center"/>
              <w:rPr>
                <w:sz w:val="18"/>
                <w:szCs w:val="18"/>
              </w:rPr>
            </w:pPr>
            <w:r>
              <w:rPr>
                <w:sz w:val="18"/>
                <w:szCs w:val="18"/>
              </w:rPr>
              <w:t>6</w:t>
            </w:r>
          </w:p>
        </w:tc>
        <w:tc>
          <w:tcPr>
            <w:tcW w:w="768" w:type="pct"/>
            <w:tcBorders>
              <w:top w:val="single" w:sz="6" w:space="0" w:color="9BBB59"/>
              <w:bottom w:val="single" w:sz="6" w:space="0" w:color="9BBB59"/>
            </w:tcBorders>
            <w:shd w:val="clear" w:color="auto" w:fill="auto"/>
            <w:vAlign w:val="center"/>
          </w:tcPr>
          <w:p w:rsidR="001C3231" w:rsidRPr="003877C7" w:rsidRDefault="001C3231" w:rsidP="003C7236">
            <w:pPr>
              <w:spacing w:line="240" w:lineRule="auto"/>
              <w:ind w:firstLine="0"/>
              <w:jc w:val="center"/>
              <w:rPr>
                <w:rFonts w:eastAsia="TimesNewRoman"/>
                <w:sz w:val="20"/>
                <w:szCs w:val="20"/>
              </w:rPr>
            </w:pPr>
            <w:r w:rsidRPr="003877C7">
              <w:rPr>
                <w:rFonts w:eastAsia="TimesNewRoman"/>
                <w:sz w:val="20"/>
                <w:szCs w:val="20"/>
              </w:rPr>
              <w:t>goździk piaskowy</w:t>
            </w:r>
          </w:p>
        </w:tc>
        <w:tc>
          <w:tcPr>
            <w:tcW w:w="820" w:type="pct"/>
            <w:tcBorders>
              <w:top w:val="single" w:sz="6" w:space="0" w:color="9BBB59"/>
              <w:bottom w:val="single" w:sz="6" w:space="0" w:color="9BBB59"/>
            </w:tcBorders>
            <w:shd w:val="clear" w:color="auto" w:fill="auto"/>
            <w:vAlign w:val="center"/>
          </w:tcPr>
          <w:p w:rsidR="001C3231" w:rsidRPr="003C7236" w:rsidRDefault="001C3231" w:rsidP="003C7236">
            <w:pPr>
              <w:spacing w:line="240" w:lineRule="auto"/>
              <w:ind w:firstLine="0"/>
              <w:jc w:val="center"/>
              <w:rPr>
                <w:rFonts w:eastAsia="TimesNewRoman"/>
                <w:i/>
                <w:iCs/>
                <w:sz w:val="18"/>
                <w:szCs w:val="18"/>
              </w:rPr>
            </w:pPr>
            <w:r w:rsidRPr="003C7236">
              <w:rPr>
                <w:i/>
                <w:sz w:val="18"/>
                <w:szCs w:val="18"/>
              </w:rPr>
              <w:t>Dianthus arenarius</w:t>
            </w:r>
          </w:p>
        </w:tc>
        <w:tc>
          <w:tcPr>
            <w:tcW w:w="465" w:type="pct"/>
            <w:tcBorders>
              <w:top w:val="single" w:sz="6" w:space="0" w:color="9BBB59"/>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8"/>
                <w:szCs w:val="18"/>
              </w:rPr>
            </w:pPr>
            <w:r w:rsidRPr="003C7236">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6"/>
                <w:szCs w:val="16"/>
              </w:rPr>
            </w:pPr>
            <w:r>
              <w:rPr>
                <w:sz w:val="16"/>
                <w:szCs w:val="16"/>
              </w:rPr>
              <w:t>EN**</w:t>
            </w:r>
          </w:p>
        </w:tc>
        <w:tc>
          <w:tcPr>
            <w:tcW w:w="1331" w:type="pct"/>
            <w:tcBorders>
              <w:top w:val="single" w:sz="6" w:space="0" w:color="9BBB59"/>
              <w:bottom w:val="single" w:sz="6" w:space="0" w:color="9BBB59"/>
            </w:tcBorders>
            <w:shd w:val="clear" w:color="auto" w:fill="auto"/>
            <w:noWrap/>
            <w:vAlign w:val="center"/>
          </w:tcPr>
          <w:p w:rsidR="001C3231" w:rsidRDefault="001C3231" w:rsidP="007B6264">
            <w:pPr>
              <w:spacing w:line="240" w:lineRule="auto"/>
              <w:ind w:firstLine="0"/>
              <w:jc w:val="left"/>
              <w:rPr>
                <w:sz w:val="16"/>
                <w:szCs w:val="16"/>
              </w:rPr>
            </w:pPr>
            <w:r>
              <w:rPr>
                <w:sz w:val="16"/>
                <w:szCs w:val="16"/>
              </w:rPr>
              <w:t>skarpa nad użytkiem ekologicznym  „Wronia Woda”;</w:t>
            </w:r>
          </w:p>
          <w:p w:rsidR="001C3231" w:rsidRPr="007B6264" w:rsidRDefault="001C3231" w:rsidP="00150EBA">
            <w:pPr>
              <w:spacing w:line="240" w:lineRule="auto"/>
              <w:ind w:firstLine="0"/>
              <w:jc w:val="left"/>
              <w:rPr>
                <w:rFonts w:cs="Arial"/>
                <w:b/>
                <w:sz w:val="16"/>
                <w:szCs w:val="16"/>
              </w:rPr>
            </w:pPr>
            <w:r>
              <w:rPr>
                <w:sz w:val="16"/>
                <w:szCs w:val="16"/>
              </w:rPr>
              <w:t xml:space="preserve">w </w:t>
            </w:r>
            <w:r w:rsidRPr="003C7236">
              <w:rPr>
                <w:sz w:val="16"/>
                <w:szCs w:val="16"/>
              </w:rPr>
              <w:t>rez. „Dąbrowa w Niżankowicach”</w:t>
            </w:r>
            <w:r>
              <w:rPr>
                <w:sz w:val="16"/>
                <w:szCs w:val="16"/>
              </w:rPr>
              <w:t xml:space="preserve"> niepotwierdzony w  </w:t>
            </w:r>
            <w:r>
              <w:rPr>
                <w:i/>
                <w:sz w:val="16"/>
                <w:szCs w:val="16"/>
              </w:rPr>
              <w:t>Planie</w:t>
            </w:r>
            <w:r w:rsidRPr="00BC55C9">
              <w:rPr>
                <w:i/>
                <w:sz w:val="16"/>
                <w:szCs w:val="16"/>
              </w:rPr>
              <w:t xml:space="preserve"> ochr</w:t>
            </w:r>
            <w:r>
              <w:rPr>
                <w:sz w:val="16"/>
                <w:szCs w:val="16"/>
              </w:rPr>
              <w:t>ony, wykazywany 1986, podobnie w kompl. Jodłowiec  n. Wartą.</w:t>
            </w:r>
          </w:p>
        </w:tc>
        <w:tc>
          <w:tcPr>
            <w:tcW w:w="985" w:type="pct"/>
            <w:tcBorders>
              <w:top w:val="single" w:sz="6" w:space="0" w:color="9BBB59"/>
              <w:bottom w:val="single" w:sz="6" w:space="0" w:color="9BBB59"/>
            </w:tcBorders>
            <w:shd w:val="clear" w:color="auto" w:fill="auto"/>
            <w:vAlign w:val="center"/>
          </w:tcPr>
          <w:p w:rsidR="001C3231" w:rsidRDefault="001C3231" w:rsidP="00684FC0">
            <w:pPr>
              <w:spacing w:line="240" w:lineRule="auto"/>
              <w:ind w:firstLine="0"/>
              <w:jc w:val="center"/>
              <w:rPr>
                <w:sz w:val="16"/>
                <w:szCs w:val="16"/>
              </w:rPr>
            </w:pPr>
            <w:r w:rsidRPr="007B6264">
              <w:rPr>
                <w:rFonts w:cs="Arial"/>
                <w:sz w:val="16"/>
                <w:szCs w:val="16"/>
              </w:rPr>
              <w:t>CKRWŁ</w:t>
            </w:r>
          </w:p>
          <w:p w:rsidR="001C3231" w:rsidRPr="003C7236" w:rsidRDefault="001C3231" w:rsidP="00684FC0">
            <w:pPr>
              <w:spacing w:line="240" w:lineRule="auto"/>
              <w:ind w:firstLine="0"/>
              <w:jc w:val="center"/>
              <w:rPr>
                <w:sz w:val="16"/>
                <w:szCs w:val="16"/>
              </w:rPr>
            </w:pPr>
            <w:r w:rsidRPr="003C7236">
              <w:rPr>
                <w:sz w:val="16"/>
                <w:szCs w:val="16"/>
              </w:rPr>
              <w:t>Plan Ochr. Rez.</w:t>
            </w:r>
          </w:p>
        </w:tc>
      </w:tr>
      <w:tr w:rsidR="001C3231" w:rsidRPr="003C7236"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150EBA">
            <w:pPr>
              <w:spacing w:before="100" w:beforeAutospacing="1" w:after="100" w:afterAutospacing="1" w:line="20" w:lineRule="atLeast"/>
              <w:ind w:firstLine="0"/>
              <w:jc w:val="center"/>
              <w:rPr>
                <w:sz w:val="18"/>
                <w:szCs w:val="18"/>
              </w:rPr>
            </w:pPr>
            <w:r>
              <w:rPr>
                <w:sz w:val="18"/>
                <w:szCs w:val="18"/>
              </w:rPr>
              <w:t>7</w:t>
            </w:r>
          </w:p>
        </w:tc>
        <w:tc>
          <w:tcPr>
            <w:tcW w:w="768" w:type="pct"/>
            <w:tcBorders>
              <w:top w:val="single" w:sz="6" w:space="0" w:color="9BBB59"/>
              <w:bottom w:val="single" w:sz="6" w:space="0" w:color="9BBB59"/>
            </w:tcBorders>
            <w:shd w:val="clear" w:color="auto" w:fill="auto"/>
            <w:vAlign w:val="center"/>
          </w:tcPr>
          <w:p w:rsidR="001C3231" w:rsidRPr="003877C7" w:rsidRDefault="001C3231" w:rsidP="003C7236">
            <w:pPr>
              <w:spacing w:line="240" w:lineRule="auto"/>
              <w:ind w:firstLine="0"/>
              <w:jc w:val="center"/>
              <w:rPr>
                <w:rFonts w:eastAsia="TimesNewRoman"/>
                <w:sz w:val="20"/>
                <w:szCs w:val="20"/>
              </w:rPr>
            </w:pPr>
            <w:r w:rsidRPr="003877C7">
              <w:rPr>
                <w:rFonts w:eastAsia="TimesNewRoman"/>
                <w:sz w:val="20"/>
                <w:szCs w:val="20"/>
              </w:rPr>
              <w:t>goździk siny</w:t>
            </w:r>
          </w:p>
        </w:tc>
        <w:tc>
          <w:tcPr>
            <w:tcW w:w="820" w:type="pct"/>
            <w:tcBorders>
              <w:top w:val="single" w:sz="6" w:space="0" w:color="9BBB59"/>
              <w:bottom w:val="single" w:sz="6" w:space="0" w:color="9BBB59"/>
            </w:tcBorders>
            <w:shd w:val="clear" w:color="auto" w:fill="auto"/>
            <w:vAlign w:val="center"/>
          </w:tcPr>
          <w:p w:rsidR="001C3231" w:rsidRPr="00805056" w:rsidRDefault="001C3231" w:rsidP="003C7236">
            <w:pPr>
              <w:spacing w:line="240" w:lineRule="auto"/>
              <w:ind w:firstLine="0"/>
              <w:jc w:val="center"/>
              <w:rPr>
                <w:i/>
                <w:sz w:val="18"/>
                <w:szCs w:val="18"/>
              </w:rPr>
            </w:pPr>
            <w:r w:rsidRPr="00805056">
              <w:rPr>
                <w:i/>
                <w:sz w:val="18"/>
                <w:szCs w:val="18"/>
              </w:rPr>
              <w:t xml:space="preserve">Dianthus </w:t>
            </w:r>
            <w:r w:rsidRPr="00805056">
              <w:rPr>
                <w:i/>
                <w:iCs/>
                <w:sz w:val="18"/>
                <w:szCs w:val="18"/>
              </w:rPr>
              <w:t>gratianopolitanus</w:t>
            </w:r>
          </w:p>
        </w:tc>
        <w:tc>
          <w:tcPr>
            <w:tcW w:w="465" w:type="pct"/>
            <w:tcBorders>
              <w:top w:val="single" w:sz="6" w:space="0" w:color="9BBB59"/>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8"/>
                <w:szCs w:val="18"/>
              </w:rPr>
            </w:pPr>
            <w:r>
              <w:rPr>
                <w:sz w:val="18"/>
                <w:szCs w:val="18"/>
              </w:rPr>
              <w:t>śc.</w:t>
            </w:r>
          </w:p>
        </w:tc>
        <w:tc>
          <w:tcPr>
            <w:tcW w:w="404" w:type="pct"/>
            <w:tcBorders>
              <w:top w:val="single" w:sz="6" w:space="0" w:color="9BBB59"/>
              <w:bottom w:val="single" w:sz="6" w:space="0" w:color="9BBB59"/>
            </w:tcBorders>
            <w:shd w:val="clear" w:color="auto" w:fill="auto"/>
            <w:noWrap/>
            <w:vAlign w:val="center"/>
          </w:tcPr>
          <w:p w:rsidR="001C3231" w:rsidRDefault="001C3231" w:rsidP="00C93DA3">
            <w:pPr>
              <w:spacing w:line="240" w:lineRule="auto"/>
              <w:ind w:firstLine="0"/>
              <w:jc w:val="center"/>
              <w:rPr>
                <w:sz w:val="16"/>
                <w:szCs w:val="16"/>
              </w:rPr>
            </w:pPr>
            <w:r>
              <w:rPr>
                <w:sz w:val="16"/>
                <w:szCs w:val="16"/>
              </w:rPr>
              <w:t>(1)</w:t>
            </w:r>
          </w:p>
          <w:p w:rsidR="001C3231" w:rsidRDefault="001C3231" w:rsidP="00C93DA3">
            <w:pPr>
              <w:spacing w:line="240" w:lineRule="auto"/>
              <w:ind w:firstLine="0"/>
              <w:jc w:val="center"/>
              <w:rPr>
                <w:sz w:val="16"/>
                <w:szCs w:val="16"/>
              </w:rPr>
            </w:pPr>
            <w:r>
              <w:rPr>
                <w:sz w:val="16"/>
                <w:szCs w:val="16"/>
              </w:rPr>
              <w:t>VU*</w:t>
            </w:r>
          </w:p>
          <w:p w:rsidR="001C3231" w:rsidRPr="003C7236" w:rsidRDefault="001C3231" w:rsidP="00C93DA3">
            <w:pPr>
              <w:spacing w:line="240" w:lineRule="auto"/>
              <w:ind w:firstLine="0"/>
              <w:jc w:val="center"/>
              <w:rPr>
                <w:sz w:val="16"/>
                <w:szCs w:val="16"/>
              </w:rPr>
            </w:pPr>
            <w:r>
              <w:rPr>
                <w:sz w:val="16"/>
                <w:szCs w:val="16"/>
              </w:rPr>
              <w:t>CR**</w:t>
            </w:r>
          </w:p>
        </w:tc>
        <w:tc>
          <w:tcPr>
            <w:tcW w:w="1331" w:type="pct"/>
            <w:tcBorders>
              <w:top w:val="single" w:sz="6" w:space="0" w:color="9BBB59"/>
              <w:bottom w:val="single" w:sz="6" w:space="0" w:color="9BBB59"/>
            </w:tcBorders>
            <w:shd w:val="clear" w:color="auto" w:fill="auto"/>
            <w:noWrap/>
            <w:vAlign w:val="center"/>
          </w:tcPr>
          <w:p w:rsidR="001C3231" w:rsidRPr="003C7236" w:rsidRDefault="001C3231" w:rsidP="005D5AE9">
            <w:pPr>
              <w:spacing w:line="240" w:lineRule="auto"/>
              <w:ind w:firstLine="0"/>
              <w:jc w:val="left"/>
              <w:rPr>
                <w:sz w:val="16"/>
                <w:szCs w:val="16"/>
              </w:rPr>
            </w:pPr>
            <w:r>
              <w:rPr>
                <w:sz w:val="16"/>
                <w:szCs w:val="16"/>
              </w:rPr>
              <w:t xml:space="preserve">skarpa nad użytkiem ekologicznym  „Wronia Woda” (C. 136 h) </w:t>
            </w:r>
          </w:p>
        </w:tc>
        <w:tc>
          <w:tcPr>
            <w:tcW w:w="985" w:type="pct"/>
            <w:tcBorders>
              <w:top w:val="single" w:sz="6" w:space="0" w:color="9BBB59"/>
              <w:bottom w:val="single" w:sz="6" w:space="0" w:color="9BBB59"/>
            </w:tcBorders>
            <w:shd w:val="clear" w:color="auto" w:fill="auto"/>
            <w:vAlign w:val="center"/>
          </w:tcPr>
          <w:p w:rsidR="001C3231" w:rsidRDefault="001C3231" w:rsidP="00684FC0">
            <w:pPr>
              <w:spacing w:line="240" w:lineRule="auto"/>
              <w:ind w:firstLine="0"/>
              <w:jc w:val="center"/>
              <w:rPr>
                <w:sz w:val="16"/>
                <w:szCs w:val="16"/>
              </w:rPr>
            </w:pPr>
            <w:r w:rsidRPr="007B6264">
              <w:rPr>
                <w:rFonts w:cs="Arial"/>
                <w:sz w:val="16"/>
                <w:szCs w:val="16"/>
              </w:rPr>
              <w:t>CKRWŁ</w:t>
            </w:r>
          </w:p>
          <w:p w:rsidR="001C3231" w:rsidRPr="003C7236" w:rsidRDefault="001C3231" w:rsidP="00684FC0">
            <w:pPr>
              <w:spacing w:line="240" w:lineRule="auto"/>
              <w:ind w:firstLine="0"/>
              <w:jc w:val="center"/>
              <w:rPr>
                <w:sz w:val="16"/>
                <w:szCs w:val="16"/>
              </w:rPr>
            </w:pPr>
            <w:r>
              <w:rPr>
                <w:sz w:val="16"/>
                <w:szCs w:val="16"/>
              </w:rPr>
              <w:t>N-ctwo</w:t>
            </w:r>
          </w:p>
        </w:tc>
      </w:tr>
      <w:tr w:rsidR="001C3231" w:rsidRPr="003C7236"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150EBA">
            <w:pPr>
              <w:spacing w:before="100" w:beforeAutospacing="1" w:after="100" w:afterAutospacing="1" w:line="20" w:lineRule="atLeast"/>
              <w:ind w:firstLine="0"/>
              <w:jc w:val="center"/>
              <w:rPr>
                <w:sz w:val="18"/>
                <w:szCs w:val="18"/>
              </w:rPr>
            </w:pPr>
            <w:r>
              <w:rPr>
                <w:sz w:val="18"/>
                <w:szCs w:val="18"/>
              </w:rPr>
              <w:lastRenderedPageBreak/>
              <w:t>8</w:t>
            </w:r>
          </w:p>
        </w:tc>
        <w:tc>
          <w:tcPr>
            <w:tcW w:w="768" w:type="pct"/>
            <w:tcBorders>
              <w:top w:val="single" w:sz="6" w:space="0" w:color="9BBB59"/>
              <w:bottom w:val="single" w:sz="6" w:space="0" w:color="9BBB59"/>
            </w:tcBorders>
            <w:shd w:val="clear" w:color="auto" w:fill="auto"/>
            <w:vAlign w:val="center"/>
          </w:tcPr>
          <w:p w:rsidR="001C3231" w:rsidRPr="003877C7" w:rsidRDefault="001C3231" w:rsidP="003C7236">
            <w:pPr>
              <w:spacing w:line="240" w:lineRule="auto"/>
              <w:ind w:firstLine="0"/>
              <w:jc w:val="center"/>
              <w:rPr>
                <w:rFonts w:eastAsia="TimesNewRoman"/>
                <w:sz w:val="20"/>
                <w:szCs w:val="20"/>
              </w:rPr>
            </w:pPr>
            <w:r w:rsidRPr="003877C7">
              <w:rPr>
                <w:rFonts w:eastAsia="TimesNewRoman"/>
                <w:sz w:val="20"/>
                <w:szCs w:val="20"/>
              </w:rPr>
              <w:t>gruszyczka mniejsza</w:t>
            </w:r>
          </w:p>
        </w:tc>
        <w:tc>
          <w:tcPr>
            <w:tcW w:w="820" w:type="pct"/>
            <w:tcBorders>
              <w:top w:val="single" w:sz="6" w:space="0" w:color="9BBB59"/>
              <w:bottom w:val="single" w:sz="6" w:space="0" w:color="9BBB59"/>
            </w:tcBorders>
            <w:shd w:val="clear" w:color="auto" w:fill="auto"/>
            <w:vAlign w:val="center"/>
          </w:tcPr>
          <w:p w:rsidR="001C3231" w:rsidRPr="003C7236" w:rsidRDefault="001C3231" w:rsidP="003C7236">
            <w:pPr>
              <w:spacing w:line="240" w:lineRule="auto"/>
              <w:ind w:firstLine="0"/>
              <w:jc w:val="center"/>
              <w:rPr>
                <w:i/>
                <w:sz w:val="18"/>
                <w:szCs w:val="18"/>
              </w:rPr>
            </w:pPr>
            <w:r>
              <w:rPr>
                <w:i/>
                <w:sz w:val="18"/>
                <w:szCs w:val="18"/>
              </w:rPr>
              <w:t>Pyrola minor</w:t>
            </w:r>
          </w:p>
        </w:tc>
        <w:tc>
          <w:tcPr>
            <w:tcW w:w="465" w:type="pct"/>
            <w:tcBorders>
              <w:top w:val="single" w:sz="6" w:space="0" w:color="9BBB59"/>
              <w:bottom w:val="single" w:sz="6" w:space="0" w:color="9BBB59"/>
            </w:tcBorders>
            <w:shd w:val="clear" w:color="auto" w:fill="auto"/>
            <w:noWrap/>
            <w:vAlign w:val="center"/>
          </w:tcPr>
          <w:p w:rsidR="001C3231" w:rsidRPr="002C6A39" w:rsidRDefault="001C3231" w:rsidP="0002241A">
            <w:pPr>
              <w:spacing w:line="240" w:lineRule="auto"/>
              <w:ind w:firstLine="0"/>
              <w:jc w:val="center"/>
              <w:rPr>
                <w:sz w:val="18"/>
                <w:szCs w:val="18"/>
              </w:rPr>
            </w:pPr>
            <w:r w:rsidRPr="002C6A39">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3C7236" w:rsidRDefault="001C3231" w:rsidP="005D5AE9">
            <w:pPr>
              <w:spacing w:line="240" w:lineRule="auto"/>
              <w:ind w:firstLine="0"/>
              <w:jc w:val="left"/>
              <w:rPr>
                <w:sz w:val="16"/>
                <w:szCs w:val="16"/>
              </w:rPr>
            </w:pPr>
            <w:r w:rsidRPr="003C7236">
              <w:rPr>
                <w:sz w:val="16"/>
                <w:szCs w:val="16"/>
              </w:rPr>
              <w:t>rez. „Dąbrowa w Niżankowicach”</w:t>
            </w:r>
            <w:r>
              <w:rPr>
                <w:sz w:val="16"/>
                <w:szCs w:val="16"/>
              </w:rPr>
              <w:t>, „Węże”</w:t>
            </w:r>
          </w:p>
        </w:tc>
        <w:tc>
          <w:tcPr>
            <w:tcW w:w="985" w:type="pct"/>
            <w:tcBorders>
              <w:top w:val="single" w:sz="6" w:space="0" w:color="9BBB59"/>
              <w:bottom w:val="single" w:sz="6" w:space="0" w:color="9BBB59"/>
            </w:tcBorders>
            <w:shd w:val="clear" w:color="auto" w:fill="auto"/>
            <w:vAlign w:val="center"/>
          </w:tcPr>
          <w:p w:rsidR="001C3231" w:rsidRPr="003C7236" w:rsidRDefault="001C3231" w:rsidP="00684FC0">
            <w:pPr>
              <w:spacing w:line="240" w:lineRule="auto"/>
              <w:ind w:firstLine="0"/>
              <w:jc w:val="center"/>
              <w:rPr>
                <w:sz w:val="16"/>
                <w:szCs w:val="16"/>
              </w:rPr>
            </w:pPr>
            <w:r w:rsidRPr="003C7236">
              <w:rPr>
                <w:sz w:val="16"/>
                <w:szCs w:val="16"/>
              </w:rPr>
              <w:t>Plan Ochr. Rez.</w:t>
            </w:r>
          </w:p>
        </w:tc>
      </w:tr>
      <w:tr w:rsidR="001C3231" w:rsidRPr="003C7236"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8C467C">
            <w:pPr>
              <w:spacing w:before="100" w:beforeAutospacing="1" w:after="100" w:afterAutospacing="1" w:line="20" w:lineRule="atLeast"/>
              <w:ind w:firstLine="0"/>
              <w:jc w:val="center"/>
              <w:rPr>
                <w:sz w:val="18"/>
                <w:szCs w:val="18"/>
              </w:rPr>
            </w:pPr>
            <w:r>
              <w:rPr>
                <w:sz w:val="18"/>
                <w:szCs w:val="18"/>
              </w:rPr>
              <w:t>9</w:t>
            </w:r>
          </w:p>
        </w:tc>
        <w:tc>
          <w:tcPr>
            <w:tcW w:w="768" w:type="pct"/>
            <w:tcBorders>
              <w:top w:val="single" w:sz="6" w:space="0" w:color="9BBB59"/>
              <w:bottom w:val="single" w:sz="6" w:space="0" w:color="9BBB59"/>
            </w:tcBorders>
            <w:shd w:val="clear" w:color="auto" w:fill="auto"/>
            <w:vAlign w:val="center"/>
          </w:tcPr>
          <w:p w:rsidR="001C3231" w:rsidRPr="003877C7" w:rsidRDefault="001C3231" w:rsidP="003C7236">
            <w:pPr>
              <w:spacing w:line="240" w:lineRule="auto"/>
              <w:ind w:firstLine="0"/>
              <w:jc w:val="center"/>
              <w:rPr>
                <w:rFonts w:eastAsia="TimesNewRoman"/>
                <w:sz w:val="20"/>
                <w:szCs w:val="20"/>
              </w:rPr>
            </w:pPr>
            <w:r w:rsidRPr="003877C7">
              <w:rPr>
                <w:rFonts w:eastAsia="TimesNewRoman"/>
                <w:sz w:val="20"/>
                <w:szCs w:val="20"/>
              </w:rPr>
              <w:t>gruszyczka zielonawa</w:t>
            </w:r>
          </w:p>
        </w:tc>
        <w:tc>
          <w:tcPr>
            <w:tcW w:w="820" w:type="pct"/>
            <w:tcBorders>
              <w:top w:val="single" w:sz="6" w:space="0" w:color="9BBB59"/>
              <w:bottom w:val="single" w:sz="6" w:space="0" w:color="9BBB59"/>
            </w:tcBorders>
            <w:shd w:val="clear" w:color="auto" w:fill="auto"/>
            <w:vAlign w:val="center"/>
          </w:tcPr>
          <w:p w:rsidR="001C3231" w:rsidRPr="003C7236" w:rsidRDefault="001C3231" w:rsidP="003C7236">
            <w:pPr>
              <w:spacing w:line="240" w:lineRule="auto"/>
              <w:ind w:firstLine="0"/>
              <w:jc w:val="center"/>
              <w:rPr>
                <w:i/>
                <w:sz w:val="18"/>
                <w:szCs w:val="18"/>
              </w:rPr>
            </w:pPr>
            <w:r>
              <w:rPr>
                <w:i/>
                <w:sz w:val="18"/>
                <w:szCs w:val="18"/>
              </w:rPr>
              <w:t>Pyrola chlorantha</w:t>
            </w:r>
          </w:p>
        </w:tc>
        <w:tc>
          <w:tcPr>
            <w:tcW w:w="465" w:type="pct"/>
            <w:tcBorders>
              <w:top w:val="single" w:sz="6" w:space="0" w:color="9BBB59"/>
              <w:bottom w:val="single" w:sz="6" w:space="0" w:color="9BBB59"/>
            </w:tcBorders>
            <w:shd w:val="clear" w:color="auto" w:fill="auto"/>
            <w:noWrap/>
            <w:vAlign w:val="center"/>
          </w:tcPr>
          <w:p w:rsidR="001C3231" w:rsidRPr="003C7236" w:rsidRDefault="001C3231" w:rsidP="0002241A">
            <w:pPr>
              <w:spacing w:line="240" w:lineRule="auto"/>
              <w:ind w:firstLine="0"/>
              <w:jc w:val="center"/>
              <w:rPr>
                <w:sz w:val="18"/>
                <w:szCs w:val="18"/>
              </w:rPr>
            </w:pPr>
            <w:r w:rsidRPr="003C7236">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3C7236" w:rsidRDefault="001C3231" w:rsidP="005D5AE9">
            <w:pPr>
              <w:spacing w:line="240" w:lineRule="auto"/>
              <w:ind w:firstLine="0"/>
              <w:jc w:val="left"/>
              <w:rPr>
                <w:sz w:val="16"/>
                <w:szCs w:val="16"/>
              </w:rPr>
            </w:pPr>
            <w:r w:rsidRPr="003C7236">
              <w:rPr>
                <w:sz w:val="16"/>
                <w:szCs w:val="16"/>
              </w:rPr>
              <w:t>rez. „Dąbrowa w Niżankowicach”</w:t>
            </w:r>
            <w:r>
              <w:rPr>
                <w:sz w:val="16"/>
                <w:szCs w:val="16"/>
              </w:rPr>
              <w:t>, „Węże”</w:t>
            </w:r>
          </w:p>
        </w:tc>
        <w:tc>
          <w:tcPr>
            <w:tcW w:w="985" w:type="pct"/>
            <w:tcBorders>
              <w:top w:val="single" w:sz="6" w:space="0" w:color="9BBB59"/>
              <w:bottom w:val="single" w:sz="6" w:space="0" w:color="9BBB59"/>
            </w:tcBorders>
            <w:shd w:val="clear" w:color="auto" w:fill="auto"/>
            <w:vAlign w:val="center"/>
          </w:tcPr>
          <w:p w:rsidR="001C3231" w:rsidRPr="003C7236" w:rsidRDefault="001C3231" w:rsidP="00684FC0">
            <w:pPr>
              <w:spacing w:line="240" w:lineRule="auto"/>
              <w:ind w:firstLine="0"/>
              <w:jc w:val="center"/>
              <w:rPr>
                <w:sz w:val="16"/>
                <w:szCs w:val="16"/>
              </w:rPr>
            </w:pPr>
            <w:r w:rsidRPr="003C7236">
              <w:rPr>
                <w:sz w:val="16"/>
                <w:szCs w:val="16"/>
              </w:rPr>
              <w:t>Plan Ochr. Rez.</w:t>
            </w:r>
          </w:p>
        </w:tc>
      </w:tr>
      <w:tr w:rsidR="001C3231" w:rsidRPr="003C7236"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547E07">
            <w:pPr>
              <w:spacing w:before="100" w:beforeAutospacing="1" w:after="100" w:afterAutospacing="1" w:line="20" w:lineRule="atLeast"/>
              <w:ind w:firstLine="0"/>
              <w:jc w:val="center"/>
              <w:rPr>
                <w:sz w:val="18"/>
                <w:szCs w:val="18"/>
              </w:rPr>
            </w:pPr>
            <w:r>
              <w:rPr>
                <w:sz w:val="18"/>
                <w:szCs w:val="18"/>
              </w:rPr>
              <w:t>10</w:t>
            </w:r>
          </w:p>
        </w:tc>
        <w:tc>
          <w:tcPr>
            <w:tcW w:w="768" w:type="pct"/>
            <w:tcBorders>
              <w:top w:val="single" w:sz="6" w:space="0" w:color="9BBB59"/>
              <w:bottom w:val="single" w:sz="6" w:space="0" w:color="9BBB59"/>
            </w:tcBorders>
            <w:shd w:val="clear" w:color="auto" w:fill="auto"/>
            <w:vAlign w:val="center"/>
          </w:tcPr>
          <w:p w:rsidR="001C3231" w:rsidRPr="003877C7" w:rsidRDefault="001C3231" w:rsidP="003C7236">
            <w:pPr>
              <w:spacing w:line="240" w:lineRule="auto"/>
              <w:ind w:firstLine="0"/>
              <w:jc w:val="center"/>
              <w:rPr>
                <w:rFonts w:eastAsia="TimesNewRoman"/>
                <w:sz w:val="20"/>
                <w:szCs w:val="20"/>
              </w:rPr>
            </w:pPr>
            <w:r w:rsidRPr="003877C7">
              <w:rPr>
                <w:rFonts w:eastAsia="TimesNewRoman"/>
                <w:sz w:val="20"/>
                <w:szCs w:val="20"/>
              </w:rPr>
              <w:t>gruszycznik jednokwiatowy</w:t>
            </w:r>
          </w:p>
        </w:tc>
        <w:tc>
          <w:tcPr>
            <w:tcW w:w="820" w:type="pct"/>
            <w:tcBorders>
              <w:top w:val="single" w:sz="6" w:space="0" w:color="9BBB59"/>
              <w:bottom w:val="single" w:sz="6" w:space="0" w:color="9BBB59"/>
            </w:tcBorders>
            <w:shd w:val="clear" w:color="auto" w:fill="auto"/>
            <w:vAlign w:val="center"/>
          </w:tcPr>
          <w:p w:rsidR="001C3231" w:rsidRPr="003C7236" w:rsidRDefault="001C3231" w:rsidP="003C7236">
            <w:pPr>
              <w:spacing w:line="240" w:lineRule="auto"/>
              <w:ind w:firstLine="0"/>
              <w:jc w:val="center"/>
              <w:rPr>
                <w:i/>
                <w:sz w:val="18"/>
                <w:szCs w:val="18"/>
              </w:rPr>
            </w:pPr>
            <w:r>
              <w:rPr>
                <w:i/>
                <w:sz w:val="18"/>
                <w:szCs w:val="18"/>
              </w:rPr>
              <w:t>Moneses uniflora</w:t>
            </w:r>
          </w:p>
        </w:tc>
        <w:tc>
          <w:tcPr>
            <w:tcW w:w="465" w:type="pct"/>
            <w:tcBorders>
              <w:top w:val="single" w:sz="6" w:space="0" w:color="9BBB59"/>
              <w:bottom w:val="single" w:sz="6" w:space="0" w:color="9BBB59"/>
            </w:tcBorders>
            <w:shd w:val="clear" w:color="auto" w:fill="auto"/>
            <w:noWrap/>
            <w:vAlign w:val="center"/>
          </w:tcPr>
          <w:p w:rsidR="001C3231" w:rsidRPr="003C7236" w:rsidRDefault="001C3231" w:rsidP="0002241A">
            <w:pPr>
              <w:spacing w:line="240" w:lineRule="auto"/>
              <w:ind w:firstLine="0"/>
              <w:jc w:val="center"/>
              <w:rPr>
                <w:sz w:val="18"/>
                <w:szCs w:val="18"/>
              </w:rPr>
            </w:pPr>
            <w:r w:rsidRPr="003C7236">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3C7236" w:rsidRDefault="001C3231" w:rsidP="00C93DA3">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3C7236" w:rsidRDefault="001C3231" w:rsidP="00EF2C18">
            <w:pPr>
              <w:spacing w:line="240" w:lineRule="auto"/>
              <w:ind w:firstLine="0"/>
              <w:jc w:val="left"/>
              <w:rPr>
                <w:sz w:val="16"/>
                <w:szCs w:val="16"/>
              </w:rPr>
            </w:pPr>
            <w:r w:rsidRPr="003C7236">
              <w:rPr>
                <w:sz w:val="16"/>
                <w:szCs w:val="16"/>
              </w:rPr>
              <w:t>rez. „Dąbrowa w Niżankowicach”</w:t>
            </w:r>
          </w:p>
        </w:tc>
        <w:tc>
          <w:tcPr>
            <w:tcW w:w="985" w:type="pct"/>
            <w:tcBorders>
              <w:top w:val="single" w:sz="6" w:space="0" w:color="9BBB59"/>
              <w:bottom w:val="single" w:sz="6" w:space="0" w:color="9BBB59"/>
            </w:tcBorders>
            <w:shd w:val="clear" w:color="auto" w:fill="auto"/>
            <w:vAlign w:val="center"/>
          </w:tcPr>
          <w:p w:rsidR="001C3231" w:rsidRDefault="001C3231" w:rsidP="00684FC0">
            <w:pPr>
              <w:spacing w:line="240" w:lineRule="auto"/>
              <w:ind w:firstLine="0"/>
              <w:jc w:val="center"/>
              <w:rPr>
                <w:sz w:val="16"/>
                <w:szCs w:val="16"/>
              </w:rPr>
            </w:pPr>
            <w:r w:rsidRPr="003C7236">
              <w:rPr>
                <w:sz w:val="16"/>
                <w:szCs w:val="16"/>
              </w:rPr>
              <w:t>Plan Ochr. Rez.</w:t>
            </w:r>
            <w:r>
              <w:rPr>
                <w:sz w:val="16"/>
                <w:szCs w:val="16"/>
              </w:rPr>
              <w:t>,</w:t>
            </w:r>
          </w:p>
          <w:p w:rsidR="001C3231" w:rsidRPr="003C7236" w:rsidRDefault="001C3231" w:rsidP="00684FC0">
            <w:pPr>
              <w:spacing w:line="240" w:lineRule="auto"/>
              <w:ind w:firstLine="0"/>
              <w:jc w:val="center"/>
              <w:rPr>
                <w:sz w:val="16"/>
                <w:szCs w:val="16"/>
              </w:rPr>
            </w:pPr>
            <w:r>
              <w:rPr>
                <w:sz w:val="16"/>
                <w:szCs w:val="16"/>
              </w:rPr>
              <w:t>N-ctwo</w:t>
            </w:r>
          </w:p>
        </w:tc>
      </w:tr>
      <w:tr w:rsidR="001C3231" w:rsidRPr="00F56A03"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547E07">
            <w:pPr>
              <w:spacing w:before="100" w:beforeAutospacing="1" w:after="100" w:afterAutospacing="1" w:line="20" w:lineRule="atLeast"/>
              <w:ind w:firstLine="0"/>
              <w:jc w:val="center"/>
              <w:rPr>
                <w:sz w:val="18"/>
                <w:szCs w:val="18"/>
              </w:rPr>
            </w:pPr>
            <w:r>
              <w:rPr>
                <w:sz w:val="18"/>
                <w:szCs w:val="18"/>
              </w:rPr>
              <w:t>11</w:t>
            </w:r>
          </w:p>
        </w:tc>
        <w:tc>
          <w:tcPr>
            <w:tcW w:w="768" w:type="pct"/>
            <w:tcBorders>
              <w:top w:val="single" w:sz="6" w:space="0" w:color="9BBB59"/>
              <w:bottom w:val="single" w:sz="6" w:space="0" w:color="9BBB59"/>
            </w:tcBorders>
            <w:shd w:val="clear" w:color="auto" w:fill="auto"/>
            <w:vAlign w:val="center"/>
          </w:tcPr>
          <w:p w:rsidR="001C3231" w:rsidRPr="003877C7" w:rsidRDefault="001C3231" w:rsidP="00C93DA3">
            <w:pPr>
              <w:spacing w:line="240" w:lineRule="auto"/>
              <w:ind w:firstLine="0"/>
              <w:jc w:val="center"/>
              <w:rPr>
                <w:rFonts w:eastAsia="TimesNewRoman"/>
                <w:sz w:val="20"/>
                <w:szCs w:val="20"/>
              </w:rPr>
            </w:pPr>
            <w:r w:rsidRPr="003877C7">
              <w:rPr>
                <w:rFonts w:eastAsia="TimesNewRoman"/>
                <w:sz w:val="20"/>
                <w:szCs w:val="20"/>
              </w:rPr>
              <w:t>grzybienie białe</w:t>
            </w:r>
          </w:p>
        </w:tc>
        <w:tc>
          <w:tcPr>
            <w:tcW w:w="820" w:type="pct"/>
            <w:tcBorders>
              <w:top w:val="single" w:sz="6" w:space="0" w:color="9BBB59"/>
              <w:bottom w:val="single" w:sz="6" w:space="0" w:color="9BBB59"/>
            </w:tcBorders>
            <w:shd w:val="clear" w:color="auto" w:fill="auto"/>
            <w:vAlign w:val="center"/>
          </w:tcPr>
          <w:p w:rsidR="001C3231" w:rsidRPr="00F56A03" w:rsidRDefault="001C3231" w:rsidP="00C93DA3">
            <w:pPr>
              <w:spacing w:line="240" w:lineRule="auto"/>
              <w:ind w:firstLine="0"/>
              <w:jc w:val="center"/>
              <w:rPr>
                <w:rFonts w:eastAsia="TimesNewRoman"/>
                <w:i/>
                <w:iCs/>
                <w:sz w:val="18"/>
                <w:szCs w:val="18"/>
              </w:rPr>
            </w:pPr>
            <w:r w:rsidRPr="00F56A03">
              <w:rPr>
                <w:rFonts w:eastAsia="TimesNewRoman"/>
                <w:i/>
                <w:iCs/>
                <w:sz w:val="18"/>
                <w:szCs w:val="18"/>
              </w:rPr>
              <w:t>Nymphea alba</w:t>
            </w:r>
          </w:p>
        </w:tc>
        <w:tc>
          <w:tcPr>
            <w:tcW w:w="465" w:type="pct"/>
            <w:tcBorders>
              <w:top w:val="single" w:sz="6" w:space="0" w:color="9BBB59"/>
              <w:bottom w:val="single" w:sz="6" w:space="0" w:color="9BBB59"/>
            </w:tcBorders>
            <w:shd w:val="clear" w:color="auto" w:fill="auto"/>
            <w:noWrap/>
            <w:vAlign w:val="center"/>
          </w:tcPr>
          <w:p w:rsidR="001C3231" w:rsidRPr="00F56A03" w:rsidRDefault="001C3231" w:rsidP="00C93DA3">
            <w:pPr>
              <w:spacing w:line="240" w:lineRule="auto"/>
              <w:ind w:firstLine="0"/>
              <w:jc w:val="center"/>
              <w:rPr>
                <w:sz w:val="18"/>
                <w:szCs w:val="18"/>
              </w:rPr>
            </w:pPr>
            <w:r w:rsidRPr="00F56A03">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F56A03" w:rsidRDefault="001C3231" w:rsidP="00C93DA3">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F56A03" w:rsidRDefault="001C3231" w:rsidP="0002241A">
            <w:pPr>
              <w:spacing w:line="240" w:lineRule="auto"/>
              <w:ind w:firstLine="0"/>
              <w:jc w:val="left"/>
              <w:rPr>
                <w:sz w:val="16"/>
                <w:szCs w:val="16"/>
              </w:rPr>
            </w:pPr>
            <w:r w:rsidRPr="00F56A03">
              <w:rPr>
                <w:sz w:val="16"/>
                <w:szCs w:val="16"/>
              </w:rPr>
              <w:t>zbiorniki C. 161h; K. 46A l</w:t>
            </w:r>
            <w:r>
              <w:rPr>
                <w:sz w:val="16"/>
                <w:szCs w:val="16"/>
              </w:rPr>
              <w:t>, starorzecza w dolinie Warty</w:t>
            </w:r>
          </w:p>
        </w:tc>
        <w:tc>
          <w:tcPr>
            <w:tcW w:w="985" w:type="pct"/>
            <w:tcBorders>
              <w:top w:val="single" w:sz="6" w:space="0" w:color="9BBB59"/>
              <w:bottom w:val="single" w:sz="6" w:space="0" w:color="9BBB59"/>
            </w:tcBorders>
            <w:shd w:val="clear" w:color="auto" w:fill="auto"/>
            <w:vAlign w:val="center"/>
          </w:tcPr>
          <w:p w:rsidR="001C3231" w:rsidRPr="00F56A03" w:rsidRDefault="001C3231" w:rsidP="00C93DA3">
            <w:pPr>
              <w:spacing w:line="240" w:lineRule="auto"/>
              <w:ind w:firstLine="0"/>
              <w:jc w:val="center"/>
              <w:rPr>
                <w:sz w:val="16"/>
                <w:szCs w:val="16"/>
              </w:rPr>
            </w:pPr>
            <w:r w:rsidRPr="00F56A03">
              <w:rPr>
                <w:sz w:val="16"/>
                <w:szCs w:val="16"/>
              </w:rPr>
              <w:t>N-ctwo, POP2007</w:t>
            </w:r>
            <w:r>
              <w:rPr>
                <w:sz w:val="16"/>
                <w:szCs w:val="16"/>
              </w:rPr>
              <w:t>, BULiGL</w:t>
            </w:r>
          </w:p>
        </w:tc>
      </w:tr>
      <w:tr w:rsidR="001C3231" w:rsidRPr="00F56A03" w:rsidTr="00EA2390">
        <w:trPr>
          <w:cantSplit/>
          <w:trHeight w:val="340"/>
        </w:trPr>
        <w:tc>
          <w:tcPr>
            <w:tcW w:w="227" w:type="pct"/>
            <w:shd w:val="clear" w:color="auto" w:fill="auto"/>
            <w:vAlign w:val="center"/>
          </w:tcPr>
          <w:p w:rsidR="001C3231" w:rsidRPr="003877C7" w:rsidRDefault="001C3231" w:rsidP="003877C7">
            <w:pPr>
              <w:spacing w:before="100" w:beforeAutospacing="1" w:after="100" w:afterAutospacing="1" w:line="20" w:lineRule="atLeast"/>
              <w:ind w:firstLine="0"/>
              <w:jc w:val="center"/>
              <w:rPr>
                <w:sz w:val="18"/>
                <w:szCs w:val="18"/>
              </w:rPr>
            </w:pPr>
            <w:r>
              <w:rPr>
                <w:sz w:val="18"/>
                <w:szCs w:val="18"/>
              </w:rPr>
              <w:t>12</w:t>
            </w:r>
          </w:p>
        </w:tc>
        <w:tc>
          <w:tcPr>
            <w:tcW w:w="768" w:type="pct"/>
            <w:shd w:val="clear" w:color="auto" w:fill="auto"/>
            <w:vAlign w:val="center"/>
          </w:tcPr>
          <w:p w:rsidR="001C3231" w:rsidRPr="003877C7" w:rsidRDefault="001C3231" w:rsidP="0082147D">
            <w:pPr>
              <w:spacing w:line="240" w:lineRule="auto"/>
              <w:ind w:firstLine="0"/>
              <w:jc w:val="center"/>
              <w:rPr>
                <w:sz w:val="20"/>
                <w:szCs w:val="20"/>
              </w:rPr>
            </w:pPr>
            <w:r w:rsidRPr="003877C7">
              <w:rPr>
                <w:sz w:val="20"/>
                <w:szCs w:val="20"/>
              </w:rPr>
              <w:t>kocanki piaskowe</w:t>
            </w:r>
          </w:p>
        </w:tc>
        <w:tc>
          <w:tcPr>
            <w:tcW w:w="820" w:type="pct"/>
            <w:shd w:val="clear" w:color="auto" w:fill="auto"/>
            <w:vAlign w:val="center"/>
          </w:tcPr>
          <w:p w:rsidR="001C3231" w:rsidRPr="00F56A03" w:rsidRDefault="001C3231" w:rsidP="0019379E">
            <w:pPr>
              <w:spacing w:line="240" w:lineRule="auto"/>
              <w:ind w:firstLine="0"/>
              <w:jc w:val="center"/>
              <w:rPr>
                <w:i/>
                <w:iCs/>
                <w:sz w:val="18"/>
                <w:szCs w:val="18"/>
              </w:rPr>
            </w:pPr>
            <w:r w:rsidRPr="00F56A03">
              <w:rPr>
                <w:i/>
                <w:iCs/>
                <w:sz w:val="18"/>
                <w:szCs w:val="18"/>
              </w:rPr>
              <w:t>Helichrysum arenarium</w:t>
            </w:r>
          </w:p>
        </w:tc>
        <w:tc>
          <w:tcPr>
            <w:tcW w:w="465" w:type="pct"/>
            <w:shd w:val="clear" w:color="auto" w:fill="auto"/>
            <w:noWrap/>
            <w:vAlign w:val="center"/>
          </w:tcPr>
          <w:p w:rsidR="001C3231" w:rsidRPr="00F56A03" w:rsidRDefault="001C3231" w:rsidP="005B50B3">
            <w:pPr>
              <w:spacing w:line="240" w:lineRule="auto"/>
              <w:ind w:firstLine="0"/>
              <w:jc w:val="center"/>
              <w:rPr>
                <w:sz w:val="18"/>
                <w:szCs w:val="18"/>
              </w:rPr>
            </w:pPr>
            <w:r w:rsidRPr="00F56A03">
              <w:rPr>
                <w:sz w:val="18"/>
                <w:szCs w:val="18"/>
              </w:rPr>
              <w:t>cz.</w:t>
            </w:r>
          </w:p>
        </w:tc>
        <w:tc>
          <w:tcPr>
            <w:tcW w:w="404" w:type="pct"/>
            <w:shd w:val="clear" w:color="auto" w:fill="auto"/>
            <w:noWrap/>
            <w:vAlign w:val="center"/>
          </w:tcPr>
          <w:p w:rsidR="001C3231" w:rsidRPr="00F56A03" w:rsidRDefault="001C3231" w:rsidP="00EF6D74">
            <w:pPr>
              <w:spacing w:line="240" w:lineRule="auto"/>
              <w:ind w:firstLine="0"/>
              <w:jc w:val="center"/>
              <w:rPr>
                <w:sz w:val="16"/>
                <w:szCs w:val="16"/>
              </w:rPr>
            </w:pPr>
          </w:p>
        </w:tc>
        <w:tc>
          <w:tcPr>
            <w:tcW w:w="1331" w:type="pct"/>
            <w:shd w:val="clear" w:color="auto" w:fill="auto"/>
            <w:noWrap/>
            <w:vAlign w:val="center"/>
          </w:tcPr>
          <w:p w:rsidR="001C3231" w:rsidRPr="00F56A03" w:rsidRDefault="001C3231" w:rsidP="004E0F47">
            <w:pPr>
              <w:spacing w:line="240" w:lineRule="auto"/>
              <w:ind w:firstLine="0"/>
              <w:jc w:val="left"/>
              <w:rPr>
                <w:sz w:val="16"/>
                <w:szCs w:val="16"/>
              </w:rPr>
            </w:pPr>
            <w:r w:rsidRPr="00F56A03">
              <w:rPr>
                <w:sz w:val="16"/>
                <w:szCs w:val="16"/>
              </w:rPr>
              <w:t>suche murawy, obrzeża lasów, m.in. rez. „Węże”</w:t>
            </w:r>
          </w:p>
        </w:tc>
        <w:tc>
          <w:tcPr>
            <w:tcW w:w="985" w:type="pct"/>
            <w:shd w:val="clear" w:color="auto" w:fill="auto"/>
            <w:vAlign w:val="center"/>
          </w:tcPr>
          <w:p w:rsidR="001C3231" w:rsidRPr="00F56A03" w:rsidRDefault="001C3231" w:rsidP="00092D08">
            <w:pPr>
              <w:spacing w:line="240" w:lineRule="auto"/>
              <w:ind w:firstLine="0"/>
              <w:jc w:val="center"/>
              <w:rPr>
                <w:sz w:val="16"/>
                <w:szCs w:val="16"/>
              </w:rPr>
            </w:pPr>
            <w:r w:rsidRPr="00F56A03">
              <w:rPr>
                <w:sz w:val="16"/>
                <w:szCs w:val="16"/>
              </w:rPr>
              <w:t xml:space="preserve">Plan Ochr. Rez. </w:t>
            </w:r>
          </w:p>
          <w:p w:rsidR="001C3231" w:rsidRPr="00F56A03" w:rsidRDefault="001C3231" w:rsidP="00092D08">
            <w:pPr>
              <w:spacing w:line="240" w:lineRule="auto"/>
              <w:ind w:firstLine="0"/>
              <w:jc w:val="center"/>
              <w:rPr>
                <w:sz w:val="16"/>
                <w:szCs w:val="16"/>
              </w:rPr>
            </w:pPr>
            <w:r w:rsidRPr="00F56A03">
              <w:rPr>
                <w:sz w:val="16"/>
                <w:szCs w:val="16"/>
              </w:rPr>
              <w:t>BULiGL</w:t>
            </w:r>
          </w:p>
        </w:tc>
      </w:tr>
      <w:tr w:rsidR="001C3231" w:rsidRPr="00F14919" w:rsidTr="00EA2390">
        <w:trPr>
          <w:cantSplit/>
          <w:trHeight w:val="340"/>
        </w:trPr>
        <w:tc>
          <w:tcPr>
            <w:tcW w:w="227" w:type="pct"/>
            <w:tcBorders>
              <w:bottom w:val="single" w:sz="6" w:space="0" w:color="9BBB59"/>
            </w:tcBorders>
            <w:shd w:val="clear" w:color="auto" w:fill="auto"/>
            <w:vAlign w:val="center"/>
          </w:tcPr>
          <w:p w:rsidR="001C3231" w:rsidRPr="003877C7" w:rsidRDefault="001C3231" w:rsidP="00547E07">
            <w:pPr>
              <w:spacing w:before="100" w:beforeAutospacing="1" w:after="100" w:afterAutospacing="1" w:line="20" w:lineRule="atLeast"/>
              <w:ind w:firstLine="0"/>
              <w:jc w:val="center"/>
              <w:rPr>
                <w:sz w:val="18"/>
                <w:szCs w:val="18"/>
              </w:rPr>
            </w:pPr>
            <w:r>
              <w:rPr>
                <w:sz w:val="18"/>
                <w:szCs w:val="18"/>
              </w:rPr>
              <w:t>13</w:t>
            </w:r>
          </w:p>
        </w:tc>
        <w:tc>
          <w:tcPr>
            <w:tcW w:w="768" w:type="pct"/>
            <w:tcBorders>
              <w:bottom w:val="single" w:sz="6" w:space="0" w:color="9BBB59"/>
            </w:tcBorders>
            <w:shd w:val="clear" w:color="auto" w:fill="auto"/>
            <w:vAlign w:val="center"/>
          </w:tcPr>
          <w:p w:rsidR="001C3231" w:rsidRPr="003877C7" w:rsidRDefault="001C3231" w:rsidP="0082147D">
            <w:pPr>
              <w:spacing w:line="240" w:lineRule="auto"/>
              <w:ind w:firstLine="0"/>
              <w:jc w:val="center"/>
              <w:rPr>
                <w:sz w:val="20"/>
                <w:szCs w:val="20"/>
              </w:rPr>
            </w:pPr>
            <w:r w:rsidRPr="003877C7">
              <w:rPr>
                <w:sz w:val="20"/>
                <w:szCs w:val="20"/>
              </w:rPr>
              <w:t>kruszczyk szerokolistny</w:t>
            </w:r>
          </w:p>
        </w:tc>
        <w:tc>
          <w:tcPr>
            <w:tcW w:w="820" w:type="pct"/>
            <w:tcBorders>
              <w:bottom w:val="single" w:sz="6" w:space="0" w:color="9BBB59"/>
            </w:tcBorders>
            <w:shd w:val="clear" w:color="auto" w:fill="auto"/>
            <w:vAlign w:val="center"/>
          </w:tcPr>
          <w:p w:rsidR="001C3231" w:rsidRPr="00F14919" w:rsidRDefault="001C3231" w:rsidP="0019379E">
            <w:pPr>
              <w:spacing w:line="240" w:lineRule="auto"/>
              <w:ind w:firstLine="0"/>
              <w:jc w:val="center"/>
              <w:rPr>
                <w:i/>
                <w:iCs/>
                <w:sz w:val="18"/>
                <w:szCs w:val="18"/>
              </w:rPr>
            </w:pPr>
            <w:r w:rsidRPr="00F14919">
              <w:rPr>
                <w:i/>
                <w:iCs/>
                <w:sz w:val="18"/>
                <w:szCs w:val="18"/>
              </w:rPr>
              <w:t>Epipactis helleborine</w:t>
            </w:r>
          </w:p>
        </w:tc>
        <w:tc>
          <w:tcPr>
            <w:tcW w:w="465" w:type="pct"/>
            <w:tcBorders>
              <w:bottom w:val="single" w:sz="6" w:space="0" w:color="9BBB59"/>
            </w:tcBorders>
            <w:shd w:val="clear" w:color="auto" w:fill="auto"/>
            <w:noWrap/>
            <w:vAlign w:val="center"/>
          </w:tcPr>
          <w:p w:rsidR="001C3231" w:rsidRPr="00F14919" w:rsidRDefault="001C3231" w:rsidP="005B50B3">
            <w:pPr>
              <w:spacing w:line="240" w:lineRule="auto"/>
              <w:ind w:firstLine="0"/>
              <w:jc w:val="center"/>
              <w:rPr>
                <w:sz w:val="18"/>
                <w:szCs w:val="18"/>
              </w:rPr>
            </w:pPr>
            <w:r w:rsidRPr="00F14919">
              <w:rPr>
                <w:sz w:val="18"/>
                <w:szCs w:val="18"/>
              </w:rPr>
              <w:t>cz.</w:t>
            </w:r>
          </w:p>
        </w:tc>
        <w:tc>
          <w:tcPr>
            <w:tcW w:w="404" w:type="pct"/>
            <w:tcBorders>
              <w:bottom w:val="single" w:sz="6" w:space="0" w:color="9BBB59"/>
            </w:tcBorders>
            <w:shd w:val="clear" w:color="auto" w:fill="auto"/>
            <w:noWrap/>
            <w:vAlign w:val="center"/>
          </w:tcPr>
          <w:p w:rsidR="001C3231" w:rsidRPr="00F14919" w:rsidRDefault="001C3231" w:rsidP="00EF6D74">
            <w:pPr>
              <w:spacing w:line="240" w:lineRule="auto"/>
              <w:ind w:firstLine="0"/>
              <w:jc w:val="center"/>
              <w:rPr>
                <w:sz w:val="16"/>
                <w:szCs w:val="16"/>
              </w:rPr>
            </w:pPr>
          </w:p>
        </w:tc>
        <w:tc>
          <w:tcPr>
            <w:tcW w:w="1331" w:type="pct"/>
            <w:tcBorders>
              <w:bottom w:val="single" w:sz="6" w:space="0" w:color="9BBB59"/>
            </w:tcBorders>
            <w:shd w:val="clear" w:color="auto" w:fill="auto"/>
            <w:noWrap/>
            <w:vAlign w:val="center"/>
          </w:tcPr>
          <w:p w:rsidR="001C3231" w:rsidRPr="00F14919" w:rsidRDefault="001C3231" w:rsidP="00F14919">
            <w:pPr>
              <w:spacing w:line="240" w:lineRule="auto"/>
              <w:ind w:firstLine="0"/>
              <w:jc w:val="left"/>
              <w:rPr>
                <w:sz w:val="16"/>
                <w:szCs w:val="16"/>
              </w:rPr>
            </w:pPr>
            <w:r w:rsidRPr="00F14919">
              <w:rPr>
                <w:sz w:val="16"/>
                <w:szCs w:val="16"/>
              </w:rPr>
              <w:t>rez. „</w:t>
            </w:r>
            <w:r>
              <w:rPr>
                <w:sz w:val="16"/>
                <w:szCs w:val="16"/>
              </w:rPr>
              <w:t xml:space="preserve">Dąbrowa w Niżankowicach” </w:t>
            </w:r>
            <w:r w:rsidRPr="00F14919">
              <w:rPr>
                <w:sz w:val="16"/>
                <w:szCs w:val="16"/>
              </w:rPr>
              <w:t xml:space="preserve">, </w:t>
            </w:r>
            <w:r>
              <w:rPr>
                <w:sz w:val="16"/>
                <w:szCs w:val="16"/>
              </w:rPr>
              <w:t xml:space="preserve"> „Mokry Las”,  „Lasek Kurowski”, </w:t>
            </w:r>
            <w:r w:rsidRPr="00F14919">
              <w:rPr>
                <w:sz w:val="16"/>
                <w:szCs w:val="16"/>
              </w:rPr>
              <w:t xml:space="preserve"> możliwe inne</w:t>
            </w:r>
            <w:r>
              <w:rPr>
                <w:sz w:val="16"/>
                <w:szCs w:val="16"/>
              </w:rPr>
              <w:t xml:space="preserve"> stan.</w:t>
            </w:r>
            <w:r w:rsidRPr="00F14919">
              <w:rPr>
                <w:sz w:val="16"/>
                <w:szCs w:val="16"/>
              </w:rPr>
              <w:t xml:space="preserve"> w grądach.</w:t>
            </w:r>
          </w:p>
        </w:tc>
        <w:tc>
          <w:tcPr>
            <w:tcW w:w="985" w:type="pct"/>
            <w:tcBorders>
              <w:bottom w:val="single" w:sz="6" w:space="0" w:color="9BBB59"/>
            </w:tcBorders>
            <w:shd w:val="clear" w:color="auto" w:fill="auto"/>
            <w:vAlign w:val="center"/>
          </w:tcPr>
          <w:p w:rsidR="001C3231" w:rsidRPr="00F14919" w:rsidRDefault="001C3231" w:rsidP="005B50B3">
            <w:pPr>
              <w:spacing w:line="240" w:lineRule="auto"/>
              <w:ind w:firstLine="0"/>
              <w:jc w:val="center"/>
              <w:rPr>
                <w:sz w:val="16"/>
                <w:szCs w:val="16"/>
              </w:rPr>
            </w:pPr>
            <w:r w:rsidRPr="00F14919">
              <w:rPr>
                <w:sz w:val="16"/>
                <w:szCs w:val="16"/>
              </w:rPr>
              <w:t>Plan Ochr. Rez.</w:t>
            </w:r>
          </w:p>
        </w:tc>
      </w:tr>
      <w:tr w:rsidR="001C3231" w:rsidRPr="003C6F46" w:rsidTr="00EA2390">
        <w:trPr>
          <w:cantSplit/>
          <w:trHeight w:val="340"/>
        </w:trPr>
        <w:tc>
          <w:tcPr>
            <w:tcW w:w="227" w:type="pct"/>
            <w:tcBorders>
              <w:top w:val="single" w:sz="6" w:space="0" w:color="9BBB59"/>
            </w:tcBorders>
            <w:shd w:val="clear" w:color="auto" w:fill="auto"/>
            <w:vAlign w:val="center"/>
          </w:tcPr>
          <w:p w:rsidR="001C3231" w:rsidRPr="003877C7" w:rsidRDefault="001C3231" w:rsidP="00547E07">
            <w:pPr>
              <w:spacing w:before="100" w:beforeAutospacing="1" w:after="100" w:afterAutospacing="1" w:line="20" w:lineRule="atLeast"/>
              <w:ind w:firstLine="0"/>
              <w:jc w:val="center"/>
              <w:rPr>
                <w:sz w:val="18"/>
                <w:szCs w:val="18"/>
              </w:rPr>
            </w:pPr>
            <w:r>
              <w:rPr>
                <w:sz w:val="18"/>
                <w:szCs w:val="18"/>
              </w:rPr>
              <w:t>14</w:t>
            </w:r>
          </w:p>
        </w:tc>
        <w:tc>
          <w:tcPr>
            <w:tcW w:w="768" w:type="pct"/>
            <w:tcBorders>
              <w:top w:val="single" w:sz="6" w:space="0" w:color="9BBB59"/>
            </w:tcBorders>
            <w:shd w:val="clear" w:color="auto" w:fill="auto"/>
            <w:vAlign w:val="center"/>
          </w:tcPr>
          <w:p w:rsidR="001C3231" w:rsidRPr="003877C7" w:rsidRDefault="001C3231" w:rsidP="00824811">
            <w:pPr>
              <w:spacing w:line="240" w:lineRule="auto"/>
              <w:ind w:firstLine="0"/>
              <w:jc w:val="center"/>
              <w:rPr>
                <w:sz w:val="20"/>
                <w:szCs w:val="20"/>
              </w:rPr>
            </w:pPr>
            <w:r w:rsidRPr="003877C7">
              <w:rPr>
                <w:sz w:val="20"/>
                <w:szCs w:val="20"/>
              </w:rPr>
              <w:t>lepnica zielonawa</w:t>
            </w:r>
          </w:p>
        </w:tc>
        <w:tc>
          <w:tcPr>
            <w:tcW w:w="820" w:type="pct"/>
            <w:tcBorders>
              <w:top w:val="single" w:sz="6" w:space="0" w:color="9BBB59"/>
            </w:tcBorders>
            <w:shd w:val="clear" w:color="auto" w:fill="auto"/>
            <w:vAlign w:val="center"/>
          </w:tcPr>
          <w:p w:rsidR="001C3231" w:rsidRPr="003C6F46" w:rsidRDefault="001C3231" w:rsidP="004937FB">
            <w:pPr>
              <w:spacing w:line="240" w:lineRule="auto"/>
              <w:ind w:firstLine="0"/>
              <w:jc w:val="center"/>
              <w:rPr>
                <w:i/>
                <w:iCs/>
                <w:sz w:val="18"/>
                <w:szCs w:val="18"/>
              </w:rPr>
            </w:pPr>
            <w:r>
              <w:rPr>
                <w:rStyle w:val="st1"/>
                <w:i/>
                <w:sz w:val="18"/>
                <w:szCs w:val="18"/>
              </w:rPr>
              <w:t>Silene chlorantha</w:t>
            </w:r>
          </w:p>
        </w:tc>
        <w:tc>
          <w:tcPr>
            <w:tcW w:w="465" w:type="pct"/>
            <w:tcBorders>
              <w:top w:val="single" w:sz="6" w:space="0" w:color="9BBB59"/>
            </w:tcBorders>
            <w:shd w:val="clear" w:color="auto" w:fill="auto"/>
            <w:noWrap/>
            <w:vAlign w:val="center"/>
          </w:tcPr>
          <w:p w:rsidR="001C3231" w:rsidRPr="003C6F46" w:rsidRDefault="001C3231" w:rsidP="005B50B3">
            <w:pPr>
              <w:spacing w:line="240" w:lineRule="auto"/>
              <w:ind w:firstLine="0"/>
              <w:jc w:val="center"/>
              <w:rPr>
                <w:sz w:val="18"/>
                <w:szCs w:val="18"/>
              </w:rPr>
            </w:pPr>
            <w:r>
              <w:rPr>
                <w:sz w:val="18"/>
                <w:szCs w:val="18"/>
              </w:rPr>
              <w:t>-</w:t>
            </w:r>
          </w:p>
        </w:tc>
        <w:tc>
          <w:tcPr>
            <w:tcW w:w="404" w:type="pct"/>
            <w:tcBorders>
              <w:top w:val="single" w:sz="6" w:space="0" w:color="9BBB59"/>
            </w:tcBorders>
            <w:shd w:val="clear" w:color="auto" w:fill="auto"/>
            <w:noWrap/>
            <w:vAlign w:val="center"/>
          </w:tcPr>
          <w:p w:rsidR="001C3231" w:rsidRPr="003C6F46" w:rsidRDefault="001C3231" w:rsidP="00EF6D74">
            <w:pPr>
              <w:spacing w:line="240" w:lineRule="auto"/>
              <w:ind w:firstLine="0"/>
              <w:jc w:val="center"/>
              <w:rPr>
                <w:sz w:val="16"/>
                <w:szCs w:val="16"/>
              </w:rPr>
            </w:pPr>
            <w:r>
              <w:rPr>
                <w:sz w:val="16"/>
                <w:szCs w:val="16"/>
              </w:rPr>
              <w:t>CR**</w:t>
            </w:r>
          </w:p>
        </w:tc>
        <w:tc>
          <w:tcPr>
            <w:tcW w:w="1331" w:type="pct"/>
            <w:tcBorders>
              <w:top w:val="single" w:sz="6" w:space="0" w:color="9BBB59"/>
            </w:tcBorders>
            <w:shd w:val="clear" w:color="auto" w:fill="auto"/>
            <w:noWrap/>
            <w:vAlign w:val="center"/>
          </w:tcPr>
          <w:p w:rsidR="001C3231" w:rsidRPr="003C6F46" w:rsidRDefault="001C3231" w:rsidP="00B1705C">
            <w:pPr>
              <w:spacing w:line="240" w:lineRule="auto"/>
              <w:ind w:firstLine="0"/>
              <w:jc w:val="left"/>
              <w:rPr>
                <w:sz w:val="16"/>
                <w:szCs w:val="16"/>
              </w:rPr>
            </w:pPr>
            <w:r>
              <w:rPr>
                <w:sz w:val="16"/>
                <w:szCs w:val="16"/>
              </w:rPr>
              <w:t>suche murawy w Załęczańskim PK, m.in. rez. „Węże”, Góra św. Genowefy</w:t>
            </w:r>
          </w:p>
        </w:tc>
        <w:tc>
          <w:tcPr>
            <w:tcW w:w="985" w:type="pct"/>
            <w:tcBorders>
              <w:top w:val="single" w:sz="6" w:space="0" w:color="9BBB59"/>
            </w:tcBorders>
            <w:shd w:val="clear" w:color="auto" w:fill="auto"/>
            <w:vAlign w:val="center"/>
          </w:tcPr>
          <w:p w:rsidR="001C3231" w:rsidRPr="003C6F46" w:rsidRDefault="001C3231" w:rsidP="00B1705C">
            <w:pPr>
              <w:spacing w:line="240" w:lineRule="auto"/>
              <w:ind w:firstLine="0"/>
              <w:jc w:val="center"/>
              <w:rPr>
                <w:sz w:val="16"/>
                <w:szCs w:val="16"/>
              </w:rPr>
            </w:pPr>
            <w:r w:rsidRPr="00B640D9">
              <w:rPr>
                <w:rFonts w:cs="Arial"/>
                <w:sz w:val="16"/>
                <w:szCs w:val="16"/>
              </w:rPr>
              <w:t>CKRWŁ</w:t>
            </w:r>
          </w:p>
        </w:tc>
      </w:tr>
      <w:tr w:rsidR="001C3231" w:rsidRPr="0071090E" w:rsidTr="00EA2390">
        <w:trPr>
          <w:cantSplit/>
          <w:trHeight w:val="340"/>
        </w:trPr>
        <w:tc>
          <w:tcPr>
            <w:tcW w:w="227" w:type="pct"/>
            <w:tcBorders>
              <w:bottom w:val="single" w:sz="6" w:space="0" w:color="9BBB59"/>
            </w:tcBorders>
            <w:shd w:val="clear" w:color="auto" w:fill="auto"/>
            <w:vAlign w:val="center"/>
          </w:tcPr>
          <w:p w:rsidR="001C3231" w:rsidRPr="003877C7" w:rsidRDefault="001C3231" w:rsidP="00547E07">
            <w:pPr>
              <w:spacing w:before="100" w:beforeAutospacing="1" w:after="100" w:afterAutospacing="1" w:line="20" w:lineRule="atLeast"/>
              <w:ind w:firstLine="0"/>
              <w:jc w:val="center"/>
              <w:rPr>
                <w:sz w:val="18"/>
                <w:szCs w:val="18"/>
              </w:rPr>
            </w:pPr>
            <w:r>
              <w:rPr>
                <w:sz w:val="18"/>
                <w:szCs w:val="18"/>
              </w:rPr>
              <w:t>15</w:t>
            </w:r>
          </w:p>
        </w:tc>
        <w:tc>
          <w:tcPr>
            <w:tcW w:w="768" w:type="pct"/>
            <w:tcBorders>
              <w:bottom w:val="single" w:sz="6" w:space="0" w:color="9BBB59"/>
            </w:tcBorders>
            <w:shd w:val="clear" w:color="auto" w:fill="auto"/>
            <w:vAlign w:val="center"/>
          </w:tcPr>
          <w:p w:rsidR="001C3231" w:rsidRPr="003877C7" w:rsidRDefault="001C3231" w:rsidP="0082147D">
            <w:pPr>
              <w:spacing w:line="240" w:lineRule="auto"/>
              <w:ind w:firstLine="0"/>
              <w:jc w:val="center"/>
              <w:rPr>
                <w:sz w:val="20"/>
                <w:szCs w:val="20"/>
              </w:rPr>
            </w:pPr>
            <w:r w:rsidRPr="003877C7">
              <w:rPr>
                <w:sz w:val="20"/>
                <w:szCs w:val="20"/>
              </w:rPr>
              <w:t>lilia złotogłów</w:t>
            </w:r>
          </w:p>
        </w:tc>
        <w:tc>
          <w:tcPr>
            <w:tcW w:w="820" w:type="pct"/>
            <w:tcBorders>
              <w:bottom w:val="single" w:sz="6" w:space="0" w:color="9BBB59"/>
            </w:tcBorders>
            <w:shd w:val="clear" w:color="auto" w:fill="auto"/>
            <w:vAlign w:val="center"/>
          </w:tcPr>
          <w:p w:rsidR="001C3231" w:rsidRPr="0071090E" w:rsidRDefault="001C3231" w:rsidP="0019379E">
            <w:pPr>
              <w:spacing w:line="240" w:lineRule="auto"/>
              <w:ind w:firstLine="0"/>
              <w:jc w:val="center"/>
              <w:rPr>
                <w:i/>
                <w:iCs/>
                <w:sz w:val="18"/>
                <w:szCs w:val="18"/>
              </w:rPr>
            </w:pPr>
            <w:r w:rsidRPr="0071090E">
              <w:rPr>
                <w:i/>
                <w:iCs/>
                <w:sz w:val="18"/>
                <w:szCs w:val="18"/>
              </w:rPr>
              <w:t>Lilium martagon</w:t>
            </w:r>
          </w:p>
        </w:tc>
        <w:tc>
          <w:tcPr>
            <w:tcW w:w="465" w:type="pct"/>
            <w:tcBorders>
              <w:bottom w:val="single" w:sz="6" w:space="0" w:color="9BBB59"/>
            </w:tcBorders>
            <w:shd w:val="clear" w:color="auto" w:fill="auto"/>
            <w:noWrap/>
            <w:vAlign w:val="center"/>
          </w:tcPr>
          <w:p w:rsidR="001C3231" w:rsidRPr="0071090E" w:rsidRDefault="001C3231" w:rsidP="005B50B3">
            <w:pPr>
              <w:spacing w:line="240" w:lineRule="auto"/>
              <w:ind w:firstLine="0"/>
              <w:jc w:val="center"/>
              <w:rPr>
                <w:sz w:val="18"/>
                <w:szCs w:val="18"/>
              </w:rPr>
            </w:pPr>
            <w:r w:rsidRPr="0071090E">
              <w:rPr>
                <w:sz w:val="18"/>
                <w:szCs w:val="18"/>
              </w:rPr>
              <w:t>śc.</w:t>
            </w:r>
          </w:p>
        </w:tc>
        <w:tc>
          <w:tcPr>
            <w:tcW w:w="404" w:type="pct"/>
            <w:tcBorders>
              <w:bottom w:val="single" w:sz="6" w:space="0" w:color="9BBB59"/>
            </w:tcBorders>
            <w:shd w:val="clear" w:color="auto" w:fill="auto"/>
            <w:noWrap/>
            <w:vAlign w:val="center"/>
          </w:tcPr>
          <w:p w:rsidR="001C3231" w:rsidRPr="0071090E" w:rsidRDefault="001C3231" w:rsidP="00EF6D74">
            <w:pPr>
              <w:spacing w:line="240" w:lineRule="auto"/>
              <w:ind w:firstLine="0"/>
              <w:jc w:val="center"/>
              <w:rPr>
                <w:sz w:val="16"/>
                <w:szCs w:val="16"/>
              </w:rPr>
            </w:pPr>
          </w:p>
        </w:tc>
        <w:tc>
          <w:tcPr>
            <w:tcW w:w="1331" w:type="pct"/>
            <w:tcBorders>
              <w:bottom w:val="single" w:sz="6" w:space="0" w:color="9BBB59"/>
            </w:tcBorders>
            <w:shd w:val="clear" w:color="auto" w:fill="auto"/>
            <w:noWrap/>
            <w:vAlign w:val="center"/>
          </w:tcPr>
          <w:p w:rsidR="001C3231" w:rsidRDefault="001C3231" w:rsidP="00760541">
            <w:pPr>
              <w:spacing w:line="240" w:lineRule="auto"/>
              <w:ind w:firstLine="0"/>
              <w:jc w:val="left"/>
              <w:rPr>
                <w:sz w:val="16"/>
                <w:szCs w:val="16"/>
              </w:rPr>
            </w:pPr>
            <w:r w:rsidRPr="0071090E">
              <w:rPr>
                <w:sz w:val="16"/>
                <w:szCs w:val="16"/>
              </w:rPr>
              <w:t>niezbyt licznie, ale regularnie  w grądach, m.in. rez. „Dąbrowa w Niżankowicach”, „Mokry Las”</w:t>
            </w:r>
            <w:r>
              <w:rPr>
                <w:sz w:val="16"/>
                <w:szCs w:val="16"/>
              </w:rPr>
              <w:t>;</w:t>
            </w:r>
          </w:p>
          <w:p w:rsidR="001C3231" w:rsidRPr="0071090E" w:rsidRDefault="001C3231" w:rsidP="00760541">
            <w:pPr>
              <w:spacing w:line="240" w:lineRule="auto"/>
              <w:ind w:firstLine="0"/>
              <w:jc w:val="left"/>
              <w:rPr>
                <w:sz w:val="16"/>
                <w:szCs w:val="16"/>
              </w:rPr>
            </w:pPr>
            <w:r w:rsidRPr="0071090E">
              <w:rPr>
                <w:sz w:val="16"/>
                <w:szCs w:val="16"/>
              </w:rPr>
              <w:t xml:space="preserve">C: 224, K.79 x, 84b,  85b, </w:t>
            </w:r>
          </w:p>
        </w:tc>
        <w:tc>
          <w:tcPr>
            <w:tcW w:w="985" w:type="pct"/>
            <w:tcBorders>
              <w:bottom w:val="single" w:sz="6" w:space="0" w:color="9BBB59"/>
            </w:tcBorders>
            <w:shd w:val="clear" w:color="auto" w:fill="auto"/>
            <w:vAlign w:val="center"/>
          </w:tcPr>
          <w:p w:rsidR="001C3231" w:rsidRPr="0071090E" w:rsidRDefault="001C3231" w:rsidP="00E04894">
            <w:pPr>
              <w:spacing w:line="240" w:lineRule="auto"/>
              <w:ind w:firstLine="0"/>
              <w:jc w:val="center"/>
              <w:rPr>
                <w:sz w:val="16"/>
                <w:szCs w:val="16"/>
              </w:rPr>
            </w:pPr>
            <w:r w:rsidRPr="0071090E">
              <w:rPr>
                <w:sz w:val="16"/>
                <w:szCs w:val="16"/>
              </w:rPr>
              <w:t>Plan Ochr. Rez.,</w:t>
            </w:r>
          </w:p>
          <w:p w:rsidR="001C3231" w:rsidRPr="0071090E" w:rsidRDefault="001C3231" w:rsidP="00E04894">
            <w:pPr>
              <w:spacing w:line="240" w:lineRule="auto"/>
              <w:ind w:firstLine="0"/>
              <w:jc w:val="center"/>
              <w:rPr>
                <w:sz w:val="16"/>
                <w:szCs w:val="16"/>
              </w:rPr>
            </w:pPr>
            <w:r w:rsidRPr="0071090E">
              <w:rPr>
                <w:sz w:val="16"/>
                <w:szCs w:val="16"/>
              </w:rPr>
              <w:t>N-ctwo, BULiGL.</w:t>
            </w:r>
          </w:p>
        </w:tc>
      </w:tr>
      <w:tr w:rsidR="001C3231" w:rsidRPr="006473B4"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3877C7" w:rsidRDefault="001C3231" w:rsidP="00547E07">
            <w:pPr>
              <w:spacing w:before="100" w:beforeAutospacing="1" w:after="100" w:afterAutospacing="1" w:line="20" w:lineRule="atLeast"/>
              <w:ind w:firstLine="0"/>
              <w:jc w:val="center"/>
              <w:rPr>
                <w:sz w:val="18"/>
                <w:szCs w:val="18"/>
              </w:rPr>
            </w:pPr>
            <w:r>
              <w:rPr>
                <w:sz w:val="18"/>
                <w:szCs w:val="18"/>
              </w:rPr>
              <w:t>16</w:t>
            </w:r>
          </w:p>
        </w:tc>
        <w:tc>
          <w:tcPr>
            <w:tcW w:w="768" w:type="pct"/>
            <w:tcBorders>
              <w:top w:val="single" w:sz="6" w:space="0" w:color="9BBB59"/>
              <w:bottom w:val="single" w:sz="6" w:space="0" w:color="9BBB59"/>
            </w:tcBorders>
            <w:shd w:val="clear" w:color="auto" w:fill="auto"/>
            <w:vAlign w:val="center"/>
          </w:tcPr>
          <w:p w:rsidR="001C3231" w:rsidRPr="003877C7" w:rsidRDefault="001C3231" w:rsidP="00684FC0">
            <w:pPr>
              <w:spacing w:line="240" w:lineRule="auto"/>
              <w:ind w:firstLine="0"/>
              <w:jc w:val="center"/>
              <w:rPr>
                <w:rFonts w:cs="Arial"/>
                <w:sz w:val="20"/>
                <w:szCs w:val="20"/>
              </w:rPr>
            </w:pPr>
            <w:r w:rsidRPr="003877C7">
              <w:rPr>
                <w:rFonts w:cs="Arial"/>
                <w:sz w:val="20"/>
                <w:szCs w:val="20"/>
              </w:rPr>
              <w:t>listera jajowata</w:t>
            </w:r>
          </w:p>
        </w:tc>
        <w:tc>
          <w:tcPr>
            <w:tcW w:w="820" w:type="pct"/>
            <w:tcBorders>
              <w:top w:val="single" w:sz="6" w:space="0" w:color="9BBB59"/>
              <w:bottom w:val="single" w:sz="6" w:space="0" w:color="9BBB59"/>
            </w:tcBorders>
            <w:shd w:val="clear" w:color="auto" w:fill="auto"/>
            <w:vAlign w:val="center"/>
          </w:tcPr>
          <w:p w:rsidR="001C3231" w:rsidRPr="006473B4" w:rsidRDefault="001C3231" w:rsidP="00684FC0">
            <w:pPr>
              <w:spacing w:line="240" w:lineRule="auto"/>
              <w:ind w:firstLine="0"/>
              <w:jc w:val="center"/>
              <w:rPr>
                <w:i/>
                <w:iCs/>
                <w:sz w:val="18"/>
                <w:szCs w:val="18"/>
              </w:rPr>
            </w:pPr>
            <w:r w:rsidRPr="006473B4">
              <w:rPr>
                <w:i/>
                <w:iCs/>
                <w:sz w:val="18"/>
                <w:szCs w:val="18"/>
              </w:rPr>
              <w:t>Listera ovata</w:t>
            </w:r>
          </w:p>
        </w:tc>
        <w:tc>
          <w:tcPr>
            <w:tcW w:w="465" w:type="pct"/>
            <w:tcBorders>
              <w:top w:val="single" w:sz="6" w:space="0" w:color="9BBB59"/>
              <w:bottom w:val="single" w:sz="6" w:space="0" w:color="9BBB59"/>
            </w:tcBorders>
            <w:shd w:val="clear" w:color="auto" w:fill="auto"/>
            <w:noWrap/>
            <w:vAlign w:val="center"/>
          </w:tcPr>
          <w:p w:rsidR="001C3231" w:rsidRPr="006473B4" w:rsidRDefault="001C3231" w:rsidP="00684FC0">
            <w:pPr>
              <w:spacing w:line="240" w:lineRule="auto"/>
              <w:ind w:firstLine="0"/>
              <w:jc w:val="center"/>
              <w:rPr>
                <w:rFonts w:cs="Arial"/>
                <w:sz w:val="20"/>
              </w:rPr>
            </w:pPr>
            <w:r w:rsidRPr="006473B4">
              <w:rPr>
                <w:rFonts w:cs="Arial"/>
                <w:sz w:val="20"/>
              </w:rPr>
              <w:t>cz.</w:t>
            </w:r>
          </w:p>
        </w:tc>
        <w:tc>
          <w:tcPr>
            <w:tcW w:w="404" w:type="pct"/>
            <w:tcBorders>
              <w:top w:val="single" w:sz="6" w:space="0" w:color="9BBB59"/>
              <w:bottom w:val="single" w:sz="6" w:space="0" w:color="9BBB59"/>
            </w:tcBorders>
            <w:shd w:val="clear" w:color="auto" w:fill="auto"/>
            <w:noWrap/>
            <w:vAlign w:val="center"/>
          </w:tcPr>
          <w:p w:rsidR="001C3231" w:rsidRPr="006473B4" w:rsidRDefault="001C3231" w:rsidP="00684FC0">
            <w:pPr>
              <w:spacing w:line="240" w:lineRule="auto"/>
              <w:ind w:firstLine="0"/>
              <w:jc w:val="center"/>
              <w:rPr>
                <w:rFonts w:cs="Arial"/>
                <w:sz w:val="16"/>
                <w:szCs w:val="16"/>
              </w:rPr>
            </w:pPr>
          </w:p>
        </w:tc>
        <w:tc>
          <w:tcPr>
            <w:tcW w:w="1331" w:type="pct"/>
            <w:tcBorders>
              <w:top w:val="single" w:sz="6" w:space="0" w:color="9BBB59"/>
              <w:bottom w:val="single" w:sz="6" w:space="0" w:color="9BBB59"/>
            </w:tcBorders>
            <w:shd w:val="clear" w:color="auto" w:fill="auto"/>
            <w:noWrap/>
            <w:vAlign w:val="center"/>
          </w:tcPr>
          <w:p w:rsidR="001C3231" w:rsidRPr="006473B4" w:rsidRDefault="001C3231" w:rsidP="002B0C24">
            <w:pPr>
              <w:spacing w:line="240" w:lineRule="auto"/>
              <w:ind w:firstLine="0"/>
              <w:jc w:val="left"/>
              <w:rPr>
                <w:sz w:val="16"/>
                <w:szCs w:val="16"/>
              </w:rPr>
            </w:pPr>
            <w:r>
              <w:rPr>
                <w:sz w:val="16"/>
                <w:szCs w:val="16"/>
              </w:rPr>
              <w:t xml:space="preserve">rez. „Mokry Las”, </w:t>
            </w:r>
            <w:r w:rsidRPr="006473B4">
              <w:rPr>
                <w:sz w:val="16"/>
                <w:szCs w:val="16"/>
              </w:rPr>
              <w:t>K. 324 k</w:t>
            </w:r>
          </w:p>
        </w:tc>
        <w:tc>
          <w:tcPr>
            <w:tcW w:w="985" w:type="pct"/>
            <w:tcBorders>
              <w:top w:val="single" w:sz="6" w:space="0" w:color="9BBB59"/>
              <w:bottom w:val="single" w:sz="6" w:space="0" w:color="9BBB59"/>
            </w:tcBorders>
            <w:shd w:val="clear" w:color="auto" w:fill="auto"/>
            <w:vAlign w:val="center"/>
          </w:tcPr>
          <w:p w:rsidR="001C3231" w:rsidRPr="006473B4" w:rsidRDefault="001C3231" w:rsidP="00684FC0">
            <w:pPr>
              <w:spacing w:line="240" w:lineRule="auto"/>
              <w:ind w:firstLine="0"/>
              <w:jc w:val="center"/>
              <w:rPr>
                <w:sz w:val="16"/>
                <w:szCs w:val="16"/>
              </w:rPr>
            </w:pPr>
            <w:r w:rsidRPr="006473B4">
              <w:rPr>
                <w:sz w:val="16"/>
                <w:szCs w:val="16"/>
              </w:rPr>
              <w:t>N-ctwo</w:t>
            </w:r>
          </w:p>
        </w:tc>
      </w:tr>
      <w:tr w:rsidR="001C3231" w:rsidRPr="008C467C"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8C467C" w:rsidRDefault="001C3231" w:rsidP="00547E07">
            <w:pPr>
              <w:spacing w:before="100" w:beforeAutospacing="1" w:after="100" w:afterAutospacing="1" w:line="20" w:lineRule="atLeast"/>
              <w:ind w:firstLine="0"/>
              <w:jc w:val="center"/>
              <w:rPr>
                <w:sz w:val="18"/>
                <w:szCs w:val="18"/>
              </w:rPr>
            </w:pPr>
            <w:r>
              <w:rPr>
                <w:sz w:val="18"/>
                <w:szCs w:val="18"/>
              </w:rPr>
              <w:t>17</w:t>
            </w:r>
          </w:p>
        </w:tc>
        <w:tc>
          <w:tcPr>
            <w:tcW w:w="768" w:type="pct"/>
            <w:tcBorders>
              <w:top w:val="single" w:sz="6" w:space="0" w:color="9BBB59"/>
              <w:bottom w:val="single" w:sz="6" w:space="0" w:color="9BBB59"/>
            </w:tcBorders>
            <w:shd w:val="clear" w:color="auto" w:fill="auto"/>
            <w:vAlign w:val="center"/>
          </w:tcPr>
          <w:p w:rsidR="001C3231" w:rsidRPr="008C467C" w:rsidRDefault="001C3231" w:rsidP="00684FC0">
            <w:pPr>
              <w:spacing w:line="240" w:lineRule="auto"/>
              <w:ind w:firstLine="0"/>
              <w:jc w:val="center"/>
              <w:rPr>
                <w:rFonts w:cs="Arial"/>
                <w:sz w:val="20"/>
                <w:szCs w:val="20"/>
              </w:rPr>
            </w:pPr>
            <w:r w:rsidRPr="008C467C">
              <w:rPr>
                <w:rFonts w:cs="Arial"/>
                <w:sz w:val="20"/>
                <w:szCs w:val="20"/>
              </w:rPr>
              <w:t>marzanka barwierska</w:t>
            </w:r>
          </w:p>
        </w:tc>
        <w:tc>
          <w:tcPr>
            <w:tcW w:w="820" w:type="pct"/>
            <w:tcBorders>
              <w:top w:val="single" w:sz="6" w:space="0" w:color="9BBB59"/>
              <w:bottom w:val="single" w:sz="6" w:space="0" w:color="9BBB59"/>
            </w:tcBorders>
            <w:shd w:val="clear" w:color="auto" w:fill="auto"/>
            <w:vAlign w:val="center"/>
          </w:tcPr>
          <w:p w:rsidR="001C3231" w:rsidRPr="008C467C" w:rsidRDefault="001C3231" w:rsidP="00684FC0">
            <w:pPr>
              <w:spacing w:line="240" w:lineRule="auto"/>
              <w:ind w:firstLine="0"/>
              <w:jc w:val="center"/>
              <w:rPr>
                <w:i/>
                <w:iCs/>
                <w:sz w:val="18"/>
                <w:szCs w:val="18"/>
              </w:rPr>
            </w:pPr>
            <w:r>
              <w:rPr>
                <w:i/>
                <w:iCs/>
                <w:sz w:val="18"/>
                <w:szCs w:val="18"/>
              </w:rPr>
              <w:t>Asperula tinctoria</w:t>
            </w:r>
          </w:p>
        </w:tc>
        <w:tc>
          <w:tcPr>
            <w:tcW w:w="465" w:type="pct"/>
            <w:tcBorders>
              <w:top w:val="single" w:sz="6" w:space="0" w:color="9BBB59"/>
              <w:bottom w:val="single" w:sz="6" w:space="0" w:color="9BBB59"/>
            </w:tcBorders>
            <w:shd w:val="clear" w:color="auto" w:fill="auto"/>
            <w:noWrap/>
            <w:vAlign w:val="center"/>
          </w:tcPr>
          <w:p w:rsidR="001C3231" w:rsidRPr="008C467C" w:rsidRDefault="001C3231" w:rsidP="00684FC0">
            <w:pPr>
              <w:spacing w:line="240" w:lineRule="auto"/>
              <w:ind w:firstLine="0"/>
              <w:jc w:val="center"/>
              <w:rPr>
                <w:rFonts w:cs="Arial"/>
                <w:sz w:val="20"/>
              </w:rPr>
            </w:pPr>
            <w:r>
              <w:rPr>
                <w:rFonts w:cs="Arial"/>
                <w:sz w:val="20"/>
              </w:rPr>
              <w:t>-</w:t>
            </w:r>
          </w:p>
        </w:tc>
        <w:tc>
          <w:tcPr>
            <w:tcW w:w="404" w:type="pct"/>
            <w:tcBorders>
              <w:top w:val="single" w:sz="6" w:space="0" w:color="9BBB59"/>
              <w:bottom w:val="single" w:sz="6" w:space="0" w:color="9BBB59"/>
            </w:tcBorders>
            <w:shd w:val="clear" w:color="auto" w:fill="auto"/>
            <w:noWrap/>
            <w:vAlign w:val="center"/>
          </w:tcPr>
          <w:p w:rsidR="001C3231" w:rsidRPr="008C467C" w:rsidRDefault="001C3231" w:rsidP="00684FC0">
            <w:pPr>
              <w:spacing w:line="240" w:lineRule="auto"/>
              <w:ind w:firstLine="0"/>
              <w:jc w:val="center"/>
              <w:rPr>
                <w:rFonts w:cs="Arial"/>
                <w:sz w:val="16"/>
                <w:szCs w:val="16"/>
              </w:rPr>
            </w:pPr>
            <w:r w:rsidRPr="008C467C">
              <w:rPr>
                <w:rFonts w:cs="Arial"/>
                <w:sz w:val="16"/>
                <w:szCs w:val="16"/>
              </w:rPr>
              <w:t>VU**</w:t>
            </w:r>
          </w:p>
        </w:tc>
        <w:tc>
          <w:tcPr>
            <w:tcW w:w="1331" w:type="pct"/>
            <w:tcBorders>
              <w:top w:val="single" w:sz="6" w:space="0" w:color="9BBB59"/>
              <w:bottom w:val="single" w:sz="6" w:space="0" w:color="9BBB59"/>
            </w:tcBorders>
            <w:shd w:val="clear" w:color="auto" w:fill="auto"/>
            <w:noWrap/>
            <w:vAlign w:val="center"/>
          </w:tcPr>
          <w:p w:rsidR="001C3231" w:rsidRPr="008C467C" w:rsidRDefault="001C3231" w:rsidP="008500D4">
            <w:pPr>
              <w:spacing w:line="240" w:lineRule="auto"/>
              <w:ind w:firstLine="0"/>
              <w:jc w:val="left"/>
              <w:rPr>
                <w:sz w:val="16"/>
                <w:szCs w:val="16"/>
              </w:rPr>
            </w:pPr>
            <w:r w:rsidRPr="008C467C">
              <w:rPr>
                <w:sz w:val="16"/>
                <w:szCs w:val="16"/>
              </w:rPr>
              <w:t>w 19</w:t>
            </w:r>
            <w:r>
              <w:rPr>
                <w:sz w:val="16"/>
                <w:szCs w:val="16"/>
              </w:rPr>
              <w:t xml:space="preserve">86 r w </w:t>
            </w:r>
            <w:r w:rsidRPr="008C467C">
              <w:rPr>
                <w:sz w:val="16"/>
                <w:szCs w:val="16"/>
              </w:rPr>
              <w:t>rez. „</w:t>
            </w:r>
            <w:r>
              <w:rPr>
                <w:sz w:val="16"/>
                <w:szCs w:val="16"/>
              </w:rPr>
              <w:t>Węże</w:t>
            </w:r>
            <w:r w:rsidRPr="008C467C">
              <w:rPr>
                <w:sz w:val="16"/>
                <w:szCs w:val="16"/>
              </w:rPr>
              <w:t xml:space="preserve">”, </w:t>
            </w:r>
            <w:r w:rsidRPr="00B1705C">
              <w:rPr>
                <w:sz w:val="16"/>
                <w:szCs w:val="16"/>
              </w:rPr>
              <w:t>niepotwierdzona</w:t>
            </w:r>
            <w:r w:rsidRPr="008C467C">
              <w:rPr>
                <w:sz w:val="16"/>
                <w:szCs w:val="16"/>
              </w:rPr>
              <w:t xml:space="preserve"> w aktual. </w:t>
            </w:r>
            <w:r w:rsidRPr="008C467C">
              <w:rPr>
                <w:i/>
                <w:sz w:val="16"/>
                <w:szCs w:val="16"/>
              </w:rPr>
              <w:t>Pl. ochr.</w:t>
            </w:r>
          </w:p>
        </w:tc>
        <w:tc>
          <w:tcPr>
            <w:tcW w:w="985" w:type="pct"/>
            <w:tcBorders>
              <w:top w:val="single" w:sz="6" w:space="0" w:color="9BBB59"/>
              <w:bottom w:val="single" w:sz="6" w:space="0" w:color="9BBB59"/>
            </w:tcBorders>
            <w:shd w:val="clear" w:color="auto" w:fill="auto"/>
            <w:vAlign w:val="center"/>
          </w:tcPr>
          <w:p w:rsidR="001C3231" w:rsidRDefault="001C3231" w:rsidP="008C467C">
            <w:pPr>
              <w:spacing w:line="240" w:lineRule="auto"/>
              <w:ind w:firstLine="0"/>
              <w:jc w:val="center"/>
              <w:rPr>
                <w:sz w:val="16"/>
                <w:szCs w:val="16"/>
              </w:rPr>
            </w:pPr>
            <w:r w:rsidRPr="00B640D9">
              <w:rPr>
                <w:rFonts w:cs="Arial"/>
                <w:sz w:val="16"/>
                <w:szCs w:val="16"/>
              </w:rPr>
              <w:t>CKRWŁ</w:t>
            </w:r>
          </w:p>
          <w:p w:rsidR="001C3231" w:rsidRPr="008C467C" w:rsidRDefault="001C3231" w:rsidP="008C467C">
            <w:pPr>
              <w:spacing w:line="240" w:lineRule="auto"/>
              <w:ind w:firstLine="0"/>
              <w:jc w:val="center"/>
              <w:rPr>
                <w:sz w:val="16"/>
                <w:szCs w:val="16"/>
              </w:rPr>
            </w:pPr>
            <w:r w:rsidRPr="008C467C">
              <w:rPr>
                <w:sz w:val="16"/>
                <w:szCs w:val="16"/>
              </w:rPr>
              <w:t>Plan Ochr. Rez.,</w:t>
            </w:r>
          </w:p>
        </w:tc>
      </w:tr>
      <w:tr w:rsidR="001C3231" w:rsidRPr="006473B4"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6473B4" w:rsidRDefault="001C3231" w:rsidP="00547E07">
            <w:pPr>
              <w:spacing w:before="100" w:beforeAutospacing="1" w:after="100" w:afterAutospacing="1" w:line="20" w:lineRule="atLeast"/>
              <w:ind w:firstLine="0"/>
              <w:jc w:val="center"/>
              <w:rPr>
                <w:sz w:val="18"/>
                <w:szCs w:val="18"/>
              </w:rPr>
            </w:pPr>
            <w:r>
              <w:rPr>
                <w:sz w:val="18"/>
                <w:szCs w:val="18"/>
              </w:rPr>
              <w:t>18</w:t>
            </w:r>
          </w:p>
        </w:tc>
        <w:tc>
          <w:tcPr>
            <w:tcW w:w="768" w:type="pct"/>
            <w:tcBorders>
              <w:top w:val="single" w:sz="6" w:space="0" w:color="9BBB59"/>
              <w:bottom w:val="single" w:sz="6" w:space="0" w:color="9BBB59"/>
            </w:tcBorders>
            <w:shd w:val="clear" w:color="auto" w:fill="auto"/>
            <w:vAlign w:val="center"/>
          </w:tcPr>
          <w:p w:rsidR="001C3231" w:rsidRPr="006473B4" w:rsidRDefault="001C3231" w:rsidP="0082147D">
            <w:pPr>
              <w:spacing w:line="240" w:lineRule="auto"/>
              <w:ind w:firstLine="0"/>
              <w:jc w:val="center"/>
              <w:rPr>
                <w:sz w:val="20"/>
                <w:szCs w:val="20"/>
              </w:rPr>
            </w:pPr>
            <w:r w:rsidRPr="006473B4">
              <w:rPr>
                <w:sz w:val="20"/>
                <w:szCs w:val="20"/>
              </w:rPr>
              <w:t>miodownik melisowaty</w:t>
            </w:r>
          </w:p>
        </w:tc>
        <w:tc>
          <w:tcPr>
            <w:tcW w:w="820" w:type="pct"/>
            <w:tcBorders>
              <w:top w:val="single" w:sz="6" w:space="0" w:color="9BBB59"/>
              <w:bottom w:val="single" w:sz="6" w:space="0" w:color="9BBB59"/>
            </w:tcBorders>
            <w:shd w:val="clear" w:color="auto" w:fill="auto"/>
            <w:vAlign w:val="center"/>
          </w:tcPr>
          <w:p w:rsidR="001C3231" w:rsidRPr="006473B4" w:rsidRDefault="001C3231" w:rsidP="0019379E">
            <w:pPr>
              <w:spacing w:line="240" w:lineRule="auto"/>
              <w:ind w:firstLine="0"/>
              <w:jc w:val="center"/>
              <w:rPr>
                <w:i/>
                <w:iCs/>
                <w:sz w:val="18"/>
                <w:szCs w:val="18"/>
              </w:rPr>
            </w:pPr>
            <w:r w:rsidRPr="006473B4">
              <w:rPr>
                <w:rStyle w:val="st1"/>
                <w:i/>
                <w:sz w:val="18"/>
                <w:szCs w:val="18"/>
              </w:rPr>
              <w:t>Melittis melissophyllum</w:t>
            </w:r>
          </w:p>
        </w:tc>
        <w:tc>
          <w:tcPr>
            <w:tcW w:w="465" w:type="pct"/>
            <w:tcBorders>
              <w:top w:val="single" w:sz="6" w:space="0" w:color="9BBB59"/>
              <w:bottom w:val="single" w:sz="6" w:space="0" w:color="9BBB59"/>
            </w:tcBorders>
            <w:shd w:val="clear" w:color="auto" w:fill="auto"/>
            <w:noWrap/>
            <w:vAlign w:val="center"/>
          </w:tcPr>
          <w:p w:rsidR="001C3231" w:rsidRPr="006473B4" w:rsidRDefault="001C3231" w:rsidP="005B50B3">
            <w:pPr>
              <w:spacing w:line="240" w:lineRule="auto"/>
              <w:ind w:firstLine="0"/>
              <w:jc w:val="center"/>
              <w:rPr>
                <w:sz w:val="18"/>
                <w:szCs w:val="18"/>
              </w:rPr>
            </w:pPr>
            <w:r w:rsidRPr="006473B4">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6473B4" w:rsidRDefault="001C3231" w:rsidP="00EF6D74">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6473B4" w:rsidRDefault="001C3231" w:rsidP="006473B4">
            <w:pPr>
              <w:spacing w:line="240" w:lineRule="auto"/>
              <w:ind w:firstLine="0"/>
              <w:jc w:val="left"/>
              <w:rPr>
                <w:sz w:val="16"/>
                <w:szCs w:val="16"/>
              </w:rPr>
            </w:pPr>
            <w:r w:rsidRPr="00F14919">
              <w:rPr>
                <w:sz w:val="16"/>
                <w:szCs w:val="16"/>
              </w:rPr>
              <w:t>rez. „</w:t>
            </w:r>
            <w:r>
              <w:rPr>
                <w:sz w:val="16"/>
                <w:szCs w:val="16"/>
              </w:rPr>
              <w:t xml:space="preserve">Dąbrowa w Niżankowicach”; C: 224b, </w:t>
            </w:r>
            <w:r w:rsidRPr="00F14919">
              <w:rPr>
                <w:sz w:val="16"/>
                <w:szCs w:val="16"/>
              </w:rPr>
              <w:t>możliwe inne</w:t>
            </w:r>
            <w:r>
              <w:rPr>
                <w:sz w:val="16"/>
                <w:szCs w:val="16"/>
              </w:rPr>
              <w:t xml:space="preserve"> stan. w wilgotnych grądach</w:t>
            </w:r>
            <w:r w:rsidRPr="006473B4">
              <w:rPr>
                <w:sz w:val="16"/>
                <w:szCs w:val="16"/>
              </w:rPr>
              <w:t>.</w:t>
            </w:r>
          </w:p>
        </w:tc>
        <w:tc>
          <w:tcPr>
            <w:tcW w:w="985" w:type="pct"/>
            <w:tcBorders>
              <w:top w:val="single" w:sz="6" w:space="0" w:color="9BBB59"/>
              <w:bottom w:val="single" w:sz="6" w:space="0" w:color="9BBB59"/>
            </w:tcBorders>
            <w:shd w:val="clear" w:color="auto" w:fill="auto"/>
            <w:vAlign w:val="center"/>
          </w:tcPr>
          <w:p w:rsidR="001C3231" w:rsidRDefault="001C3231" w:rsidP="001E0786">
            <w:pPr>
              <w:spacing w:line="240" w:lineRule="auto"/>
              <w:ind w:firstLine="0"/>
              <w:jc w:val="center"/>
              <w:rPr>
                <w:sz w:val="16"/>
                <w:szCs w:val="16"/>
              </w:rPr>
            </w:pPr>
            <w:r w:rsidRPr="006473B4">
              <w:rPr>
                <w:sz w:val="16"/>
                <w:szCs w:val="16"/>
              </w:rPr>
              <w:t>Plan Ochr. Rez.</w:t>
            </w:r>
          </w:p>
          <w:p w:rsidR="001C3231" w:rsidRPr="006473B4" w:rsidRDefault="001C3231" w:rsidP="001E0786">
            <w:pPr>
              <w:spacing w:line="240" w:lineRule="auto"/>
              <w:ind w:firstLine="0"/>
              <w:jc w:val="center"/>
              <w:rPr>
                <w:sz w:val="16"/>
                <w:szCs w:val="16"/>
              </w:rPr>
            </w:pPr>
            <w:r>
              <w:rPr>
                <w:sz w:val="16"/>
                <w:szCs w:val="16"/>
              </w:rPr>
              <w:t>N-ctwo</w:t>
            </w:r>
          </w:p>
        </w:tc>
      </w:tr>
      <w:tr w:rsidR="001C3231" w:rsidRPr="006473B4"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6473B4" w:rsidRDefault="001C3231" w:rsidP="00547E07">
            <w:pPr>
              <w:spacing w:before="100" w:beforeAutospacing="1" w:after="100" w:afterAutospacing="1" w:line="20" w:lineRule="atLeast"/>
              <w:ind w:firstLine="0"/>
              <w:jc w:val="center"/>
              <w:rPr>
                <w:sz w:val="18"/>
                <w:szCs w:val="18"/>
              </w:rPr>
            </w:pPr>
            <w:r>
              <w:rPr>
                <w:sz w:val="18"/>
                <w:szCs w:val="18"/>
              </w:rPr>
              <w:t>19</w:t>
            </w:r>
          </w:p>
        </w:tc>
        <w:tc>
          <w:tcPr>
            <w:tcW w:w="768" w:type="pct"/>
            <w:tcBorders>
              <w:top w:val="single" w:sz="6" w:space="0" w:color="9BBB59"/>
              <w:bottom w:val="single" w:sz="6" w:space="0" w:color="9BBB59"/>
            </w:tcBorders>
            <w:shd w:val="clear" w:color="auto" w:fill="auto"/>
            <w:vAlign w:val="center"/>
          </w:tcPr>
          <w:p w:rsidR="001C3231" w:rsidRPr="001C3231" w:rsidRDefault="001C3231" w:rsidP="007E6288">
            <w:pPr>
              <w:spacing w:line="240" w:lineRule="auto"/>
              <w:ind w:firstLine="0"/>
              <w:jc w:val="center"/>
              <w:rPr>
                <w:sz w:val="20"/>
                <w:szCs w:val="20"/>
              </w:rPr>
            </w:pPr>
            <w:r w:rsidRPr="001C3231">
              <w:rPr>
                <w:sz w:val="20"/>
                <w:szCs w:val="20"/>
              </w:rPr>
              <w:t>naparstnica zwyczajna</w:t>
            </w:r>
          </w:p>
        </w:tc>
        <w:tc>
          <w:tcPr>
            <w:tcW w:w="820" w:type="pct"/>
            <w:tcBorders>
              <w:top w:val="single" w:sz="6" w:space="0" w:color="9BBB59"/>
              <w:bottom w:val="single" w:sz="6" w:space="0" w:color="9BBB59"/>
            </w:tcBorders>
            <w:shd w:val="clear" w:color="auto" w:fill="auto"/>
            <w:vAlign w:val="center"/>
          </w:tcPr>
          <w:p w:rsidR="001C3231" w:rsidRPr="00C67336" w:rsidRDefault="001C3231" w:rsidP="007E6288">
            <w:pPr>
              <w:spacing w:line="240" w:lineRule="auto"/>
              <w:ind w:firstLine="0"/>
              <w:jc w:val="center"/>
              <w:rPr>
                <w:i/>
                <w:iCs/>
                <w:sz w:val="18"/>
                <w:szCs w:val="18"/>
              </w:rPr>
            </w:pPr>
            <w:r w:rsidRPr="00C67336">
              <w:rPr>
                <w:i/>
                <w:iCs/>
                <w:sz w:val="18"/>
                <w:szCs w:val="18"/>
              </w:rPr>
              <w:t>Digitalis grandiflora</w:t>
            </w:r>
          </w:p>
        </w:tc>
        <w:tc>
          <w:tcPr>
            <w:tcW w:w="465" w:type="pct"/>
            <w:tcBorders>
              <w:top w:val="single" w:sz="6" w:space="0" w:color="9BBB59"/>
              <w:bottom w:val="single" w:sz="6" w:space="0" w:color="9BBB59"/>
            </w:tcBorders>
            <w:shd w:val="clear" w:color="auto" w:fill="auto"/>
            <w:noWrap/>
            <w:vAlign w:val="center"/>
          </w:tcPr>
          <w:p w:rsidR="001C3231" w:rsidRPr="00C67336" w:rsidRDefault="001C3231" w:rsidP="007E6288">
            <w:pPr>
              <w:spacing w:line="240" w:lineRule="auto"/>
              <w:ind w:firstLine="0"/>
              <w:jc w:val="center"/>
              <w:rPr>
                <w:sz w:val="18"/>
                <w:szCs w:val="18"/>
              </w:rPr>
            </w:pPr>
            <w:r w:rsidRPr="00C67336">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C67336" w:rsidRDefault="001C3231" w:rsidP="007E6288">
            <w:pPr>
              <w:spacing w:line="240" w:lineRule="auto"/>
              <w:ind w:firstLine="0"/>
              <w:jc w:val="center"/>
              <w:rPr>
                <w:sz w:val="18"/>
                <w:szCs w:val="18"/>
              </w:rPr>
            </w:pPr>
          </w:p>
        </w:tc>
        <w:tc>
          <w:tcPr>
            <w:tcW w:w="1331" w:type="pct"/>
            <w:tcBorders>
              <w:top w:val="single" w:sz="6" w:space="0" w:color="9BBB59"/>
              <w:bottom w:val="single" w:sz="6" w:space="0" w:color="9BBB59"/>
            </w:tcBorders>
            <w:shd w:val="clear" w:color="auto" w:fill="auto"/>
            <w:noWrap/>
            <w:vAlign w:val="center"/>
          </w:tcPr>
          <w:p w:rsidR="001C3231" w:rsidRPr="00C67336" w:rsidRDefault="001C3231" w:rsidP="006473B4">
            <w:pPr>
              <w:spacing w:line="240" w:lineRule="auto"/>
              <w:ind w:firstLine="0"/>
              <w:jc w:val="left"/>
              <w:rPr>
                <w:sz w:val="16"/>
                <w:szCs w:val="16"/>
              </w:rPr>
            </w:pPr>
            <w:r w:rsidRPr="00F14919">
              <w:rPr>
                <w:sz w:val="16"/>
                <w:szCs w:val="16"/>
              </w:rPr>
              <w:t>rez. „</w:t>
            </w:r>
            <w:r>
              <w:rPr>
                <w:sz w:val="16"/>
                <w:szCs w:val="16"/>
              </w:rPr>
              <w:t>Dąbrowa w Niżankowicach”; C: 224b, K. 299d, 342g</w:t>
            </w:r>
            <w:r w:rsidRPr="006473B4">
              <w:rPr>
                <w:sz w:val="16"/>
                <w:szCs w:val="16"/>
              </w:rPr>
              <w:t>.</w:t>
            </w:r>
          </w:p>
        </w:tc>
        <w:tc>
          <w:tcPr>
            <w:tcW w:w="985" w:type="pct"/>
            <w:tcBorders>
              <w:top w:val="single" w:sz="6" w:space="0" w:color="9BBB59"/>
              <w:bottom w:val="single" w:sz="6" w:space="0" w:color="9BBB59"/>
            </w:tcBorders>
            <w:shd w:val="clear" w:color="auto" w:fill="auto"/>
            <w:vAlign w:val="center"/>
          </w:tcPr>
          <w:p w:rsidR="001C3231" w:rsidRDefault="001C3231" w:rsidP="006473B4">
            <w:pPr>
              <w:spacing w:line="240" w:lineRule="auto"/>
              <w:ind w:firstLine="0"/>
              <w:jc w:val="center"/>
              <w:rPr>
                <w:sz w:val="18"/>
                <w:szCs w:val="18"/>
              </w:rPr>
            </w:pPr>
            <w:r w:rsidRPr="00C67336">
              <w:rPr>
                <w:sz w:val="18"/>
                <w:szCs w:val="18"/>
              </w:rPr>
              <w:t>Plan Ochr. Rez.,</w:t>
            </w:r>
          </w:p>
          <w:p w:rsidR="001C3231" w:rsidRPr="00C67336" w:rsidRDefault="001C3231" w:rsidP="006473B4">
            <w:pPr>
              <w:spacing w:line="240" w:lineRule="auto"/>
              <w:ind w:firstLine="0"/>
              <w:jc w:val="center"/>
              <w:rPr>
                <w:sz w:val="18"/>
                <w:szCs w:val="18"/>
              </w:rPr>
            </w:pPr>
            <w:r>
              <w:rPr>
                <w:sz w:val="18"/>
                <w:szCs w:val="18"/>
              </w:rPr>
              <w:t>N-ctwo</w:t>
            </w:r>
          </w:p>
        </w:tc>
      </w:tr>
      <w:tr w:rsidR="001C3231" w:rsidRPr="00F705BF"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F705BF" w:rsidRDefault="001C3231" w:rsidP="00547E07">
            <w:pPr>
              <w:spacing w:before="100" w:beforeAutospacing="1" w:after="100" w:afterAutospacing="1" w:line="20" w:lineRule="atLeast"/>
              <w:ind w:firstLine="0"/>
              <w:jc w:val="center"/>
              <w:rPr>
                <w:sz w:val="18"/>
                <w:szCs w:val="18"/>
              </w:rPr>
            </w:pPr>
            <w:r>
              <w:rPr>
                <w:sz w:val="18"/>
                <w:szCs w:val="18"/>
              </w:rPr>
              <w:t>20</w:t>
            </w:r>
          </w:p>
        </w:tc>
        <w:tc>
          <w:tcPr>
            <w:tcW w:w="768" w:type="pct"/>
            <w:tcBorders>
              <w:top w:val="single" w:sz="6" w:space="0" w:color="9BBB59"/>
              <w:bottom w:val="single" w:sz="6" w:space="0" w:color="9BBB59"/>
            </w:tcBorders>
            <w:shd w:val="clear" w:color="auto" w:fill="auto"/>
            <w:vAlign w:val="center"/>
          </w:tcPr>
          <w:p w:rsidR="001C3231" w:rsidRPr="00F705BF" w:rsidRDefault="001C3231" w:rsidP="0082147D">
            <w:pPr>
              <w:spacing w:line="240" w:lineRule="auto"/>
              <w:ind w:firstLine="0"/>
              <w:jc w:val="center"/>
              <w:rPr>
                <w:sz w:val="20"/>
                <w:szCs w:val="20"/>
              </w:rPr>
            </w:pPr>
            <w:r w:rsidRPr="00F705BF">
              <w:rPr>
                <w:sz w:val="20"/>
                <w:szCs w:val="20"/>
              </w:rPr>
              <w:t>orlik pospolity</w:t>
            </w:r>
          </w:p>
        </w:tc>
        <w:tc>
          <w:tcPr>
            <w:tcW w:w="820" w:type="pct"/>
            <w:tcBorders>
              <w:top w:val="single" w:sz="6" w:space="0" w:color="9BBB59"/>
              <w:bottom w:val="single" w:sz="6" w:space="0" w:color="9BBB59"/>
            </w:tcBorders>
            <w:shd w:val="clear" w:color="auto" w:fill="auto"/>
            <w:vAlign w:val="center"/>
          </w:tcPr>
          <w:p w:rsidR="001C3231" w:rsidRPr="00F705BF" w:rsidRDefault="001C3231" w:rsidP="0019379E">
            <w:pPr>
              <w:spacing w:line="240" w:lineRule="auto"/>
              <w:ind w:firstLine="0"/>
              <w:jc w:val="center"/>
              <w:rPr>
                <w:i/>
                <w:iCs/>
                <w:sz w:val="18"/>
                <w:szCs w:val="18"/>
              </w:rPr>
            </w:pPr>
            <w:r w:rsidRPr="00F705BF">
              <w:rPr>
                <w:i/>
                <w:iCs/>
                <w:sz w:val="18"/>
                <w:szCs w:val="18"/>
              </w:rPr>
              <w:t>Aquilegia vulgaris</w:t>
            </w:r>
          </w:p>
        </w:tc>
        <w:tc>
          <w:tcPr>
            <w:tcW w:w="465" w:type="pct"/>
            <w:tcBorders>
              <w:top w:val="single" w:sz="6" w:space="0" w:color="9BBB59"/>
              <w:bottom w:val="single" w:sz="6" w:space="0" w:color="9BBB59"/>
            </w:tcBorders>
            <w:shd w:val="clear" w:color="auto" w:fill="auto"/>
            <w:noWrap/>
            <w:vAlign w:val="center"/>
          </w:tcPr>
          <w:p w:rsidR="001C3231" w:rsidRPr="00F705BF" w:rsidRDefault="001C3231" w:rsidP="00AE5E75">
            <w:pPr>
              <w:spacing w:line="240" w:lineRule="auto"/>
              <w:ind w:firstLine="0"/>
              <w:jc w:val="center"/>
              <w:rPr>
                <w:sz w:val="18"/>
                <w:szCs w:val="18"/>
              </w:rPr>
            </w:pPr>
            <w:r w:rsidRPr="00F705BF">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F705BF" w:rsidRDefault="001C3231" w:rsidP="00EF6D74">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F705BF" w:rsidRDefault="001C3231" w:rsidP="00440033">
            <w:pPr>
              <w:spacing w:line="240" w:lineRule="auto"/>
              <w:ind w:firstLine="0"/>
              <w:jc w:val="left"/>
              <w:rPr>
                <w:sz w:val="16"/>
                <w:szCs w:val="16"/>
              </w:rPr>
            </w:pPr>
            <w:r w:rsidRPr="00F705BF">
              <w:rPr>
                <w:sz w:val="16"/>
                <w:szCs w:val="16"/>
              </w:rPr>
              <w:t>rez. „Dąbrowa w Niżankowicach”, „Mokry Las”; możliwe inne stan.</w:t>
            </w:r>
            <w:r>
              <w:rPr>
                <w:sz w:val="16"/>
                <w:szCs w:val="16"/>
              </w:rPr>
              <w:t xml:space="preserve"> w </w:t>
            </w:r>
            <w:r w:rsidRPr="00F705BF">
              <w:rPr>
                <w:sz w:val="16"/>
                <w:szCs w:val="16"/>
              </w:rPr>
              <w:t>grądach.</w:t>
            </w:r>
          </w:p>
        </w:tc>
        <w:tc>
          <w:tcPr>
            <w:tcW w:w="985" w:type="pct"/>
            <w:tcBorders>
              <w:top w:val="single" w:sz="6" w:space="0" w:color="9BBB59"/>
              <w:bottom w:val="single" w:sz="6" w:space="0" w:color="9BBB59"/>
            </w:tcBorders>
            <w:shd w:val="clear" w:color="auto" w:fill="auto"/>
            <w:vAlign w:val="center"/>
          </w:tcPr>
          <w:p w:rsidR="001C3231" w:rsidRPr="00F705BF" w:rsidRDefault="001C3231" w:rsidP="00F705BF">
            <w:pPr>
              <w:spacing w:line="240" w:lineRule="auto"/>
              <w:ind w:firstLine="0"/>
              <w:jc w:val="center"/>
              <w:rPr>
                <w:sz w:val="18"/>
                <w:szCs w:val="18"/>
              </w:rPr>
            </w:pPr>
            <w:r w:rsidRPr="00F705BF">
              <w:rPr>
                <w:sz w:val="18"/>
                <w:szCs w:val="18"/>
              </w:rPr>
              <w:t>Plan Ochr. Rez.,</w:t>
            </w:r>
          </w:p>
          <w:p w:rsidR="001C3231" w:rsidRPr="00F705BF" w:rsidRDefault="001C3231" w:rsidP="00F705BF">
            <w:pPr>
              <w:spacing w:line="240" w:lineRule="auto"/>
              <w:ind w:firstLine="0"/>
              <w:jc w:val="center"/>
              <w:rPr>
                <w:sz w:val="16"/>
                <w:szCs w:val="16"/>
              </w:rPr>
            </w:pPr>
            <w:r w:rsidRPr="00F705BF">
              <w:rPr>
                <w:sz w:val="18"/>
                <w:szCs w:val="18"/>
              </w:rPr>
              <w:t>N-ctwo</w:t>
            </w:r>
          </w:p>
        </w:tc>
      </w:tr>
      <w:tr w:rsidR="001C3231" w:rsidRPr="00B640D9" w:rsidTr="00EA2390">
        <w:trPr>
          <w:cantSplit/>
          <w:trHeight w:val="340"/>
        </w:trPr>
        <w:tc>
          <w:tcPr>
            <w:tcW w:w="227" w:type="pct"/>
            <w:tcBorders>
              <w:bottom w:val="single" w:sz="6" w:space="0" w:color="9BBB59"/>
            </w:tcBorders>
            <w:shd w:val="clear" w:color="auto" w:fill="auto"/>
            <w:vAlign w:val="center"/>
          </w:tcPr>
          <w:p w:rsidR="001C3231" w:rsidRPr="00B640D9" w:rsidRDefault="001C3231" w:rsidP="00547E07">
            <w:pPr>
              <w:spacing w:before="100" w:beforeAutospacing="1" w:after="100" w:afterAutospacing="1" w:line="20" w:lineRule="atLeast"/>
              <w:ind w:firstLine="0"/>
              <w:jc w:val="center"/>
              <w:rPr>
                <w:sz w:val="18"/>
                <w:szCs w:val="18"/>
              </w:rPr>
            </w:pPr>
            <w:r>
              <w:rPr>
                <w:sz w:val="18"/>
                <w:szCs w:val="18"/>
              </w:rPr>
              <w:t>21</w:t>
            </w:r>
          </w:p>
        </w:tc>
        <w:tc>
          <w:tcPr>
            <w:tcW w:w="768" w:type="pct"/>
            <w:tcBorders>
              <w:bottom w:val="single" w:sz="6" w:space="0" w:color="9BBB59"/>
            </w:tcBorders>
            <w:shd w:val="clear" w:color="auto" w:fill="auto"/>
            <w:vAlign w:val="center"/>
          </w:tcPr>
          <w:p w:rsidR="001C3231" w:rsidRPr="00B640D9" w:rsidRDefault="001C3231" w:rsidP="0082147D">
            <w:pPr>
              <w:spacing w:line="240" w:lineRule="auto"/>
              <w:ind w:firstLine="0"/>
              <w:jc w:val="center"/>
              <w:rPr>
                <w:sz w:val="20"/>
                <w:szCs w:val="20"/>
              </w:rPr>
            </w:pPr>
            <w:r w:rsidRPr="00B640D9">
              <w:rPr>
                <w:sz w:val="20"/>
                <w:szCs w:val="20"/>
              </w:rPr>
              <w:t>podejźrzon księżycowy</w:t>
            </w:r>
          </w:p>
        </w:tc>
        <w:tc>
          <w:tcPr>
            <w:tcW w:w="820" w:type="pct"/>
            <w:tcBorders>
              <w:bottom w:val="single" w:sz="6" w:space="0" w:color="9BBB59"/>
            </w:tcBorders>
            <w:shd w:val="clear" w:color="auto" w:fill="auto"/>
            <w:vAlign w:val="center"/>
          </w:tcPr>
          <w:p w:rsidR="001C3231" w:rsidRPr="00B640D9" w:rsidRDefault="001C3231" w:rsidP="0019379E">
            <w:pPr>
              <w:spacing w:line="240" w:lineRule="auto"/>
              <w:ind w:firstLine="0"/>
              <w:jc w:val="center"/>
              <w:rPr>
                <w:i/>
                <w:iCs/>
                <w:sz w:val="18"/>
                <w:szCs w:val="18"/>
              </w:rPr>
            </w:pPr>
            <w:r w:rsidRPr="00B640D9">
              <w:rPr>
                <w:rStyle w:val="st1"/>
                <w:i/>
                <w:sz w:val="18"/>
                <w:szCs w:val="18"/>
              </w:rPr>
              <w:t>Botrychium lunaria</w:t>
            </w:r>
          </w:p>
        </w:tc>
        <w:tc>
          <w:tcPr>
            <w:tcW w:w="465" w:type="pct"/>
            <w:tcBorders>
              <w:bottom w:val="single" w:sz="6" w:space="0" w:color="9BBB59"/>
            </w:tcBorders>
            <w:shd w:val="clear" w:color="auto" w:fill="auto"/>
            <w:noWrap/>
            <w:vAlign w:val="center"/>
          </w:tcPr>
          <w:p w:rsidR="001C3231" w:rsidRPr="00B640D9" w:rsidRDefault="001C3231" w:rsidP="00175082">
            <w:pPr>
              <w:spacing w:line="240" w:lineRule="auto"/>
              <w:ind w:firstLine="0"/>
              <w:jc w:val="center"/>
              <w:rPr>
                <w:sz w:val="18"/>
                <w:szCs w:val="18"/>
              </w:rPr>
            </w:pPr>
            <w:r w:rsidRPr="00B640D9">
              <w:rPr>
                <w:sz w:val="18"/>
                <w:szCs w:val="18"/>
              </w:rPr>
              <w:t>śc.</w:t>
            </w:r>
          </w:p>
        </w:tc>
        <w:tc>
          <w:tcPr>
            <w:tcW w:w="404" w:type="pct"/>
            <w:tcBorders>
              <w:bottom w:val="single" w:sz="6" w:space="0" w:color="9BBB59"/>
            </w:tcBorders>
            <w:shd w:val="clear" w:color="auto" w:fill="auto"/>
            <w:noWrap/>
            <w:vAlign w:val="center"/>
          </w:tcPr>
          <w:p w:rsidR="001C3231" w:rsidRDefault="001C3231" w:rsidP="00BC55C9">
            <w:pPr>
              <w:spacing w:line="240" w:lineRule="auto"/>
              <w:ind w:firstLine="0"/>
              <w:jc w:val="center"/>
              <w:rPr>
                <w:sz w:val="16"/>
                <w:szCs w:val="16"/>
              </w:rPr>
            </w:pPr>
            <w:r>
              <w:rPr>
                <w:sz w:val="16"/>
                <w:szCs w:val="16"/>
              </w:rPr>
              <w:t>(1)</w:t>
            </w:r>
          </w:p>
          <w:p w:rsidR="001C3231" w:rsidRPr="00B640D9" w:rsidRDefault="001C3231" w:rsidP="00BC55C9">
            <w:pPr>
              <w:spacing w:line="240" w:lineRule="auto"/>
              <w:ind w:firstLine="0"/>
              <w:jc w:val="center"/>
              <w:rPr>
                <w:sz w:val="16"/>
                <w:szCs w:val="16"/>
              </w:rPr>
            </w:pPr>
            <w:r>
              <w:rPr>
                <w:sz w:val="16"/>
                <w:szCs w:val="16"/>
              </w:rPr>
              <w:t>EN**</w:t>
            </w:r>
          </w:p>
        </w:tc>
        <w:tc>
          <w:tcPr>
            <w:tcW w:w="1331" w:type="pct"/>
            <w:tcBorders>
              <w:bottom w:val="single" w:sz="6" w:space="0" w:color="9BBB59"/>
            </w:tcBorders>
            <w:shd w:val="clear" w:color="auto" w:fill="auto"/>
            <w:noWrap/>
            <w:vAlign w:val="center"/>
          </w:tcPr>
          <w:p w:rsidR="001C3231" w:rsidRPr="00B640D9" w:rsidRDefault="001C3231" w:rsidP="00287F0F">
            <w:pPr>
              <w:spacing w:line="240" w:lineRule="auto"/>
              <w:ind w:firstLine="0"/>
              <w:jc w:val="left"/>
              <w:rPr>
                <w:sz w:val="16"/>
                <w:szCs w:val="16"/>
              </w:rPr>
            </w:pPr>
            <w:r w:rsidRPr="00B640D9">
              <w:rPr>
                <w:sz w:val="16"/>
                <w:szCs w:val="16"/>
              </w:rPr>
              <w:t>świetliste murawy nad Wartą w</w:t>
            </w:r>
            <w:r>
              <w:rPr>
                <w:sz w:val="16"/>
                <w:szCs w:val="16"/>
              </w:rPr>
              <w:t> </w:t>
            </w:r>
            <w:r w:rsidRPr="00B640D9">
              <w:rPr>
                <w:sz w:val="16"/>
                <w:szCs w:val="16"/>
              </w:rPr>
              <w:t>zasięgu l</w:t>
            </w:r>
            <w:r>
              <w:rPr>
                <w:sz w:val="16"/>
                <w:szCs w:val="16"/>
              </w:rPr>
              <w:t xml:space="preserve">. </w:t>
            </w:r>
            <w:r w:rsidRPr="00B640D9">
              <w:rPr>
                <w:sz w:val="16"/>
                <w:szCs w:val="16"/>
              </w:rPr>
              <w:t>Ogroble</w:t>
            </w:r>
            <w:r>
              <w:rPr>
                <w:sz w:val="16"/>
                <w:szCs w:val="16"/>
              </w:rPr>
              <w:t xml:space="preserve">, Cisowa </w:t>
            </w:r>
            <w:r w:rsidRPr="00B640D9">
              <w:rPr>
                <w:sz w:val="16"/>
                <w:szCs w:val="16"/>
              </w:rPr>
              <w:t xml:space="preserve"> i </w:t>
            </w:r>
            <w:r>
              <w:rPr>
                <w:sz w:val="16"/>
                <w:szCs w:val="16"/>
              </w:rPr>
              <w:t>Niżankowice</w:t>
            </w:r>
            <w:r w:rsidRPr="00B640D9">
              <w:rPr>
                <w:sz w:val="16"/>
                <w:szCs w:val="16"/>
              </w:rPr>
              <w:t xml:space="preserve">. Dawn. m.in. rez. „Węże” i Góra św. </w:t>
            </w:r>
            <w:r>
              <w:rPr>
                <w:sz w:val="16"/>
                <w:szCs w:val="16"/>
              </w:rPr>
              <w:t>Genowefy,</w:t>
            </w:r>
            <w:r w:rsidRPr="00B640D9">
              <w:rPr>
                <w:sz w:val="16"/>
                <w:szCs w:val="16"/>
              </w:rPr>
              <w:t xml:space="preserve"> </w:t>
            </w:r>
            <w:r>
              <w:rPr>
                <w:sz w:val="16"/>
                <w:szCs w:val="16"/>
              </w:rPr>
              <w:t>o</w:t>
            </w:r>
            <w:r w:rsidRPr="00B640D9">
              <w:rPr>
                <w:sz w:val="16"/>
                <w:szCs w:val="16"/>
              </w:rPr>
              <w:t>becnie , po 2000 r., niepotwierdz. na gruntach N-ctwa.</w:t>
            </w:r>
          </w:p>
        </w:tc>
        <w:tc>
          <w:tcPr>
            <w:tcW w:w="985" w:type="pct"/>
            <w:tcBorders>
              <w:bottom w:val="single" w:sz="6" w:space="0" w:color="9BBB59"/>
            </w:tcBorders>
            <w:shd w:val="clear" w:color="auto" w:fill="auto"/>
            <w:vAlign w:val="center"/>
          </w:tcPr>
          <w:p w:rsidR="001C3231" w:rsidRPr="00B640D9" w:rsidRDefault="001C3231" w:rsidP="008206B6">
            <w:pPr>
              <w:spacing w:line="240" w:lineRule="auto"/>
              <w:ind w:firstLine="0"/>
              <w:jc w:val="center"/>
              <w:rPr>
                <w:sz w:val="16"/>
                <w:szCs w:val="16"/>
              </w:rPr>
            </w:pPr>
            <w:r w:rsidRPr="00B640D9">
              <w:rPr>
                <w:rFonts w:cs="Arial"/>
                <w:sz w:val="16"/>
                <w:szCs w:val="16"/>
              </w:rPr>
              <w:t>CKRWŁ</w:t>
            </w:r>
          </w:p>
        </w:tc>
      </w:tr>
      <w:tr w:rsidR="001C3231" w:rsidRPr="00D97ACE"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D97ACE" w:rsidRDefault="001C3231" w:rsidP="00547E07">
            <w:pPr>
              <w:spacing w:before="100" w:beforeAutospacing="1" w:after="100" w:afterAutospacing="1" w:line="20" w:lineRule="atLeast"/>
              <w:ind w:firstLine="0"/>
              <w:jc w:val="center"/>
              <w:rPr>
                <w:sz w:val="18"/>
                <w:szCs w:val="18"/>
              </w:rPr>
            </w:pPr>
            <w:r>
              <w:rPr>
                <w:sz w:val="18"/>
                <w:szCs w:val="18"/>
              </w:rPr>
              <w:t>22</w:t>
            </w:r>
          </w:p>
        </w:tc>
        <w:tc>
          <w:tcPr>
            <w:tcW w:w="768" w:type="pct"/>
            <w:tcBorders>
              <w:top w:val="single" w:sz="6" w:space="0" w:color="9BBB59"/>
              <w:bottom w:val="single" w:sz="6" w:space="0" w:color="9BBB59"/>
            </w:tcBorders>
            <w:shd w:val="clear" w:color="auto" w:fill="auto"/>
            <w:vAlign w:val="center"/>
          </w:tcPr>
          <w:p w:rsidR="001C3231" w:rsidRPr="00D97ACE" w:rsidRDefault="001C3231" w:rsidP="0082147D">
            <w:pPr>
              <w:spacing w:line="240" w:lineRule="auto"/>
              <w:ind w:firstLine="0"/>
              <w:jc w:val="center"/>
              <w:rPr>
                <w:sz w:val="20"/>
                <w:szCs w:val="20"/>
              </w:rPr>
            </w:pPr>
            <w:r w:rsidRPr="00D97ACE">
              <w:rPr>
                <w:sz w:val="20"/>
                <w:szCs w:val="20"/>
              </w:rPr>
              <w:t>podkolan biały</w:t>
            </w:r>
          </w:p>
        </w:tc>
        <w:tc>
          <w:tcPr>
            <w:tcW w:w="820" w:type="pct"/>
            <w:tcBorders>
              <w:top w:val="single" w:sz="6" w:space="0" w:color="9BBB59"/>
              <w:bottom w:val="single" w:sz="6" w:space="0" w:color="9BBB59"/>
            </w:tcBorders>
            <w:shd w:val="clear" w:color="auto" w:fill="auto"/>
            <w:vAlign w:val="center"/>
          </w:tcPr>
          <w:p w:rsidR="001C3231" w:rsidRPr="00D97ACE" w:rsidRDefault="001C3231" w:rsidP="0019379E">
            <w:pPr>
              <w:spacing w:line="240" w:lineRule="auto"/>
              <w:ind w:firstLine="0"/>
              <w:jc w:val="center"/>
              <w:rPr>
                <w:i/>
                <w:iCs/>
                <w:sz w:val="18"/>
                <w:szCs w:val="18"/>
              </w:rPr>
            </w:pPr>
            <w:r w:rsidRPr="00D97ACE">
              <w:rPr>
                <w:i/>
                <w:iCs/>
                <w:sz w:val="18"/>
                <w:szCs w:val="18"/>
              </w:rPr>
              <w:t>Platanthera bifolia</w:t>
            </w:r>
          </w:p>
        </w:tc>
        <w:tc>
          <w:tcPr>
            <w:tcW w:w="465" w:type="pct"/>
            <w:tcBorders>
              <w:top w:val="single" w:sz="6" w:space="0" w:color="9BBB59"/>
              <w:bottom w:val="single" w:sz="6" w:space="0" w:color="9BBB59"/>
            </w:tcBorders>
            <w:shd w:val="clear" w:color="auto" w:fill="auto"/>
            <w:noWrap/>
            <w:vAlign w:val="center"/>
          </w:tcPr>
          <w:p w:rsidR="001C3231" w:rsidRPr="00D97ACE" w:rsidRDefault="001C3231" w:rsidP="005B50B3">
            <w:pPr>
              <w:spacing w:line="240" w:lineRule="auto"/>
              <w:ind w:firstLine="0"/>
              <w:jc w:val="center"/>
              <w:rPr>
                <w:sz w:val="18"/>
                <w:szCs w:val="18"/>
              </w:rPr>
            </w:pPr>
            <w:r w:rsidRPr="00D97ACE">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D97ACE" w:rsidRDefault="001C3231" w:rsidP="00EF6D74">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D97ACE" w:rsidRDefault="001C3231" w:rsidP="002B0C24">
            <w:pPr>
              <w:spacing w:line="240" w:lineRule="auto"/>
              <w:ind w:firstLine="0"/>
              <w:jc w:val="left"/>
              <w:rPr>
                <w:sz w:val="16"/>
                <w:szCs w:val="16"/>
              </w:rPr>
            </w:pPr>
            <w:r w:rsidRPr="00D97ACE">
              <w:rPr>
                <w:sz w:val="16"/>
                <w:szCs w:val="16"/>
              </w:rPr>
              <w:t>rez. „Dąbrowa w Niżankowicach”</w:t>
            </w:r>
          </w:p>
        </w:tc>
        <w:tc>
          <w:tcPr>
            <w:tcW w:w="985" w:type="pct"/>
            <w:tcBorders>
              <w:top w:val="single" w:sz="6" w:space="0" w:color="9BBB59"/>
              <w:bottom w:val="single" w:sz="6" w:space="0" w:color="9BBB59"/>
            </w:tcBorders>
            <w:shd w:val="clear" w:color="auto" w:fill="auto"/>
            <w:vAlign w:val="center"/>
          </w:tcPr>
          <w:p w:rsidR="001C3231" w:rsidRPr="00D97ACE" w:rsidRDefault="001C3231" w:rsidP="00CD0AA4">
            <w:pPr>
              <w:spacing w:line="240" w:lineRule="auto"/>
              <w:ind w:firstLine="0"/>
              <w:jc w:val="center"/>
              <w:rPr>
                <w:sz w:val="16"/>
                <w:szCs w:val="16"/>
              </w:rPr>
            </w:pPr>
            <w:r w:rsidRPr="00D97ACE">
              <w:rPr>
                <w:sz w:val="16"/>
                <w:szCs w:val="16"/>
              </w:rPr>
              <w:t>Plan Ochr. Rez.</w:t>
            </w:r>
          </w:p>
        </w:tc>
      </w:tr>
      <w:tr w:rsidR="001C3231" w:rsidRPr="0068289F" w:rsidTr="00EA2390">
        <w:trPr>
          <w:cantSplit/>
          <w:trHeight w:val="340"/>
        </w:trPr>
        <w:tc>
          <w:tcPr>
            <w:tcW w:w="227" w:type="pct"/>
            <w:tcBorders>
              <w:top w:val="single" w:sz="6" w:space="0" w:color="9BBB59"/>
              <w:bottom w:val="single" w:sz="6" w:space="0" w:color="9BBB59"/>
            </w:tcBorders>
            <w:shd w:val="clear" w:color="auto" w:fill="auto"/>
            <w:vAlign w:val="center"/>
          </w:tcPr>
          <w:p w:rsidR="001C3231" w:rsidRPr="0068289F" w:rsidRDefault="001C3231" w:rsidP="00547E07">
            <w:pPr>
              <w:spacing w:before="100" w:beforeAutospacing="1" w:after="100" w:afterAutospacing="1" w:line="20" w:lineRule="atLeast"/>
              <w:ind w:firstLine="0"/>
              <w:jc w:val="center"/>
              <w:rPr>
                <w:sz w:val="18"/>
                <w:szCs w:val="18"/>
              </w:rPr>
            </w:pPr>
            <w:r>
              <w:rPr>
                <w:sz w:val="18"/>
                <w:szCs w:val="18"/>
              </w:rPr>
              <w:t>23</w:t>
            </w:r>
          </w:p>
        </w:tc>
        <w:tc>
          <w:tcPr>
            <w:tcW w:w="768" w:type="pct"/>
            <w:tcBorders>
              <w:top w:val="single" w:sz="6" w:space="0" w:color="9BBB59"/>
              <w:bottom w:val="single" w:sz="6" w:space="0" w:color="9BBB59"/>
            </w:tcBorders>
            <w:shd w:val="clear" w:color="auto" w:fill="auto"/>
            <w:vAlign w:val="center"/>
          </w:tcPr>
          <w:p w:rsidR="001C3231" w:rsidRPr="0068289F" w:rsidRDefault="001C3231" w:rsidP="0082147D">
            <w:pPr>
              <w:spacing w:line="240" w:lineRule="auto"/>
              <w:ind w:firstLine="0"/>
              <w:jc w:val="center"/>
              <w:rPr>
                <w:sz w:val="20"/>
                <w:szCs w:val="20"/>
              </w:rPr>
            </w:pPr>
            <w:r w:rsidRPr="0068289F">
              <w:rPr>
                <w:sz w:val="20"/>
                <w:szCs w:val="20"/>
              </w:rPr>
              <w:t>pomocnik baldaszkowy</w:t>
            </w:r>
          </w:p>
        </w:tc>
        <w:tc>
          <w:tcPr>
            <w:tcW w:w="820" w:type="pct"/>
            <w:tcBorders>
              <w:top w:val="single" w:sz="6" w:space="0" w:color="9BBB59"/>
              <w:bottom w:val="single" w:sz="6" w:space="0" w:color="9BBB59"/>
            </w:tcBorders>
            <w:shd w:val="clear" w:color="auto" w:fill="auto"/>
            <w:vAlign w:val="center"/>
          </w:tcPr>
          <w:p w:rsidR="001C3231" w:rsidRPr="0068289F" w:rsidRDefault="001C3231" w:rsidP="0019379E">
            <w:pPr>
              <w:spacing w:line="240" w:lineRule="auto"/>
              <w:ind w:firstLine="0"/>
              <w:jc w:val="center"/>
              <w:rPr>
                <w:i/>
                <w:iCs/>
                <w:sz w:val="18"/>
                <w:szCs w:val="18"/>
              </w:rPr>
            </w:pPr>
            <w:r w:rsidRPr="0068289F">
              <w:rPr>
                <w:rStyle w:val="st1"/>
                <w:i/>
                <w:sz w:val="18"/>
                <w:szCs w:val="18"/>
              </w:rPr>
              <w:t>Chimaphila umbellata</w:t>
            </w:r>
          </w:p>
        </w:tc>
        <w:tc>
          <w:tcPr>
            <w:tcW w:w="465" w:type="pct"/>
            <w:tcBorders>
              <w:top w:val="single" w:sz="6" w:space="0" w:color="9BBB59"/>
              <w:bottom w:val="single" w:sz="6" w:space="0" w:color="9BBB59"/>
            </w:tcBorders>
            <w:shd w:val="clear" w:color="auto" w:fill="auto"/>
            <w:noWrap/>
            <w:vAlign w:val="center"/>
          </w:tcPr>
          <w:p w:rsidR="001C3231" w:rsidRPr="0068289F" w:rsidRDefault="001C3231" w:rsidP="005B50B3">
            <w:pPr>
              <w:spacing w:line="240" w:lineRule="auto"/>
              <w:ind w:firstLine="0"/>
              <w:jc w:val="center"/>
              <w:rPr>
                <w:sz w:val="18"/>
                <w:szCs w:val="18"/>
              </w:rPr>
            </w:pPr>
            <w:r w:rsidRPr="0068289F">
              <w:rPr>
                <w:sz w:val="18"/>
                <w:szCs w:val="18"/>
              </w:rPr>
              <w:t>cz.</w:t>
            </w:r>
          </w:p>
        </w:tc>
        <w:tc>
          <w:tcPr>
            <w:tcW w:w="404" w:type="pct"/>
            <w:tcBorders>
              <w:top w:val="single" w:sz="6" w:space="0" w:color="9BBB59"/>
              <w:bottom w:val="single" w:sz="6" w:space="0" w:color="9BBB59"/>
            </w:tcBorders>
            <w:shd w:val="clear" w:color="auto" w:fill="auto"/>
            <w:noWrap/>
            <w:vAlign w:val="center"/>
          </w:tcPr>
          <w:p w:rsidR="001C3231" w:rsidRPr="0068289F" w:rsidRDefault="001C3231" w:rsidP="00EF6D74">
            <w:pPr>
              <w:spacing w:line="240" w:lineRule="auto"/>
              <w:ind w:firstLine="0"/>
              <w:jc w:val="center"/>
              <w:rPr>
                <w:sz w:val="16"/>
                <w:szCs w:val="16"/>
              </w:rPr>
            </w:pPr>
          </w:p>
        </w:tc>
        <w:tc>
          <w:tcPr>
            <w:tcW w:w="1331" w:type="pct"/>
            <w:tcBorders>
              <w:top w:val="single" w:sz="6" w:space="0" w:color="9BBB59"/>
              <w:bottom w:val="single" w:sz="6" w:space="0" w:color="9BBB59"/>
            </w:tcBorders>
            <w:shd w:val="clear" w:color="auto" w:fill="auto"/>
            <w:noWrap/>
            <w:vAlign w:val="center"/>
          </w:tcPr>
          <w:p w:rsidR="001C3231" w:rsidRPr="0068289F" w:rsidRDefault="001C3231" w:rsidP="001D219D">
            <w:pPr>
              <w:spacing w:line="240" w:lineRule="auto"/>
              <w:ind w:firstLine="0"/>
              <w:jc w:val="left"/>
              <w:rPr>
                <w:sz w:val="16"/>
                <w:szCs w:val="16"/>
              </w:rPr>
            </w:pPr>
            <w:r w:rsidRPr="00F705BF">
              <w:rPr>
                <w:sz w:val="16"/>
                <w:szCs w:val="16"/>
              </w:rPr>
              <w:t>rez. „Dąbrowa w</w:t>
            </w:r>
            <w:r>
              <w:rPr>
                <w:sz w:val="16"/>
                <w:szCs w:val="16"/>
              </w:rPr>
              <w:t> </w:t>
            </w:r>
            <w:r w:rsidRPr="00F705BF">
              <w:rPr>
                <w:sz w:val="16"/>
                <w:szCs w:val="16"/>
              </w:rPr>
              <w:t>Niżankowicach”, „</w:t>
            </w:r>
            <w:r>
              <w:rPr>
                <w:sz w:val="16"/>
                <w:szCs w:val="16"/>
              </w:rPr>
              <w:t>Węże</w:t>
            </w:r>
            <w:r w:rsidRPr="00F705BF">
              <w:rPr>
                <w:sz w:val="16"/>
                <w:szCs w:val="16"/>
              </w:rPr>
              <w:t xml:space="preserve">”; </w:t>
            </w:r>
            <w:r>
              <w:rPr>
                <w:sz w:val="16"/>
                <w:szCs w:val="16"/>
              </w:rPr>
              <w:t xml:space="preserve">kilkanaście stanowisk, najwięcej w l. Mokry Las, </w:t>
            </w:r>
          </w:p>
        </w:tc>
        <w:tc>
          <w:tcPr>
            <w:tcW w:w="985" w:type="pct"/>
            <w:tcBorders>
              <w:top w:val="single" w:sz="6" w:space="0" w:color="9BBB59"/>
              <w:bottom w:val="single" w:sz="6" w:space="0" w:color="9BBB59"/>
            </w:tcBorders>
            <w:shd w:val="clear" w:color="auto" w:fill="auto"/>
            <w:vAlign w:val="center"/>
          </w:tcPr>
          <w:p w:rsidR="001C3231" w:rsidRPr="0068289F" w:rsidRDefault="001C3231" w:rsidP="005B50B3">
            <w:pPr>
              <w:spacing w:line="240" w:lineRule="auto"/>
              <w:ind w:firstLine="0"/>
              <w:jc w:val="center"/>
              <w:rPr>
                <w:sz w:val="16"/>
                <w:szCs w:val="16"/>
              </w:rPr>
            </w:pPr>
            <w:r w:rsidRPr="00D97ACE">
              <w:rPr>
                <w:sz w:val="16"/>
                <w:szCs w:val="16"/>
              </w:rPr>
              <w:t>Plan Ochr. Rez.</w:t>
            </w:r>
            <w:r>
              <w:rPr>
                <w:sz w:val="16"/>
                <w:szCs w:val="16"/>
              </w:rPr>
              <w:t xml:space="preserve">, </w:t>
            </w:r>
            <w:r w:rsidRPr="0068289F">
              <w:rPr>
                <w:sz w:val="16"/>
                <w:szCs w:val="16"/>
              </w:rPr>
              <w:t>N-ctwo</w:t>
            </w:r>
          </w:p>
        </w:tc>
      </w:tr>
      <w:tr w:rsidR="001C3231" w:rsidRPr="001D219D" w:rsidTr="00EA2390">
        <w:trPr>
          <w:cantSplit/>
          <w:trHeight w:val="340"/>
        </w:trPr>
        <w:tc>
          <w:tcPr>
            <w:tcW w:w="227" w:type="pct"/>
            <w:tcBorders>
              <w:top w:val="single" w:sz="6" w:space="0" w:color="9BBB59"/>
            </w:tcBorders>
            <w:shd w:val="clear" w:color="auto" w:fill="auto"/>
            <w:vAlign w:val="center"/>
          </w:tcPr>
          <w:p w:rsidR="001C3231" w:rsidRPr="001D219D" w:rsidRDefault="001C3231" w:rsidP="00547E07">
            <w:pPr>
              <w:spacing w:before="100" w:beforeAutospacing="1" w:after="100" w:afterAutospacing="1" w:line="20" w:lineRule="atLeast"/>
              <w:ind w:firstLine="0"/>
              <w:jc w:val="center"/>
              <w:rPr>
                <w:sz w:val="18"/>
                <w:szCs w:val="18"/>
              </w:rPr>
            </w:pPr>
            <w:r>
              <w:rPr>
                <w:sz w:val="18"/>
                <w:szCs w:val="18"/>
              </w:rPr>
              <w:t>24</w:t>
            </w:r>
          </w:p>
        </w:tc>
        <w:tc>
          <w:tcPr>
            <w:tcW w:w="768" w:type="pct"/>
            <w:tcBorders>
              <w:top w:val="single" w:sz="6" w:space="0" w:color="9BBB59"/>
            </w:tcBorders>
            <w:shd w:val="clear" w:color="auto" w:fill="auto"/>
            <w:vAlign w:val="center"/>
          </w:tcPr>
          <w:p w:rsidR="001C3231" w:rsidRPr="001D219D" w:rsidRDefault="001C3231" w:rsidP="0082147D">
            <w:pPr>
              <w:spacing w:line="240" w:lineRule="auto"/>
              <w:ind w:firstLine="0"/>
              <w:jc w:val="center"/>
              <w:rPr>
                <w:sz w:val="20"/>
                <w:szCs w:val="20"/>
              </w:rPr>
            </w:pPr>
            <w:r>
              <w:rPr>
                <w:sz w:val="20"/>
                <w:szCs w:val="20"/>
              </w:rPr>
              <w:t>rojownik pospolity</w:t>
            </w:r>
          </w:p>
        </w:tc>
        <w:tc>
          <w:tcPr>
            <w:tcW w:w="820" w:type="pct"/>
            <w:tcBorders>
              <w:top w:val="single" w:sz="6" w:space="0" w:color="9BBB59"/>
            </w:tcBorders>
            <w:shd w:val="clear" w:color="auto" w:fill="auto"/>
            <w:vAlign w:val="center"/>
          </w:tcPr>
          <w:p w:rsidR="001C3231" w:rsidRPr="001D219D" w:rsidRDefault="001C3231" w:rsidP="0019379E">
            <w:pPr>
              <w:spacing w:line="240" w:lineRule="auto"/>
              <w:ind w:firstLine="0"/>
              <w:jc w:val="center"/>
              <w:rPr>
                <w:i/>
                <w:iCs/>
                <w:sz w:val="18"/>
                <w:szCs w:val="18"/>
              </w:rPr>
            </w:pPr>
            <w:r w:rsidRPr="001D219D">
              <w:rPr>
                <w:rStyle w:val="st1"/>
                <w:i/>
                <w:sz w:val="18"/>
                <w:szCs w:val="18"/>
              </w:rPr>
              <w:t>Jovibarba sobolifera</w:t>
            </w:r>
          </w:p>
        </w:tc>
        <w:tc>
          <w:tcPr>
            <w:tcW w:w="465" w:type="pct"/>
            <w:tcBorders>
              <w:top w:val="single" w:sz="6" w:space="0" w:color="9BBB59"/>
            </w:tcBorders>
            <w:shd w:val="clear" w:color="auto" w:fill="auto"/>
            <w:noWrap/>
            <w:vAlign w:val="center"/>
          </w:tcPr>
          <w:p w:rsidR="001C3231" w:rsidRPr="001D219D" w:rsidRDefault="001C3231" w:rsidP="005B50B3">
            <w:pPr>
              <w:spacing w:line="240" w:lineRule="auto"/>
              <w:ind w:firstLine="0"/>
              <w:jc w:val="center"/>
              <w:rPr>
                <w:sz w:val="18"/>
                <w:szCs w:val="18"/>
              </w:rPr>
            </w:pPr>
            <w:r>
              <w:rPr>
                <w:sz w:val="18"/>
                <w:szCs w:val="18"/>
              </w:rPr>
              <w:t>śc.</w:t>
            </w:r>
          </w:p>
        </w:tc>
        <w:tc>
          <w:tcPr>
            <w:tcW w:w="404" w:type="pct"/>
            <w:tcBorders>
              <w:top w:val="single" w:sz="6" w:space="0" w:color="9BBB59"/>
            </w:tcBorders>
            <w:shd w:val="clear" w:color="auto" w:fill="auto"/>
            <w:noWrap/>
            <w:vAlign w:val="center"/>
          </w:tcPr>
          <w:p w:rsidR="001C3231" w:rsidRPr="001D219D" w:rsidRDefault="001C3231" w:rsidP="00EF6D74">
            <w:pPr>
              <w:spacing w:line="240" w:lineRule="auto"/>
              <w:ind w:firstLine="0"/>
              <w:jc w:val="center"/>
              <w:rPr>
                <w:sz w:val="16"/>
                <w:szCs w:val="16"/>
              </w:rPr>
            </w:pPr>
          </w:p>
        </w:tc>
        <w:tc>
          <w:tcPr>
            <w:tcW w:w="1331" w:type="pct"/>
            <w:tcBorders>
              <w:top w:val="single" w:sz="6" w:space="0" w:color="9BBB59"/>
            </w:tcBorders>
            <w:shd w:val="clear" w:color="auto" w:fill="auto"/>
            <w:noWrap/>
            <w:vAlign w:val="center"/>
          </w:tcPr>
          <w:p w:rsidR="001C3231" w:rsidRPr="001D219D" w:rsidRDefault="001C3231" w:rsidP="00600B39">
            <w:pPr>
              <w:spacing w:line="240" w:lineRule="auto"/>
              <w:ind w:firstLine="0"/>
              <w:jc w:val="left"/>
              <w:rPr>
                <w:sz w:val="16"/>
                <w:szCs w:val="16"/>
              </w:rPr>
            </w:pPr>
            <w:r>
              <w:rPr>
                <w:sz w:val="16"/>
                <w:szCs w:val="16"/>
              </w:rPr>
              <w:t>rez. „Węże”, Góra św. Genowefy; wychodnie skalne w l. Ogroble i Niżankowice</w:t>
            </w:r>
          </w:p>
        </w:tc>
        <w:tc>
          <w:tcPr>
            <w:tcW w:w="985" w:type="pct"/>
            <w:tcBorders>
              <w:top w:val="single" w:sz="6" w:space="0" w:color="9BBB59"/>
            </w:tcBorders>
            <w:shd w:val="clear" w:color="auto" w:fill="auto"/>
            <w:vAlign w:val="center"/>
          </w:tcPr>
          <w:p w:rsidR="001C3231" w:rsidRPr="001D219D" w:rsidRDefault="001C3231" w:rsidP="001E0786">
            <w:pPr>
              <w:spacing w:line="240" w:lineRule="auto"/>
              <w:ind w:firstLine="0"/>
              <w:jc w:val="center"/>
              <w:rPr>
                <w:sz w:val="16"/>
                <w:szCs w:val="16"/>
              </w:rPr>
            </w:pPr>
            <w:r w:rsidRPr="00D97ACE">
              <w:rPr>
                <w:sz w:val="16"/>
                <w:szCs w:val="16"/>
              </w:rPr>
              <w:t>Plan Ochr. Rez.</w:t>
            </w:r>
            <w:r>
              <w:rPr>
                <w:sz w:val="16"/>
                <w:szCs w:val="16"/>
              </w:rPr>
              <w:t xml:space="preserve">, </w:t>
            </w:r>
            <w:r w:rsidRPr="0068289F">
              <w:rPr>
                <w:sz w:val="16"/>
                <w:szCs w:val="16"/>
              </w:rPr>
              <w:t>N-ctwo</w:t>
            </w:r>
          </w:p>
        </w:tc>
      </w:tr>
      <w:tr w:rsidR="001C3231" w:rsidRPr="00600B39" w:rsidTr="00EA2390">
        <w:trPr>
          <w:cantSplit/>
          <w:trHeight w:val="340"/>
        </w:trPr>
        <w:tc>
          <w:tcPr>
            <w:tcW w:w="227" w:type="pct"/>
            <w:tcBorders>
              <w:top w:val="single" w:sz="6" w:space="0" w:color="9BBB59"/>
            </w:tcBorders>
            <w:shd w:val="clear" w:color="auto" w:fill="auto"/>
            <w:vAlign w:val="center"/>
          </w:tcPr>
          <w:p w:rsidR="001C3231" w:rsidRPr="00600B39" w:rsidRDefault="001C3231" w:rsidP="00FF50F4">
            <w:pPr>
              <w:spacing w:before="100" w:beforeAutospacing="1" w:after="100" w:afterAutospacing="1" w:line="20" w:lineRule="atLeast"/>
              <w:ind w:firstLine="0"/>
              <w:jc w:val="center"/>
              <w:rPr>
                <w:sz w:val="18"/>
                <w:szCs w:val="18"/>
              </w:rPr>
            </w:pPr>
            <w:r>
              <w:rPr>
                <w:sz w:val="18"/>
                <w:szCs w:val="18"/>
              </w:rPr>
              <w:t>25</w:t>
            </w:r>
          </w:p>
        </w:tc>
        <w:tc>
          <w:tcPr>
            <w:tcW w:w="768" w:type="pct"/>
            <w:tcBorders>
              <w:top w:val="single" w:sz="6" w:space="0" w:color="9BBB59"/>
            </w:tcBorders>
            <w:shd w:val="clear" w:color="auto" w:fill="auto"/>
            <w:vAlign w:val="center"/>
          </w:tcPr>
          <w:p w:rsidR="001C3231" w:rsidRPr="00600B39" w:rsidRDefault="001C3231" w:rsidP="0082147D">
            <w:pPr>
              <w:spacing w:line="240" w:lineRule="auto"/>
              <w:ind w:firstLine="0"/>
              <w:jc w:val="center"/>
              <w:rPr>
                <w:sz w:val="20"/>
                <w:szCs w:val="20"/>
              </w:rPr>
            </w:pPr>
            <w:r w:rsidRPr="00600B39">
              <w:rPr>
                <w:sz w:val="20"/>
                <w:szCs w:val="20"/>
              </w:rPr>
              <w:t>rosiczka okrągłolistna</w:t>
            </w:r>
          </w:p>
        </w:tc>
        <w:tc>
          <w:tcPr>
            <w:tcW w:w="820" w:type="pct"/>
            <w:tcBorders>
              <w:top w:val="single" w:sz="6" w:space="0" w:color="9BBB59"/>
            </w:tcBorders>
            <w:shd w:val="clear" w:color="auto" w:fill="auto"/>
            <w:vAlign w:val="center"/>
          </w:tcPr>
          <w:p w:rsidR="001C3231" w:rsidRPr="00600B39" w:rsidRDefault="001C3231" w:rsidP="0019379E">
            <w:pPr>
              <w:spacing w:line="240" w:lineRule="auto"/>
              <w:ind w:firstLine="0"/>
              <w:jc w:val="center"/>
              <w:rPr>
                <w:i/>
                <w:iCs/>
                <w:sz w:val="18"/>
                <w:szCs w:val="18"/>
              </w:rPr>
            </w:pPr>
            <w:r w:rsidRPr="00600B39">
              <w:rPr>
                <w:i/>
                <w:iCs/>
                <w:sz w:val="18"/>
                <w:szCs w:val="18"/>
              </w:rPr>
              <w:t>Drosera rotundifolia</w:t>
            </w:r>
          </w:p>
        </w:tc>
        <w:tc>
          <w:tcPr>
            <w:tcW w:w="465" w:type="pct"/>
            <w:tcBorders>
              <w:top w:val="single" w:sz="6" w:space="0" w:color="9BBB59"/>
            </w:tcBorders>
            <w:shd w:val="clear" w:color="auto" w:fill="auto"/>
            <w:noWrap/>
            <w:vAlign w:val="center"/>
          </w:tcPr>
          <w:p w:rsidR="001C3231" w:rsidRPr="00600B39" w:rsidRDefault="001C3231" w:rsidP="005B50B3">
            <w:pPr>
              <w:spacing w:line="240" w:lineRule="auto"/>
              <w:ind w:firstLine="0"/>
              <w:jc w:val="center"/>
              <w:rPr>
                <w:sz w:val="18"/>
                <w:szCs w:val="18"/>
              </w:rPr>
            </w:pPr>
            <w:r w:rsidRPr="00600B39">
              <w:rPr>
                <w:sz w:val="18"/>
                <w:szCs w:val="18"/>
              </w:rPr>
              <w:t>śc.</w:t>
            </w:r>
          </w:p>
        </w:tc>
        <w:tc>
          <w:tcPr>
            <w:tcW w:w="404" w:type="pct"/>
            <w:tcBorders>
              <w:top w:val="single" w:sz="6" w:space="0" w:color="9BBB59"/>
            </w:tcBorders>
            <w:shd w:val="clear" w:color="auto" w:fill="auto"/>
            <w:noWrap/>
            <w:vAlign w:val="center"/>
          </w:tcPr>
          <w:p w:rsidR="001C3231" w:rsidRPr="00600B39" w:rsidRDefault="001C3231" w:rsidP="00EF6D74">
            <w:pPr>
              <w:spacing w:line="240" w:lineRule="auto"/>
              <w:ind w:firstLine="0"/>
              <w:jc w:val="center"/>
              <w:rPr>
                <w:sz w:val="16"/>
                <w:szCs w:val="16"/>
              </w:rPr>
            </w:pPr>
          </w:p>
        </w:tc>
        <w:tc>
          <w:tcPr>
            <w:tcW w:w="1331" w:type="pct"/>
            <w:tcBorders>
              <w:top w:val="single" w:sz="6" w:space="0" w:color="9BBB59"/>
            </w:tcBorders>
            <w:shd w:val="clear" w:color="auto" w:fill="auto"/>
            <w:noWrap/>
            <w:vAlign w:val="center"/>
          </w:tcPr>
          <w:p w:rsidR="001C3231" w:rsidRPr="00600B39" w:rsidRDefault="001C3231" w:rsidP="00287F0F">
            <w:pPr>
              <w:spacing w:line="240" w:lineRule="auto"/>
              <w:ind w:firstLine="0"/>
              <w:jc w:val="left"/>
              <w:rPr>
                <w:sz w:val="16"/>
                <w:szCs w:val="16"/>
              </w:rPr>
            </w:pPr>
            <w:r w:rsidRPr="00600B39">
              <w:rPr>
                <w:sz w:val="16"/>
                <w:szCs w:val="16"/>
              </w:rPr>
              <w:t xml:space="preserve">torfowiska wysokie, </w:t>
            </w:r>
            <w:r>
              <w:rPr>
                <w:sz w:val="16"/>
                <w:szCs w:val="16"/>
              </w:rPr>
              <w:t>K. 311 d</w:t>
            </w:r>
          </w:p>
        </w:tc>
        <w:tc>
          <w:tcPr>
            <w:tcW w:w="985" w:type="pct"/>
            <w:tcBorders>
              <w:top w:val="single" w:sz="6" w:space="0" w:color="9BBB59"/>
            </w:tcBorders>
            <w:shd w:val="clear" w:color="auto" w:fill="auto"/>
            <w:vAlign w:val="center"/>
          </w:tcPr>
          <w:p w:rsidR="001C3231" w:rsidRPr="00600B39" w:rsidRDefault="001C3231" w:rsidP="00287F0F">
            <w:pPr>
              <w:spacing w:line="240" w:lineRule="auto"/>
              <w:ind w:firstLine="0"/>
              <w:jc w:val="center"/>
              <w:rPr>
                <w:sz w:val="16"/>
                <w:szCs w:val="16"/>
              </w:rPr>
            </w:pPr>
            <w:r w:rsidRPr="00600B39">
              <w:rPr>
                <w:sz w:val="16"/>
                <w:szCs w:val="16"/>
              </w:rPr>
              <w:t>N-ctwo</w:t>
            </w:r>
          </w:p>
        </w:tc>
      </w:tr>
      <w:tr w:rsidR="001C3231" w:rsidRPr="001C661B" w:rsidTr="00EA2390">
        <w:trPr>
          <w:cantSplit/>
          <w:trHeight w:val="340"/>
        </w:trPr>
        <w:tc>
          <w:tcPr>
            <w:tcW w:w="227" w:type="pct"/>
            <w:shd w:val="clear" w:color="auto" w:fill="auto"/>
            <w:vAlign w:val="center"/>
          </w:tcPr>
          <w:p w:rsidR="001C3231" w:rsidRPr="001C661B" w:rsidRDefault="001C3231" w:rsidP="00FF50F4">
            <w:pPr>
              <w:spacing w:before="100" w:beforeAutospacing="1" w:after="100" w:afterAutospacing="1" w:line="20" w:lineRule="atLeast"/>
              <w:ind w:firstLine="0"/>
              <w:jc w:val="center"/>
              <w:rPr>
                <w:sz w:val="18"/>
                <w:szCs w:val="18"/>
              </w:rPr>
            </w:pPr>
            <w:r>
              <w:rPr>
                <w:sz w:val="18"/>
                <w:szCs w:val="18"/>
              </w:rPr>
              <w:t>2</w:t>
            </w:r>
            <w:r w:rsidR="001D7863">
              <w:rPr>
                <w:sz w:val="18"/>
                <w:szCs w:val="18"/>
              </w:rPr>
              <w:t>6</w:t>
            </w:r>
          </w:p>
        </w:tc>
        <w:tc>
          <w:tcPr>
            <w:tcW w:w="768" w:type="pct"/>
            <w:shd w:val="clear" w:color="auto" w:fill="auto"/>
            <w:vAlign w:val="center"/>
          </w:tcPr>
          <w:p w:rsidR="001C3231" w:rsidRPr="001C661B" w:rsidRDefault="001C3231" w:rsidP="0082147D">
            <w:pPr>
              <w:spacing w:line="240" w:lineRule="auto"/>
              <w:ind w:firstLine="0"/>
              <w:jc w:val="center"/>
              <w:rPr>
                <w:sz w:val="20"/>
                <w:szCs w:val="20"/>
              </w:rPr>
            </w:pPr>
            <w:r w:rsidRPr="001C661B">
              <w:rPr>
                <w:sz w:val="20"/>
                <w:szCs w:val="20"/>
              </w:rPr>
              <w:t>wawrzynek wilczełyko</w:t>
            </w:r>
          </w:p>
        </w:tc>
        <w:tc>
          <w:tcPr>
            <w:tcW w:w="820" w:type="pct"/>
            <w:shd w:val="clear" w:color="auto" w:fill="auto"/>
            <w:vAlign w:val="center"/>
          </w:tcPr>
          <w:p w:rsidR="001C3231" w:rsidRPr="001C661B" w:rsidRDefault="001C3231" w:rsidP="0019379E">
            <w:pPr>
              <w:spacing w:line="240" w:lineRule="auto"/>
              <w:ind w:firstLine="0"/>
              <w:jc w:val="center"/>
              <w:rPr>
                <w:i/>
                <w:iCs/>
                <w:sz w:val="18"/>
                <w:szCs w:val="18"/>
              </w:rPr>
            </w:pPr>
            <w:r w:rsidRPr="001C661B">
              <w:rPr>
                <w:i/>
                <w:iCs/>
                <w:sz w:val="18"/>
                <w:szCs w:val="18"/>
              </w:rPr>
              <w:t>Daphne mezereum</w:t>
            </w:r>
          </w:p>
        </w:tc>
        <w:tc>
          <w:tcPr>
            <w:tcW w:w="465" w:type="pct"/>
            <w:shd w:val="clear" w:color="auto" w:fill="auto"/>
            <w:noWrap/>
            <w:vAlign w:val="center"/>
          </w:tcPr>
          <w:p w:rsidR="001C3231" w:rsidRPr="001C661B" w:rsidRDefault="001C3231" w:rsidP="005B50B3">
            <w:pPr>
              <w:spacing w:line="240" w:lineRule="auto"/>
              <w:ind w:firstLine="0"/>
              <w:jc w:val="center"/>
              <w:rPr>
                <w:sz w:val="18"/>
                <w:szCs w:val="18"/>
              </w:rPr>
            </w:pPr>
            <w:r w:rsidRPr="001C661B">
              <w:rPr>
                <w:sz w:val="18"/>
                <w:szCs w:val="18"/>
              </w:rPr>
              <w:t>cz.</w:t>
            </w:r>
          </w:p>
        </w:tc>
        <w:tc>
          <w:tcPr>
            <w:tcW w:w="404" w:type="pct"/>
            <w:shd w:val="clear" w:color="auto" w:fill="auto"/>
            <w:noWrap/>
            <w:vAlign w:val="center"/>
          </w:tcPr>
          <w:p w:rsidR="001C3231" w:rsidRPr="001C661B" w:rsidRDefault="001C3231" w:rsidP="00EF6D74">
            <w:pPr>
              <w:spacing w:line="240" w:lineRule="auto"/>
              <w:ind w:firstLine="0"/>
              <w:jc w:val="center"/>
              <w:rPr>
                <w:sz w:val="16"/>
                <w:szCs w:val="16"/>
              </w:rPr>
            </w:pPr>
          </w:p>
        </w:tc>
        <w:tc>
          <w:tcPr>
            <w:tcW w:w="1331" w:type="pct"/>
            <w:shd w:val="clear" w:color="auto" w:fill="auto"/>
            <w:noWrap/>
            <w:vAlign w:val="center"/>
          </w:tcPr>
          <w:p w:rsidR="001C3231" w:rsidRPr="001C661B" w:rsidRDefault="001C3231" w:rsidP="00927A68">
            <w:pPr>
              <w:spacing w:line="240" w:lineRule="auto"/>
              <w:ind w:firstLine="0"/>
              <w:jc w:val="left"/>
              <w:rPr>
                <w:sz w:val="16"/>
                <w:szCs w:val="16"/>
              </w:rPr>
            </w:pPr>
            <w:r w:rsidRPr="001C661B">
              <w:rPr>
                <w:sz w:val="16"/>
                <w:szCs w:val="16"/>
              </w:rPr>
              <w:t>rez. „</w:t>
            </w:r>
            <w:r>
              <w:rPr>
                <w:sz w:val="16"/>
                <w:szCs w:val="16"/>
              </w:rPr>
              <w:t>Mokry Las</w:t>
            </w:r>
            <w:r w:rsidRPr="001C661B">
              <w:rPr>
                <w:sz w:val="16"/>
                <w:szCs w:val="16"/>
              </w:rPr>
              <w:t>”, „</w:t>
            </w:r>
            <w:r>
              <w:rPr>
                <w:sz w:val="16"/>
                <w:szCs w:val="16"/>
              </w:rPr>
              <w:t>Lasek Kurowski</w:t>
            </w:r>
            <w:r w:rsidRPr="001C661B">
              <w:rPr>
                <w:sz w:val="16"/>
                <w:szCs w:val="16"/>
              </w:rPr>
              <w:t>”</w:t>
            </w:r>
            <w:r>
              <w:rPr>
                <w:sz w:val="16"/>
                <w:szCs w:val="16"/>
              </w:rPr>
              <w:t>;</w:t>
            </w:r>
            <w:r w:rsidRPr="001C661B">
              <w:rPr>
                <w:sz w:val="16"/>
                <w:szCs w:val="16"/>
              </w:rPr>
              <w:t xml:space="preserve"> siedliska żyzne, nielicznie ale regularnie,</w:t>
            </w:r>
            <w:r>
              <w:rPr>
                <w:sz w:val="16"/>
                <w:szCs w:val="16"/>
              </w:rPr>
              <w:t xml:space="preserve"> najwięcej w leśn. Czarnożyły i Mokry Las</w:t>
            </w:r>
            <w:r w:rsidRPr="001C661B">
              <w:rPr>
                <w:sz w:val="16"/>
                <w:szCs w:val="16"/>
              </w:rPr>
              <w:t xml:space="preserve"> </w:t>
            </w:r>
          </w:p>
        </w:tc>
        <w:tc>
          <w:tcPr>
            <w:tcW w:w="985" w:type="pct"/>
            <w:shd w:val="clear" w:color="auto" w:fill="auto"/>
            <w:vAlign w:val="center"/>
          </w:tcPr>
          <w:p w:rsidR="001C3231" w:rsidRPr="001C661B" w:rsidRDefault="001C3231" w:rsidP="00F22DBE">
            <w:pPr>
              <w:spacing w:line="240" w:lineRule="auto"/>
              <w:ind w:firstLine="0"/>
              <w:jc w:val="center"/>
              <w:rPr>
                <w:sz w:val="16"/>
                <w:szCs w:val="16"/>
              </w:rPr>
            </w:pPr>
            <w:r w:rsidRPr="001C661B">
              <w:rPr>
                <w:sz w:val="16"/>
                <w:szCs w:val="16"/>
              </w:rPr>
              <w:t>Plany Ochr. Rez.,</w:t>
            </w:r>
            <w:r w:rsidRPr="001C661B">
              <w:rPr>
                <w:sz w:val="16"/>
                <w:szCs w:val="16"/>
              </w:rPr>
              <w:br/>
              <w:t>N-ctwo, BULiGL</w:t>
            </w:r>
          </w:p>
        </w:tc>
      </w:tr>
      <w:tr w:rsidR="001C3231" w:rsidRPr="00CE141C" w:rsidTr="00EA2390">
        <w:trPr>
          <w:cantSplit/>
          <w:trHeight w:val="340"/>
        </w:trPr>
        <w:tc>
          <w:tcPr>
            <w:tcW w:w="227" w:type="pct"/>
            <w:tcBorders>
              <w:bottom w:val="single" w:sz="6" w:space="0" w:color="9BBB59"/>
            </w:tcBorders>
            <w:shd w:val="clear" w:color="auto" w:fill="auto"/>
            <w:vAlign w:val="center"/>
          </w:tcPr>
          <w:p w:rsidR="001C3231" w:rsidRPr="00CE141C" w:rsidRDefault="001C3231" w:rsidP="00FF50F4">
            <w:pPr>
              <w:spacing w:before="100" w:beforeAutospacing="1" w:after="100" w:afterAutospacing="1" w:line="20" w:lineRule="atLeast"/>
              <w:ind w:firstLine="0"/>
              <w:jc w:val="center"/>
              <w:rPr>
                <w:sz w:val="18"/>
                <w:szCs w:val="18"/>
              </w:rPr>
            </w:pPr>
            <w:r>
              <w:rPr>
                <w:sz w:val="18"/>
                <w:szCs w:val="18"/>
              </w:rPr>
              <w:t>2</w:t>
            </w:r>
            <w:r w:rsidR="001D7863">
              <w:rPr>
                <w:sz w:val="18"/>
                <w:szCs w:val="18"/>
              </w:rPr>
              <w:t>7</w:t>
            </w:r>
          </w:p>
        </w:tc>
        <w:tc>
          <w:tcPr>
            <w:tcW w:w="768" w:type="pct"/>
            <w:tcBorders>
              <w:bottom w:val="single" w:sz="6" w:space="0" w:color="9BBB59"/>
            </w:tcBorders>
            <w:shd w:val="clear" w:color="auto" w:fill="auto"/>
            <w:vAlign w:val="center"/>
          </w:tcPr>
          <w:p w:rsidR="001C3231" w:rsidRPr="00CE141C" w:rsidRDefault="001C3231" w:rsidP="0082147D">
            <w:pPr>
              <w:spacing w:line="240" w:lineRule="auto"/>
              <w:ind w:firstLine="0"/>
              <w:jc w:val="center"/>
              <w:rPr>
                <w:sz w:val="20"/>
                <w:szCs w:val="20"/>
              </w:rPr>
            </w:pPr>
            <w:r w:rsidRPr="00CE141C">
              <w:rPr>
                <w:sz w:val="20"/>
                <w:szCs w:val="20"/>
              </w:rPr>
              <w:t>widlicz spłaszczony</w:t>
            </w:r>
          </w:p>
        </w:tc>
        <w:tc>
          <w:tcPr>
            <w:tcW w:w="820" w:type="pct"/>
            <w:tcBorders>
              <w:bottom w:val="single" w:sz="6" w:space="0" w:color="9BBB59"/>
            </w:tcBorders>
            <w:shd w:val="clear" w:color="auto" w:fill="auto"/>
            <w:vAlign w:val="center"/>
          </w:tcPr>
          <w:p w:rsidR="001C3231" w:rsidRPr="00CE141C" w:rsidRDefault="001C3231" w:rsidP="0019379E">
            <w:pPr>
              <w:spacing w:line="240" w:lineRule="auto"/>
              <w:ind w:firstLine="0"/>
              <w:jc w:val="center"/>
              <w:rPr>
                <w:i/>
                <w:iCs/>
                <w:sz w:val="18"/>
                <w:szCs w:val="18"/>
              </w:rPr>
            </w:pPr>
            <w:r w:rsidRPr="00CE141C">
              <w:rPr>
                <w:i/>
                <w:iCs/>
                <w:sz w:val="18"/>
                <w:szCs w:val="18"/>
              </w:rPr>
              <w:t>Diphasiastrum complanatum</w:t>
            </w:r>
          </w:p>
        </w:tc>
        <w:tc>
          <w:tcPr>
            <w:tcW w:w="465" w:type="pct"/>
            <w:tcBorders>
              <w:bottom w:val="single" w:sz="6" w:space="0" w:color="9BBB59"/>
            </w:tcBorders>
            <w:shd w:val="clear" w:color="auto" w:fill="auto"/>
            <w:noWrap/>
            <w:vAlign w:val="center"/>
          </w:tcPr>
          <w:p w:rsidR="001C3231" w:rsidRPr="00CE141C" w:rsidRDefault="001C3231" w:rsidP="005B50B3">
            <w:pPr>
              <w:spacing w:line="240" w:lineRule="auto"/>
              <w:ind w:firstLine="0"/>
              <w:jc w:val="center"/>
              <w:rPr>
                <w:sz w:val="18"/>
                <w:szCs w:val="18"/>
              </w:rPr>
            </w:pPr>
            <w:r w:rsidRPr="00CE141C">
              <w:rPr>
                <w:sz w:val="18"/>
                <w:szCs w:val="18"/>
              </w:rPr>
              <w:t>cz.</w:t>
            </w:r>
          </w:p>
        </w:tc>
        <w:tc>
          <w:tcPr>
            <w:tcW w:w="404" w:type="pct"/>
            <w:tcBorders>
              <w:bottom w:val="single" w:sz="6" w:space="0" w:color="9BBB59"/>
            </w:tcBorders>
            <w:shd w:val="clear" w:color="auto" w:fill="auto"/>
            <w:noWrap/>
            <w:vAlign w:val="center"/>
          </w:tcPr>
          <w:p w:rsidR="001C3231" w:rsidRPr="00CE141C" w:rsidRDefault="001C3231" w:rsidP="00EF6D74">
            <w:pPr>
              <w:spacing w:line="240" w:lineRule="auto"/>
              <w:ind w:firstLine="0"/>
              <w:jc w:val="center"/>
              <w:rPr>
                <w:sz w:val="16"/>
                <w:szCs w:val="16"/>
              </w:rPr>
            </w:pPr>
          </w:p>
        </w:tc>
        <w:tc>
          <w:tcPr>
            <w:tcW w:w="1331" w:type="pct"/>
            <w:tcBorders>
              <w:bottom w:val="single" w:sz="6" w:space="0" w:color="9BBB59"/>
            </w:tcBorders>
            <w:shd w:val="clear" w:color="auto" w:fill="auto"/>
            <w:noWrap/>
            <w:vAlign w:val="center"/>
          </w:tcPr>
          <w:p w:rsidR="001C3231" w:rsidRPr="00CE141C" w:rsidRDefault="001C3231" w:rsidP="00F22DBE">
            <w:pPr>
              <w:spacing w:line="240" w:lineRule="auto"/>
              <w:ind w:firstLine="0"/>
              <w:jc w:val="left"/>
              <w:rPr>
                <w:sz w:val="16"/>
                <w:szCs w:val="16"/>
              </w:rPr>
            </w:pPr>
            <w:r w:rsidRPr="00CE141C">
              <w:rPr>
                <w:sz w:val="16"/>
                <w:szCs w:val="16"/>
              </w:rPr>
              <w:t>bardzo rzadki, C: 77 i; K: 375 c</w:t>
            </w:r>
          </w:p>
        </w:tc>
        <w:tc>
          <w:tcPr>
            <w:tcW w:w="985" w:type="pct"/>
            <w:tcBorders>
              <w:bottom w:val="single" w:sz="6" w:space="0" w:color="9BBB59"/>
            </w:tcBorders>
            <w:shd w:val="clear" w:color="auto" w:fill="auto"/>
            <w:vAlign w:val="center"/>
          </w:tcPr>
          <w:p w:rsidR="001C3231" w:rsidRPr="00CE141C" w:rsidRDefault="001C3231" w:rsidP="00F22DBE">
            <w:pPr>
              <w:spacing w:line="240" w:lineRule="auto"/>
              <w:ind w:firstLine="0"/>
              <w:jc w:val="center"/>
              <w:rPr>
                <w:sz w:val="16"/>
                <w:szCs w:val="16"/>
              </w:rPr>
            </w:pPr>
            <w:r w:rsidRPr="00CE141C">
              <w:rPr>
                <w:sz w:val="16"/>
                <w:szCs w:val="16"/>
              </w:rPr>
              <w:t>N-ctwo</w:t>
            </w:r>
          </w:p>
        </w:tc>
      </w:tr>
      <w:tr w:rsidR="001C3231" w:rsidRPr="00CE141C" w:rsidTr="00EA2390">
        <w:trPr>
          <w:cantSplit/>
          <w:trHeight w:val="340"/>
        </w:trPr>
        <w:tc>
          <w:tcPr>
            <w:tcW w:w="227" w:type="pct"/>
            <w:tcBorders>
              <w:top w:val="single" w:sz="6" w:space="0" w:color="9BBB59"/>
            </w:tcBorders>
            <w:shd w:val="clear" w:color="auto" w:fill="auto"/>
            <w:vAlign w:val="center"/>
          </w:tcPr>
          <w:p w:rsidR="001C3231" w:rsidRPr="00CE141C" w:rsidRDefault="001C3231" w:rsidP="00FF50F4">
            <w:pPr>
              <w:spacing w:before="100" w:beforeAutospacing="1" w:after="100" w:afterAutospacing="1" w:line="20" w:lineRule="atLeast"/>
              <w:ind w:firstLine="0"/>
              <w:jc w:val="center"/>
              <w:rPr>
                <w:sz w:val="18"/>
                <w:szCs w:val="18"/>
              </w:rPr>
            </w:pPr>
            <w:r>
              <w:rPr>
                <w:sz w:val="18"/>
                <w:szCs w:val="18"/>
              </w:rPr>
              <w:t>2</w:t>
            </w:r>
            <w:r w:rsidR="001D7863">
              <w:rPr>
                <w:sz w:val="18"/>
                <w:szCs w:val="18"/>
              </w:rPr>
              <w:t>8</w:t>
            </w:r>
          </w:p>
        </w:tc>
        <w:tc>
          <w:tcPr>
            <w:tcW w:w="768" w:type="pct"/>
            <w:tcBorders>
              <w:top w:val="single" w:sz="6" w:space="0" w:color="9BBB59"/>
            </w:tcBorders>
            <w:shd w:val="clear" w:color="auto" w:fill="auto"/>
            <w:vAlign w:val="center"/>
          </w:tcPr>
          <w:p w:rsidR="001C3231" w:rsidRPr="00CE141C" w:rsidRDefault="001C3231" w:rsidP="0082147D">
            <w:pPr>
              <w:spacing w:line="240" w:lineRule="auto"/>
              <w:ind w:firstLine="0"/>
              <w:jc w:val="center"/>
              <w:rPr>
                <w:sz w:val="20"/>
                <w:szCs w:val="20"/>
              </w:rPr>
            </w:pPr>
            <w:r w:rsidRPr="00CE141C">
              <w:rPr>
                <w:sz w:val="20"/>
                <w:szCs w:val="20"/>
              </w:rPr>
              <w:t>widłak goździsty</w:t>
            </w:r>
          </w:p>
        </w:tc>
        <w:tc>
          <w:tcPr>
            <w:tcW w:w="820" w:type="pct"/>
            <w:tcBorders>
              <w:top w:val="single" w:sz="6" w:space="0" w:color="9BBB59"/>
            </w:tcBorders>
            <w:shd w:val="clear" w:color="auto" w:fill="auto"/>
            <w:vAlign w:val="center"/>
          </w:tcPr>
          <w:p w:rsidR="001C3231" w:rsidRPr="00CE141C" w:rsidRDefault="001C3231" w:rsidP="0019379E">
            <w:pPr>
              <w:spacing w:line="240" w:lineRule="auto"/>
              <w:ind w:firstLine="0"/>
              <w:jc w:val="center"/>
              <w:rPr>
                <w:i/>
                <w:sz w:val="18"/>
                <w:szCs w:val="18"/>
              </w:rPr>
            </w:pPr>
            <w:r w:rsidRPr="00CE141C">
              <w:rPr>
                <w:i/>
                <w:sz w:val="18"/>
                <w:szCs w:val="18"/>
              </w:rPr>
              <w:t>Lycopodium clavatum</w:t>
            </w:r>
          </w:p>
        </w:tc>
        <w:tc>
          <w:tcPr>
            <w:tcW w:w="465" w:type="pct"/>
            <w:tcBorders>
              <w:top w:val="single" w:sz="6" w:space="0" w:color="9BBB59"/>
            </w:tcBorders>
            <w:shd w:val="clear" w:color="auto" w:fill="auto"/>
            <w:noWrap/>
            <w:vAlign w:val="center"/>
          </w:tcPr>
          <w:p w:rsidR="001C3231" w:rsidRPr="00CE141C" w:rsidRDefault="001C3231" w:rsidP="005B50B3">
            <w:pPr>
              <w:spacing w:line="240" w:lineRule="auto"/>
              <w:ind w:firstLine="0"/>
              <w:jc w:val="center"/>
              <w:rPr>
                <w:sz w:val="18"/>
                <w:szCs w:val="18"/>
              </w:rPr>
            </w:pPr>
            <w:r w:rsidRPr="00CE141C">
              <w:rPr>
                <w:sz w:val="18"/>
                <w:szCs w:val="18"/>
              </w:rPr>
              <w:t>cz.</w:t>
            </w:r>
          </w:p>
        </w:tc>
        <w:tc>
          <w:tcPr>
            <w:tcW w:w="404" w:type="pct"/>
            <w:tcBorders>
              <w:top w:val="single" w:sz="6" w:space="0" w:color="9BBB59"/>
            </w:tcBorders>
            <w:shd w:val="clear" w:color="auto" w:fill="auto"/>
            <w:noWrap/>
            <w:vAlign w:val="center"/>
          </w:tcPr>
          <w:p w:rsidR="001C3231" w:rsidRPr="00CE141C" w:rsidRDefault="001C3231" w:rsidP="00EF6D74">
            <w:pPr>
              <w:spacing w:line="240" w:lineRule="auto"/>
              <w:ind w:firstLine="0"/>
              <w:jc w:val="center"/>
              <w:rPr>
                <w:sz w:val="16"/>
                <w:szCs w:val="16"/>
              </w:rPr>
            </w:pPr>
          </w:p>
        </w:tc>
        <w:tc>
          <w:tcPr>
            <w:tcW w:w="1331" w:type="pct"/>
            <w:tcBorders>
              <w:top w:val="single" w:sz="6" w:space="0" w:color="9BBB59"/>
            </w:tcBorders>
            <w:shd w:val="clear" w:color="auto" w:fill="auto"/>
            <w:noWrap/>
            <w:vAlign w:val="center"/>
          </w:tcPr>
          <w:p w:rsidR="001C3231" w:rsidRPr="00CE141C" w:rsidRDefault="001C3231" w:rsidP="00CE141C">
            <w:pPr>
              <w:spacing w:line="240" w:lineRule="auto"/>
              <w:ind w:firstLine="0"/>
              <w:jc w:val="left"/>
              <w:rPr>
                <w:sz w:val="16"/>
                <w:szCs w:val="16"/>
              </w:rPr>
            </w:pPr>
            <w:r w:rsidRPr="00CE141C">
              <w:rPr>
                <w:sz w:val="16"/>
                <w:szCs w:val="16"/>
              </w:rPr>
              <w:t>kilkanaście stanowisk, wilgotniejsze  bory  mieszane, najwięcej l. Radoszewice, Jodłowiec, Niżankowice</w:t>
            </w:r>
          </w:p>
        </w:tc>
        <w:tc>
          <w:tcPr>
            <w:tcW w:w="985" w:type="pct"/>
            <w:tcBorders>
              <w:top w:val="single" w:sz="6" w:space="0" w:color="9BBB59"/>
            </w:tcBorders>
            <w:shd w:val="clear" w:color="auto" w:fill="auto"/>
            <w:vAlign w:val="center"/>
          </w:tcPr>
          <w:p w:rsidR="001C3231" w:rsidRPr="00CE141C" w:rsidRDefault="001C3231" w:rsidP="00E02B8A">
            <w:pPr>
              <w:spacing w:line="240" w:lineRule="auto"/>
              <w:ind w:firstLine="0"/>
              <w:jc w:val="center"/>
              <w:rPr>
                <w:sz w:val="16"/>
                <w:szCs w:val="16"/>
              </w:rPr>
            </w:pPr>
            <w:r w:rsidRPr="00CE141C">
              <w:rPr>
                <w:sz w:val="16"/>
                <w:szCs w:val="16"/>
              </w:rPr>
              <w:t>BULiGL,</w:t>
            </w:r>
          </w:p>
          <w:p w:rsidR="001C3231" w:rsidRPr="00CE141C" w:rsidRDefault="001C3231" w:rsidP="00E02B8A">
            <w:pPr>
              <w:spacing w:line="240" w:lineRule="auto"/>
              <w:ind w:firstLine="0"/>
              <w:jc w:val="center"/>
              <w:rPr>
                <w:sz w:val="16"/>
                <w:szCs w:val="16"/>
              </w:rPr>
            </w:pPr>
            <w:r w:rsidRPr="00CE141C">
              <w:rPr>
                <w:sz w:val="16"/>
                <w:szCs w:val="16"/>
              </w:rPr>
              <w:t>N-ctwo</w:t>
            </w:r>
          </w:p>
        </w:tc>
      </w:tr>
      <w:tr w:rsidR="001C3231" w:rsidRPr="00CE141C" w:rsidTr="00EA2390">
        <w:trPr>
          <w:cantSplit/>
          <w:trHeight w:val="340"/>
        </w:trPr>
        <w:tc>
          <w:tcPr>
            <w:tcW w:w="227" w:type="pct"/>
            <w:shd w:val="clear" w:color="auto" w:fill="auto"/>
            <w:vAlign w:val="center"/>
          </w:tcPr>
          <w:p w:rsidR="001C3231" w:rsidRPr="00CE141C" w:rsidRDefault="001D7863" w:rsidP="00FF50F4">
            <w:pPr>
              <w:spacing w:before="100" w:beforeAutospacing="1" w:after="100" w:afterAutospacing="1" w:line="20" w:lineRule="atLeast"/>
              <w:ind w:firstLine="0"/>
              <w:jc w:val="center"/>
              <w:rPr>
                <w:sz w:val="18"/>
                <w:szCs w:val="18"/>
              </w:rPr>
            </w:pPr>
            <w:r>
              <w:rPr>
                <w:sz w:val="18"/>
                <w:szCs w:val="18"/>
              </w:rPr>
              <w:t>29</w:t>
            </w:r>
          </w:p>
        </w:tc>
        <w:tc>
          <w:tcPr>
            <w:tcW w:w="768" w:type="pct"/>
            <w:shd w:val="clear" w:color="auto" w:fill="auto"/>
            <w:vAlign w:val="center"/>
          </w:tcPr>
          <w:p w:rsidR="001C3231" w:rsidRPr="00CE141C" w:rsidRDefault="001C3231" w:rsidP="0082147D">
            <w:pPr>
              <w:spacing w:line="240" w:lineRule="auto"/>
              <w:ind w:firstLine="0"/>
              <w:jc w:val="center"/>
              <w:rPr>
                <w:sz w:val="20"/>
                <w:szCs w:val="20"/>
              </w:rPr>
            </w:pPr>
            <w:r w:rsidRPr="00CE141C">
              <w:rPr>
                <w:sz w:val="20"/>
                <w:szCs w:val="20"/>
              </w:rPr>
              <w:t>widłak jałowcowaty</w:t>
            </w:r>
          </w:p>
        </w:tc>
        <w:tc>
          <w:tcPr>
            <w:tcW w:w="820" w:type="pct"/>
            <w:shd w:val="clear" w:color="auto" w:fill="auto"/>
            <w:vAlign w:val="center"/>
          </w:tcPr>
          <w:p w:rsidR="001C3231" w:rsidRPr="00CE141C" w:rsidRDefault="001C3231" w:rsidP="0019379E">
            <w:pPr>
              <w:spacing w:line="240" w:lineRule="auto"/>
              <w:ind w:firstLine="0"/>
              <w:jc w:val="center"/>
              <w:rPr>
                <w:i/>
                <w:sz w:val="18"/>
                <w:szCs w:val="18"/>
              </w:rPr>
            </w:pPr>
            <w:r w:rsidRPr="00CE141C">
              <w:rPr>
                <w:i/>
                <w:sz w:val="18"/>
                <w:szCs w:val="18"/>
              </w:rPr>
              <w:t>Lycopodium annotinum</w:t>
            </w:r>
          </w:p>
        </w:tc>
        <w:tc>
          <w:tcPr>
            <w:tcW w:w="465" w:type="pct"/>
            <w:shd w:val="clear" w:color="auto" w:fill="auto"/>
            <w:noWrap/>
            <w:vAlign w:val="center"/>
          </w:tcPr>
          <w:p w:rsidR="001C3231" w:rsidRPr="00CE141C" w:rsidRDefault="001C3231" w:rsidP="005B50B3">
            <w:pPr>
              <w:spacing w:line="240" w:lineRule="auto"/>
              <w:ind w:firstLine="0"/>
              <w:jc w:val="center"/>
              <w:rPr>
                <w:sz w:val="18"/>
                <w:szCs w:val="18"/>
              </w:rPr>
            </w:pPr>
            <w:r w:rsidRPr="00CE141C">
              <w:rPr>
                <w:sz w:val="18"/>
                <w:szCs w:val="18"/>
              </w:rPr>
              <w:t>cz.</w:t>
            </w:r>
          </w:p>
        </w:tc>
        <w:tc>
          <w:tcPr>
            <w:tcW w:w="404" w:type="pct"/>
            <w:shd w:val="clear" w:color="auto" w:fill="auto"/>
            <w:noWrap/>
            <w:vAlign w:val="center"/>
          </w:tcPr>
          <w:p w:rsidR="001C3231" w:rsidRPr="00CE141C" w:rsidRDefault="001C3231" w:rsidP="005B50B3">
            <w:pPr>
              <w:spacing w:line="240" w:lineRule="auto"/>
              <w:ind w:firstLine="0"/>
              <w:jc w:val="center"/>
              <w:rPr>
                <w:sz w:val="16"/>
                <w:szCs w:val="16"/>
              </w:rPr>
            </w:pPr>
          </w:p>
        </w:tc>
        <w:tc>
          <w:tcPr>
            <w:tcW w:w="1331" w:type="pct"/>
            <w:shd w:val="clear" w:color="auto" w:fill="auto"/>
            <w:noWrap/>
            <w:vAlign w:val="center"/>
          </w:tcPr>
          <w:p w:rsidR="001C3231" w:rsidRPr="00CE141C" w:rsidRDefault="001C3231" w:rsidP="00CE141C">
            <w:pPr>
              <w:spacing w:line="240" w:lineRule="auto"/>
              <w:ind w:firstLine="0"/>
              <w:jc w:val="left"/>
              <w:rPr>
                <w:sz w:val="16"/>
                <w:szCs w:val="16"/>
              </w:rPr>
            </w:pPr>
            <w:r w:rsidRPr="00CE141C">
              <w:rPr>
                <w:sz w:val="16"/>
                <w:szCs w:val="16"/>
              </w:rPr>
              <w:t>kilkanaście stanowisk, bory  mieszane, najwięcej l. Niżankowice</w:t>
            </w:r>
          </w:p>
        </w:tc>
        <w:tc>
          <w:tcPr>
            <w:tcW w:w="985" w:type="pct"/>
            <w:shd w:val="clear" w:color="auto" w:fill="auto"/>
            <w:vAlign w:val="center"/>
          </w:tcPr>
          <w:p w:rsidR="001C3231" w:rsidRPr="00CE141C" w:rsidRDefault="001C3231" w:rsidP="00F91EE7">
            <w:pPr>
              <w:spacing w:line="240" w:lineRule="auto"/>
              <w:ind w:firstLine="0"/>
              <w:jc w:val="center"/>
              <w:rPr>
                <w:sz w:val="16"/>
                <w:szCs w:val="16"/>
              </w:rPr>
            </w:pPr>
            <w:r w:rsidRPr="00CE141C">
              <w:rPr>
                <w:sz w:val="16"/>
                <w:szCs w:val="16"/>
              </w:rPr>
              <w:t>BULiGL,</w:t>
            </w:r>
          </w:p>
          <w:p w:rsidR="001C3231" w:rsidRPr="00CE141C" w:rsidRDefault="001C3231" w:rsidP="00F91EE7">
            <w:pPr>
              <w:spacing w:line="240" w:lineRule="auto"/>
              <w:ind w:firstLine="0"/>
              <w:jc w:val="center"/>
              <w:rPr>
                <w:sz w:val="16"/>
                <w:szCs w:val="16"/>
              </w:rPr>
            </w:pPr>
            <w:r w:rsidRPr="00CE141C">
              <w:rPr>
                <w:sz w:val="16"/>
                <w:szCs w:val="16"/>
              </w:rPr>
              <w:t>N-ctwo</w:t>
            </w:r>
          </w:p>
        </w:tc>
      </w:tr>
      <w:tr w:rsidR="001C3231" w:rsidRPr="00471079" w:rsidTr="00EA2390">
        <w:trPr>
          <w:cantSplit/>
          <w:trHeight w:val="340"/>
        </w:trPr>
        <w:tc>
          <w:tcPr>
            <w:tcW w:w="227" w:type="pct"/>
            <w:tcBorders>
              <w:bottom w:val="single" w:sz="18" w:space="0" w:color="9BBB59"/>
            </w:tcBorders>
            <w:shd w:val="clear" w:color="auto" w:fill="auto"/>
            <w:vAlign w:val="center"/>
          </w:tcPr>
          <w:p w:rsidR="001C3231" w:rsidRPr="00471079" w:rsidRDefault="001C3231" w:rsidP="001E0786">
            <w:pPr>
              <w:spacing w:before="100" w:beforeAutospacing="1" w:after="100" w:afterAutospacing="1" w:line="20" w:lineRule="atLeast"/>
              <w:ind w:firstLine="0"/>
              <w:jc w:val="center"/>
              <w:rPr>
                <w:sz w:val="18"/>
                <w:szCs w:val="18"/>
              </w:rPr>
            </w:pPr>
            <w:r>
              <w:rPr>
                <w:sz w:val="18"/>
                <w:szCs w:val="18"/>
              </w:rPr>
              <w:t>3</w:t>
            </w:r>
            <w:r w:rsidR="001D7863">
              <w:rPr>
                <w:sz w:val="18"/>
                <w:szCs w:val="18"/>
              </w:rPr>
              <w:t>0</w:t>
            </w:r>
          </w:p>
        </w:tc>
        <w:tc>
          <w:tcPr>
            <w:tcW w:w="768" w:type="pct"/>
            <w:tcBorders>
              <w:bottom w:val="single" w:sz="18" w:space="0" w:color="9BBB59"/>
            </w:tcBorders>
            <w:shd w:val="clear" w:color="auto" w:fill="auto"/>
            <w:vAlign w:val="center"/>
          </w:tcPr>
          <w:p w:rsidR="001C3231" w:rsidRPr="00E24B51" w:rsidRDefault="001C3231" w:rsidP="00925AAF">
            <w:pPr>
              <w:spacing w:line="240" w:lineRule="auto"/>
              <w:ind w:firstLine="0"/>
              <w:jc w:val="center"/>
              <w:rPr>
                <w:sz w:val="20"/>
                <w:szCs w:val="20"/>
              </w:rPr>
            </w:pPr>
            <w:r w:rsidRPr="00E24B51">
              <w:rPr>
                <w:sz w:val="20"/>
                <w:szCs w:val="20"/>
              </w:rPr>
              <w:t>wroniec widlasty</w:t>
            </w:r>
          </w:p>
        </w:tc>
        <w:tc>
          <w:tcPr>
            <w:tcW w:w="820" w:type="pct"/>
            <w:tcBorders>
              <w:bottom w:val="single" w:sz="18" w:space="0" w:color="9BBB59"/>
            </w:tcBorders>
            <w:shd w:val="clear" w:color="auto" w:fill="auto"/>
            <w:vAlign w:val="center"/>
          </w:tcPr>
          <w:p w:rsidR="001C3231" w:rsidRPr="00E24B51" w:rsidRDefault="001C3231" w:rsidP="00925AAF">
            <w:pPr>
              <w:spacing w:line="240" w:lineRule="auto"/>
              <w:ind w:firstLine="0"/>
              <w:jc w:val="center"/>
              <w:rPr>
                <w:i/>
                <w:sz w:val="18"/>
                <w:szCs w:val="18"/>
              </w:rPr>
            </w:pPr>
            <w:r w:rsidRPr="00E24B51">
              <w:rPr>
                <w:i/>
                <w:sz w:val="18"/>
                <w:szCs w:val="18"/>
              </w:rPr>
              <w:t>Huperzia selago</w:t>
            </w:r>
          </w:p>
        </w:tc>
        <w:tc>
          <w:tcPr>
            <w:tcW w:w="465" w:type="pct"/>
            <w:tcBorders>
              <w:bottom w:val="single" w:sz="18" w:space="0" w:color="9BBB59"/>
            </w:tcBorders>
            <w:shd w:val="clear" w:color="auto" w:fill="auto"/>
            <w:noWrap/>
            <w:vAlign w:val="center"/>
          </w:tcPr>
          <w:p w:rsidR="001C3231" w:rsidRPr="00E24B51" w:rsidRDefault="001C3231" w:rsidP="00925AAF">
            <w:pPr>
              <w:spacing w:line="240" w:lineRule="auto"/>
              <w:ind w:firstLine="0"/>
              <w:jc w:val="center"/>
              <w:rPr>
                <w:sz w:val="18"/>
                <w:szCs w:val="18"/>
              </w:rPr>
            </w:pPr>
            <w:r w:rsidRPr="00E24B51">
              <w:rPr>
                <w:sz w:val="18"/>
                <w:szCs w:val="18"/>
              </w:rPr>
              <w:t>cz.</w:t>
            </w:r>
          </w:p>
        </w:tc>
        <w:tc>
          <w:tcPr>
            <w:tcW w:w="404" w:type="pct"/>
            <w:tcBorders>
              <w:bottom w:val="single" w:sz="18" w:space="0" w:color="9BBB59"/>
            </w:tcBorders>
            <w:shd w:val="clear" w:color="auto" w:fill="auto"/>
            <w:noWrap/>
            <w:vAlign w:val="center"/>
          </w:tcPr>
          <w:p w:rsidR="001C3231" w:rsidRPr="00E24B51" w:rsidRDefault="001C3231" w:rsidP="00925AAF">
            <w:pPr>
              <w:spacing w:line="240" w:lineRule="auto"/>
              <w:ind w:firstLine="0"/>
              <w:jc w:val="center"/>
              <w:rPr>
                <w:sz w:val="16"/>
                <w:szCs w:val="16"/>
              </w:rPr>
            </w:pPr>
          </w:p>
        </w:tc>
        <w:tc>
          <w:tcPr>
            <w:tcW w:w="1331" w:type="pct"/>
            <w:tcBorders>
              <w:bottom w:val="single" w:sz="18" w:space="0" w:color="9BBB59"/>
            </w:tcBorders>
            <w:shd w:val="clear" w:color="auto" w:fill="auto"/>
            <w:noWrap/>
            <w:vAlign w:val="center"/>
          </w:tcPr>
          <w:p w:rsidR="001C3231" w:rsidRPr="00E24B51" w:rsidRDefault="001C3231" w:rsidP="00925AAF">
            <w:pPr>
              <w:spacing w:line="240" w:lineRule="auto"/>
              <w:ind w:firstLine="0"/>
              <w:jc w:val="left"/>
              <w:rPr>
                <w:sz w:val="16"/>
                <w:szCs w:val="16"/>
              </w:rPr>
            </w:pPr>
            <w:r>
              <w:rPr>
                <w:sz w:val="16"/>
                <w:szCs w:val="16"/>
              </w:rPr>
              <w:t>K: 57 d, 239 d</w:t>
            </w:r>
          </w:p>
        </w:tc>
        <w:tc>
          <w:tcPr>
            <w:tcW w:w="985" w:type="pct"/>
            <w:tcBorders>
              <w:bottom w:val="single" w:sz="18" w:space="0" w:color="9BBB59"/>
            </w:tcBorders>
            <w:shd w:val="clear" w:color="auto" w:fill="auto"/>
            <w:vAlign w:val="center"/>
          </w:tcPr>
          <w:p w:rsidR="001C3231" w:rsidRPr="00E24B51" w:rsidRDefault="001C3231" w:rsidP="00925AAF">
            <w:pPr>
              <w:spacing w:line="240" w:lineRule="auto"/>
              <w:ind w:firstLine="0"/>
              <w:jc w:val="center"/>
              <w:rPr>
                <w:sz w:val="16"/>
                <w:szCs w:val="16"/>
              </w:rPr>
            </w:pPr>
            <w:r>
              <w:rPr>
                <w:sz w:val="16"/>
                <w:szCs w:val="16"/>
              </w:rPr>
              <w:t>N-ctwo</w:t>
            </w:r>
          </w:p>
        </w:tc>
      </w:tr>
    </w:tbl>
    <w:p w:rsidR="00834746" w:rsidRDefault="00D163AF" w:rsidP="00C9621C">
      <w:pPr>
        <w:spacing w:before="240"/>
      </w:pPr>
      <w:bookmarkStart w:id="84" w:name="_Toc303250624"/>
      <w:r w:rsidRPr="00440A34">
        <w:lastRenderedPageBreak/>
        <w:t xml:space="preserve">Jak wynika z zamieszczonej tabeli </w:t>
      </w:r>
      <w:r w:rsidR="00323E86" w:rsidRPr="00440A34">
        <w:t xml:space="preserve">na gruntach Nadleśnictwa </w:t>
      </w:r>
      <w:r w:rsidR="00CD593A" w:rsidRPr="00440A34">
        <w:t>Wieluń</w:t>
      </w:r>
      <w:r w:rsidR="00323E86" w:rsidRPr="00440A34">
        <w:t xml:space="preserve"> odnotowano</w:t>
      </w:r>
      <w:r w:rsidRPr="00440A34">
        <w:t xml:space="preserve"> </w:t>
      </w:r>
      <w:r w:rsidR="00323E86" w:rsidRPr="00440A34">
        <w:t xml:space="preserve">występowanie </w:t>
      </w:r>
      <w:r w:rsidR="001D7863">
        <w:t>6</w:t>
      </w:r>
      <w:r w:rsidRPr="00440A34">
        <w:t> gatunków</w:t>
      </w:r>
      <w:r w:rsidR="000C0048" w:rsidRPr="00440A34">
        <w:t xml:space="preserve"> flory </w:t>
      </w:r>
      <w:r w:rsidR="00323E86" w:rsidRPr="00440A34">
        <w:t>objętych ochroną ścisłą</w:t>
      </w:r>
      <w:r w:rsidR="00834746">
        <w:t>, z których 3</w:t>
      </w:r>
      <w:r w:rsidRPr="00440A34">
        <w:t xml:space="preserve"> gatunk</w:t>
      </w:r>
      <w:r w:rsidR="00440A34" w:rsidRPr="00440A34">
        <w:t>i – dzwonecznik wonny, goździk siny i podejźrzon księżycowy</w:t>
      </w:r>
      <w:r w:rsidR="00834746" w:rsidRPr="00834746">
        <w:t xml:space="preserve"> </w:t>
      </w:r>
      <w:r w:rsidR="00834746" w:rsidRPr="00440A34">
        <w:t xml:space="preserve">wymagają </w:t>
      </w:r>
      <w:r w:rsidR="00834746">
        <w:t>o</w:t>
      </w:r>
      <w:r w:rsidR="00834746" w:rsidRPr="00440A34">
        <w:t>chrony czynnej</w:t>
      </w:r>
      <w:r w:rsidRPr="00440A34">
        <w:t xml:space="preserve">. </w:t>
      </w:r>
      <w:r w:rsidR="00B925D2">
        <w:t>Znana jest lokalizacja stanowisk</w:t>
      </w:r>
      <w:r w:rsidR="00834746">
        <w:t>a</w:t>
      </w:r>
      <w:r w:rsidR="00B925D2">
        <w:t xml:space="preserve"> dzwonecznika w rezerwacie „Dąbrowa w Niżankowicach” oraz goździka sinego nad użytkiem ekologicznym „Wronia Woda”. </w:t>
      </w:r>
      <w:r w:rsidR="00021895">
        <w:t xml:space="preserve">By właściwie realizować zasady ochrony czynnej dokładnego zlokalizowania wymaga stanowisko dzwonecznika w kompleksie Mierzyce, opisane w Czerwonej Księdze Roślin Województwa Łódzkiego. </w:t>
      </w:r>
      <w:r w:rsidR="00792D4D">
        <w:t>Stanowiska</w:t>
      </w:r>
      <w:r w:rsidR="00C77EE6">
        <w:t xml:space="preserve"> podejźrzon</w:t>
      </w:r>
      <w:r w:rsidR="00792D4D">
        <w:t>u</w:t>
      </w:r>
      <w:r w:rsidR="00C77EE6">
        <w:t xml:space="preserve"> księżycow</w:t>
      </w:r>
      <w:r w:rsidR="00792D4D">
        <w:t>ego</w:t>
      </w:r>
      <w:r w:rsidR="00C77EE6">
        <w:t xml:space="preserve"> wykazywane </w:t>
      </w:r>
      <w:r w:rsidR="00792D4D">
        <w:t xml:space="preserve">były </w:t>
      </w:r>
      <w:r w:rsidR="00C77EE6">
        <w:t>pod koniec XX w. w rezerwacie „Węże” i na Górze św. Genowefy</w:t>
      </w:r>
      <w:r w:rsidR="00792D4D">
        <w:t xml:space="preserve"> – nie zostały potwierdzone w ostatnim okresie.</w:t>
      </w:r>
      <w:r w:rsidR="00C77EE6">
        <w:t xml:space="preserve"> </w:t>
      </w:r>
      <w:r w:rsidR="00792D4D">
        <w:t>J</w:t>
      </w:r>
      <w:r w:rsidR="00021895">
        <w:t>ednak z</w:t>
      </w:r>
      <w:r w:rsidR="00792D4D">
        <w:t> </w:t>
      </w:r>
      <w:r w:rsidR="00021895">
        <w:t>uwagi</w:t>
      </w:r>
      <w:r w:rsidR="00834746">
        <w:t xml:space="preserve"> na biologię tej paproci (przedrośle może rozwijać się kilka lat pod ziemią, nie wytwarzając części nadziemnej) wskazany jest monitoring muraw kserotermicznych pod kątem występowania </w:t>
      </w:r>
      <w:r w:rsidR="00792D4D">
        <w:t xml:space="preserve">gatunku, </w:t>
      </w:r>
      <w:r w:rsidR="00834746">
        <w:t>oraz niedopuszczanie do ich zachwaszczania.</w:t>
      </w:r>
    </w:p>
    <w:p w:rsidR="00B53ECB" w:rsidRDefault="00B53ECB" w:rsidP="00B53ECB">
      <w:pPr>
        <w:spacing w:before="240"/>
        <w:ind w:firstLine="0"/>
        <w:jc w:val="center"/>
      </w:pPr>
      <w:r>
        <w:rPr>
          <w:noProof/>
        </w:rPr>
        <w:drawing>
          <wp:inline distT="0" distB="0" distL="0" distR="0" wp14:anchorId="6DA6EA99" wp14:editId="3782D316">
            <wp:extent cx="5572125" cy="41789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ojnik.JPG"/>
                    <pic:cNvPicPr/>
                  </pic:nvPicPr>
                  <pic:blipFill>
                    <a:blip r:embed="rId35">
                      <a:extLst>
                        <a:ext uri="{28A0092B-C50C-407E-A947-70E740481C1C}">
                          <a14:useLocalDpi xmlns:a14="http://schemas.microsoft.com/office/drawing/2010/main" val="0"/>
                        </a:ext>
                      </a:extLst>
                    </a:blip>
                    <a:stretch>
                      <a:fillRect/>
                    </a:stretch>
                  </pic:blipFill>
                  <pic:spPr>
                    <a:xfrm>
                      <a:off x="0" y="0"/>
                      <a:ext cx="5574525" cy="4180740"/>
                    </a:xfrm>
                    <a:prstGeom prst="rect">
                      <a:avLst/>
                    </a:prstGeom>
                  </pic:spPr>
                </pic:pic>
              </a:graphicData>
            </a:graphic>
          </wp:inline>
        </w:drawing>
      </w:r>
    </w:p>
    <w:p w:rsidR="00B53ECB" w:rsidRPr="00B53ECB" w:rsidRDefault="00B53ECB" w:rsidP="00B53ECB">
      <w:pPr>
        <w:ind w:firstLine="0"/>
        <w:jc w:val="center"/>
        <w:rPr>
          <w:b/>
          <w:i/>
          <w:sz w:val="22"/>
          <w:szCs w:val="22"/>
        </w:rPr>
      </w:pPr>
      <w:r w:rsidRPr="00B53ECB">
        <w:rPr>
          <w:b/>
          <w:i/>
          <w:sz w:val="22"/>
          <w:szCs w:val="22"/>
        </w:rPr>
        <w:t xml:space="preserve">Rojownik pospolity </w:t>
      </w:r>
      <w:r>
        <w:rPr>
          <w:b/>
          <w:i/>
          <w:sz w:val="22"/>
          <w:szCs w:val="22"/>
        </w:rPr>
        <w:t>na wapiennych wychodniach</w:t>
      </w:r>
      <w:r w:rsidRPr="00B53ECB">
        <w:rPr>
          <w:b/>
          <w:i/>
          <w:sz w:val="22"/>
          <w:szCs w:val="22"/>
        </w:rPr>
        <w:t xml:space="preserve"> (fot. M. Mazur N-ctwo Wieluń)</w:t>
      </w:r>
    </w:p>
    <w:p w:rsidR="00B53ECB" w:rsidRDefault="00B53ECB">
      <w:pPr>
        <w:spacing w:line="240" w:lineRule="auto"/>
        <w:ind w:firstLine="0"/>
        <w:jc w:val="left"/>
        <w:rPr>
          <w:rFonts w:cs="Arial"/>
          <w:bCs/>
          <w:i/>
          <w:szCs w:val="26"/>
          <w:u w:val="single"/>
        </w:rPr>
      </w:pPr>
      <w:r>
        <w:br w:type="page"/>
      </w:r>
    </w:p>
    <w:p w:rsidR="00B50A05" w:rsidRPr="00BB6BEA" w:rsidRDefault="00B50A05" w:rsidP="00201541">
      <w:pPr>
        <w:pStyle w:val="Nagwek3"/>
        <w:spacing w:before="360"/>
      </w:pPr>
      <w:bookmarkStart w:id="85" w:name="_Toc484418529"/>
      <w:r w:rsidRPr="00BB6BEA">
        <w:lastRenderedPageBreak/>
        <w:t>5.</w:t>
      </w:r>
      <w:r w:rsidR="00FC71DF">
        <w:t>10</w:t>
      </w:r>
      <w:r w:rsidRPr="00BB6BEA">
        <w:t>.2 Fauna</w:t>
      </w:r>
      <w:bookmarkEnd w:id="84"/>
      <w:bookmarkEnd w:id="85"/>
    </w:p>
    <w:p w:rsidR="00DC4D39" w:rsidRPr="00BB6BEA" w:rsidRDefault="00DC4D39" w:rsidP="00DC4D39">
      <w:r w:rsidRPr="00BB6BEA">
        <w:t xml:space="preserve">Lasy Nadleśnictwa </w:t>
      </w:r>
      <w:r w:rsidR="00CD593A" w:rsidRPr="00BB6BEA">
        <w:t>Wieluń</w:t>
      </w:r>
      <w:r w:rsidR="00DA11FF" w:rsidRPr="00BB6BEA">
        <w:t xml:space="preserve"> </w:t>
      </w:r>
      <w:r w:rsidRPr="00BB6BEA">
        <w:t>charakteryzują się dużym zróżnicowaniem siedlisk leśnych i ekosystemów. W większości kompleksów leśnych występują zarówno płaty siedlisk ubogich jak i żyznych, świeżych i podmokłych, młodniki i starodrzewy, zwarte lasy o</w:t>
      </w:r>
      <w:r w:rsidR="00B6279F" w:rsidRPr="00BB6BEA">
        <w:t> </w:t>
      </w:r>
      <w:r w:rsidRPr="00BB6BEA">
        <w:t xml:space="preserve">zróżnicowanej strukturze i tereny otwarte – polany i bagna. </w:t>
      </w:r>
      <w:r w:rsidR="00B6279F" w:rsidRPr="00BB6BEA">
        <w:t>Dodatkowo m</w:t>
      </w:r>
      <w:r w:rsidRPr="00BB6BEA">
        <w:t xml:space="preserve">ałe lasy śródpolne stanowią </w:t>
      </w:r>
      <w:r w:rsidR="00B6279F" w:rsidRPr="00BB6BEA">
        <w:t>urozmaicenie</w:t>
      </w:r>
      <w:r w:rsidRPr="00BB6BEA">
        <w:t xml:space="preserve"> w krajobrazie rolniczym. Warunki te decydują o bogactwie faunistycznym Nadleśnictwa </w:t>
      </w:r>
      <w:r w:rsidR="00CD593A" w:rsidRPr="00BB6BEA">
        <w:t>Wieluń</w:t>
      </w:r>
      <w:r w:rsidR="00DA11FF" w:rsidRPr="00BB6BEA">
        <w:t>.</w:t>
      </w:r>
    </w:p>
    <w:p w:rsidR="006469FE" w:rsidRPr="00BB6BEA" w:rsidRDefault="00DD544C" w:rsidP="00201541">
      <w:pPr>
        <w:spacing w:before="120"/>
      </w:pPr>
      <w:r w:rsidRPr="00BB6BEA">
        <w:t>Sprawy ochrony gatunkowej</w:t>
      </w:r>
      <w:r w:rsidR="00DA2A50" w:rsidRPr="00BB6BEA">
        <w:t xml:space="preserve"> zwierząt reguluje </w:t>
      </w:r>
      <w:r w:rsidR="00033640" w:rsidRPr="00BB6BEA">
        <w:rPr>
          <w:i/>
        </w:rPr>
        <w:t>Rozporządzenie Ministra Środowiska z</w:t>
      </w:r>
      <w:r w:rsidR="00727D92" w:rsidRPr="00BB6BEA">
        <w:rPr>
          <w:i/>
        </w:rPr>
        <w:t> </w:t>
      </w:r>
      <w:r w:rsidR="00033640" w:rsidRPr="00BB6BEA">
        <w:rPr>
          <w:i/>
        </w:rPr>
        <w:t xml:space="preserve">dnia </w:t>
      </w:r>
      <w:r w:rsidR="00052DD0">
        <w:rPr>
          <w:i/>
        </w:rPr>
        <w:t>1</w:t>
      </w:r>
      <w:r w:rsidR="007561CC" w:rsidRPr="00BB6BEA">
        <w:rPr>
          <w:i/>
        </w:rPr>
        <w:t>6</w:t>
      </w:r>
      <w:r w:rsidR="00052DD0">
        <w:rPr>
          <w:i/>
        </w:rPr>
        <w:t xml:space="preserve"> grudnia</w:t>
      </w:r>
      <w:r w:rsidR="00100520" w:rsidRPr="00BB6BEA">
        <w:rPr>
          <w:i/>
        </w:rPr>
        <w:t xml:space="preserve"> 201</w:t>
      </w:r>
      <w:r w:rsidR="00052DD0">
        <w:rPr>
          <w:i/>
        </w:rPr>
        <w:t>6</w:t>
      </w:r>
      <w:r w:rsidR="00100520" w:rsidRPr="00BB6BEA">
        <w:rPr>
          <w:i/>
        </w:rPr>
        <w:t> </w:t>
      </w:r>
      <w:r w:rsidR="00033640" w:rsidRPr="00BB6BEA">
        <w:rPr>
          <w:i/>
        </w:rPr>
        <w:t xml:space="preserve">r. w sprawie </w:t>
      </w:r>
      <w:r w:rsidR="00100520" w:rsidRPr="00BB6BEA">
        <w:rPr>
          <w:i/>
        </w:rPr>
        <w:t>ochrony gatunkowej zwierząt</w:t>
      </w:r>
      <w:r w:rsidR="00100520" w:rsidRPr="00BB6BEA">
        <w:t xml:space="preserve"> </w:t>
      </w:r>
      <w:r w:rsidR="003E35FE" w:rsidRPr="00BB6BEA">
        <w:rPr>
          <w:i/>
        </w:rPr>
        <w:t>(</w:t>
      </w:r>
      <w:r w:rsidR="00100520" w:rsidRPr="00BB6BEA">
        <w:rPr>
          <w:rStyle w:val="Hipercze"/>
          <w:i/>
          <w:color w:val="auto"/>
          <w:sz w:val="24"/>
          <w:szCs w:val="24"/>
          <w:u w:val="none"/>
        </w:rPr>
        <w:t>Dz.U. 201</w:t>
      </w:r>
      <w:r w:rsidR="00052DD0">
        <w:rPr>
          <w:rStyle w:val="Hipercze"/>
          <w:i/>
          <w:color w:val="auto"/>
          <w:sz w:val="24"/>
          <w:szCs w:val="24"/>
          <w:u w:val="none"/>
        </w:rPr>
        <w:t>6</w:t>
      </w:r>
      <w:r w:rsidR="00100520" w:rsidRPr="00BB6BEA">
        <w:rPr>
          <w:rStyle w:val="Hipercze"/>
          <w:i/>
          <w:color w:val="auto"/>
          <w:sz w:val="24"/>
          <w:szCs w:val="24"/>
          <w:u w:val="none"/>
        </w:rPr>
        <w:t xml:space="preserve"> poz. </w:t>
      </w:r>
      <w:r w:rsidR="00052DD0">
        <w:rPr>
          <w:rStyle w:val="Hipercze"/>
          <w:i/>
          <w:color w:val="auto"/>
          <w:sz w:val="24"/>
          <w:szCs w:val="24"/>
          <w:u w:val="none"/>
        </w:rPr>
        <w:t>2183</w:t>
      </w:r>
      <w:r w:rsidR="007561CC" w:rsidRPr="00BB6BEA">
        <w:rPr>
          <w:rStyle w:val="Hipercze"/>
          <w:i/>
          <w:color w:val="auto"/>
          <w:sz w:val="24"/>
          <w:szCs w:val="24"/>
          <w:u w:val="none"/>
        </w:rPr>
        <w:t>)</w:t>
      </w:r>
      <w:r w:rsidR="00D61083" w:rsidRPr="00BB6BEA">
        <w:rPr>
          <w:rStyle w:val="Numerstrony"/>
        </w:rPr>
        <w:t>.</w:t>
      </w:r>
      <w:r w:rsidR="00033640" w:rsidRPr="00BB6BEA">
        <w:t xml:space="preserve"> </w:t>
      </w:r>
      <w:r w:rsidRPr="00BB6BEA">
        <w:t xml:space="preserve">Zgodnie z </w:t>
      </w:r>
      <w:r w:rsidR="007561CC" w:rsidRPr="00BB6BEA">
        <w:t>z</w:t>
      </w:r>
      <w:r w:rsidRPr="00BB6BEA">
        <w:t xml:space="preserve">ałącznikami do tego </w:t>
      </w:r>
      <w:r w:rsidRPr="00BB6BEA">
        <w:rPr>
          <w:i/>
        </w:rPr>
        <w:t xml:space="preserve">Rozporządzenia </w:t>
      </w:r>
      <w:r w:rsidRPr="00BB6BEA">
        <w:t>sporządzono w</w:t>
      </w:r>
      <w:r w:rsidR="00DA2A50" w:rsidRPr="00BB6BEA">
        <w:t>ykaz chronionych i</w:t>
      </w:r>
      <w:r w:rsidR="0042592E" w:rsidRPr="00BB6BEA">
        <w:t> </w:t>
      </w:r>
      <w:r w:rsidR="00DA2A50" w:rsidRPr="00BB6BEA">
        <w:t xml:space="preserve">rzadkich </w:t>
      </w:r>
      <w:r w:rsidR="00041767" w:rsidRPr="00BB6BEA">
        <w:t>gatunków zwierzą</w:t>
      </w:r>
      <w:r w:rsidR="00723B06" w:rsidRPr="00BB6BEA">
        <w:t>t.</w:t>
      </w:r>
      <w:r w:rsidR="00D61083" w:rsidRPr="00BB6BEA">
        <w:t xml:space="preserve"> </w:t>
      </w:r>
      <w:r w:rsidR="00033640" w:rsidRPr="00BB6BEA">
        <w:t>Załącznik</w:t>
      </w:r>
      <w:r w:rsidR="00DA2A50" w:rsidRPr="00BB6BEA">
        <w:t>i</w:t>
      </w:r>
      <w:r w:rsidR="00033640" w:rsidRPr="00BB6BEA">
        <w:t xml:space="preserve"> </w:t>
      </w:r>
      <w:r w:rsidR="00DA2A50" w:rsidRPr="00BB6BEA">
        <w:t>zawierają listy gatunków chronionych i określają formy ich ochrony</w:t>
      </w:r>
      <w:r w:rsidR="0058255F" w:rsidRPr="00BB6BEA">
        <w:t xml:space="preserve">. </w:t>
      </w:r>
      <w:r w:rsidR="00DC4D39" w:rsidRPr="00BB6BEA">
        <w:t>W zamieszczonym na końcu rozdziału wykazie, o</w:t>
      </w:r>
      <w:r w:rsidR="00BD3A41" w:rsidRPr="00BB6BEA">
        <w:t>prócz</w:t>
      </w:r>
      <w:r w:rsidR="008F6B6A" w:rsidRPr="00BB6BEA">
        <w:t xml:space="preserve"> podania</w:t>
      </w:r>
      <w:r w:rsidR="00BD3A41" w:rsidRPr="00BB6BEA">
        <w:t xml:space="preserve"> statusu gatunków chronionych</w:t>
      </w:r>
      <w:r w:rsidR="008F6A81" w:rsidRPr="00BB6BEA">
        <w:t>,</w:t>
      </w:r>
      <w:r w:rsidR="00BD3A41" w:rsidRPr="00BB6BEA">
        <w:t xml:space="preserve"> określon</w:t>
      </w:r>
      <w:r w:rsidR="008F6A81" w:rsidRPr="00BB6BEA">
        <w:t>ego</w:t>
      </w:r>
      <w:r w:rsidR="00BD3A41" w:rsidRPr="00BB6BEA">
        <w:t xml:space="preserve"> w</w:t>
      </w:r>
      <w:r w:rsidR="00D61083" w:rsidRPr="00BB6BEA">
        <w:t> </w:t>
      </w:r>
      <w:r w:rsidR="0058255F" w:rsidRPr="00BB6BEA">
        <w:t>Z</w:t>
      </w:r>
      <w:r w:rsidR="00BD3A41" w:rsidRPr="00BB6BEA">
        <w:t>ałącznikach</w:t>
      </w:r>
      <w:r w:rsidR="008F6B6A" w:rsidRPr="00BB6BEA">
        <w:t xml:space="preserve"> do</w:t>
      </w:r>
      <w:r w:rsidR="004C5118" w:rsidRPr="00BB6BEA">
        <w:t> </w:t>
      </w:r>
      <w:r w:rsidR="008F6B6A" w:rsidRPr="00BB6BEA">
        <w:rPr>
          <w:i/>
        </w:rPr>
        <w:t>Rozporządzenia</w:t>
      </w:r>
      <w:r w:rsidR="008F6A81" w:rsidRPr="00BB6BEA">
        <w:t>,</w:t>
      </w:r>
      <w:r w:rsidR="00BD3A41" w:rsidRPr="00BB6BEA">
        <w:t xml:space="preserve"> </w:t>
      </w:r>
      <w:r w:rsidR="00DC4D39" w:rsidRPr="00BB6BEA">
        <w:t>podano</w:t>
      </w:r>
      <w:r w:rsidR="00041767" w:rsidRPr="00BB6BEA">
        <w:t xml:space="preserve"> informacje na temat gatunków zagrożonych</w:t>
      </w:r>
      <w:r w:rsidR="008F6B6A" w:rsidRPr="00BB6BEA">
        <w:t>,</w:t>
      </w:r>
      <w:r w:rsidR="00041767" w:rsidRPr="00BB6BEA">
        <w:t xml:space="preserve"> umieszczonych w </w:t>
      </w:r>
      <w:r w:rsidR="00033640" w:rsidRPr="00BB6BEA">
        <w:rPr>
          <w:i/>
        </w:rPr>
        <w:t>„Polsk</w:t>
      </w:r>
      <w:r w:rsidR="00041767" w:rsidRPr="00BB6BEA">
        <w:rPr>
          <w:i/>
        </w:rPr>
        <w:t>iej</w:t>
      </w:r>
      <w:r w:rsidR="00033640" w:rsidRPr="00BB6BEA">
        <w:rPr>
          <w:i/>
        </w:rPr>
        <w:t xml:space="preserve"> </w:t>
      </w:r>
      <w:r w:rsidR="00041767" w:rsidRPr="00BB6BEA">
        <w:rPr>
          <w:i/>
        </w:rPr>
        <w:t>Czerwonej Księdze Zwierząt</w:t>
      </w:r>
      <w:r w:rsidR="00033640" w:rsidRPr="00BB6BEA">
        <w:rPr>
          <w:i/>
        </w:rPr>
        <w:t>”</w:t>
      </w:r>
      <w:r w:rsidR="008F6B6A" w:rsidRPr="00BB6BEA">
        <w:t>,</w:t>
      </w:r>
      <w:r w:rsidR="00033640" w:rsidRPr="00BB6BEA">
        <w:t xml:space="preserve"> </w:t>
      </w:r>
      <w:r w:rsidR="00041767" w:rsidRPr="00BB6BEA">
        <w:t xml:space="preserve">oraz </w:t>
      </w:r>
      <w:r w:rsidR="00BD3A41" w:rsidRPr="00BB6BEA">
        <w:t xml:space="preserve">gatunków </w:t>
      </w:r>
      <w:r w:rsidR="001171A2" w:rsidRPr="00BB6BEA">
        <w:t xml:space="preserve">z </w:t>
      </w:r>
      <w:r w:rsidR="001171A2" w:rsidRPr="00BB6BEA">
        <w:rPr>
          <w:i/>
        </w:rPr>
        <w:t>Załącznika II DS</w:t>
      </w:r>
      <w:r w:rsidR="00BD3A41" w:rsidRPr="00BB6BEA">
        <w:t>.</w:t>
      </w:r>
      <w:r w:rsidR="00DC4D39" w:rsidRPr="00BB6BEA">
        <w:t xml:space="preserve"> Wykaz</w:t>
      </w:r>
      <w:r w:rsidR="006469FE" w:rsidRPr="00BB6BEA">
        <w:t xml:space="preserve"> sporządzono na</w:t>
      </w:r>
      <w:r w:rsidR="00DC4D39" w:rsidRPr="00BB6BEA">
        <w:t> </w:t>
      </w:r>
      <w:r w:rsidR="006469FE" w:rsidRPr="00BB6BEA">
        <w:t>podstawie:</w:t>
      </w:r>
    </w:p>
    <w:p w:rsidR="006469FE" w:rsidRPr="00BB6BEA" w:rsidRDefault="006469FE" w:rsidP="007561CC">
      <w:pPr>
        <w:numPr>
          <w:ilvl w:val="0"/>
          <w:numId w:val="4"/>
        </w:numPr>
        <w:tabs>
          <w:tab w:val="clear" w:pos="1287"/>
          <w:tab w:val="num" w:pos="709"/>
        </w:tabs>
        <w:ind w:left="709" w:hanging="430"/>
      </w:pPr>
      <w:r w:rsidRPr="00BB6BEA">
        <w:t xml:space="preserve">Planów ochrony rezerwatów Nadleśnictwa </w:t>
      </w:r>
      <w:r w:rsidR="00CD593A" w:rsidRPr="00BB6BEA">
        <w:t>Wieluń</w:t>
      </w:r>
      <w:r w:rsidR="00DA11FF" w:rsidRPr="00BB6BEA">
        <w:t>,</w:t>
      </w:r>
    </w:p>
    <w:p w:rsidR="004741A2" w:rsidRPr="00BB6BEA" w:rsidRDefault="00B6279F" w:rsidP="007561CC">
      <w:pPr>
        <w:numPr>
          <w:ilvl w:val="0"/>
          <w:numId w:val="4"/>
        </w:numPr>
        <w:tabs>
          <w:tab w:val="clear" w:pos="1287"/>
          <w:tab w:val="num" w:pos="709"/>
        </w:tabs>
        <w:ind w:left="709" w:hanging="430"/>
      </w:pPr>
      <w:r w:rsidRPr="00BB6BEA">
        <w:t>SDF</w:t>
      </w:r>
      <w:r w:rsidR="004741A2" w:rsidRPr="00BB6BEA">
        <w:t xml:space="preserve"> obszar</w:t>
      </w:r>
      <w:r w:rsidRPr="00BB6BEA">
        <w:t>u</w:t>
      </w:r>
      <w:r w:rsidR="004741A2" w:rsidRPr="00BB6BEA">
        <w:t xml:space="preserve"> Natura 2000</w:t>
      </w:r>
      <w:r w:rsidR="006F16B2" w:rsidRPr="00BB6BEA">
        <w:t>,</w:t>
      </w:r>
    </w:p>
    <w:p w:rsidR="00D13FD7" w:rsidRDefault="00D13FD7" w:rsidP="007561CC">
      <w:pPr>
        <w:numPr>
          <w:ilvl w:val="0"/>
          <w:numId w:val="4"/>
        </w:numPr>
        <w:tabs>
          <w:tab w:val="clear" w:pos="1287"/>
          <w:tab w:val="num" w:pos="709"/>
        </w:tabs>
        <w:ind w:left="709" w:hanging="430"/>
      </w:pPr>
      <w:r w:rsidRPr="00BB6BEA">
        <w:t xml:space="preserve">Wyników inwentaryzacji stanowisk </w:t>
      </w:r>
      <w:r>
        <w:t>nietoperzy w RDLP Łódź, prowadzonych przez prof. J. Hejduka z UŁ</w:t>
      </w:r>
      <w:r w:rsidRPr="00BB6BEA">
        <w:t>,</w:t>
      </w:r>
    </w:p>
    <w:p w:rsidR="00F103AD" w:rsidRPr="00BB6BEA" w:rsidRDefault="00F103AD" w:rsidP="007561CC">
      <w:pPr>
        <w:numPr>
          <w:ilvl w:val="0"/>
          <w:numId w:val="4"/>
        </w:numPr>
        <w:tabs>
          <w:tab w:val="clear" w:pos="1287"/>
          <w:tab w:val="num" w:pos="709"/>
        </w:tabs>
        <w:ind w:left="709" w:hanging="430"/>
      </w:pPr>
      <w:r w:rsidRPr="00BB6BEA">
        <w:t xml:space="preserve">Wyników inwentaryzacji stanowisk rzadkich gatunków zwierząt i roślin w Nadleśnictwie </w:t>
      </w:r>
      <w:r w:rsidR="00CD593A" w:rsidRPr="00BB6BEA">
        <w:t>Wieluń</w:t>
      </w:r>
      <w:r w:rsidR="00DA11FF" w:rsidRPr="00BB6BEA">
        <w:t>,</w:t>
      </w:r>
    </w:p>
    <w:p w:rsidR="006469FE" w:rsidRPr="00BB6BEA" w:rsidRDefault="007F4EBB" w:rsidP="007561CC">
      <w:pPr>
        <w:numPr>
          <w:ilvl w:val="0"/>
          <w:numId w:val="4"/>
        </w:numPr>
        <w:tabs>
          <w:tab w:val="clear" w:pos="1287"/>
          <w:tab w:val="num" w:pos="709"/>
        </w:tabs>
        <w:ind w:left="709" w:hanging="430"/>
      </w:pPr>
      <w:r w:rsidRPr="00BB6BEA">
        <w:t>O</w:t>
      </w:r>
      <w:r w:rsidR="006B5DD0" w:rsidRPr="00BB6BEA">
        <w:t>bserwacji</w:t>
      </w:r>
      <w:r w:rsidR="006469FE" w:rsidRPr="00BB6BEA">
        <w:t xml:space="preserve"> </w:t>
      </w:r>
      <w:r w:rsidR="00F103AD" w:rsidRPr="00BB6BEA">
        <w:t>dokonanych</w:t>
      </w:r>
      <w:r w:rsidR="006469FE" w:rsidRPr="00BB6BEA">
        <w:t xml:space="preserve"> w czasie prac tere</w:t>
      </w:r>
      <w:r w:rsidR="007561CC" w:rsidRPr="00BB6BEA">
        <w:t>nowych przez pracowników BULiGL,</w:t>
      </w:r>
    </w:p>
    <w:p w:rsidR="00F36D3E" w:rsidRPr="00BB6BEA" w:rsidRDefault="006F16B2" w:rsidP="007561CC">
      <w:pPr>
        <w:numPr>
          <w:ilvl w:val="0"/>
          <w:numId w:val="4"/>
        </w:numPr>
        <w:tabs>
          <w:tab w:val="clear" w:pos="1287"/>
          <w:tab w:val="num" w:pos="709"/>
        </w:tabs>
        <w:ind w:left="709" w:hanging="430"/>
      </w:pPr>
      <w:r w:rsidRPr="00BB6BEA">
        <w:t>Innych informacji udzielonych przez pracowników administracji Lasów Państwowych.</w:t>
      </w:r>
    </w:p>
    <w:p w:rsidR="00CC113E" w:rsidRPr="00BB6BEA" w:rsidRDefault="00CC113E" w:rsidP="00CC113E">
      <w:r w:rsidRPr="00BB6BEA">
        <w:t xml:space="preserve">Materiały te weryfikowano pod kątem obowiązującego </w:t>
      </w:r>
      <w:r w:rsidRPr="00BB6BEA">
        <w:rPr>
          <w:i/>
        </w:rPr>
        <w:t>Rozporządzenia w sprawie ochrony gatunkowej zwierząt</w:t>
      </w:r>
      <w:r w:rsidRPr="00BB6BEA">
        <w:t>.</w:t>
      </w:r>
    </w:p>
    <w:p w:rsidR="00895E87" w:rsidRPr="003F0F53" w:rsidRDefault="00895E87" w:rsidP="00895E87">
      <w:pPr>
        <w:ind w:firstLine="0"/>
        <w:jc w:val="center"/>
        <w:rPr>
          <w:color w:val="984806" w:themeColor="accent6" w:themeShade="80"/>
        </w:rPr>
      </w:pPr>
    </w:p>
    <w:p w:rsidR="00B53ECB" w:rsidRDefault="00B53ECB">
      <w:pPr>
        <w:spacing w:line="240" w:lineRule="auto"/>
        <w:ind w:firstLine="0"/>
        <w:jc w:val="left"/>
        <w:rPr>
          <w:rStyle w:val="Numerstrony"/>
          <w:b/>
          <w:i/>
          <w:sz w:val="20"/>
          <w:szCs w:val="20"/>
          <w:lang w:eastAsia="en-US"/>
        </w:rPr>
      </w:pPr>
      <w:r>
        <w:rPr>
          <w:rStyle w:val="Numerstrony"/>
          <w:sz w:val="20"/>
        </w:rPr>
        <w:br w:type="page"/>
      </w:r>
    </w:p>
    <w:p w:rsidR="00CF727D" w:rsidRPr="00BB6BEA" w:rsidRDefault="00D5235D" w:rsidP="00F36D3E">
      <w:pPr>
        <w:pStyle w:val="Tabela"/>
        <w:numPr>
          <w:ilvl w:val="0"/>
          <w:numId w:val="0"/>
        </w:numPr>
        <w:spacing w:before="0" w:after="120" w:line="240" w:lineRule="auto"/>
        <w:rPr>
          <w:rFonts w:ascii="Times New Roman" w:hAnsi="Times New Roman"/>
          <w:sz w:val="20"/>
        </w:rPr>
      </w:pPr>
      <w:r w:rsidRPr="00BB6BEA">
        <w:rPr>
          <w:rStyle w:val="Numerstrony"/>
          <w:rFonts w:ascii="Times New Roman" w:hAnsi="Times New Roman"/>
          <w:sz w:val="20"/>
        </w:rPr>
        <w:lastRenderedPageBreak/>
        <w:t>Lista gatunków chronionych zwierząt występujących na gruntach nadleśnictwa</w:t>
      </w:r>
    </w:p>
    <w:tbl>
      <w:tblPr>
        <w:tblW w:w="9357" w:type="dxa"/>
        <w:jc w:val="center"/>
        <w:tblBorders>
          <w:top w:val="single" w:sz="18" w:space="0" w:color="9BBB59"/>
          <w:left w:val="single" w:sz="18" w:space="0" w:color="9BBB59"/>
          <w:bottom w:val="single" w:sz="18" w:space="0" w:color="9BBB59"/>
          <w:right w:val="single" w:sz="18" w:space="0" w:color="9BBB59"/>
          <w:insideH w:val="single" w:sz="6" w:space="0" w:color="9BBB59"/>
          <w:insideV w:val="single" w:sz="6" w:space="0" w:color="9BBB59"/>
        </w:tblBorders>
        <w:tblLayout w:type="fixed"/>
        <w:tblCellMar>
          <w:left w:w="70" w:type="dxa"/>
          <w:right w:w="70" w:type="dxa"/>
        </w:tblCellMar>
        <w:tblLook w:val="00A0" w:firstRow="1" w:lastRow="0" w:firstColumn="1" w:lastColumn="0" w:noHBand="0" w:noVBand="0"/>
      </w:tblPr>
      <w:tblGrid>
        <w:gridCol w:w="487"/>
        <w:gridCol w:w="1789"/>
        <w:gridCol w:w="1660"/>
        <w:gridCol w:w="1022"/>
        <w:gridCol w:w="1018"/>
        <w:gridCol w:w="971"/>
        <w:gridCol w:w="2410"/>
      </w:tblGrid>
      <w:tr w:rsidR="0022394C" w:rsidRPr="009014A9" w:rsidTr="00F36D3E">
        <w:trPr>
          <w:cantSplit/>
          <w:trHeight w:val="284"/>
          <w:tblHeader/>
          <w:jc w:val="center"/>
        </w:trPr>
        <w:tc>
          <w:tcPr>
            <w:tcW w:w="260" w:type="pct"/>
            <w:tcBorders>
              <w:top w:val="single" w:sz="18" w:space="0" w:color="9BBB59"/>
              <w:bottom w:val="single" w:sz="6" w:space="0" w:color="9BBB59"/>
            </w:tcBorders>
            <w:shd w:val="clear" w:color="auto" w:fill="D6E3BC" w:themeFill="accent3" w:themeFillTint="66"/>
            <w:noWrap/>
            <w:vAlign w:val="center"/>
          </w:tcPr>
          <w:p w:rsidR="002B5510" w:rsidRPr="009014A9" w:rsidRDefault="00BA5958" w:rsidP="002B5510">
            <w:pPr>
              <w:spacing w:line="240" w:lineRule="auto"/>
              <w:ind w:firstLine="0"/>
              <w:jc w:val="center"/>
              <w:rPr>
                <w:b/>
                <w:sz w:val="20"/>
              </w:rPr>
            </w:pPr>
            <w:r w:rsidRPr="009014A9">
              <w:rPr>
                <w:b/>
                <w:sz w:val="20"/>
              </w:rPr>
              <w:t>Lp</w:t>
            </w:r>
          </w:p>
        </w:tc>
        <w:tc>
          <w:tcPr>
            <w:tcW w:w="956" w:type="pct"/>
            <w:tcBorders>
              <w:top w:val="single" w:sz="18" w:space="0" w:color="9BBB59"/>
              <w:bottom w:val="single" w:sz="6" w:space="0" w:color="9BBB59"/>
            </w:tcBorders>
            <w:shd w:val="clear" w:color="auto" w:fill="D6E3BC" w:themeFill="accent3" w:themeFillTint="66"/>
            <w:noWrap/>
            <w:vAlign w:val="center"/>
          </w:tcPr>
          <w:p w:rsidR="002B5510" w:rsidRPr="009014A9" w:rsidRDefault="002B5510" w:rsidP="002B5510">
            <w:pPr>
              <w:spacing w:line="240" w:lineRule="auto"/>
              <w:ind w:firstLine="0"/>
              <w:jc w:val="center"/>
              <w:rPr>
                <w:b/>
                <w:sz w:val="20"/>
              </w:rPr>
            </w:pPr>
            <w:r w:rsidRPr="009014A9">
              <w:rPr>
                <w:b/>
                <w:sz w:val="20"/>
              </w:rPr>
              <w:t>Nazwa polska</w:t>
            </w:r>
          </w:p>
        </w:tc>
        <w:tc>
          <w:tcPr>
            <w:tcW w:w="887" w:type="pct"/>
            <w:tcBorders>
              <w:top w:val="single" w:sz="18" w:space="0" w:color="9BBB59"/>
              <w:bottom w:val="single" w:sz="6" w:space="0" w:color="9BBB59"/>
            </w:tcBorders>
            <w:shd w:val="clear" w:color="auto" w:fill="D6E3BC" w:themeFill="accent3" w:themeFillTint="66"/>
            <w:noWrap/>
            <w:vAlign w:val="center"/>
          </w:tcPr>
          <w:p w:rsidR="002B5510" w:rsidRPr="009014A9" w:rsidRDefault="002B5510" w:rsidP="002B5510">
            <w:pPr>
              <w:spacing w:line="240" w:lineRule="auto"/>
              <w:ind w:firstLine="0"/>
              <w:jc w:val="center"/>
              <w:rPr>
                <w:b/>
                <w:sz w:val="20"/>
              </w:rPr>
            </w:pPr>
            <w:r w:rsidRPr="009014A9">
              <w:rPr>
                <w:b/>
                <w:sz w:val="20"/>
              </w:rPr>
              <w:t>Nazwa łacińska</w:t>
            </w:r>
          </w:p>
        </w:tc>
        <w:tc>
          <w:tcPr>
            <w:tcW w:w="546" w:type="pct"/>
            <w:tcBorders>
              <w:top w:val="single" w:sz="18" w:space="0" w:color="9BBB59"/>
              <w:bottom w:val="single" w:sz="6" w:space="0" w:color="9BBB59"/>
            </w:tcBorders>
            <w:shd w:val="clear" w:color="auto" w:fill="D6E3BC" w:themeFill="accent3" w:themeFillTint="66"/>
            <w:noWrap/>
            <w:vAlign w:val="center"/>
          </w:tcPr>
          <w:p w:rsidR="002B5510" w:rsidRPr="009014A9" w:rsidRDefault="002B5510" w:rsidP="002B5510">
            <w:pPr>
              <w:spacing w:line="240" w:lineRule="auto"/>
              <w:ind w:firstLine="0"/>
              <w:jc w:val="center"/>
              <w:rPr>
                <w:b/>
                <w:sz w:val="20"/>
              </w:rPr>
            </w:pPr>
            <w:r w:rsidRPr="009014A9">
              <w:rPr>
                <w:b/>
                <w:sz w:val="20"/>
              </w:rPr>
              <w:t>Status ochronny</w:t>
            </w:r>
          </w:p>
        </w:tc>
        <w:tc>
          <w:tcPr>
            <w:tcW w:w="544" w:type="pct"/>
            <w:tcBorders>
              <w:top w:val="single" w:sz="18" w:space="0" w:color="9BBB59"/>
              <w:bottom w:val="single" w:sz="6" w:space="0" w:color="9BBB59"/>
            </w:tcBorders>
            <w:shd w:val="clear" w:color="auto" w:fill="D6E3BC" w:themeFill="accent3" w:themeFillTint="66"/>
            <w:noWrap/>
            <w:vAlign w:val="center"/>
          </w:tcPr>
          <w:p w:rsidR="002B5510" w:rsidRPr="009014A9" w:rsidRDefault="002B5510" w:rsidP="002B5510">
            <w:pPr>
              <w:spacing w:line="240" w:lineRule="auto"/>
              <w:ind w:firstLine="0"/>
              <w:jc w:val="center"/>
              <w:rPr>
                <w:b/>
                <w:sz w:val="20"/>
              </w:rPr>
            </w:pPr>
            <w:r w:rsidRPr="009014A9">
              <w:rPr>
                <w:b/>
                <w:sz w:val="20"/>
              </w:rPr>
              <w:t>Kategoria wg PCKZ</w:t>
            </w:r>
          </w:p>
        </w:tc>
        <w:tc>
          <w:tcPr>
            <w:tcW w:w="519" w:type="pct"/>
            <w:tcBorders>
              <w:top w:val="single" w:sz="18" w:space="0" w:color="9BBB59"/>
              <w:bottom w:val="single" w:sz="6" w:space="0" w:color="9BBB59"/>
            </w:tcBorders>
            <w:shd w:val="clear" w:color="auto" w:fill="D6E3BC" w:themeFill="accent3" w:themeFillTint="66"/>
            <w:noWrap/>
            <w:vAlign w:val="center"/>
          </w:tcPr>
          <w:p w:rsidR="002B5510" w:rsidRPr="009014A9" w:rsidRDefault="00DF62DB" w:rsidP="002B5510">
            <w:pPr>
              <w:spacing w:line="240" w:lineRule="auto"/>
              <w:ind w:firstLine="0"/>
              <w:jc w:val="center"/>
              <w:rPr>
                <w:b/>
                <w:sz w:val="20"/>
              </w:rPr>
            </w:pPr>
            <w:r w:rsidRPr="009014A9">
              <w:rPr>
                <w:b/>
                <w:sz w:val="20"/>
              </w:rPr>
              <w:t xml:space="preserve">nr w </w:t>
            </w:r>
            <w:r w:rsidR="002B5510" w:rsidRPr="009014A9">
              <w:rPr>
                <w:b/>
                <w:i/>
                <w:sz w:val="20"/>
              </w:rPr>
              <w:t>Z</w:t>
            </w:r>
            <w:r w:rsidR="00F4332A" w:rsidRPr="009014A9">
              <w:rPr>
                <w:b/>
                <w:i/>
                <w:sz w:val="20"/>
              </w:rPr>
              <w:t>a</w:t>
            </w:r>
            <w:r w:rsidR="002B5510" w:rsidRPr="009014A9">
              <w:rPr>
                <w:b/>
                <w:i/>
                <w:sz w:val="20"/>
              </w:rPr>
              <w:t>ł</w:t>
            </w:r>
            <w:r w:rsidRPr="009014A9">
              <w:rPr>
                <w:b/>
                <w:i/>
                <w:sz w:val="20"/>
              </w:rPr>
              <w:t>.</w:t>
            </w:r>
            <w:r w:rsidR="002B5510" w:rsidRPr="009014A9">
              <w:rPr>
                <w:b/>
                <w:i/>
                <w:sz w:val="20"/>
              </w:rPr>
              <w:t xml:space="preserve"> II DS</w:t>
            </w:r>
            <w:r w:rsidR="002B5510" w:rsidRPr="009014A9">
              <w:rPr>
                <w:b/>
                <w:sz w:val="20"/>
              </w:rPr>
              <w:t xml:space="preserve"> </w:t>
            </w:r>
            <w:r w:rsidRPr="009014A9">
              <w:rPr>
                <w:b/>
                <w:sz w:val="20"/>
              </w:rPr>
              <w:t>lub</w:t>
            </w:r>
          </w:p>
          <w:p w:rsidR="002B5510" w:rsidRPr="009014A9" w:rsidRDefault="002B5510" w:rsidP="002B5510">
            <w:pPr>
              <w:spacing w:line="240" w:lineRule="auto"/>
              <w:ind w:firstLine="0"/>
              <w:jc w:val="center"/>
              <w:rPr>
                <w:b/>
                <w:sz w:val="20"/>
              </w:rPr>
            </w:pPr>
            <w:r w:rsidRPr="009014A9">
              <w:rPr>
                <w:b/>
                <w:i/>
                <w:sz w:val="20"/>
              </w:rPr>
              <w:t>I DP</w:t>
            </w:r>
          </w:p>
        </w:tc>
        <w:tc>
          <w:tcPr>
            <w:tcW w:w="1288" w:type="pct"/>
            <w:tcBorders>
              <w:top w:val="single" w:sz="18" w:space="0" w:color="9BBB59"/>
              <w:bottom w:val="single" w:sz="6" w:space="0" w:color="9BBB59"/>
            </w:tcBorders>
            <w:shd w:val="clear" w:color="auto" w:fill="D6E3BC" w:themeFill="accent3" w:themeFillTint="66"/>
            <w:noWrap/>
            <w:vAlign w:val="center"/>
          </w:tcPr>
          <w:p w:rsidR="002B5510" w:rsidRPr="009014A9" w:rsidRDefault="002B5510" w:rsidP="002B5510">
            <w:pPr>
              <w:spacing w:line="240" w:lineRule="auto"/>
              <w:ind w:firstLine="0"/>
              <w:jc w:val="center"/>
              <w:rPr>
                <w:b/>
                <w:sz w:val="20"/>
              </w:rPr>
            </w:pPr>
            <w:r w:rsidRPr="009014A9">
              <w:rPr>
                <w:b/>
                <w:sz w:val="20"/>
              </w:rPr>
              <w:t xml:space="preserve">Opis liczebności, </w:t>
            </w:r>
            <w:r w:rsidR="006B5DD0" w:rsidRPr="009014A9">
              <w:rPr>
                <w:b/>
                <w:sz w:val="20"/>
              </w:rPr>
              <w:t>status, uwagi</w:t>
            </w:r>
          </w:p>
        </w:tc>
      </w:tr>
      <w:tr w:rsidR="0022394C" w:rsidRPr="009014A9" w:rsidTr="00F36D3E">
        <w:trPr>
          <w:cantSplit/>
          <w:trHeight w:val="284"/>
          <w:jc w:val="center"/>
        </w:trPr>
        <w:tc>
          <w:tcPr>
            <w:tcW w:w="5000" w:type="pct"/>
            <w:gridSpan w:val="7"/>
            <w:tcBorders>
              <w:top w:val="single" w:sz="6" w:space="0" w:color="9BBB59"/>
              <w:bottom w:val="single" w:sz="6" w:space="0" w:color="9BBB59"/>
            </w:tcBorders>
            <w:shd w:val="clear" w:color="auto" w:fill="auto"/>
            <w:noWrap/>
            <w:vAlign w:val="center"/>
          </w:tcPr>
          <w:p w:rsidR="00BA5958" w:rsidRPr="009014A9" w:rsidRDefault="00BA5958" w:rsidP="00BA5958">
            <w:pPr>
              <w:spacing w:line="240" w:lineRule="auto"/>
              <w:ind w:firstLine="0"/>
              <w:rPr>
                <w:b/>
                <w:i/>
                <w:sz w:val="20"/>
              </w:rPr>
            </w:pPr>
            <w:r w:rsidRPr="009014A9">
              <w:rPr>
                <w:b/>
                <w:i/>
                <w:sz w:val="20"/>
              </w:rPr>
              <w:t>Kategorie zagrożenia wg Polskiej Czerwonej Księgi Zwierząt.</w:t>
            </w:r>
          </w:p>
          <w:p w:rsidR="00FC1D8E" w:rsidRPr="009014A9" w:rsidRDefault="00FC1D8E" w:rsidP="00BA5958">
            <w:pPr>
              <w:spacing w:line="240" w:lineRule="auto"/>
              <w:ind w:firstLine="708"/>
              <w:rPr>
                <w:i/>
                <w:sz w:val="20"/>
                <w:szCs w:val="20"/>
              </w:rPr>
            </w:pPr>
            <w:r w:rsidRPr="009014A9">
              <w:rPr>
                <w:bCs/>
                <w:i/>
                <w:sz w:val="20"/>
                <w:szCs w:val="20"/>
              </w:rPr>
              <w:t>EN - gatunki bardzo wysokiego ryzyka, silnie zagrożone</w:t>
            </w:r>
          </w:p>
          <w:p w:rsidR="00B94090" w:rsidRPr="009014A9" w:rsidRDefault="00B94090" w:rsidP="00BA5958">
            <w:pPr>
              <w:spacing w:line="240" w:lineRule="auto"/>
              <w:ind w:firstLine="708"/>
              <w:rPr>
                <w:i/>
                <w:sz w:val="20"/>
              </w:rPr>
            </w:pPr>
            <w:r w:rsidRPr="009014A9">
              <w:rPr>
                <w:i/>
                <w:sz w:val="20"/>
              </w:rPr>
              <w:t>VU – gatunki wysokiego ryzyka, narażone na wyginięcie</w:t>
            </w:r>
          </w:p>
          <w:p w:rsidR="00BA5958" w:rsidRPr="009014A9" w:rsidRDefault="00BA5958" w:rsidP="00BA5958">
            <w:pPr>
              <w:spacing w:line="240" w:lineRule="auto"/>
              <w:ind w:firstLine="708"/>
              <w:rPr>
                <w:i/>
                <w:sz w:val="20"/>
              </w:rPr>
            </w:pPr>
            <w:r w:rsidRPr="009014A9">
              <w:rPr>
                <w:i/>
                <w:sz w:val="20"/>
              </w:rPr>
              <w:t>NT – gatunek niższego ryzyka, ale bliski</w:t>
            </w:r>
            <w:r w:rsidR="00753BA8" w:rsidRPr="009014A9">
              <w:rPr>
                <w:i/>
                <w:sz w:val="20"/>
              </w:rPr>
              <w:t>e</w:t>
            </w:r>
            <w:r w:rsidRPr="009014A9">
              <w:rPr>
                <w:i/>
                <w:sz w:val="20"/>
              </w:rPr>
              <w:t xml:space="preserve"> zagrożenia</w:t>
            </w:r>
          </w:p>
          <w:p w:rsidR="002B5510" w:rsidRPr="009014A9" w:rsidRDefault="00BA5958" w:rsidP="00BA5958">
            <w:pPr>
              <w:spacing w:line="240" w:lineRule="auto"/>
              <w:ind w:firstLine="708"/>
              <w:rPr>
                <w:i/>
                <w:sz w:val="20"/>
              </w:rPr>
            </w:pPr>
            <w:r w:rsidRPr="009014A9">
              <w:rPr>
                <w:i/>
                <w:sz w:val="20"/>
              </w:rPr>
              <w:t>LC</w:t>
            </w:r>
            <w:r w:rsidR="00753BA8" w:rsidRPr="009014A9">
              <w:rPr>
                <w:i/>
                <w:sz w:val="20"/>
              </w:rPr>
              <w:t xml:space="preserve"> </w:t>
            </w:r>
            <w:r w:rsidRPr="009014A9">
              <w:rPr>
                <w:i/>
                <w:sz w:val="20"/>
              </w:rPr>
              <w:t>– gatunki na razie nie zagrożone</w:t>
            </w:r>
            <w:r w:rsidR="000C7B31" w:rsidRPr="009014A9">
              <w:rPr>
                <w:i/>
                <w:sz w:val="20"/>
              </w:rPr>
              <w:t xml:space="preserve"> wymarciem</w:t>
            </w:r>
            <w:r w:rsidRPr="009014A9">
              <w:rPr>
                <w:i/>
                <w:sz w:val="20"/>
              </w:rPr>
              <w:t>, ale wpisane do Czerwonej Księgi</w:t>
            </w:r>
          </w:p>
          <w:p w:rsidR="00B66914" w:rsidRPr="009014A9" w:rsidRDefault="00B66914" w:rsidP="00BA5958">
            <w:pPr>
              <w:spacing w:line="240" w:lineRule="auto"/>
              <w:ind w:firstLine="708"/>
              <w:rPr>
                <w:i/>
                <w:sz w:val="20"/>
              </w:rPr>
            </w:pPr>
          </w:p>
          <w:p w:rsidR="00BA5958" w:rsidRPr="009014A9" w:rsidRDefault="00BA5958" w:rsidP="00BA5958">
            <w:pPr>
              <w:spacing w:line="240" w:lineRule="auto"/>
              <w:ind w:firstLine="0"/>
              <w:rPr>
                <w:sz w:val="20"/>
              </w:rPr>
            </w:pPr>
            <w:r w:rsidRPr="009014A9">
              <w:rPr>
                <w:b/>
                <w:i/>
                <w:sz w:val="20"/>
              </w:rPr>
              <w:t>Status ochronny</w:t>
            </w:r>
            <w:r w:rsidRPr="009014A9">
              <w:rPr>
                <w:i/>
                <w:sz w:val="20"/>
              </w:rPr>
              <w:t>: śc. – ochrona ścisła, cz. – ochrona częściowa, łow. – gatunki łowne</w:t>
            </w:r>
          </w:p>
        </w:tc>
      </w:tr>
      <w:tr w:rsidR="0022394C" w:rsidRPr="009014A9" w:rsidTr="00F36D3E">
        <w:trPr>
          <w:cantSplit/>
          <w:trHeight w:val="284"/>
          <w:jc w:val="center"/>
        </w:trPr>
        <w:tc>
          <w:tcPr>
            <w:tcW w:w="5000" w:type="pct"/>
            <w:gridSpan w:val="7"/>
            <w:tcBorders>
              <w:top w:val="single" w:sz="6" w:space="0" w:color="9BBB59"/>
            </w:tcBorders>
            <w:shd w:val="clear" w:color="auto" w:fill="F2F2F2" w:themeFill="background1" w:themeFillShade="F2"/>
            <w:noWrap/>
            <w:vAlign w:val="center"/>
          </w:tcPr>
          <w:p w:rsidR="00BA5958" w:rsidRPr="009014A9" w:rsidRDefault="004E77DD" w:rsidP="002B5510">
            <w:pPr>
              <w:spacing w:line="240" w:lineRule="auto"/>
              <w:ind w:firstLine="0"/>
              <w:jc w:val="center"/>
              <w:rPr>
                <w:b/>
                <w:spacing w:val="100"/>
                <w:sz w:val="20"/>
              </w:rPr>
            </w:pPr>
            <w:r w:rsidRPr="009014A9">
              <w:rPr>
                <w:b/>
                <w:spacing w:val="100"/>
                <w:sz w:val="20"/>
              </w:rPr>
              <w:t>OWADY</w:t>
            </w:r>
          </w:p>
        </w:tc>
      </w:tr>
      <w:tr w:rsidR="00DB1B34" w:rsidRPr="009014A9" w:rsidTr="00F36D3E">
        <w:trPr>
          <w:cantSplit/>
          <w:trHeight w:val="284"/>
          <w:jc w:val="center"/>
        </w:trPr>
        <w:tc>
          <w:tcPr>
            <w:tcW w:w="260" w:type="pct"/>
            <w:noWrap/>
            <w:vAlign w:val="center"/>
          </w:tcPr>
          <w:p w:rsidR="00DB1B34" w:rsidRPr="009014A9" w:rsidRDefault="00DB1B34" w:rsidP="00DB1B34">
            <w:pPr>
              <w:spacing w:line="240" w:lineRule="auto"/>
              <w:ind w:firstLine="0"/>
              <w:jc w:val="center"/>
              <w:rPr>
                <w:sz w:val="20"/>
              </w:rPr>
            </w:pPr>
            <w:r w:rsidRPr="009014A9">
              <w:rPr>
                <w:sz w:val="20"/>
              </w:rPr>
              <w:t>1</w:t>
            </w:r>
          </w:p>
        </w:tc>
        <w:tc>
          <w:tcPr>
            <w:tcW w:w="956" w:type="pct"/>
            <w:noWrap/>
            <w:vAlign w:val="center"/>
          </w:tcPr>
          <w:p w:rsidR="00DB1B34" w:rsidRPr="009014A9" w:rsidRDefault="00DB1B34" w:rsidP="00B54398">
            <w:pPr>
              <w:spacing w:line="240" w:lineRule="auto"/>
              <w:ind w:firstLine="0"/>
              <w:jc w:val="center"/>
              <w:rPr>
                <w:sz w:val="20"/>
              </w:rPr>
            </w:pPr>
            <w:r w:rsidRPr="009014A9">
              <w:rPr>
                <w:sz w:val="20"/>
              </w:rPr>
              <w:t>czerwończyk nieparek</w:t>
            </w:r>
          </w:p>
        </w:tc>
        <w:tc>
          <w:tcPr>
            <w:tcW w:w="887" w:type="pct"/>
            <w:noWrap/>
            <w:vAlign w:val="center"/>
          </w:tcPr>
          <w:p w:rsidR="00DB1B34" w:rsidRPr="009014A9" w:rsidRDefault="00DB1B34" w:rsidP="00B54398">
            <w:pPr>
              <w:spacing w:line="240" w:lineRule="auto"/>
              <w:ind w:firstLine="0"/>
              <w:jc w:val="center"/>
              <w:rPr>
                <w:i/>
                <w:sz w:val="20"/>
              </w:rPr>
            </w:pPr>
            <w:r w:rsidRPr="009014A9">
              <w:rPr>
                <w:i/>
                <w:sz w:val="20"/>
              </w:rPr>
              <w:t>Lycaena dispar</w:t>
            </w:r>
          </w:p>
        </w:tc>
        <w:tc>
          <w:tcPr>
            <w:tcW w:w="546" w:type="pct"/>
            <w:noWrap/>
            <w:vAlign w:val="center"/>
          </w:tcPr>
          <w:p w:rsidR="00DB1B34" w:rsidRPr="009014A9" w:rsidRDefault="00DB1B34" w:rsidP="00B54398">
            <w:pPr>
              <w:spacing w:line="240" w:lineRule="auto"/>
              <w:ind w:firstLine="0"/>
              <w:jc w:val="center"/>
              <w:rPr>
                <w:sz w:val="20"/>
              </w:rPr>
            </w:pPr>
            <w:r w:rsidRPr="009014A9">
              <w:rPr>
                <w:sz w:val="20"/>
              </w:rPr>
              <w:t>śc.</w:t>
            </w:r>
          </w:p>
        </w:tc>
        <w:tc>
          <w:tcPr>
            <w:tcW w:w="544" w:type="pct"/>
            <w:noWrap/>
            <w:vAlign w:val="center"/>
          </w:tcPr>
          <w:p w:rsidR="00DB1B34" w:rsidRPr="009014A9" w:rsidRDefault="00DB1B34" w:rsidP="00753BA8">
            <w:pPr>
              <w:spacing w:line="240" w:lineRule="auto"/>
              <w:ind w:firstLine="0"/>
              <w:jc w:val="center"/>
              <w:rPr>
                <w:sz w:val="20"/>
              </w:rPr>
            </w:pPr>
            <w:r w:rsidRPr="009014A9">
              <w:rPr>
                <w:sz w:val="20"/>
              </w:rPr>
              <w:t>LC</w:t>
            </w:r>
          </w:p>
        </w:tc>
        <w:tc>
          <w:tcPr>
            <w:tcW w:w="519" w:type="pct"/>
            <w:noWrap/>
            <w:vAlign w:val="center"/>
          </w:tcPr>
          <w:p w:rsidR="00DB1B34" w:rsidRPr="009014A9" w:rsidRDefault="00DB1B34" w:rsidP="00B54398">
            <w:pPr>
              <w:spacing w:line="240" w:lineRule="auto"/>
              <w:ind w:firstLine="0"/>
              <w:jc w:val="center"/>
              <w:rPr>
                <w:sz w:val="20"/>
              </w:rPr>
            </w:pPr>
            <w:r w:rsidRPr="009014A9">
              <w:rPr>
                <w:sz w:val="20"/>
              </w:rPr>
              <w:t>1060</w:t>
            </w:r>
          </w:p>
        </w:tc>
        <w:tc>
          <w:tcPr>
            <w:tcW w:w="1288" w:type="pct"/>
            <w:noWrap/>
            <w:vAlign w:val="center"/>
          </w:tcPr>
          <w:p w:rsidR="00DB1B34" w:rsidRPr="009014A9" w:rsidRDefault="00DB1B34" w:rsidP="00EA0B6E">
            <w:pPr>
              <w:spacing w:line="240" w:lineRule="auto"/>
              <w:ind w:firstLine="0"/>
              <w:jc w:val="center"/>
              <w:rPr>
                <w:i/>
                <w:sz w:val="18"/>
                <w:szCs w:val="18"/>
              </w:rPr>
            </w:pPr>
            <w:r w:rsidRPr="009014A9">
              <w:rPr>
                <w:sz w:val="18"/>
                <w:szCs w:val="18"/>
              </w:rPr>
              <w:t>stanowiska wykazywane w </w:t>
            </w:r>
            <w:r w:rsidRPr="009014A9">
              <w:rPr>
                <w:i/>
                <w:sz w:val="18"/>
                <w:szCs w:val="18"/>
              </w:rPr>
              <w:t xml:space="preserve">Prognozie </w:t>
            </w:r>
            <w:r w:rsidRPr="009014A9">
              <w:rPr>
                <w:sz w:val="18"/>
                <w:szCs w:val="18"/>
              </w:rPr>
              <w:t>z 2010 – wszystkie na terenie OZW „Załęczański Łuk Warty” nie</w:t>
            </w:r>
            <w:r w:rsidR="00EA0B6E" w:rsidRPr="009014A9">
              <w:rPr>
                <w:sz w:val="18"/>
                <w:szCs w:val="18"/>
              </w:rPr>
              <w:t> potwierdzony</w:t>
            </w:r>
            <w:r w:rsidRPr="009014A9">
              <w:rPr>
                <w:sz w:val="18"/>
                <w:szCs w:val="18"/>
              </w:rPr>
              <w:t xml:space="preserve"> w aktualnym SDF Obszaru ani </w:t>
            </w:r>
            <w:r w:rsidR="00EA0B6E" w:rsidRPr="009014A9">
              <w:rPr>
                <w:i/>
                <w:sz w:val="18"/>
                <w:szCs w:val="18"/>
              </w:rPr>
              <w:t>PZO</w:t>
            </w:r>
          </w:p>
        </w:tc>
      </w:tr>
      <w:tr w:rsidR="00DB1B34" w:rsidRPr="009014A9" w:rsidTr="00F36D3E">
        <w:trPr>
          <w:cantSplit/>
          <w:trHeight w:val="284"/>
          <w:jc w:val="center"/>
        </w:trPr>
        <w:tc>
          <w:tcPr>
            <w:tcW w:w="260" w:type="pct"/>
            <w:noWrap/>
            <w:vAlign w:val="center"/>
          </w:tcPr>
          <w:p w:rsidR="00DB1B34" w:rsidRPr="009014A9" w:rsidRDefault="00DB1B34" w:rsidP="00DB1B34">
            <w:pPr>
              <w:spacing w:line="240" w:lineRule="auto"/>
              <w:ind w:firstLine="0"/>
              <w:jc w:val="center"/>
              <w:rPr>
                <w:sz w:val="20"/>
              </w:rPr>
            </w:pPr>
            <w:r w:rsidRPr="009014A9">
              <w:rPr>
                <w:sz w:val="20"/>
              </w:rPr>
              <w:t>2</w:t>
            </w:r>
          </w:p>
        </w:tc>
        <w:tc>
          <w:tcPr>
            <w:tcW w:w="956" w:type="pct"/>
            <w:noWrap/>
            <w:vAlign w:val="center"/>
          </w:tcPr>
          <w:p w:rsidR="00DB1B34" w:rsidRPr="009014A9" w:rsidRDefault="00DB1B34" w:rsidP="00B54398">
            <w:pPr>
              <w:spacing w:line="240" w:lineRule="auto"/>
              <w:ind w:firstLine="0"/>
              <w:jc w:val="center"/>
              <w:rPr>
                <w:sz w:val="20"/>
              </w:rPr>
            </w:pPr>
            <w:r w:rsidRPr="009014A9">
              <w:rPr>
                <w:sz w:val="20"/>
              </w:rPr>
              <w:t>kozioróg dębosz</w:t>
            </w:r>
          </w:p>
        </w:tc>
        <w:tc>
          <w:tcPr>
            <w:tcW w:w="887" w:type="pct"/>
            <w:noWrap/>
            <w:vAlign w:val="center"/>
          </w:tcPr>
          <w:p w:rsidR="00DB1B34" w:rsidRPr="009014A9" w:rsidRDefault="00DB1B34" w:rsidP="00B54398">
            <w:pPr>
              <w:spacing w:line="240" w:lineRule="auto"/>
              <w:ind w:firstLine="0"/>
              <w:jc w:val="center"/>
              <w:rPr>
                <w:i/>
                <w:sz w:val="20"/>
              </w:rPr>
            </w:pPr>
            <w:r w:rsidRPr="009014A9">
              <w:rPr>
                <w:i/>
                <w:sz w:val="20"/>
              </w:rPr>
              <w:t>Cerambyx cerdo</w:t>
            </w:r>
          </w:p>
        </w:tc>
        <w:tc>
          <w:tcPr>
            <w:tcW w:w="546" w:type="pct"/>
            <w:noWrap/>
            <w:vAlign w:val="center"/>
          </w:tcPr>
          <w:p w:rsidR="00DB1B34" w:rsidRPr="009014A9" w:rsidRDefault="00DB1B34" w:rsidP="00B54398">
            <w:pPr>
              <w:spacing w:line="240" w:lineRule="auto"/>
              <w:ind w:firstLine="0"/>
              <w:jc w:val="center"/>
              <w:rPr>
                <w:sz w:val="20"/>
              </w:rPr>
            </w:pPr>
            <w:r w:rsidRPr="009014A9">
              <w:rPr>
                <w:sz w:val="20"/>
              </w:rPr>
              <w:t>śc.</w:t>
            </w:r>
          </w:p>
        </w:tc>
        <w:tc>
          <w:tcPr>
            <w:tcW w:w="544" w:type="pct"/>
            <w:noWrap/>
            <w:vAlign w:val="center"/>
          </w:tcPr>
          <w:p w:rsidR="00DB1B34" w:rsidRPr="009014A9" w:rsidRDefault="00DB1B34" w:rsidP="00753BA8">
            <w:pPr>
              <w:spacing w:line="240" w:lineRule="auto"/>
              <w:ind w:firstLine="0"/>
              <w:jc w:val="center"/>
              <w:rPr>
                <w:sz w:val="20"/>
              </w:rPr>
            </w:pPr>
            <w:r w:rsidRPr="009014A9">
              <w:rPr>
                <w:sz w:val="20"/>
              </w:rPr>
              <w:t>VU</w:t>
            </w:r>
          </w:p>
        </w:tc>
        <w:tc>
          <w:tcPr>
            <w:tcW w:w="519" w:type="pct"/>
            <w:noWrap/>
            <w:vAlign w:val="center"/>
          </w:tcPr>
          <w:p w:rsidR="00DB1B34" w:rsidRPr="009014A9" w:rsidRDefault="00DB1B34" w:rsidP="00B54398">
            <w:pPr>
              <w:spacing w:line="240" w:lineRule="auto"/>
              <w:ind w:firstLine="0"/>
              <w:jc w:val="center"/>
              <w:rPr>
                <w:sz w:val="20"/>
              </w:rPr>
            </w:pPr>
          </w:p>
        </w:tc>
        <w:tc>
          <w:tcPr>
            <w:tcW w:w="1288" w:type="pct"/>
            <w:noWrap/>
            <w:vAlign w:val="center"/>
          </w:tcPr>
          <w:p w:rsidR="00DB1B34" w:rsidRPr="009014A9" w:rsidRDefault="00DB1B34" w:rsidP="00F261C4">
            <w:pPr>
              <w:spacing w:line="240" w:lineRule="auto"/>
              <w:ind w:firstLine="0"/>
              <w:jc w:val="center"/>
              <w:rPr>
                <w:sz w:val="18"/>
                <w:szCs w:val="18"/>
              </w:rPr>
            </w:pPr>
            <w:r w:rsidRPr="009014A9">
              <w:rPr>
                <w:sz w:val="18"/>
                <w:szCs w:val="18"/>
              </w:rPr>
              <w:t>K. 146, możliwe inne stanowiska w dąbrowach</w:t>
            </w:r>
          </w:p>
        </w:tc>
      </w:tr>
      <w:tr w:rsidR="00DB1B34" w:rsidRPr="009014A9" w:rsidTr="00F36D3E">
        <w:trPr>
          <w:cantSplit/>
          <w:trHeight w:val="284"/>
          <w:jc w:val="center"/>
        </w:trPr>
        <w:tc>
          <w:tcPr>
            <w:tcW w:w="260" w:type="pct"/>
            <w:noWrap/>
            <w:vAlign w:val="center"/>
          </w:tcPr>
          <w:p w:rsidR="00DB1B34" w:rsidRPr="009014A9" w:rsidRDefault="00DB1B34" w:rsidP="00DB1B34">
            <w:pPr>
              <w:spacing w:line="240" w:lineRule="auto"/>
              <w:ind w:firstLine="0"/>
              <w:jc w:val="center"/>
              <w:rPr>
                <w:sz w:val="20"/>
              </w:rPr>
            </w:pPr>
            <w:r w:rsidRPr="009014A9">
              <w:rPr>
                <w:sz w:val="20"/>
              </w:rPr>
              <w:t>3</w:t>
            </w:r>
          </w:p>
        </w:tc>
        <w:tc>
          <w:tcPr>
            <w:tcW w:w="956" w:type="pct"/>
            <w:noWrap/>
            <w:vAlign w:val="center"/>
          </w:tcPr>
          <w:p w:rsidR="00DB1B34" w:rsidRPr="009014A9" w:rsidRDefault="00DB1B34" w:rsidP="00B54398">
            <w:pPr>
              <w:spacing w:line="240" w:lineRule="auto"/>
              <w:ind w:firstLine="0"/>
              <w:jc w:val="center"/>
              <w:rPr>
                <w:sz w:val="20"/>
                <w:szCs w:val="20"/>
              </w:rPr>
            </w:pPr>
            <w:r w:rsidRPr="009014A9">
              <w:rPr>
                <w:sz w:val="20"/>
                <w:szCs w:val="20"/>
              </w:rPr>
              <w:t>trzepla zielona</w:t>
            </w:r>
          </w:p>
        </w:tc>
        <w:tc>
          <w:tcPr>
            <w:tcW w:w="887" w:type="pct"/>
            <w:noWrap/>
            <w:vAlign w:val="center"/>
          </w:tcPr>
          <w:p w:rsidR="00DB1B34" w:rsidRPr="009014A9" w:rsidRDefault="00CC4BF5" w:rsidP="00B54398">
            <w:pPr>
              <w:spacing w:line="240" w:lineRule="auto"/>
              <w:ind w:firstLine="0"/>
              <w:jc w:val="center"/>
              <w:rPr>
                <w:i/>
                <w:sz w:val="18"/>
                <w:szCs w:val="18"/>
              </w:rPr>
            </w:pPr>
            <w:hyperlink r:id="rId36" w:history="1">
              <w:r w:rsidR="00DB1B34" w:rsidRPr="009014A9">
                <w:rPr>
                  <w:i/>
                  <w:sz w:val="18"/>
                  <w:szCs w:val="18"/>
                </w:rPr>
                <w:t>Ophiogomphus cecilia</w:t>
              </w:r>
            </w:hyperlink>
          </w:p>
        </w:tc>
        <w:tc>
          <w:tcPr>
            <w:tcW w:w="546" w:type="pct"/>
            <w:noWrap/>
            <w:vAlign w:val="center"/>
          </w:tcPr>
          <w:p w:rsidR="00DB1B34" w:rsidRPr="009014A9" w:rsidRDefault="00DB1B34" w:rsidP="00B54398">
            <w:pPr>
              <w:spacing w:line="240" w:lineRule="auto"/>
              <w:ind w:firstLine="0"/>
              <w:jc w:val="center"/>
              <w:rPr>
                <w:sz w:val="20"/>
                <w:szCs w:val="20"/>
              </w:rPr>
            </w:pPr>
            <w:r w:rsidRPr="009014A9">
              <w:rPr>
                <w:sz w:val="20"/>
                <w:szCs w:val="20"/>
              </w:rPr>
              <w:t>śc.</w:t>
            </w:r>
          </w:p>
        </w:tc>
        <w:tc>
          <w:tcPr>
            <w:tcW w:w="544" w:type="pct"/>
            <w:noWrap/>
            <w:vAlign w:val="center"/>
          </w:tcPr>
          <w:p w:rsidR="00DB1B34" w:rsidRPr="009014A9" w:rsidRDefault="00DB1B34" w:rsidP="00B54398">
            <w:pPr>
              <w:spacing w:line="240" w:lineRule="auto"/>
              <w:ind w:firstLine="0"/>
              <w:jc w:val="center"/>
              <w:rPr>
                <w:sz w:val="20"/>
                <w:szCs w:val="20"/>
              </w:rPr>
            </w:pPr>
          </w:p>
        </w:tc>
        <w:tc>
          <w:tcPr>
            <w:tcW w:w="519" w:type="pct"/>
            <w:noWrap/>
            <w:vAlign w:val="center"/>
          </w:tcPr>
          <w:p w:rsidR="00DB1B34" w:rsidRPr="009014A9" w:rsidRDefault="00DB1B34" w:rsidP="00B54398">
            <w:pPr>
              <w:spacing w:line="240" w:lineRule="auto"/>
              <w:ind w:firstLine="0"/>
              <w:jc w:val="center"/>
              <w:rPr>
                <w:sz w:val="20"/>
                <w:szCs w:val="20"/>
              </w:rPr>
            </w:pPr>
            <w:r w:rsidRPr="009014A9">
              <w:rPr>
                <w:sz w:val="20"/>
                <w:szCs w:val="20"/>
              </w:rPr>
              <w:t>1037</w:t>
            </w:r>
          </w:p>
        </w:tc>
        <w:tc>
          <w:tcPr>
            <w:tcW w:w="1288" w:type="pct"/>
            <w:noWrap/>
            <w:vAlign w:val="center"/>
          </w:tcPr>
          <w:p w:rsidR="00DB1B34" w:rsidRPr="009014A9" w:rsidRDefault="00DB1B34" w:rsidP="00D5298B">
            <w:pPr>
              <w:spacing w:line="240" w:lineRule="auto"/>
              <w:ind w:firstLine="0"/>
              <w:jc w:val="center"/>
              <w:rPr>
                <w:sz w:val="18"/>
                <w:szCs w:val="18"/>
              </w:rPr>
            </w:pPr>
            <w:r w:rsidRPr="009014A9">
              <w:rPr>
                <w:sz w:val="18"/>
                <w:szCs w:val="18"/>
              </w:rPr>
              <w:t>4 stan. w N2000 ,</w:t>
            </w:r>
            <w:r w:rsidRPr="009014A9">
              <w:rPr>
                <w:sz w:val="18"/>
                <w:szCs w:val="18"/>
              </w:rPr>
              <w:br/>
              <w:t>w tym 1 w sąsiedztwie oddz. K. 229 (l. Niżankowice)</w:t>
            </w:r>
          </w:p>
        </w:tc>
      </w:tr>
      <w:tr w:rsidR="00DB1B34" w:rsidRPr="009014A9" w:rsidTr="00F36D3E">
        <w:trPr>
          <w:cantSplit/>
          <w:trHeight w:val="284"/>
          <w:jc w:val="center"/>
        </w:trPr>
        <w:tc>
          <w:tcPr>
            <w:tcW w:w="260" w:type="pct"/>
            <w:noWrap/>
            <w:vAlign w:val="center"/>
          </w:tcPr>
          <w:p w:rsidR="00DB1B34" w:rsidRPr="009014A9" w:rsidRDefault="00DB1B34" w:rsidP="00DB1B34">
            <w:pPr>
              <w:spacing w:line="240" w:lineRule="auto"/>
              <w:ind w:firstLine="0"/>
              <w:jc w:val="center"/>
              <w:rPr>
                <w:sz w:val="20"/>
              </w:rPr>
            </w:pPr>
            <w:r w:rsidRPr="009014A9">
              <w:rPr>
                <w:sz w:val="20"/>
              </w:rPr>
              <w:t>4</w:t>
            </w:r>
          </w:p>
        </w:tc>
        <w:tc>
          <w:tcPr>
            <w:tcW w:w="956" w:type="pct"/>
            <w:noWrap/>
            <w:vAlign w:val="center"/>
          </w:tcPr>
          <w:p w:rsidR="00DB1B34" w:rsidRPr="009014A9" w:rsidRDefault="00DB1B34" w:rsidP="00F9345F">
            <w:pPr>
              <w:spacing w:line="240" w:lineRule="auto"/>
              <w:ind w:firstLine="0"/>
              <w:jc w:val="center"/>
              <w:rPr>
                <w:sz w:val="20"/>
              </w:rPr>
            </w:pPr>
            <w:r w:rsidRPr="009014A9">
              <w:rPr>
                <w:sz w:val="20"/>
              </w:rPr>
              <w:t>biegacze</w:t>
            </w:r>
          </w:p>
        </w:tc>
        <w:tc>
          <w:tcPr>
            <w:tcW w:w="887" w:type="pct"/>
            <w:noWrap/>
            <w:vAlign w:val="center"/>
          </w:tcPr>
          <w:p w:rsidR="00DB1B34" w:rsidRPr="009014A9" w:rsidRDefault="00DB1B34" w:rsidP="00F9345F">
            <w:pPr>
              <w:spacing w:line="240" w:lineRule="auto"/>
              <w:ind w:firstLine="0"/>
              <w:jc w:val="center"/>
              <w:rPr>
                <w:i/>
                <w:sz w:val="20"/>
              </w:rPr>
            </w:pPr>
            <w:r w:rsidRPr="009014A9">
              <w:rPr>
                <w:i/>
                <w:sz w:val="20"/>
              </w:rPr>
              <w:t>Carabus ssp.</w:t>
            </w:r>
          </w:p>
        </w:tc>
        <w:tc>
          <w:tcPr>
            <w:tcW w:w="546" w:type="pct"/>
            <w:noWrap/>
            <w:vAlign w:val="center"/>
          </w:tcPr>
          <w:p w:rsidR="00DB1B34" w:rsidRPr="009014A9" w:rsidRDefault="00DB1B34" w:rsidP="00B54398">
            <w:pPr>
              <w:spacing w:line="240" w:lineRule="auto"/>
              <w:ind w:firstLine="0"/>
              <w:jc w:val="center"/>
              <w:rPr>
                <w:sz w:val="20"/>
              </w:rPr>
            </w:pPr>
            <w:r w:rsidRPr="009014A9">
              <w:rPr>
                <w:sz w:val="20"/>
              </w:rPr>
              <w:t>cz.</w:t>
            </w:r>
          </w:p>
        </w:tc>
        <w:tc>
          <w:tcPr>
            <w:tcW w:w="544" w:type="pct"/>
            <w:noWrap/>
            <w:vAlign w:val="center"/>
          </w:tcPr>
          <w:p w:rsidR="00DB1B34" w:rsidRPr="009014A9" w:rsidRDefault="00DB1B34" w:rsidP="00B54398">
            <w:pPr>
              <w:spacing w:line="240" w:lineRule="auto"/>
              <w:ind w:firstLine="0"/>
              <w:jc w:val="center"/>
              <w:rPr>
                <w:sz w:val="20"/>
              </w:rPr>
            </w:pPr>
          </w:p>
        </w:tc>
        <w:tc>
          <w:tcPr>
            <w:tcW w:w="519" w:type="pct"/>
            <w:noWrap/>
            <w:vAlign w:val="center"/>
          </w:tcPr>
          <w:p w:rsidR="00DB1B34" w:rsidRPr="009014A9" w:rsidRDefault="00DB1B34" w:rsidP="00B54398">
            <w:pPr>
              <w:spacing w:line="240" w:lineRule="auto"/>
              <w:ind w:firstLine="0"/>
              <w:jc w:val="center"/>
              <w:rPr>
                <w:sz w:val="20"/>
              </w:rPr>
            </w:pPr>
          </w:p>
        </w:tc>
        <w:tc>
          <w:tcPr>
            <w:tcW w:w="1288" w:type="pct"/>
            <w:noWrap/>
            <w:vAlign w:val="center"/>
          </w:tcPr>
          <w:p w:rsidR="00DB1B34" w:rsidRPr="009014A9" w:rsidRDefault="00DB1B34" w:rsidP="00F9345F">
            <w:pPr>
              <w:spacing w:line="240" w:lineRule="auto"/>
              <w:ind w:firstLine="0"/>
              <w:jc w:val="center"/>
              <w:rPr>
                <w:sz w:val="18"/>
                <w:szCs w:val="18"/>
              </w:rPr>
            </w:pPr>
            <w:r w:rsidRPr="009014A9">
              <w:rPr>
                <w:sz w:val="18"/>
                <w:szCs w:val="18"/>
              </w:rPr>
              <w:t>spotykane na całym obszarze n-ctwa</w:t>
            </w:r>
          </w:p>
        </w:tc>
      </w:tr>
      <w:tr w:rsidR="00DB1B34" w:rsidRPr="001C3231" w:rsidTr="00F36D3E">
        <w:trPr>
          <w:cantSplit/>
          <w:trHeight w:val="284"/>
          <w:jc w:val="center"/>
        </w:trPr>
        <w:tc>
          <w:tcPr>
            <w:tcW w:w="260" w:type="pct"/>
            <w:noWrap/>
            <w:vAlign w:val="center"/>
          </w:tcPr>
          <w:p w:rsidR="00DB1B34" w:rsidRPr="001C3231" w:rsidRDefault="00DB1B34" w:rsidP="00DB1B34">
            <w:pPr>
              <w:spacing w:line="240" w:lineRule="auto"/>
              <w:ind w:firstLine="0"/>
              <w:jc w:val="center"/>
              <w:rPr>
                <w:sz w:val="20"/>
                <w:szCs w:val="20"/>
              </w:rPr>
            </w:pPr>
            <w:r w:rsidRPr="001C3231">
              <w:rPr>
                <w:sz w:val="20"/>
                <w:szCs w:val="20"/>
              </w:rPr>
              <w:t>5</w:t>
            </w:r>
          </w:p>
        </w:tc>
        <w:tc>
          <w:tcPr>
            <w:tcW w:w="95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mrówka ćmawa</w:t>
            </w:r>
          </w:p>
        </w:tc>
        <w:tc>
          <w:tcPr>
            <w:tcW w:w="887" w:type="pct"/>
            <w:noWrap/>
            <w:vAlign w:val="center"/>
          </w:tcPr>
          <w:p w:rsidR="00DB1B34" w:rsidRPr="001C3231" w:rsidRDefault="00DB1B34" w:rsidP="00B54398">
            <w:pPr>
              <w:spacing w:line="240" w:lineRule="auto"/>
              <w:ind w:firstLine="0"/>
              <w:jc w:val="center"/>
              <w:rPr>
                <w:i/>
                <w:sz w:val="20"/>
                <w:szCs w:val="20"/>
              </w:rPr>
            </w:pPr>
            <w:r w:rsidRPr="001C3231">
              <w:rPr>
                <w:i/>
                <w:sz w:val="20"/>
                <w:szCs w:val="20"/>
              </w:rPr>
              <w:t>Formica polyctena</w:t>
            </w:r>
          </w:p>
        </w:tc>
        <w:tc>
          <w:tcPr>
            <w:tcW w:w="54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cz.</w:t>
            </w:r>
          </w:p>
        </w:tc>
        <w:tc>
          <w:tcPr>
            <w:tcW w:w="544" w:type="pct"/>
            <w:noWrap/>
            <w:vAlign w:val="center"/>
          </w:tcPr>
          <w:p w:rsidR="00DB1B34" w:rsidRPr="001C3231" w:rsidRDefault="00DB1B34" w:rsidP="00B54398">
            <w:pPr>
              <w:spacing w:line="240" w:lineRule="auto"/>
              <w:ind w:firstLine="0"/>
              <w:jc w:val="center"/>
              <w:rPr>
                <w:sz w:val="20"/>
                <w:szCs w:val="20"/>
              </w:rPr>
            </w:pPr>
          </w:p>
        </w:tc>
        <w:tc>
          <w:tcPr>
            <w:tcW w:w="519" w:type="pct"/>
            <w:noWrap/>
            <w:vAlign w:val="center"/>
          </w:tcPr>
          <w:p w:rsidR="00DB1B34" w:rsidRPr="001C3231" w:rsidRDefault="00DB1B34" w:rsidP="00B54398">
            <w:pPr>
              <w:spacing w:line="240" w:lineRule="auto"/>
              <w:ind w:firstLine="0"/>
              <w:jc w:val="center"/>
              <w:rPr>
                <w:sz w:val="20"/>
                <w:szCs w:val="20"/>
              </w:rPr>
            </w:pPr>
          </w:p>
        </w:tc>
        <w:tc>
          <w:tcPr>
            <w:tcW w:w="1288" w:type="pct"/>
            <w:noWrap/>
            <w:vAlign w:val="center"/>
          </w:tcPr>
          <w:p w:rsidR="00DB1B34" w:rsidRPr="001C3231" w:rsidRDefault="00DB1B34" w:rsidP="00B54398">
            <w:pPr>
              <w:spacing w:line="240" w:lineRule="auto"/>
              <w:ind w:firstLine="0"/>
              <w:jc w:val="center"/>
              <w:rPr>
                <w:sz w:val="18"/>
                <w:szCs w:val="18"/>
              </w:rPr>
            </w:pPr>
            <w:r w:rsidRPr="001C3231">
              <w:rPr>
                <w:sz w:val="18"/>
                <w:szCs w:val="18"/>
              </w:rPr>
              <w:t>cały obszar n-ctwa</w:t>
            </w:r>
          </w:p>
        </w:tc>
      </w:tr>
      <w:tr w:rsidR="00DB1B34" w:rsidRPr="001C3231" w:rsidTr="00F36D3E">
        <w:trPr>
          <w:cantSplit/>
          <w:trHeight w:val="284"/>
          <w:jc w:val="center"/>
        </w:trPr>
        <w:tc>
          <w:tcPr>
            <w:tcW w:w="260" w:type="pct"/>
            <w:noWrap/>
            <w:vAlign w:val="center"/>
          </w:tcPr>
          <w:p w:rsidR="00DB1B34" w:rsidRPr="001C3231" w:rsidRDefault="00DB1B34" w:rsidP="00DB1B34">
            <w:pPr>
              <w:spacing w:line="240" w:lineRule="auto"/>
              <w:ind w:firstLine="0"/>
              <w:jc w:val="center"/>
              <w:rPr>
                <w:sz w:val="20"/>
                <w:szCs w:val="20"/>
              </w:rPr>
            </w:pPr>
            <w:r w:rsidRPr="001C3231">
              <w:rPr>
                <w:sz w:val="20"/>
                <w:szCs w:val="20"/>
              </w:rPr>
              <w:t>6</w:t>
            </w:r>
          </w:p>
        </w:tc>
        <w:tc>
          <w:tcPr>
            <w:tcW w:w="95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mrówka rudnica</w:t>
            </w:r>
          </w:p>
        </w:tc>
        <w:tc>
          <w:tcPr>
            <w:tcW w:w="887" w:type="pct"/>
            <w:noWrap/>
            <w:vAlign w:val="center"/>
          </w:tcPr>
          <w:p w:rsidR="00DB1B34" w:rsidRPr="001C3231" w:rsidRDefault="00DB1B34" w:rsidP="00B54398">
            <w:pPr>
              <w:spacing w:line="240" w:lineRule="auto"/>
              <w:ind w:firstLine="0"/>
              <w:jc w:val="center"/>
              <w:rPr>
                <w:i/>
                <w:sz w:val="20"/>
                <w:szCs w:val="20"/>
              </w:rPr>
            </w:pPr>
            <w:r w:rsidRPr="001C3231">
              <w:rPr>
                <w:i/>
                <w:sz w:val="20"/>
                <w:szCs w:val="20"/>
              </w:rPr>
              <w:t>Formica rufa</w:t>
            </w:r>
          </w:p>
        </w:tc>
        <w:tc>
          <w:tcPr>
            <w:tcW w:w="54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cz.</w:t>
            </w:r>
          </w:p>
        </w:tc>
        <w:tc>
          <w:tcPr>
            <w:tcW w:w="544" w:type="pct"/>
            <w:noWrap/>
            <w:vAlign w:val="center"/>
          </w:tcPr>
          <w:p w:rsidR="00DB1B34" w:rsidRPr="001C3231" w:rsidRDefault="00DB1B34" w:rsidP="00B54398">
            <w:pPr>
              <w:spacing w:line="240" w:lineRule="auto"/>
              <w:ind w:firstLine="0"/>
              <w:jc w:val="center"/>
              <w:rPr>
                <w:sz w:val="20"/>
                <w:szCs w:val="20"/>
              </w:rPr>
            </w:pPr>
          </w:p>
        </w:tc>
        <w:tc>
          <w:tcPr>
            <w:tcW w:w="519" w:type="pct"/>
            <w:noWrap/>
            <w:vAlign w:val="center"/>
          </w:tcPr>
          <w:p w:rsidR="00DB1B34" w:rsidRPr="001C3231" w:rsidRDefault="00DB1B34" w:rsidP="00B54398">
            <w:pPr>
              <w:spacing w:line="240" w:lineRule="auto"/>
              <w:ind w:firstLine="0"/>
              <w:jc w:val="center"/>
              <w:rPr>
                <w:sz w:val="20"/>
                <w:szCs w:val="20"/>
              </w:rPr>
            </w:pPr>
          </w:p>
        </w:tc>
        <w:tc>
          <w:tcPr>
            <w:tcW w:w="1288" w:type="pct"/>
            <w:noWrap/>
            <w:vAlign w:val="center"/>
          </w:tcPr>
          <w:p w:rsidR="00DB1B34" w:rsidRPr="001C3231" w:rsidRDefault="00DB1B34" w:rsidP="00B54398">
            <w:pPr>
              <w:spacing w:line="240" w:lineRule="auto"/>
              <w:ind w:firstLine="0"/>
              <w:jc w:val="center"/>
              <w:rPr>
                <w:sz w:val="18"/>
                <w:szCs w:val="18"/>
              </w:rPr>
            </w:pPr>
            <w:r w:rsidRPr="001C3231">
              <w:rPr>
                <w:sz w:val="18"/>
                <w:szCs w:val="18"/>
              </w:rPr>
              <w:t>cały obszar n-ctwa</w:t>
            </w:r>
          </w:p>
        </w:tc>
      </w:tr>
      <w:tr w:rsidR="00DB1B34" w:rsidRPr="001C3231" w:rsidTr="00F36D3E">
        <w:trPr>
          <w:cantSplit/>
          <w:trHeight w:val="284"/>
          <w:jc w:val="center"/>
        </w:trPr>
        <w:tc>
          <w:tcPr>
            <w:tcW w:w="260" w:type="pct"/>
            <w:noWrap/>
            <w:vAlign w:val="center"/>
          </w:tcPr>
          <w:p w:rsidR="00DB1B34" w:rsidRPr="001C3231" w:rsidRDefault="00DB1B34" w:rsidP="00AC6A14">
            <w:pPr>
              <w:spacing w:line="240" w:lineRule="auto"/>
              <w:ind w:firstLine="0"/>
              <w:jc w:val="center"/>
              <w:rPr>
                <w:sz w:val="20"/>
                <w:szCs w:val="20"/>
              </w:rPr>
            </w:pPr>
            <w:r w:rsidRPr="001C3231">
              <w:rPr>
                <w:sz w:val="20"/>
                <w:szCs w:val="20"/>
              </w:rPr>
              <w:t>7</w:t>
            </w:r>
          </w:p>
        </w:tc>
        <w:tc>
          <w:tcPr>
            <w:tcW w:w="95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trzmiele</w:t>
            </w:r>
          </w:p>
        </w:tc>
        <w:tc>
          <w:tcPr>
            <w:tcW w:w="887" w:type="pct"/>
            <w:noWrap/>
            <w:vAlign w:val="center"/>
          </w:tcPr>
          <w:p w:rsidR="00DB1B34" w:rsidRPr="001C3231" w:rsidRDefault="00DB1B34" w:rsidP="00B54398">
            <w:pPr>
              <w:spacing w:line="240" w:lineRule="auto"/>
              <w:ind w:firstLine="0"/>
              <w:jc w:val="center"/>
              <w:rPr>
                <w:i/>
                <w:sz w:val="20"/>
                <w:szCs w:val="20"/>
              </w:rPr>
            </w:pPr>
            <w:r w:rsidRPr="001C3231">
              <w:rPr>
                <w:i/>
                <w:sz w:val="20"/>
                <w:szCs w:val="20"/>
              </w:rPr>
              <w:t>Bombus ssp.</w:t>
            </w:r>
          </w:p>
        </w:tc>
        <w:tc>
          <w:tcPr>
            <w:tcW w:w="54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cz.</w:t>
            </w:r>
          </w:p>
        </w:tc>
        <w:tc>
          <w:tcPr>
            <w:tcW w:w="544" w:type="pct"/>
            <w:noWrap/>
            <w:vAlign w:val="center"/>
          </w:tcPr>
          <w:p w:rsidR="00DB1B34" w:rsidRPr="001C3231" w:rsidRDefault="00DB1B34" w:rsidP="00B54398">
            <w:pPr>
              <w:spacing w:line="240" w:lineRule="auto"/>
              <w:ind w:firstLine="0"/>
              <w:jc w:val="center"/>
              <w:rPr>
                <w:sz w:val="20"/>
                <w:szCs w:val="20"/>
              </w:rPr>
            </w:pPr>
          </w:p>
        </w:tc>
        <w:tc>
          <w:tcPr>
            <w:tcW w:w="519" w:type="pct"/>
            <w:noWrap/>
            <w:vAlign w:val="center"/>
          </w:tcPr>
          <w:p w:rsidR="00DB1B34" w:rsidRPr="001C3231" w:rsidRDefault="00DB1B34" w:rsidP="00B54398">
            <w:pPr>
              <w:spacing w:line="240" w:lineRule="auto"/>
              <w:ind w:firstLine="0"/>
              <w:jc w:val="center"/>
              <w:rPr>
                <w:sz w:val="20"/>
                <w:szCs w:val="20"/>
              </w:rPr>
            </w:pPr>
          </w:p>
        </w:tc>
        <w:tc>
          <w:tcPr>
            <w:tcW w:w="1288" w:type="pct"/>
            <w:noWrap/>
            <w:vAlign w:val="center"/>
          </w:tcPr>
          <w:p w:rsidR="00DB1B34" w:rsidRPr="001C3231" w:rsidRDefault="00DB1B34" w:rsidP="00B54398">
            <w:pPr>
              <w:spacing w:line="240" w:lineRule="auto"/>
              <w:ind w:firstLine="0"/>
              <w:jc w:val="center"/>
              <w:rPr>
                <w:sz w:val="18"/>
                <w:szCs w:val="18"/>
              </w:rPr>
            </w:pPr>
            <w:r w:rsidRPr="001C3231">
              <w:rPr>
                <w:sz w:val="18"/>
                <w:szCs w:val="18"/>
              </w:rPr>
              <w:t>cały obszar n-ctwa</w:t>
            </w:r>
          </w:p>
        </w:tc>
      </w:tr>
      <w:tr w:rsidR="00DB1B34" w:rsidRPr="001C3231" w:rsidTr="00F36D3E">
        <w:trPr>
          <w:cantSplit/>
          <w:trHeight w:val="284"/>
          <w:jc w:val="center"/>
        </w:trPr>
        <w:tc>
          <w:tcPr>
            <w:tcW w:w="260" w:type="pct"/>
            <w:noWrap/>
            <w:vAlign w:val="center"/>
          </w:tcPr>
          <w:p w:rsidR="00DB1B34" w:rsidRPr="001C3231" w:rsidRDefault="00DB1B34" w:rsidP="00AC6A14">
            <w:pPr>
              <w:spacing w:line="240" w:lineRule="auto"/>
              <w:ind w:firstLine="0"/>
              <w:jc w:val="center"/>
              <w:rPr>
                <w:sz w:val="20"/>
                <w:szCs w:val="20"/>
              </w:rPr>
            </w:pPr>
            <w:r w:rsidRPr="001C3231">
              <w:rPr>
                <w:sz w:val="20"/>
                <w:szCs w:val="20"/>
              </w:rPr>
              <w:t>8</w:t>
            </w:r>
          </w:p>
        </w:tc>
        <w:tc>
          <w:tcPr>
            <w:tcW w:w="95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zalotka większa</w:t>
            </w:r>
          </w:p>
        </w:tc>
        <w:tc>
          <w:tcPr>
            <w:tcW w:w="887" w:type="pct"/>
            <w:noWrap/>
            <w:vAlign w:val="center"/>
          </w:tcPr>
          <w:p w:rsidR="00DB1B34" w:rsidRPr="001C3231" w:rsidRDefault="00DB1B34" w:rsidP="00B54398">
            <w:pPr>
              <w:spacing w:line="240" w:lineRule="auto"/>
              <w:ind w:firstLine="0"/>
              <w:jc w:val="center"/>
              <w:rPr>
                <w:i/>
                <w:sz w:val="20"/>
                <w:szCs w:val="20"/>
              </w:rPr>
            </w:pPr>
            <w:r w:rsidRPr="001C3231">
              <w:rPr>
                <w:i/>
                <w:iCs/>
                <w:sz w:val="20"/>
                <w:szCs w:val="20"/>
              </w:rPr>
              <w:t>Leucorrhinia pectoralis</w:t>
            </w:r>
          </w:p>
        </w:tc>
        <w:tc>
          <w:tcPr>
            <w:tcW w:w="546" w:type="pct"/>
            <w:noWrap/>
            <w:vAlign w:val="center"/>
          </w:tcPr>
          <w:p w:rsidR="00DB1B34" w:rsidRPr="001C3231" w:rsidRDefault="00DB1B34" w:rsidP="00B54398">
            <w:pPr>
              <w:spacing w:line="240" w:lineRule="auto"/>
              <w:ind w:firstLine="0"/>
              <w:jc w:val="center"/>
              <w:rPr>
                <w:sz w:val="20"/>
                <w:szCs w:val="20"/>
              </w:rPr>
            </w:pPr>
            <w:r w:rsidRPr="001C3231">
              <w:rPr>
                <w:sz w:val="20"/>
                <w:szCs w:val="20"/>
              </w:rPr>
              <w:t>śc</w:t>
            </w:r>
            <w:r w:rsidR="001C3231" w:rsidRPr="001C3231">
              <w:rPr>
                <w:sz w:val="20"/>
                <w:szCs w:val="20"/>
              </w:rPr>
              <w:t>.</w:t>
            </w:r>
          </w:p>
        </w:tc>
        <w:tc>
          <w:tcPr>
            <w:tcW w:w="544" w:type="pct"/>
            <w:noWrap/>
            <w:vAlign w:val="center"/>
          </w:tcPr>
          <w:p w:rsidR="00DB1B34" w:rsidRPr="001C3231" w:rsidRDefault="00DB1B34" w:rsidP="00B54398">
            <w:pPr>
              <w:spacing w:line="240" w:lineRule="auto"/>
              <w:ind w:firstLine="0"/>
              <w:jc w:val="center"/>
              <w:rPr>
                <w:sz w:val="20"/>
                <w:szCs w:val="20"/>
              </w:rPr>
            </w:pPr>
          </w:p>
        </w:tc>
        <w:tc>
          <w:tcPr>
            <w:tcW w:w="519" w:type="pct"/>
            <w:noWrap/>
            <w:vAlign w:val="center"/>
          </w:tcPr>
          <w:p w:rsidR="00DB1B34" w:rsidRPr="001C3231" w:rsidRDefault="00DB1B34" w:rsidP="00B54398">
            <w:pPr>
              <w:spacing w:line="240" w:lineRule="auto"/>
              <w:ind w:firstLine="0"/>
              <w:jc w:val="center"/>
              <w:rPr>
                <w:sz w:val="20"/>
                <w:szCs w:val="20"/>
              </w:rPr>
            </w:pPr>
            <w:r w:rsidRPr="001C3231">
              <w:rPr>
                <w:sz w:val="20"/>
                <w:szCs w:val="20"/>
              </w:rPr>
              <w:t>1042</w:t>
            </w:r>
          </w:p>
        </w:tc>
        <w:tc>
          <w:tcPr>
            <w:tcW w:w="1288" w:type="pct"/>
            <w:noWrap/>
            <w:vAlign w:val="center"/>
          </w:tcPr>
          <w:p w:rsidR="00DB1B34" w:rsidRPr="001C3231" w:rsidRDefault="00DB1B34" w:rsidP="00B54398">
            <w:pPr>
              <w:spacing w:line="240" w:lineRule="auto"/>
              <w:ind w:firstLine="0"/>
              <w:jc w:val="center"/>
              <w:rPr>
                <w:sz w:val="18"/>
                <w:szCs w:val="18"/>
              </w:rPr>
            </w:pPr>
            <w:r w:rsidRPr="001C3231">
              <w:rPr>
                <w:sz w:val="18"/>
                <w:szCs w:val="18"/>
              </w:rPr>
              <w:t>C. 165 b; K. 46A</w:t>
            </w:r>
          </w:p>
        </w:tc>
      </w:tr>
      <w:tr w:rsidR="00DB1B34" w:rsidRPr="009014A9" w:rsidTr="00F36D3E">
        <w:trPr>
          <w:cantSplit/>
          <w:trHeight w:val="284"/>
          <w:jc w:val="center"/>
        </w:trPr>
        <w:tc>
          <w:tcPr>
            <w:tcW w:w="5000" w:type="pct"/>
            <w:gridSpan w:val="7"/>
            <w:shd w:val="clear" w:color="auto" w:fill="F2F2F2" w:themeFill="background1" w:themeFillShade="F2"/>
            <w:noWrap/>
            <w:vAlign w:val="center"/>
          </w:tcPr>
          <w:p w:rsidR="00DB1B34" w:rsidRPr="009014A9" w:rsidRDefault="00DB1B34" w:rsidP="00D337E8">
            <w:pPr>
              <w:spacing w:line="240" w:lineRule="auto"/>
              <w:ind w:firstLine="0"/>
              <w:jc w:val="center"/>
              <w:rPr>
                <w:b/>
                <w:spacing w:val="100"/>
                <w:sz w:val="20"/>
              </w:rPr>
            </w:pPr>
            <w:r w:rsidRPr="009014A9">
              <w:rPr>
                <w:b/>
                <w:spacing w:val="100"/>
                <w:sz w:val="20"/>
              </w:rPr>
              <w:t>MIĘCZAKI</w:t>
            </w:r>
          </w:p>
        </w:tc>
      </w:tr>
      <w:tr w:rsidR="00DB1B34" w:rsidRPr="009014A9" w:rsidTr="00F36D3E">
        <w:trPr>
          <w:cantSplit/>
          <w:trHeight w:val="284"/>
          <w:jc w:val="center"/>
        </w:trPr>
        <w:tc>
          <w:tcPr>
            <w:tcW w:w="260" w:type="pct"/>
            <w:noWrap/>
            <w:vAlign w:val="center"/>
          </w:tcPr>
          <w:p w:rsidR="00DB1B34" w:rsidRPr="009014A9" w:rsidRDefault="00DB1B34" w:rsidP="00984D9F">
            <w:pPr>
              <w:spacing w:line="240" w:lineRule="auto"/>
              <w:ind w:firstLine="0"/>
              <w:jc w:val="center"/>
              <w:rPr>
                <w:sz w:val="20"/>
              </w:rPr>
            </w:pPr>
            <w:r w:rsidRPr="009014A9">
              <w:rPr>
                <w:sz w:val="20"/>
              </w:rPr>
              <w:t>1</w:t>
            </w:r>
          </w:p>
        </w:tc>
        <w:tc>
          <w:tcPr>
            <w:tcW w:w="956" w:type="pct"/>
            <w:noWrap/>
            <w:vAlign w:val="center"/>
          </w:tcPr>
          <w:p w:rsidR="00DB1B34" w:rsidRPr="009014A9" w:rsidRDefault="00DB1B34" w:rsidP="00D337E8">
            <w:pPr>
              <w:spacing w:line="240" w:lineRule="auto"/>
              <w:ind w:firstLine="0"/>
              <w:jc w:val="center"/>
              <w:rPr>
                <w:sz w:val="20"/>
              </w:rPr>
            </w:pPr>
            <w:r w:rsidRPr="009014A9">
              <w:rPr>
                <w:sz w:val="20"/>
              </w:rPr>
              <w:t>poczwarówka zwężona</w:t>
            </w:r>
          </w:p>
        </w:tc>
        <w:tc>
          <w:tcPr>
            <w:tcW w:w="887" w:type="pct"/>
            <w:noWrap/>
            <w:vAlign w:val="center"/>
          </w:tcPr>
          <w:p w:rsidR="00DB1B34" w:rsidRPr="009014A9" w:rsidRDefault="00DB1B34" w:rsidP="00D337E8">
            <w:pPr>
              <w:spacing w:line="240" w:lineRule="auto"/>
              <w:ind w:firstLine="0"/>
              <w:jc w:val="center"/>
              <w:rPr>
                <w:i/>
                <w:sz w:val="20"/>
              </w:rPr>
            </w:pPr>
            <w:r w:rsidRPr="009014A9">
              <w:rPr>
                <w:i/>
                <w:sz w:val="20"/>
              </w:rPr>
              <w:t>Vertigo angustior</w:t>
            </w:r>
          </w:p>
        </w:tc>
        <w:tc>
          <w:tcPr>
            <w:tcW w:w="546" w:type="pct"/>
            <w:noWrap/>
            <w:vAlign w:val="center"/>
          </w:tcPr>
          <w:p w:rsidR="00DB1B34" w:rsidRPr="009014A9" w:rsidRDefault="00DB1B34" w:rsidP="00D337E8">
            <w:pPr>
              <w:spacing w:line="240" w:lineRule="auto"/>
              <w:ind w:firstLine="0"/>
              <w:jc w:val="center"/>
              <w:rPr>
                <w:sz w:val="20"/>
              </w:rPr>
            </w:pPr>
            <w:r w:rsidRPr="009014A9">
              <w:rPr>
                <w:sz w:val="20"/>
              </w:rPr>
              <w:t>śc.</w:t>
            </w:r>
          </w:p>
        </w:tc>
        <w:tc>
          <w:tcPr>
            <w:tcW w:w="544" w:type="pct"/>
            <w:noWrap/>
            <w:vAlign w:val="center"/>
          </w:tcPr>
          <w:p w:rsidR="00DB1B34" w:rsidRPr="009014A9" w:rsidRDefault="00DB1B34" w:rsidP="00D337E8">
            <w:pPr>
              <w:spacing w:line="240" w:lineRule="auto"/>
              <w:ind w:firstLine="0"/>
              <w:jc w:val="center"/>
              <w:rPr>
                <w:sz w:val="20"/>
              </w:rPr>
            </w:pPr>
            <w:r w:rsidRPr="009014A9">
              <w:rPr>
                <w:sz w:val="20"/>
              </w:rPr>
              <w:t>EN</w:t>
            </w:r>
          </w:p>
        </w:tc>
        <w:tc>
          <w:tcPr>
            <w:tcW w:w="519" w:type="pct"/>
            <w:noWrap/>
            <w:vAlign w:val="center"/>
          </w:tcPr>
          <w:p w:rsidR="00DB1B34" w:rsidRPr="009014A9" w:rsidRDefault="00DB1B34" w:rsidP="00D337E8">
            <w:pPr>
              <w:spacing w:line="240" w:lineRule="auto"/>
              <w:ind w:firstLine="0"/>
              <w:jc w:val="center"/>
              <w:rPr>
                <w:sz w:val="20"/>
              </w:rPr>
            </w:pPr>
            <w:r w:rsidRPr="009014A9">
              <w:rPr>
                <w:sz w:val="20"/>
              </w:rPr>
              <w:t>1014</w:t>
            </w:r>
          </w:p>
        </w:tc>
        <w:tc>
          <w:tcPr>
            <w:tcW w:w="1288" w:type="pct"/>
            <w:noWrap/>
            <w:vAlign w:val="center"/>
          </w:tcPr>
          <w:p w:rsidR="00DB1B34" w:rsidRPr="009014A9" w:rsidRDefault="00DB1B34" w:rsidP="00EA0B6E">
            <w:pPr>
              <w:spacing w:line="240" w:lineRule="auto"/>
              <w:ind w:firstLine="0"/>
              <w:jc w:val="center"/>
              <w:rPr>
                <w:i/>
                <w:sz w:val="20"/>
              </w:rPr>
            </w:pPr>
            <w:r w:rsidRPr="009014A9">
              <w:rPr>
                <w:sz w:val="20"/>
              </w:rPr>
              <w:t xml:space="preserve">wg </w:t>
            </w:r>
            <w:r w:rsidRPr="009014A9">
              <w:rPr>
                <w:i/>
                <w:sz w:val="20"/>
              </w:rPr>
              <w:t xml:space="preserve">Prognozy2010 </w:t>
            </w:r>
            <w:r w:rsidRPr="009014A9">
              <w:rPr>
                <w:sz w:val="20"/>
              </w:rPr>
              <w:t>obr. K.</w:t>
            </w:r>
            <w:r w:rsidR="00EA0B6E" w:rsidRPr="009014A9">
              <w:rPr>
                <w:sz w:val="20"/>
              </w:rPr>
              <w:t> </w:t>
            </w:r>
            <w:r w:rsidRPr="009014A9">
              <w:rPr>
                <w:sz w:val="20"/>
              </w:rPr>
              <w:t xml:space="preserve">150B nx, </w:t>
            </w:r>
            <w:r w:rsidRPr="009014A9">
              <w:rPr>
                <w:sz w:val="18"/>
                <w:szCs w:val="18"/>
              </w:rPr>
              <w:t>na terenie OZW „Załęczański Łuk Warty”, nie potwierdzone w</w:t>
            </w:r>
            <w:r w:rsidR="00EA0B6E" w:rsidRPr="009014A9">
              <w:rPr>
                <w:sz w:val="18"/>
                <w:szCs w:val="18"/>
              </w:rPr>
              <w:t> </w:t>
            </w:r>
            <w:r w:rsidRPr="009014A9">
              <w:rPr>
                <w:sz w:val="18"/>
                <w:szCs w:val="18"/>
              </w:rPr>
              <w:t xml:space="preserve">aktualnym SDF Obszaru ani </w:t>
            </w:r>
            <w:r w:rsidR="00EA0B6E" w:rsidRPr="009014A9">
              <w:rPr>
                <w:i/>
                <w:sz w:val="18"/>
                <w:szCs w:val="18"/>
              </w:rPr>
              <w:t>PZO</w:t>
            </w:r>
          </w:p>
        </w:tc>
      </w:tr>
      <w:tr w:rsidR="00DB1B34" w:rsidRPr="009014A9" w:rsidTr="00F36D3E">
        <w:trPr>
          <w:cantSplit/>
          <w:trHeight w:val="284"/>
          <w:jc w:val="center"/>
        </w:trPr>
        <w:tc>
          <w:tcPr>
            <w:tcW w:w="260" w:type="pct"/>
            <w:noWrap/>
            <w:vAlign w:val="center"/>
          </w:tcPr>
          <w:p w:rsidR="00DB1B34" w:rsidRPr="009014A9" w:rsidRDefault="00DB1B34" w:rsidP="00984D9F">
            <w:pPr>
              <w:spacing w:line="240" w:lineRule="auto"/>
              <w:ind w:firstLine="0"/>
              <w:jc w:val="center"/>
              <w:rPr>
                <w:sz w:val="20"/>
                <w:szCs w:val="20"/>
              </w:rPr>
            </w:pPr>
            <w:r w:rsidRPr="009014A9">
              <w:rPr>
                <w:sz w:val="20"/>
                <w:szCs w:val="20"/>
              </w:rPr>
              <w:t>2</w:t>
            </w:r>
          </w:p>
        </w:tc>
        <w:tc>
          <w:tcPr>
            <w:tcW w:w="956" w:type="pct"/>
            <w:noWrap/>
            <w:vAlign w:val="center"/>
          </w:tcPr>
          <w:p w:rsidR="00DB1B34" w:rsidRPr="009014A9" w:rsidRDefault="00DB1B34" w:rsidP="00D337E8">
            <w:pPr>
              <w:spacing w:line="240" w:lineRule="auto"/>
              <w:ind w:firstLine="0"/>
              <w:jc w:val="center"/>
              <w:rPr>
                <w:sz w:val="20"/>
              </w:rPr>
            </w:pPr>
            <w:r w:rsidRPr="009014A9">
              <w:rPr>
                <w:sz w:val="20"/>
              </w:rPr>
              <w:t>winniczek</w:t>
            </w:r>
          </w:p>
        </w:tc>
        <w:tc>
          <w:tcPr>
            <w:tcW w:w="887" w:type="pct"/>
            <w:noWrap/>
            <w:vAlign w:val="center"/>
          </w:tcPr>
          <w:p w:rsidR="00DB1B34" w:rsidRPr="009014A9" w:rsidRDefault="00DB1B34" w:rsidP="00D337E8">
            <w:pPr>
              <w:spacing w:line="240" w:lineRule="auto"/>
              <w:ind w:firstLine="0"/>
              <w:jc w:val="center"/>
              <w:rPr>
                <w:i/>
                <w:sz w:val="20"/>
              </w:rPr>
            </w:pPr>
            <w:r w:rsidRPr="009014A9">
              <w:rPr>
                <w:i/>
                <w:sz w:val="20"/>
              </w:rPr>
              <w:t>Helix pomatia</w:t>
            </w:r>
          </w:p>
        </w:tc>
        <w:tc>
          <w:tcPr>
            <w:tcW w:w="546" w:type="pct"/>
            <w:noWrap/>
            <w:vAlign w:val="center"/>
          </w:tcPr>
          <w:p w:rsidR="00DB1B34" w:rsidRPr="009014A9" w:rsidRDefault="00DB1B34" w:rsidP="00D337E8">
            <w:pPr>
              <w:spacing w:line="240" w:lineRule="auto"/>
              <w:ind w:firstLine="0"/>
              <w:jc w:val="center"/>
              <w:rPr>
                <w:sz w:val="20"/>
              </w:rPr>
            </w:pPr>
            <w:r w:rsidRPr="009014A9">
              <w:rPr>
                <w:sz w:val="20"/>
              </w:rPr>
              <w:t>cz.</w:t>
            </w:r>
          </w:p>
        </w:tc>
        <w:tc>
          <w:tcPr>
            <w:tcW w:w="544" w:type="pct"/>
            <w:noWrap/>
            <w:vAlign w:val="center"/>
          </w:tcPr>
          <w:p w:rsidR="00DB1B34" w:rsidRPr="009014A9" w:rsidRDefault="00DB1B34" w:rsidP="00D337E8">
            <w:pPr>
              <w:spacing w:line="240" w:lineRule="auto"/>
              <w:ind w:firstLine="0"/>
              <w:jc w:val="center"/>
              <w:rPr>
                <w:sz w:val="20"/>
              </w:rPr>
            </w:pPr>
          </w:p>
        </w:tc>
        <w:tc>
          <w:tcPr>
            <w:tcW w:w="519" w:type="pct"/>
            <w:noWrap/>
            <w:vAlign w:val="center"/>
          </w:tcPr>
          <w:p w:rsidR="00DB1B34" w:rsidRPr="009014A9" w:rsidRDefault="00DB1B34" w:rsidP="00D337E8">
            <w:pPr>
              <w:spacing w:line="240" w:lineRule="auto"/>
              <w:ind w:firstLine="0"/>
              <w:jc w:val="center"/>
              <w:rPr>
                <w:sz w:val="20"/>
              </w:rPr>
            </w:pPr>
          </w:p>
        </w:tc>
        <w:tc>
          <w:tcPr>
            <w:tcW w:w="1288" w:type="pct"/>
            <w:noWrap/>
            <w:vAlign w:val="center"/>
          </w:tcPr>
          <w:p w:rsidR="00DB1B34" w:rsidRPr="009014A9" w:rsidRDefault="00DB1B34" w:rsidP="00333E9B">
            <w:pPr>
              <w:spacing w:line="240" w:lineRule="auto"/>
              <w:ind w:firstLine="0"/>
              <w:jc w:val="center"/>
              <w:rPr>
                <w:sz w:val="20"/>
              </w:rPr>
            </w:pPr>
            <w:r w:rsidRPr="009014A9">
              <w:rPr>
                <w:sz w:val="20"/>
              </w:rPr>
              <w:t>żyzne lasy, miejscami dość liczny (l. Niżankowice).</w:t>
            </w:r>
          </w:p>
        </w:tc>
      </w:tr>
      <w:tr w:rsidR="00DB1B34" w:rsidRPr="009014A9" w:rsidTr="00F36D3E">
        <w:trPr>
          <w:cantSplit/>
          <w:trHeight w:val="284"/>
          <w:jc w:val="center"/>
        </w:trPr>
        <w:tc>
          <w:tcPr>
            <w:tcW w:w="5000" w:type="pct"/>
            <w:gridSpan w:val="7"/>
            <w:tcBorders>
              <w:top w:val="single" w:sz="6" w:space="0" w:color="9BBB59"/>
              <w:bottom w:val="single" w:sz="6" w:space="0" w:color="9BBB59"/>
            </w:tcBorders>
            <w:shd w:val="pct5" w:color="auto" w:fill="auto"/>
            <w:noWrap/>
            <w:vAlign w:val="center"/>
          </w:tcPr>
          <w:p w:rsidR="00DB1B34" w:rsidRPr="009014A9" w:rsidRDefault="00DB1B34" w:rsidP="004E0249">
            <w:pPr>
              <w:spacing w:line="240" w:lineRule="auto"/>
              <w:ind w:firstLine="0"/>
              <w:jc w:val="center"/>
              <w:rPr>
                <w:sz w:val="20"/>
              </w:rPr>
            </w:pPr>
            <w:r w:rsidRPr="009014A9">
              <w:rPr>
                <w:b/>
                <w:spacing w:val="100"/>
                <w:sz w:val="20"/>
              </w:rPr>
              <w:t>RYBY i KRĄGŁOUSTE</w:t>
            </w:r>
          </w:p>
        </w:tc>
      </w:tr>
      <w:tr w:rsidR="00DB1B34" w:rsidRPr="009014A9" w:rsidTr="00F36D3E">
        <w:trPr>
          <w:cantSplit/>
          <w:trHeight w:val="284"/>
          <w:jc w:val="center"/>
        </w:trPr>
        <w:tc>
          <w:tcPr>
            <w:tcW w:w="260" w:type="pct"/>
            <w:tcBorders>
              <w:top w:val="single" w:sz="6" w:space="0" w:color="9BBB59"/>
            </w:tcBorders>
            <w:noWrap/>
            <w:vAlign w:val="center"/>
          </w:tcPr>
          <w:p w:rsidR="00DB1B34" w:rsidRPr="009014A9" w:rsidRDefault="00DB1B34" w:rsidP="00C66937">
            <w:pPr>
              <w:spacing w:line="240" w:lineRule="auto"/>
              <w:ind w:firstLine="0"/>
              <w:jc w:val="center"/>
              <w:rPr>
                <w:rFonts w:cs="Arial"/>
                <w:sz w:val="20"/>
              </w:rPr>
            </w:pPr>
            <w:r w:rsidRPr="009014A9">
              <w:rPr>
                <w:rFonts w:cs="Arial"/>
                <w:sz w:val="20"/>
              </w:rPr>
              <w:t>1</w:t>
            </w:r>
          </w:p>
        </w:tc>
        <w:tc>
          <w:tcPr>
            <w:tcW w:w="956" w:type="pct"/>
            <w:tcBorders>
              <w:top w:val="single" w:sz="6" w:space="0" w:color="9BBB59"/>
            </w:tcBorders>
            <w:noWrap/>
            <w:vAlign w:val="center"/>
          </w:tcPr>
          <w:p w:rsidR="00DB1B34" w:rsidRPr="009014A9" w:rsidRDefault="00DB1B34" w:rsidP="00C66937">
            <w:pPr>
              <w:spacing w:line="240" w:lineRule="auto"/>
              <w:ind w:firstLine="0"/>
              <w:jc w:val="center"/>
              <w:rPr>
                <w:rFonts w:cs="Arial"/>
                <w:sz w:val="20"/>
              </w:rPr>
            </w:pPr>
            <w:r w:rsidRPr="009014A9">
              <w:rPr>
                <w:rFonts w:cs="Arial"/>
                <w:sz w:val="20"/>
              </w:rPr>
              <w:t>minóg strumieniowy</w:t>
            </w:r>
          </w:p>
        </w:tc>
        <w:tc>
          <w:tcPr>
            <w:tcW w:w="887" w:type="pct"/>
            <w:tcBorders>
              <w:top w:val="single" w:sz="6" w:space="0" w:color="9BBB59"/>
            </w:tcBorders>
            <w:noWrap/>
            <w:vAlign w:val="center"/>
          </w:tcPr>
          <w:p w:rsidR="00DB1B34" w:rsidRPr="009014A9" w:rsidRDefault="00DB1B34" w:rsidP="00C66937">
            <w:pPr>
              <w:spacing w:line="240" w:lineRule="auto"/>
              <w:ind w:firstLine="0"/>
              <w:jc w:val="center"/>
              <w:rPr>
                <w:i/>
                <w:sz w:val="20"/>
                <w:szCs w:val="20"/>
              </w:rPr>
            </w:pPr>
            <w:r w:rsidRPr="009014A9">
              <w:rPr>
                <w:i/>
                <w:sz w:val="20"/>
                <w:szCs w:val="20"/>
              </w:rPr>
              <w:t>Lamperta planieri</w:t>
            </w:r>
          </w:p>
        </w:tc>
        <w:tc>
          <w:tcPr>
            <w:tcW w:w="546" w:type="pct"/>
            <w:tcBorders>
              <w:top w:val="single" w:sz="6" w:space="0" w:color="9BBB59"/>
            </w:tcBorders>
            <w:noWrap/>
            <w:vAlign w:val="center"/>
          </w:tcPr>
          <w:p w:rsidR="00DB1B34" w:rsidRPr="009014A9" w:rsidRDefault="00DB1B34" w:rsidP="00C66937">
            <w:pPr>
              <w:spacing w:line="240" w:lineRule="auto"/>
              <w:ind w:firstLine="0"/>
              <w:jc w:val="center"/>
              <w:rPr>
                <w:rFonts w:cs="Arial"/>
                <w:sz w:val="20"/>
              </w:rPr>
            </w:pPr>
            <w:r w:rsidRPr="009014A9">
              <w:rPr>
                <w:sz w:val="20"/>
                <w:szCs w:val="20"/>
              </w:rPr>
              <w:t>cz.</w:t>
            </w:r>
          </w:p>
        </w:tc>
        <w:tc>
          <w:tcPr>
            <w:tcW w:w="544" w:type="pct"/>
            <w:tcBorders>
              <w:top w:val="single" w:sz="6" w:space="0" w:color="9BBB59"/>
            </w:tcBorders>
            <w:noWrap/>
            <w:vAlign w:val="center"/>
          </w:tcPr>
          <w:p w:rsidR="00DB1B34" w:rsidRPr="009014A9" w:rsidRDefault="00FC1D8E" w:rsidP="00C66937">
            <w:pPr>
              <w:spacing w:line="240" w:lineRule="auto"/>
              <w:ind w:firstLine="0"/>
              <w:jc w:val="center"/>
              <w:rPr>
                <w:rFonts w:cs="Arial"/>
                <w:sz w:val="20"/>
              </w:rPr>
            </w:pPr>
            <w:r w:rsidRPr="009014A9">
              <w:rPr>
                <w:rFonts w:cs="Arial"/>
                <w:sz w:val="20"/>
              </w:rPr>
              <w:t>NT</w:t>
            </w:r>
          </w:p>
        </w:tc>
        <w:tc>
          <w:tcPr>
            <w:tcW w:w="519" w:type="pct"/>
            <w:tcBorders>
              <w:top w:val="single" w:sz="6" w:space="0" w:color="9BBB59"/>
            </w:tcBorders>
            <w:noWrap/>
            <w:vAlign w:val="center"/>
          </w:tcPr>
          <w:p w:rsidR="00DB1B34" w:rsidRPr="009014A9" w:rsidRDefault="00DB1B34" w:rsidP="00C66937">
            <w:pPr>
              <w:spacing w:line="240" w:lineRule="auto"/>
              <w:ind w:firstLine="0"/>
              <w:jc w:val="center"/>
              <w:rPr>
                <w:rFonts w:cs="Arial"/>
                <w:sz w:val="20"/>
              </w:rPr>
            </w:pPr>
            <w:r w:rsidRPr="009014A9">
              <w:rPr>
                <w:rFonts w:cs="Arial"/>
                <w:sz w:val="20"/>
              </w:rPr>
              <w:t>1096</w:t>
            </w:r>
          </w:p>
        </w:tc>
        <w:tc>
          <w:tcPr>
            <w:tcW w:w="1288" w:type="pct"/>
            <w:tcBorders>
              <w:top w:val="single" w:sz="6" w:space="0" w:color="9BBB59"/>
            </w:tcBorders>
            <w:noWrap/>
            <w:vAlign w:val="center"/>
          </w:tcPr>
          <w:p w:rsidR="00DB1B34" w:rsidRPr="009014A9" w:rsidRDefault="00DB1B34" w:rsidP="00EA0B6E">
            <w:pPr>
              <w:spacing w:line="240" w:lineRule="auto"/>
              <w:ind w:firstLine="0"/>
              <w:jc w:val="center"/>
              <w:rPr>
                <w:rFonts w:cs="Arial"/>
                <w:sz w:val="20"/>
              </w:rPr>
            </w:pPr>
            <w:r w:rsidRPr="009014A9">
              <w:rPr>
                <w:rFonts w:cs="Arial"/>
                <w:sz w:val="20"/>
              </w:rPr>
              <w:t xml:space="preserve">rzeka </w:t>
            </w:r>
            <w:r w:rsidR="00EA0B6E" w:rsidRPr="009014A9">
              <w:rPr>
                <w:rFonts w:cs="Arial"/>
                <w:sz w:val="20"/>
              </w:rPr>
              <w:t>Warta</w:t>
            </w:r>
            <w:r w:rsidRPr="009014A9">
              <w:rPr>
                <w:rFonts w:cs="Arial"/>
                <w:sz w:val="20"/>
              </w:rPr>
              <w:t xml:space="preserve"> obszar N2000, możliwy w dopływach na terenie LP</w:t>
            </w:r>
          </w:p>
        </w:tc>
      </w:tr>
      <w:tr w:rsidR="00DB1B34" w:rsidRPr="009014A9" w:rsidTr="00F36D3E">
        <w:trPr>
          <w:cantSplit/>
          <w:trHeight w:val="284"/>
          <w:jc w:val="center"/>
        </w:trPr>
        <w:tc>
          <w:tcPr>
            <w:tcW w:w="260" w:type="pct"/>
            <w:noWrap/>
            <w:vAlign w:val="center"/>
          </w:tcPr>
          <w:p w:rsidR="00DB1B34" w:rsidRPr="009014A9" w:rsidRDefault="00DB1B34" w:rsidP="00EF6843">
            <w:pPr>
              <w:spacing w:line="240" w:lineRule="auto"/>
              <w:ind w:firstLine="0"/>
              <w:jc w:val="center"/>
              <w:rPr>
                <w:rFonts w:cs="Arial"/>
                <w:sz w:val="20"/>
              </w:rPr>
            </w:pPr>
            <w:r w:rsidRPr="009014A9">
              <w:rPr>
                <w:rFonts w:cs="Arial"/>
                <w:sz w:val="20"/>
              </w:rPr>
              <w:t>2</w:t>
            </w:r>
          </w:p>
        </w:tc>
        <w:tc>
          <w:tcPr>
            <w:tcW w:w="956"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minóg ukraiński</w:t>
            </w:r>
          </w:p>
        </w:tc>
        <w:tc>
          <w:tcPr>
            <w:tcW w:w="887" w:type="pct"/>
            <w:noWrap/>
            <w:vAlign w:val="center"/>
          </w:tcPr>
          <w:p w:rsidR="00DB1B34" w:rsidRPr="009014A9" w:rsidRDefault="00DB1B34" w:rsidP="00C66937">
            <w:pPr>
              <w:spacing w:line="240" w:lineRule="auto"/>
              <w:ind w:firstLine="0"/>
              <w:jc w:val="center"/>
              <w:rPr>
                <w:i/>
                <w:sz w:val="20"/>
                <w:szCs w:val="20"/>
              </w:rPr>
            </w:pPr>
            <w:r w:rsidRPr="009014A9">
              <w:rPr>
                <w:rStyle w:val="st1"/>
                <w:i/>
                <w:sz w:val="20"/>
                <w:szCs w:val="20"/>
              </w:rPr>
              <w:t>Eudontomyzon mariae</w:t>
            </w:r>
          </w:p>
        </w:tc>
        <w:tc>
          <w:tcPr>
            <w:tcW w:w="546" w:type="pct"/>
            <w:noWrap/>
            <w:vAlign w:val="center"/>
          </w:tcPr>
          <w:p w:rsidR="00DB1B34" w:rsidRPr="009014A9" w:rsidRDefault="00DB1B34" w:rsidP="00C66937">
            <w:pPr>
              <w:spacing w:line="240" w:lineRule="auto"/>
              <w:ind w:firstLine="0"/>
              <w:jc w:val="center"/>
              <w:rPr>
                <w:sz w:val="20"/>
                <w:szCs w:val="20"/>
              </w:rPr>
            </w:pPr>
            <w:r w:rsidRPr="009014A9">
              <w:rPr>
                <w:sz w:val="20"/>
                <w:szCs w:val="20"/>
              </w:rPr>
              <w:t>cz.</w:t>
            </w:r>
          </w:p>
        </w:tc>
        <w:tc>
          <w:tcPr>
            <w:tcW w:w="544" w:type="pct"/>
            <w:noWrap/>
            <w:vAlign w:val="center"/>
          </w:tcPr>
          <w:p w:rsidR="00DB1B34" w:rsidRPr="009014A9" w:rsidRDefault="00FC1D8E" w:rsidP="00C66937">
            <w:pPr>
              <w:spacing w:line="240" w:lineRule="auto"/>
              <w:ind w:firstLine="0"/>
              <w:jc w:val="center"/>
              <w:rPr>
                <w:rFonts w:cs="Arial"/>
                <w:sz w:val="20"/>
              </w:rPr>
            </w:pPr>
            <w:r w:rsidRPr="009014A9">
              <w:rPr>
                <w:rFonts w:cs="Arial"/>
                <w:sz w:val="20"/>
              </w:rPr>
              <w:t>NT</w:t>
            </w:r>
          </w:p>
        </w:tc>
        <w:tc>
          <w:tcPr>
            <w:tcW w:w="519"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2484</w:t>
            </w:r>
          </w:p>
        </w:tc>
        <w:tc>
          <w:tcPr>
            <w:tcW w:w="1288"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w:t>
            </w:r>
          </w:p>
        </w:tc>
      </w:tr>
      <w:tr w:rsidR="00DB1B34" w:rsidRPr="009014A9" w:rsidTr="00F36D3E">
        <w:trPr>
          <w:cantSplit/>
          <w:trHeight w:val="284"/>
          <w:jc w:val="center"/>
        </w:trPr>
        <w:tc>
          <w:tcPr>
            <w:tcW w:w="260" w:type="pct"/>
            <w:noWrap/>
            <w:vAlign w:val="center"/>
          </w:tcPr>
          <w:p w:rsidR="00DB1B34" w:rsidRPr="009014A9" w:rsidRDefault="00DB1B34" w:rsidP="00EF6843">
            <w:pPr>
              <w:spacing w:line="240" w:lineRule="auto"/>
              <w:ind w:firstLine="0"/>
              <w:jc w:val="center"/>
              <w:rPr>
                <w:rFonts w:cs="Arial"/>
                <w:sz w:val="20"/>
              </w:rPr>
            </w:pPr>
            <w:r w:rsidRPr="009014A9">
              <w:rPr>
                <w:rFonts w:cs="Arial"/>
                <w:sz w:val="20"/>
              </w:rPr>
              <w:t>3</w:t>
            </w:r>
          </w:p>
        </w:tc>
        <w:tc>
          <w:tcPr>
            <w:tcW w:w="956"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piskorz</w:t>
            </w:r>
          </w:p>
        </w:tc>
        <w:tc>
          <w:tcPr>
            <w:tcW w:w="887" w:type="pct"/>
            <w:noWrap/>
            <w:vAlign w:val="center"/>
          </w:tcPr>
          <w:p w:rsidR="00DB1B34" w:rsidRPr="009014A9" w:rsidRDefault="00DB1B34" w:rsidP="00C66937">
            <w:pPr>
              <w:spacing w:line="240" w:lineRule="auto"/>
              <w:ind w:firstLine="0"/>
              <w:jc w:val="center"/>
              <w:rPr>
                <w:i/>
                <w:sz w:val="20"/>
                <w:szCs w:val="20"/>
              </w:rPr>
            </w:pPr>
            <w:r w:rsidRPr="009014A9">
              <w:rPr>
                <w:i/>
                <w:sz w:val="20"/>
                <w:szCs w:val="20"/>
              </w:rPr>
              <w:t>Misgurnus fosilis</w:t>
            </w:r>
          </w:p>
        </w:tc>
        <w:tc>
          <w:tcPr>
            <w:tcW w:w="546" w:type="pct"/>
            <w:noWrap/>
            <w:vAlign w:val="center"/>
          </w:tcPr>
          <w:p w:rsidR="00DB1B34" w:rsidRPr="009014A9" w:rsidRDefault="00DB1B34" w:rsidP="00C66937">
            <w:pPr>
              <w:spacing w:line="240" w:lineRule="auto"/>
              <w:ind w:firstLine="0"/>
              <w:jc w:val="center"/>
              <w:rPr>
                <w:rFonts w:cs="Arial"/>
                <w:sz w:val="20"/>
              </w:rPr>
            </w:pPr>
            <w:r w:rsidRPr="009014A9">
              <w:rPr>
                <w:sz w:val="20"/>
                <w:szCs w:val="20"/>
              </w:rPr>
              <w:t>cz.</w:t>
            </w:r>
          </w:p>
        </w:tc>
        <w:tc>
          <w:tcPr>
            <w:tcW w:w="544"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LC</w:t>
            </w:r>
          </w:p>
        </w:tc>
        <w:tc>
          <w:tcPr>
            <w:tcW w:w="519"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1145</w:t>
            </w:r>
          </w:p>
        </w:tc>
        <w:tc>
          <w:tcPr>
            <w:tcW w:w="1288" w:type="pct"/>
            <w:noWrap/>
            <w:vAlign w:val="center"/>
          </w:tcPr>
          <w:p w:rsidR="00DB1B34" w:rsidRPr="009014A9" w:rsidRDefault="00DB1B34" w:rsidP="00C66937">
            <w:pPr>
              <w:spacing w:line="240" w:lineRule="auto"/>
              <w:ind w:firstLine="0"/>
              <w:jc w:val="center"/>
              <w:rPr>
                <w:rFonts w:cs="Arial"/>
                <w:sz w:val="20"/>
              </w:rPr>
            </w:pPr>
            <w:r w:rsidRPr="009014A9">
              <w:rPr>
                <w:rFonts w:cs="Arial"/>
                <w:sz w:val="20"/>
              </w:rPr>
              <w:t>„</w:t>
            </w:r>
          </w:p>
        </w:tc>
      </w:tr>
      <w:tr w:rsidR="00C374DF" w:rsidRPr="009014A9" w:rsidTr="00F36D3E">
        <w:trPr>
          <w:cantSplit/>
          <w:trHeight w:val="284"/>
          <w:jc w:val="center"/>
        </w:trPr>
        <w:tc>
          <w:tcPr>
            <w:tcW w:w="260" w:type="pct"/>
            <w:noWrap/>
            <w:vAlign w:val="center"/>
          </w:tcPr>
          <w:p w:rsidR="00C374DF" w:rsidRPr="009014A9" w:rsidRDefault="00C374DF" w:rsidP="00EF6843">
            <w:pPr>
              <w:spacing w:line="240" w:lineRule="auto"/>
              <w:ind w:firstLine="0"/>
              <w:jc w:val="center"/>
              <w:rPr>
                <w:rFonts w:cs="Arial"/>
                <w:sz w:val="20"/>
              </w:rPr>
            </w:pPr>
            <w:r w:rsidRPr="009014A9">
              <w:rPr>
                <w:rFonts w:cs="Arial"/>
                <w:sz w:val="20"/>
              </w:rPr>
              <w:t>4</w:t>
            </w:r>
          </w:p>
        </w:tc>
        <w:tc>
          <w:tcPr>
            <w:tcW w:w="956" w:type="pct"/>
            <w:noWrap/>
            <w:vAlign w:val="center"/>
          </w:tcPr>
          <w:p w:rsidR="00C374DF" w:rsidRPr="009014A9" w:rsidRDefault="00C374DF" w:rsidP="00283D50">
            <w:pPr>
              <w:spacing w:line="240" w:lineRule="auto"/>
              <w:ind w:firstLine="0"/>
              <w:jc w:val="center"/>
              <w:rPr>
                <w:rFonts w:cs="Arial"/>
                <w:sz w:val="20"/>
              </w:rPr>
            </w:pPr>
            <w:r w:rsidRPr="009014A9">
              <w:rPr>
                <w:rFonts w:cs="Arial"/>
                <w:sz w:val="20"/>
              </w:rPr>
              <w:t>koza złotawa</w:t>
            </w:r>
          </w:p>
        </w:tc>
        <w:tc>
          <w:tcPr>
            <w:tcW w:w="887" w:type="pct"/>
            <w:noWrap/>
            <w:vAlign w:val="center"/>
          </w:tcPr>
          <w:p w:rsidR="00C374DF" w:rsidRPr="009014A9" w:rsidRDefault="00C374DF" w:rsidP="00283D50">
            <w:pPr>
              <w:spacing w:line="240" w:lineRule="auto"/>
              <w:ind w:firstLine="0"/>
              <w:jc w:val="center"/>
              <w:rPr>
                <w:i/>
                <w:sz w:val="20"/>
                <w:szCs w:val="20"/>
              </w:rPr>
            </w:pPr>
            <w:r w:rsidRPr="009014A9">
              <w:rPr>
                <w:rStyle w:val="st1"/>
                <w:i/>
                <w:sz w:val="20"/>
                <w:szCs w:val="20"/>
              </w:rPr>
              <w:t>Sabanejewia aurata</w:t>
            </w:r>
          </w:p>
        </w:tc>
        <w:tc>
          <w:tcPr>
            <w:tcW w:w="546" w:type="pct"/>
            <w:noWrap/>
            <w:vAlign w:val="center"/>
          </w:tcPr>
          <w:p w:rsidR="00C374DF" w:rsidRPr="009014A9" w:rsidRDefault="00C374DF" w:rsidP="00283D50">
            <w:pPr>
              <w:spacing w:line="240" w:lineRule="auto"/>
              <w:ind w:firstLine="0"/>
              <w:jc w:val="center"/>
              <w:rPr>
                <w:rFonts w:cs="Arial"/>
                <w:sz w:val="20"/>
              </w:rPr>
            </w:pPr>
            <w:r w:rsidRPr="009014A9">
              <w:rPr>
                <w:sz w:val="20"/>
                <w:szCs w:val="20"/>
              </w:rPr>
              <w:t>śc.</w:t>
            </w:r>
          </w:p>
        </w:tc>
        <w:tc>
          <w:tcPr>
            <w:tcW w:w="544" w:type="pct"/>
            <w:noWrap/>
            <w:vAlign w:val="center"/>
          </w:tcPr>
          <w:p w:rsidR="00C374DF" w:rsidRPr="009014A9" w:rsidRDefault="00C374DF" w:rsidP="00283D50">
            <w:pPr>
              <w:spacing w:line="240" w:lineRule="auto"/>
              <w:ind w:firstLine="0"/>
              <w:jc w:val="center"/>
              <w:rPr>
                <w:rFonts w:cs="Arial"/>
                <w:sz w:val="20"/>
              </w:rPr>
            </w:pPr>
            <w:r w:rsidRPr="009014A9">
              <w:rPr>
                <w:rFonts w:cs="Arial"/>
                <w:sz w:val="20"/>
              </w:rPr>
              <w:t>EN</w:t>
            </w:r>
          </w:p>
        </w:tc>
        <w:tc>
          <w:tcPr>
            <w:tcW w:w="519" w:type="pct"/>
            <w:noWrap/>
            <w:vAlign w:val="center"/>
          </w:tcPr>
          <w:p w:rsidR="00C374DF" w:rsidRPr="009014A9" w:rsidRDefault="00C374DF" w:rsidP="00283D50">
            <w:pPr>
              <w:spacing w:line="240" w:lineRule="auto"/>
              <w:ind w:firstLine="0"/>
              <w:jc w:val="center"/>
              <w:rPr>
                <w:rFonts w:cs="Arial"/>
                <w:sz w:val="20"/>
              </w:rPr>
            </w:pPr>
            <w:r w:rsidRPr="009014A9">
              <w:rPr>
                <w:rFonts w:cs="Arial"/>
                <w:sz w:val="20"/>
              </w:rPr>
              <w:t>1146</w:t>
            </w:r>
          </w:p>
        </w:tc>
        <w:tc>
          <w:tcPr>
            <w:tcW w:w="1288" w:type="pct"/>
            <w:noWrap/>
            <w:vAlign w:val="center"/>
          </w:tcPr>
          <w:p w:rsidR="00C374DF" w:rsidRPr="009014A9" w:rsidRDefault="00C374DF" w:rsidP="00283D50">
            <w:pPr>
              <w:spacing w:line="240" w:lineRule="auto"/>
              <w:ind w:firstLine="0"/>
              <w:jc w:val="center"/>
              <w:rPr>
                <w:rFonts w:cs="Arial"/>
                <w:sz w:val="20"/>
              </w:rPr>
            </w:pPr>
            <w:r w:rsidRPr="009014A9">
              <w:rPr>
                <w:rFonts w:cs="Arial"/>
                <w:sz w:val="20"/>
              </w:rPr>
              <w:t>„</w:t>
            </w:r>
          </w:p>
        </w:tc>
      </w:tr>
      <w:tr w:rsidR="00EA0B6E" w:rsidRPr="009014A9" w:rsidTr="00F36D3E">
        <w:trPr>
          <w:cantSplit/>
          <w:trHeight w:val="284"/>
          <w:jc w:val="center"/>
        </w:trPr>
        <w:tc>
          <w:tcPr>
            <w:tcW w:w="260" w:type="pct"/>
            <w:noWrap/>
            <w:vAlign w:val="center"/>
          </w:tcPr>
          <w:p w:rsidR="00C374DF" w:rsidRPr="009014A9" w:rsidRDefault="00C374DF" w:rsidP="00C66937">
            <w:pPr>
              <w:spacing w:line="240" w:lineRule="auto"/>
              <w:ind w:firstLine="0"/>
              <w:jc w:val="center"/>
              <w:rPr>
                <w:rFonts w:cs="Arial"/>
                <w:sz w:val="20"/>
              </w:rPr>
            </w:pPr>
            <w:r w:rsidRPr="009014A9">
              <w:rPr>
                <w:rFonts w:cs="Arial"/>
                <w:sz w:val="20"/>
              </w:rPr>
              <w:t>5</w:t>
            </w:r>
          </w:p>
        </w:tc>
        <w:tc>
          <w:tcPr>
            <w:tcW w:w="956" w:type="pct"/>
            <w:noWrap/>
            <w:vAlign w:val="center"/>
          </w:tcPr>
          <w:p w:rsidR="00C374DF" w:rsidRPr="009014A9" w:rsidRDefault="00C374DF" w:rsidP="00283D50">
            <w:pPr>
              <w:spacing w:line="240" w:lineRule="auto"/>
              <w:ind w:firstLine="0"/>
              <w:jc w:val="center"/>
              <w:rPr>
                <w:rFonts w:cs="Arial"/>
                <w:sz w:val="20"/>
              </w:rPr>
            </w:pPr>
            <w:r w:rsidRPr="009014A9">
              <w:rPr>
                <w:rFonts w:cs="Arial"/>
                <w:sz w:val="20"/>
              </w:rPr>
              <w:t>piekielnica</w:t>
            </w:r>
          </w:p>
        </w:tc>
        <w:tc>
          <w:tcPr>
            <w:tcW w:w="887" w:type="pct"/>
            <w:noWrap/>
            <w:vAlign w:val="center"/>
          </w:tcPr>
          <w:p w:rsidR="00C374DF" w:rsidRPr="009014A9" w:rsidRDefault="00C374DF" w:rsidP="00283D50">
            <w:pPr>
              <w:spacing w:line="240" w:lineRule="auto"/>
              <w:ind w:firstLine="0"/>
              <w:jc w:val="center"/>
              <w:rPr>
                <w:rStyle w:val="st1"/>
                <w:i/>
                <w:sz w:val="20"/>
                <w:szCs w:val="20"/>
              </w:rPr>
            </w:pPr>
            <w:r w:rsidRPr="009014A9">
              <w:rPr>
                <w:i/>
                <w:iCs/>
                <w:sz w:val="20"/>
                <w:szCs w:val="20"/>
              </w:rPr>
              <w:t>Alburnoides bipunctatus</w:t>
            </w:r>
          </w:p>
        </w:tc>
        <w:tc>
          <w:tcPr>
            <w:tcW w:w="546" w:type="pct"/>
            <w:noWrap/>
            <w:vAlign w:val="center"/>
          </w:tcPr>
          <w:p w:rsidR="00C374DF" w:rsidRPr="009014A9" w:rsidRDefault="00C374DF" w:rsidP="00283D50">
            <w:pPr>
              <w:spacing w:line="240" w:lineRule="auto"/>
              <w:ind w:firstLine="0"/>
              <w:jc w:val="center"/>
              <w:rPr>
                <w:sz w:val="20"/>
                <w:szCs w:val="20"/>
              </w:rPr>
            </w:pPr>
            <w:r w:rsidRPr="009014A9">
              <w:rPr>
                <w:sz w:val="20"/>
                <w:szCs w:val="20"/>
              </w:rPr>
              <w:t>cz.</w:t>
            </w:r>
          </w:p>
        </w:tc>
        <w:tc>
          <w:tcPr>
            <w:tcW w:w="544" w:type="pct"/>
            <w:noWrap/>
            <w:vAlign w:val="center"/>
          </w:tcPr>
          <w:p w:rsidR="00C374DF" w:rsidRPr="009014A9" w:rsidRDefault="00C374DF" w:rsidP="00283D50">
            <w:pPr>
              <w:spacing w:line="240" w:lineRule="auto"/>
              <w:ind w:firstLine="0"/>
              <w:jc w:val="center"/>
              <w:rPr>
                <w:rFonts w:cs="Arial"/>
                <w:sz w:val="20"/>
              </w:rPr>
            </w:pPr>
            <w:r w:rsidRPr="009014A9">
              <w:rPr>
                <w:rFonts w:cs="Arial"/>
                <w:sz w:val="20"/>
              </w:rPr>
              <w:t>VU</w:t>
            </w:r>
          </w:p>
        </w:tc>
        <w:tc>
          <w:tcPr>
            <w:tcW w:w="519" w:type="pct"/>
            <w:noWrap/>
            <w:vAlign w:val="center"/>
          </w:tcPr>
          <w:p w:rsidR="00C374DF" w:rsidRPr="009014A9" w:rsidRDefault="00C374DF" w:rsidP="00283D50">
            <w:pPr>
              <w:spacing w:line="240" w:lineRule="auto"/>
              <w:ind w:firstLine="0"/>
              <w:jc w:val="center"/>
              <w:rPr>
                <w:rFonts w:cs="Arial"/>
                <w:sz w:val="20"/>
              </w:rPr>
            </w:pPr>
          </w:p>
        </w:tc>
        <w:tc>
          <w:tcPr>
            <w:tcW w:w="1288" w:type="pct"/>
            <w:noWrap/>
            <w:vAlign w:val="center"/>
          </w:tcPr>
          <w:p w:rsidR="00C374DF" w:rsidRPr="009014A9" w:rsidRDefault="00C374DF" w:rsidP="00EA0B6E">
            <w:pPr>
              <w:spacing w:line="240" w:lineRule="auto"/>
              <w:ind w:firstLine="0"/>
              <w:jc w:val="center"/>
              <w:rPr>
                <w:rFonts w:cs="Arial"/>
                <w:sz w:val="20"/>
              </w:rPr>
            </w:pPr>
            <w:r w:rsidRPr="009014A9">
              <w:rPr>
                <w:rFonts w:cs="Arial"/>
                <w:sz w:val="20"/>
              </w:rPr>
              <w:t xml:space="preserve">rzeka </w:t>
            </w:r>
            <w:r w:rsidR="00EA0B6E" w:rsidRPr="009014A9">
              <w:rPr>
                <w:rFonts w:cs="Arial"/>
                <w:sz w:val="20"/>
              </w:rPr>
              <w:t>Warta</w:t>
            </w:r>
            <w:r w:rsidRPr="009014A9">
              <w:rPr>
                <w:rFonts w:cs="Arial"/>
                <w:sz w:val="20"/>
              </w:rPr>
              <w:t>, możliwa w dopływach na terenie LP</w:t>
            </w:r>
          </w:p>
        </w:tc>
      </w:tr>
      <w:tr w:rsidR="00EA0B6E" w:rsidRPr="009014A9" w:rsidTr="00F36D3E">
        <w:trPr>
          <w:cantSplit/>
          <w:trHeight w:val="284"/>
          <w:jc w:val="center"/>
        </w:trPr>
        <w:tc>
          <w:tcPr>
            <w:tcW w:w="260" w:type="pct"/>
            <w:noWrap/>
            <w:vAlign w:val="center"/>
          </w:tcPr>
          <w:p w:rsidR="00EA0B6E" w:rsidRPr="009014A9" w:rsidRDefault="00EA0B6E" w:rsidP="00C66937">
            <w:pPr>
              <w:spacing w:line="240" w:lineRule="auto"/>
              <w:ind w:firstLine="0"/>
              <w:jc w:val="center"/>
              <w:rPr>
                <w:rFonts w:cs="Arial"/>
                <w:sz w:val="20"/>
              </w:rPr>
            </w:pPr>
            <w:r w:rsidRPr="009014A9">
              <w:rPr>
                <w:rFonts w:cs="Arial"/>
                <w:sz w:val="20"/>
              </w:rPr>
              <w:t>6</w:t>
            </w:r>
          </w:p>
        </w:tc>
        <w:tc>
          <w:tcPr>
            <w:tcW w:w="956" w:type="pct"/>
            <w:noWrap/>
            <w:vAlign w:val="center"/>
          </w:tcPr>
          <w:p w:rsidR="00EA0B6E" w:rsidRPr="009014A9" w:rsidRDefault="00EA0B6E" w:rsidP="00283D50">
            <w:pPr>
              <w:spacing w:line="240" w:lineRule="auto"/>
              <w:ind w:firstLine="0"/>
              <w:jc w:val="center"/>
              <w:rPr>
                <w:rFonts w:cs="Arial"/>
                <w:sz w:val="20"/>
              </w:rPr>
            </w:pPr>
            <w:r w:rsidRPr="009014A9">
              <w:rPr>
                <w:rFonts w:cs="Arial"/>
                <w:sz w:val="20"/>
              </w:rPr>
              <w:t>różanka</w:t>
            </w:r>
          </w:p>
        </w:tc>
        <w:tc>
          <w:tcPr>
            <w:tcW w:w="887" w:type="pct"/>
            <w:noWrap/>
            <w:vAlign w:val="center"/>
          </w:tcPr>
          <w:p w:rsidR="00EA0B6E" w:rsidRPr="009014A9" w:rsidRDefault="00EA0B6E" w:rsidP="00283D50">
            <w:pPr>
              <w:spacing w:line="240" w:lineRule="auto"/>
              <w:ind w:firstLine="0"/>
              <w:jc w:val="center"/>
              <w:rPr>
                <w:rStyle w:val="st1"/>
                <w:i/>
                <w:sz w:val="20"/>
                <w:szCs w:val="20"/>
              </w:rPr>
            </w:pPr>
            <w:r w:rsidRPr="009014A9">
              <w:rPr>
                <w:i/>
                <w:iCs/>
                <w:sz w:val="20"/>
                <w:szCs w:val="20"/>
              </w:rPr>
              <w:t>Rhodeus sericeus</w:t>
            </w:r>
          </w:p>
        </w:tc>
        <w:tc>
          <w:tcPr>
            <w:tcW w:w="546" w:type="pct"/>
            <w:noWrap/>
            <w:vAlign w:val="center"/>
          </w:tcPr>
          <w:p w:rsidR="00EA0B6E" w:rsidRPr="009014A9" w:rsidRDefault="00EA0B6E" w:rsidP="00283D50">
            <w:pPr>
              <w:spacing w:line="240" w:lineRule="auto"/>
              <w:ind w:firstLine="0"/>
              <w:jc w:val="center"/>
              <w:rPr>
                <w:sz w:val="20"/>
                <w:szCs w:val="20"/>
              </w:rPr>
            </w:pPr>
            <w:r w:rsidRPr="009014A9">
              <w:rPr>
                <w:sz w:val="20"/>
                <w:szCs w:val="20"/>
              </w:rPr>
              <w:t>cz.</w:t>
            </w:r>
          </w:p>
        </w:tc>
        <w:tc>
          <w:tcPr>
            <w:tcW w:w="544" w:type="pct"/>
            <w:noWrap/>
            <w:vAlign w:val="center"/>
          </w:tcPr>
          <w:p w:rsidR="00EA0B6E" w:rsidRPr="009014A9" w:rsidRDefault="00FC1D8E" w:rsidP="00283D50">
            <w:pPr>
              <w:spacing w:line="240" w:lineRule="auto"/>
              <w:ind w:firstLine="0"/>
              <w:jc w:val="center"/>
              <w:rPr>
                <w:rFonts w:cs="Arial"/>
                <w:sz w:val="20"/>
              </w:rPr>
            </w:pPr>
            <w:r w:rsidRPr="009014A9">
              <w:rPr>
                <w:rFonts w:cs="Arial"/>
                <w:sz w:val="20"/>
              </w:rPr>
              <w:t>NT</w:t>
            </w:r>
          </w:p>
        </w:tc>
        <w:tc>
          <w:tcPr>
            <w:tcW w:w="519" w:type="pct"/>
            <w:noWrap/>
            <w:vAlign w:val="center"/>
          </w:tcPr>
          <w:p w:rsidR="00EA0B6E" w:rsidRPr="009014A9" w:rsidRDefault="00EA0B6E" w:rsidP="00283D50">
            <w:pPr>
              <w:spacing w:line="240" w:lineRule="auto"/>
              <w:ind w:firstLine="0"/>
              <w:jc w:val="center"/>
              <w:rPr>
                <w:rFonts w:cs="Arial"/>
                <w:sz w:val="20"/>
              </w:rPr>
            </w:pPr>
            <w:r w:rsidRPr="009014A9">
              <w:rPr>
                <w:rFonts w:cs="Arial"/>
                <w:sz w:val="20"/>
              </w:rPr>
              <w:t>5339</w:t>
            </w:r>
          </w:p>
        </w:tc>
        <w:tc>
          <w:tcPr>
            <w:tcW w:w="1288" w:type="pct"/>
            <w:noWrap/>
            <w:vAlign w:val="center"/>
          </w:tcPr>
          <w:p w:rsidR="00EA0B6E" w:rsidRPr="009014A9" w:rsidRDefault="00EA0B6E" w:rsidP="00283D50">
            <w:pPr>
              <w:spacing w:line="240" w:lineRule="auto"/>
              <w:ind w:firstLine="0"/>
              <w:jc w:val="center"/>
              <w:rPr>
                <w:rFonts w:cs="Arial"/>
                <w:sz w:val="20"/>
              </w:rPr>
            </w:pPr>
            <w:r w:rsidRPr="009014A9">
              <w:rPr>
                <w:rFonts w:cs="Arial"/>
                <w:sz w:val="20"/>
              </w:rPr>
              <w:t>rzeka Warta obszar N2000, możliwa w dopływach na terenie LP</w:t>
            </w:r>
          </w:p>
        </w:tc>
      </w:tr>
      <w:tr w:rsidR="00EA0B6E" w:rsidRPr="009014A9" w:rsidTr="00F36D3E">
        <w:trPr>
          <w:cantSplit/>
          <w:trHeight w:val="284"/>
          <w:jc w:val="center"/>
        </w:trPr>
        <w:tc>
          <w:tcPr>
            <w:tcW w:w="5000" w:type="pct"/>
            <w:gridSpan w:val="7"/>
            <w:shd w:val="clear" w:color="auto" w:fill="F2F2F2" w:themeFill="background1" w:themeFillShade="F2"/>
            <w:noWrap/>
            <w:vAlign w:val="center"/>
          </w:tcPr>
          <w:p w:rsidR="00EA0B6E" w:rsidRPr="009014A9" w:rsidRDefault="00EA0B6E" w:rsidP="004F3EA3">
            <w:pPr>
              <w:spacing w:line="240" w:lineRule="auto"/>
              <w:ind w:firstLine="0"/>
              <w:jc w:val="center"/>
              <w:rPr>
                <w:b/>
                <w:spacing w:val="100"/>
                <w:sz w:val="20"/>
              </w:rPr>
            </w:pPr>
            <w:r w:rsidRPr="009014A9">
              <w:rPr>
                <w:b/>
                <w:spacing w:val="100"/>
                <w:sz w:val="20"/>
              </w:rPr>
              <w:t>PŁAZY</w:t>
            </w:r>
          </w:p>
        </w:tc>
      </w:tr>
      <w:tr w:rsidR="00EA0B6E" w:rsidRPr="009014A9" w:rsidTr="00F36D3E">
        <w:trPr>
          <w:cantSplit/>
          <w:trHeight w:val="284"/>
          <w:jc w:val="center"/>
        </w:trPr>
        <w:tc>
          <w:tcPr>
            <w:tcW w:w="260" w:type="pct"/>
            <w:noWrap/>
            <w:vAlign w:val="center"/>
          </w:tcPr>
          <w:p w:rsidR="00EA0B6E" w:rsidRPr="009014A9" w:rsidRDefault="00EA0B6E" w:rsidP="002B5510">
            <w:pPr>
              <w:spacing w:line="240" w:lineRule="auto"/>
              <w:ind w:firstLine="0"/>
              <w:jc w:val="center"/>
              <w:rPr>
                <w:sz w:val="20"/>
                <w:szCs w:val="20"/>
              </w:rPr>
            </w:pPr>
            <w:r w:rsidRPr="009014A9">
              <w:rPr>
                <w:sz w:val="20"/>
                <w:szCs w:val="20"/>
              </w:rPr>
              <w:t>1</w:t>
            </w:r>
          </w:p>
        </w:tc>
        <w:tc>
          <w:tcPr>
            <w:tcW w:w="956" w:type="pct"/>
            <w:noWrap/>
            <w:vAlign w:val="center"/>
          </w:tcPr>
          <w:p w:rsidR="00EA0B6E" w:rsidRPr="009014A9" w:rsidRDefault="00EA0B6E" w:rsidP="002B5510">
            <w:pPr>
              <w:spacing w:line="240" w:lineRule="auto"/>
              <w:ind w:firstLine="0"/>
              <w:jc w:val="center"/>
              <w:rPr>
                <w:sz w:val="20"/>
                <w:szCs w:val="20"/>
              </w:rPr>
            </w:pPr>
            <w:r w:rsidRPr="009014A9">
              <w:rPr>
                <w:sz w:val="20"/>
                <w:szCs w:val="20"/>
              </w:rPr>
              <w:t>grzebiuszka ziemna</w:t>
            </w:r>
          </w:p>
        </w:tc>
        <w:tc>
          <w:tcPr>
            <w:tcW w:w="887" w:type="pct"/>
            <w:noWrap/>
            <w:vAlign w:val="center"/>
          </w:tcPr>
          <w:p w:rsidR="00EA0B6E" w:rsidRPr="009014A9" w:rsidRDefault="00EA0B6E" w:rsidP="002B5510">
            <w:pPr>
              <w:spacing w:line="240" w:lineRule="auto"/>
              <w:ind w:firstLine="0"/>
              <w:jc w:val="center"/>
              <w:rPr>
                <w:i/>
                <w:sz w:val="20"/>
                <w:szCs w:val="20"/>
              </w:rPr>
            </w:pPr>
            <w:r w:rsidRPr="009014A9">
              <w:rPr>
                <w:i/>
                <w:sz w:val="20"/>
                <w:szCs w:val="20"/>
              </w:rPr>
              <w:t>Pelobates fuscus</w:t>
            </w:r>
          </w:p>
        </w:tc>
        <w:tc>
          <w:tcPr>
            <w:tcW w:w="546" w:type="pct"/>
            <w:noWrap/>
            <w:vAlign w:val="center"/>
          </w:tcPr>
          <w:p w:rsidR="00EA0B6E" w:rsidRPr="009014A9" w:rsidRDefault="00EA0B6E" w:rsidP="002B5510">
            <w:pPr>
              <w:spacing w:line="240" w:lineRule="auto"/>
              <w:ind w:firstLine="0"/>
              <w:jc w:val="center"/>
              <w:rPr>
                <w:sz w:val="20"/>
                <w:szCs w:val="20"/>
              </w:rPr>
            </w:pPr>
            <w:r w:rsidRPr="009014A9">
              <w:rPr>
                <w:sz w:val="20"/>
                <w:szCs w:val="20"/>
              </w:rPr>
              <w:t>śc.</w:t>
            </w:r>
          </w:p>
        </w:tc>
        <w:tc>
          <w:tcPr>
            <w:tcW w:w="544" w:type="pct"/>
            <w:noWrap/>
            <w:vAlign w:val="center"/>
          </w:tcPr>
          <w:p w:rsidR="00EA0B6E" w:rsidRPr="009014A9" w:rsidRDefault="00EA0B6E" w:rsidP="002B5510">
            <w:pPr>
              <w:spacing w:line="240" w:lineRule="auto"/>
              <w:ind w:firstLine="0"/>
              <w:jc w:val="center"/>
              <w:rPr>
                <w:sz w:val="20"/>
                <w:szCs w:val="20"/>
              </w:rPr>
            </w:pPr>
          </w:p>
        </w:tc>
        <w:tc>
          <w:tcPr>
            <w:tcW w:w="519" w:type="pct"/>
            <w:noWrap/>
            <w:vAlign w:val="center"/>
          </w:tcPr>
          <w:p w:rsidR="00EA0B6E" w:rsidRPr="009014A9" w:rsidRDefault="00EA0B6E" w:rsidP="002B5510">
            <w:pPr>
              <w:spacing w:line="240" w:lineRule="auto"/>
              <w:ind w:firstLine="0"/>
              <w:jc w:val="center"/>
              <w:rPr>
                <w:sz w:val="20"/>
                <w:szCs w:val="20"/>
              </w:rPr>
            </w:pPr>
          </w:p>
        </w:tc>
        <w:tc>
          <w:tcPr>
            <w:tcW w:w="1288" w:type="pct"/>
            <w:noWrap/>
            <w:vAlign w:val="center"/>
          </w:tcPr>
          <w:p w:rsidR="00EA0B6E" w:rsidRPr="009014A9" w:rsidRDefault="00EA0B6E" w:rsidP="00CD06AA">
            <w:pPr>
              <w:spacing w:line="240" w:lineRule="auto"/>
              <w:ind w:firstLine="0"/>
              <w:jc w:val="center"/>
              <w:rPr>
                <w:sz w:val="20"/>
                <w:szCs w:val="20"/>
              </w:rPr>
            </w:pPr>
            <w:r w:rsidRPr="009014A9">
              <w:rPr>
                <w:sz w:val="20"/>
                <w:szCs w:val="20"/>
              </w:rPr>
              <w:t>niezbyt liczna, w pobliżu niewielkich zbiorników</w:t>
            </w:r>
          </w:p>
        </w:tc>
      </w:tr>
      <w:tr w:rsidR="00812EAD" w:rsidRPr="009014A9" w:rsidTr="00F36D3E">
        <w:trPr>
          <w:cantSplit/>
          <w:trHeight w:val="284"/>
          <w:jc w:val="center"/>
        </w:trPr>
        <w:tc>
          <w:tcPr>
            <w:tcW w:w="260" w:type="pct"/>
            <w:noWrap/>
            <w:vAlign w:val="center"/>
          </w:tcPr>
          <w:p w:rsidR="00EA0B6E" w:rsidRPr="009014A9" w:rsidRDefault="00EA0B6E" w:rsidP="002B5510">
            <w:pPr>
              <w:spacing w:line="240" w:lineRule="auto"/>
              <w:ind w:firstLine="0"/>
              <w:jc w:val="center"/>
              <w:rPr>
                <w:sz w:val="20"/>
                <w:szCs w:val="20"/>
              </w:rPr>
            </w:pPr>
            <w:r w:rsidRPr="009014A9">
              <w:rPr>
                <w:sz w:val="20"/>
                <w:szCs w:val="20"/>
              </w:rPr>
              <w:lastRenderedPageBreak/>
              <w:t>2</w:t>
            </w:r>
          </w:p>
        </w:tc>
        <w:tc>
          <w:tcPr>
            <w:tcW w:w="956" w:type="pct"/>
            <w:noWrap/>
            <w:vAlign w:val="center"/>
          </w:tcPr>
          <w:p w:rsidR="00EA0B6E" w:rsidRPr="009014A9" w:rsidRDefault="00EA0B6E" w:rsidP="002B5510">
            <w:pPr>
              <w:spacing w:line="240" w:lineRule="auto"/>
              <w:ind w:firstLine="0"/>
              <w:jc w:val="center"/>
              <w:rPr>
                <w:sz w:val="20"/>
                <w:szCs w:val="20"/>
              </w:rPr>
            </w:pPr>
            <w:r w:rsidRPr="009014A9">
              <w:rPr>
                <w:sz w:val="20"/>
                <w:szCs w:val="20"/>
              </w:rPr>
              <w:t>kumak nizinny</w:t>
            </w:r>
          </w:p>
        </w:tc>
        <w:tc>
          <w:tcPr>
            <w:tcW w:w="887" w:type="pct"/>
            <w:noWrap/>
            <w:vAlign w:val="center"/>
          </w:tcPr>
          <w:p w:rsidR="00EA0B6E" w:rsidRPr="009014A9" w:rsidRDefault="00EA0B6E" w:rsidP="002B5510">
            <w:pPr>
              <w:spacing w:line="240" w:lineRule="auto"/>
              <w:ind w:firstLine="0"/>
              <w:jc w:val="center"/>
              <w:rPr>
                <w:i/>
                <w:sz w:val="20"/>
                <w:szCs w:val="20"/>
              </w:rPr>
            </w:pPr>
            <w:r w:rsidRPr="009014A9">
              <w:rPr>
                <w:i/>
                <w:sz w:val="20"/>
                <w:szCs w:val="20"/>
              </w:rPr>
              <w:t>Bombina bombina</w:t>
            </w:r>
          </w:p>
        </w:tc>
        <w:tc>
          <w:tcPr>
            <w:tcW w:w="546" w:type="pct"/>
            <w:noWrap/>
            <w:vAlign w:val="center"/>
          </w:tcPr>
          <w:p w:rsidR="00EA0B6E" w:rsidRPr="009014A9" w:rsidRDefault="00EA0B6E" w:rsidP="002B5510">
            <w:pPr>
              <w:spacing w:line="240" w:lineRule="auto"/>
              <w:ind w:firstLine="0"/>
              <w:jc w:val="center"/>
              <w:rPr>
                <w:sz w:val="20"/>
                <w:szCs w:val="20"/>
              </w:rPr>
            </w:pPr>
            <w:r w:rsidRPr="009014A9">
              <w:rPr>
                <w:sz w:val="20"/>
                <w:szCs w:val="20"/>
              </w:rPr>
              <w:t>śc.</w:t>
            </w:r>
          </w:p>
        </w:tc>
        <w:tc>
          <w:tcPr>
            <w:tcW w:w="544" w:type="pct"/>
            <w:noWrap/>
            <w:vAlign w:val="center"/>
          </w:tcPr>
          <w:p w:rsidR="00EA0B6E" w:rsidRPr="009014A9" w:rsidRDefault="00EA0B6E" w:rsidP="002B5510">
            <w:pPr>
              <w:spacing w:line="240" w:lineRule="auto"/>
              <w:ind w:firstLine="0"/>
              <w:jc w:val="center"/>
              <w:rPr>
                <w:sz w:val="20"/>
                <w:szCs w:val="20"/>
              </w:rPr>
            </w:pPr>
          </w:p>
        </w:tc>
        <w:tc>
          <w:tcPr>
            <w:tcW w:w="519" w:type="pct"/>
            <w:noWrap/>
            <w:vAlign w:val="center"/>
          </w:tcPr>
          <w:p w:rsidR="00EA0B6E" w:rsidRPr="009014A9" w:rsidRDefault="00EA0B6E" w:rsidP="002B5510">
            <w:pPr>
              <w:spacing w:line="240" w:lineRule="auto"/>
              <w:ind w:firstLine="0"/>
              <w:jc w:val="center"/>
              <w:rPr>
                <w:sz w:val="20"/>
                <w:szCs w:val="20"/>
              </w:rPr>
            </w:pPr>
            <w:r w:rsidRPr="009014A9">
              <w:rPr>
                <w:sz w:val="20"/>
                <w:szCs w:val="20"/>
              </w:rPr>
              <w:t>1188</w:t>
            </w:r>
          </w:p>
        </w:tc>
        <w:tc>
          <w:tcPr>
            <w:tcW w:w="1288" w:type="pct"/>
            <w:noWrap/>
            <w:vAlign w:val="center"/>
          </w:tcPr>
          <w:p w:rsidR="00EA0B6E" w:rsidRPr="009014A9" w:rsidRDefault="00812EAD" w:rsidP="00812EAD">
            <w:pPr>
              <w:spacing w:line="240" w:lineRule="auto"/>
              <w:ind w:firstLine="0"/>
              <w:jc w:val="center"/>
              <w:rPr>
                <w:sz w:val="20"/>
                <w:szCs w:val="20"/>
              </w:rPr>
            </w:pPr>
            <w:r w:rsidRPr="009014A9">
              <w:rPr>
                <w:sz w:val="20"/>
                <w:szCs w:val="20"/>
              </w:rPr>
              <w:t>znane 3</w:t>
            </w:r>
            <w:r w:rsidR="00EA0B6E" w:rsidRPr="009014A9">
              <w:rPr>
                <w:sz w:val="20"/>
                <w:szCs w:val="20"/>
              </w:rPr>
              <w:t xml:space="preserve"> stanowisk</w:t>
            </w:r>
            <w:r w:rsidRPr="009014A9">
              <w:rPr>
                <w:sz w:val="20"/>
                <w:szCs w:val="20"/>
              </w:rPr>
              <w:t>a w N2000</w:t>
            </w:r>
            <w:r w:rsidR="00EA0B6E" w:rsidRPr="009014A9">
              <w:rPr>
                <w:sz w:val="20"/>
                <w:szCs w:val="20"/>
              </w:rPr>
              <w:t xml:space="preserve">, </w:t>
            </w:r>
            <w:r w:rsidRPr="009014A9">
              <w:rPr>
                <w:sz w:val="20"/>
                <w:szCs w:val="20"/>
              </w:rPr>
              <w:t>1 w sąsiedztwie oddz. 25 obr. Cisowa</w:t>
            </w:r>
            <w:r w:rsidR="004F3E8A" w:rsidRPr="009014A9">
              <w:rPr>
                <w:sz w:val="20"/>
                <w:szCs w:val="20"/>
              </w:rPr>
              <w:t>;</w:t>
            </w:r>
          </w:p>
          <w:p w:rsidR="004F3E8A" w:rsidRPr="009014A9" w:rsidRDefault="004F3E8A" w:rsidP="004F3E8A">
            <w:pPr>
              <w:spacing w:line="240" w:lineRule="auto"/>
              <w:ind w:firstLine="0"/>
              <w:jc w:val="center"/>
              <w:rPr>
                <w:sz w:val="20"/>
                <w:szCs w:val="20"/>
              </w:rPr>
            </w:pPr>
            <w:r w:rsidRPr="009014A9">
              <w:rPr>
                <w:sz w:val="20"/>
                <w:szCs w:val="20"/>
              </w:rPr>
              <w:t xml:space="preserve">uż.ekol. K: 246J n; zbiorniki w </w:t>
            </w:r>
            <w:r w:rsidR="007C1E91" w:rsidRPr="009014A9">
              <w:rPr>
                <w:sz w:val="20"/>
                <w:szCs w:val="20"/>
              </w:rPr>
              <w:t>l. Jodłowiec K: 211, 212, 217.</w:t>
            </w:r>
          </w:p>
        </w:tc>
      </w:tr>
      <w:tr w:rsidR="00EA0B6E" w:rsidRPr="009014A9" w:rsidTr="00F36D3E">
        <w:trPr>
          <w:cantSplit/>
          <w:trHeight w:val="284"/>
          <w:jc w:val="center"/>
        </w:trPr>
        <w:tc>
          <w:tcPr>
            <w:tcW w:w="260" w:type="pct"/>
            <w:noWrap/>
            <w:vAlign w:val="center"/>
          </w:tcPr>
          <w:p w:rsidR="00EA0B6E" w:rsidRPr="009014A9" w:rsidRDefault="00EA0B6E" w:rsidP="002B5510">
            <w:pPr>
              <w:spacing w:line="240" w:lineRule="auto"/>
              <w:ind w:firstLine="0"/>
              <w:jc w:val="center"/>
              <w:rPr>
                <w:sz w:val="20"/>
                <w:szCs w:val="20"/>
              </w:rPr>
            </w:pPr>
            <w:r w:rsidRPr="009014A9">
              <w:rPr>
                <w:sz w:val="20"/>
                <w:szCs w:val="20"/>
              </w:rPr>
              <w:t>3</w:t>
            </w:r>
          </w:p>
        </w:tc>
        <w:tc>
          <w:tcPr>
            <w:tcW w:w="956" w:type="pct"/>
            <w:noWrap/>
            <w:vAlign w:val="center"/>
          </w:tcPr>
          <w:p w:rsidR="00EA0B6E" w:rsidRPr="009014A9" w:rsidRDefault="00EA0B6E" w:rsidP="002B5510">
            <w:pPr>
              <w:spacing w:line="240" w:lineRule="auto"/>
              <w:ind w:firstLine="0"/>
              <w:jc w:val="center"/>
              <w:rPr>
                <w:sz w:val="20"/>
                <w:szCs w:val="20"/>
              </w:rPr>
            </w:pPr>
            <w:r w:rsidRPr="009014A9">
              <w:rPr>
                <w:sz w:val="20"/>
                <w:szCs w:val="20"/>
              </w:rPr>
              <w:t>ropucha szara</w:t>
            </w:r>
          </w:p>
        </w:tc>
        <w:tc>
          <w:tcPr>
            <w:tcW w:w="887" w:type="pct"/>
            <w:noWrap/>
            <w:vAlign w:val="center"/>
          </w:tcPr>
          <w:p w:rsidR="00EA0B6E" w:rsidRPr="009014A9" w:rsidRDefault="00EA0B6E" w:rsidP="002B5510">
            <w:pPr>
              <w:spacing w:line="240" w:lineRule="auto"/>
              <w:ind w:firstLine="0"/>
              <w:jc w:val="center"/>
              <w:rPr>
                <w:i/>
                <w:sz w:val="20"/>
                <w:szCs w:val="20"/>
              </w:rPr>
            </w:pPr>
            <w:r w:rsidRPr="009014A9">
              <w:rPr>
                <w:i/>
                <w:sz w:val="20"/>
                <w:szCs w:val="20"/>
              </w:rPr>
              <w:t>Bufo bufo</w:t>
            </w:r>
          </w:p>
        </w:tc>
        <w:tc>
          <w:tcPr>
            <w:tcW w:w="546" w:type="pct"/>
            <w:noWrap/>
            <w:vAlign w:val="center"/>
          </w:tcPr>
          <w:p w:rsidR="00EA0B6E" w:rsidRPr="009014A9" w:rsidRDefault="00EA0B6E" w:rsidP="002B5510">
            <w:pPr>
              <w:spacing w:line="240" w:lineRule="auto"/>
              <w:ind w:firstLine="0"/>
              <w:jc w:val="center"/>
              <w:rPr>
                <w:sz w:val="20"/>
                <w:szCs w:val="20"/>
              </w:rPr>
            </w:pPr>
            <w:r w:rsidRPr="009014A9">
              <w:rPr>
                <w:sz w:val="20"/>
                <w:szCs w:val="20"/>
              </w:rPr>
              <w:t>cz.</w:t>
            </w:r>
          </w:p>
        </w:tc>
        <w:tc>
          <w:tcPr>
            <w:tcW w:w="544" w:type="pct"/>
            <w:noWrap/>
            <w:vAlign w:val="center"/>
          </w:tcPr>
          <w:p w:rsidR="00EA0B6E" w:rsidRPr="009014A9" w:rsidRDefault="00EA0B6E" w:rsidP="002B5510">
            <w:pPr>
              <w:spacing w:line="240" w:lineRule="auto"/>
              <w:ind w:firstLine="0"/>
              <w:jc w:val="center"/>
              <w:rPr>
                <w:sz w:val="20"/>
                <w:szCs w:val="20"/>
              </w:rPr>
            </w:pPr>
          </w:p>
        </w:tc>
        <w:tc>
          <w:tcPr>
            <w:tcW w:w="519" w:type="pct"/>
            <w:noWrap/>
            <w:vAlign w:val="center"/>
          </w:tcPr>
          <w:p w:rsidR="00EA0B6E" w:rsidRPr="009014A9" w:rsidRDefault="00EA0B6E" w:rsidP="002B5510">
            <w:pPr>
              <w:spacing w:line="240" w:lineRule="auto"/>
              <w:ind w:firstLine="0"/>
              <w:jc w:val="center"/>
              <w:rPr>
                <w:sz w:val="20"/>
                <w:szCs w:val="20"/>
              </w:rPr>
            </w:pPr>
          </w:p>
        </w:tc>
        <w:tc>
          <w:tcPr>
            <w:tcW w:w="1288" w:type="pct"/>
            <w:noWrap/>
            <w:vAlign w:val="center"/>
          </w:tcPr>
          <w:p w:rsidR="00EA0B6E" w:rsidRPr="009014A9" w:rsidRDefault="00EA0B6E" w:rsidP="002B5510">
            <w:pPr>
              <w:spacing w:line="240" w:lineRule="auto"/>
              <w:ind w:firstLine="0"/>
              <w:jc w:val="center"/>
              <w:rPr>
                <w:sz w:val="20"/>
                <w:szCs w:val="20"/>
              </w:rPr>
            </w:pPr>
            <w:r w:rsidRPr="009014A9">
              <w:rPr>
                <w:sz w:val="20"/>
                <w:szCs w:val="20"/>
              </w:rPr>
              <w:t>częsta, cały obszar n-ctwa</w:t>
            </w:r>
          </w:p>
        </w:tc>
      </w:tr>
      <w:tr w:rsidR="00EA0B6E" w:rsidRPr="009014A9" w:rsidTr="00F36D3E">
        <w:trPr>
          <w:cantSplit/>
          <w:trHeight w:val="284"/>
          <w:jc w:val="center"/>
        </w:trPr>
        <w:tc>
          <w:tcPr>
            <w:tcW w:w="260" w:type="pct"/>
            <w:noWrap/>
            <w:vAlign w:val="center"/>
          </w:tcPr>
          <w:p w:rsidR="00EA0B6E" w:rsidRPr="009014A9" w:rsidRDefault="00EA0B6E" w:rsidP="002B5510">
            <w:pPr>
              <w:spacing w:line="240" w:lineRule="auto"/>
              <w:ind w:firstLine="0"/>
              <w:jc w:val="center"/>
              <w:rPr>
                <w:sz w:val="20"/>
                <w:szCs w:val="20"/>
              </w:rPr>
            </w:pPr>
            <w:r w:rsidRPr="009014A9">
              <w:rPr>
                <w:sz w:val="20"/>
                <w:szCs w:val="20"/>
              </w:rPr>
              <w:t>4</w:t>
            </w:r>
          </w:p>
        </w:tc>
        <w:tc>
          <w:tcPr>
            <w:tcW w:w="956" w:type="pct"/>
            <w:noWrap/>
            <w:vAlign w:val="center"/>
          </w:tcPr>
          <w:p w:rsidR="00EA0B6E" w:rsidRPr="009014A9" w:rsidRDefault="00EA0B6E" w:rsidP="001637EE">
            <w:pPr>
              <w:spacing w:line="240" w:lineRule="auto"/>
              <w:ind w:firstLine="0"/>
              <w:jc w:val="center"/>
              <w:rPr>
                <w:sz w:val="20"/>
                <w:szCs w:val="20"/>
              </w:rPr>
            </w:pPr>
            <w:r w:rsidRPr="009014A9">
              <w:rPr>
                <w:sz w:val="20"/>
                <w:szCs w:val="20"/>
              </w:rPr>
              <w:t>ropucha zielona</w:t>
            </w:r>
          </w:p>
        </w:tc>
        <w:tc>
          <w:tcPr>
            <w:tcW w:w="887" w:type="pct"/>
            <w:noWrap/>
            <w:vAlign w:val="center"/>
          </w:tcPr>
          <w:p w:rsidR="00EA0B6E" w:rsidRPr="009014A9" w:rsidRDefault="00EA0B6E" w:rsidP="001637EE">
            <w:pPr>
              <w:spacing w:line="240" w:lineRule="auto"/>
              <w:ind w:firstLine="0"/>
              <w:jc w:val="center"/>
              <w:rPr>
                <w:i/>
                <w:sz w:val="20"/>
                <w:szCs w:val="20"/>
              </w:rPr>
            </w:pPr>
            <w:r w:rsidRPr="009014A9">
              <w:rPr>
                <w:i/>
                <w:sz w:val="20"/>
                <w:szCs w:val="20"/>
              </w:rPr>
              <w:t>Bufo viridis</w:t>
            </w:r>
          </w:p>
        </w:tc>
        <w:tc>
          <w:tcPr>
            <w:tcW w:w="546" w:type="pct"/>
            <w:noWrap/>
            <w:vAlign w:val="center"/>
          </w:tcPr>
          <w:p w:rsidR="00EA0B6E" w:rsidRPr="009014A9" w:rsidRDefault="00EA0B6E" w:rsidP="00B54398">
            <w:pPr>
              <w:spacing w:line="240" w:lineRule="auto"/>
              <w:ind w:firstLine="0"/>
              <w:jc w:val="center"/>
              <w:rPr>
                <w:sz w:val="20"/>
                <w:szCs w:val="20"/>
              </w:rPr>
            </w:pPr>
            <w:r w:rsidRPr="009014A9">
              <w:rPr>
                <w:sz w:val="20"/>
                <w:szCs w:val="20"/>
              </w:rPr>
              <w:t>śc.</w:t>
            </w:r>
          </w:p>
        </w:tc>
        <w:tc>
          <w:tcPr>
            <w:tcW w:w="544" w:type="pct"/>
            <w:noWrap/>
            <w:vAlign w:val="center"/>
          </w:tcPr>
          <w:p w:rsidR="00EA0B6E" w:rsidRPr="009014A9" w:rsidRDefault="00EA0B6E" w:rsidP="00B54398">
            <w:pPr>
              <w:spacing w:line="240" w:lineRule="auto"/>
              <w:ind w:firstLine="0"/>
              <w:jc w:val="center"/>
              <w:rPr>
                <w:sz w:val="20"/>
                <w:szCs w:val="20"/>
              </w:rPr>
            </w:pPr>
          </w:p>
        </w:tc>
        <w:tc>
          <w:tcPr>
            <w:tcW w:w="519" w:type="pct"/>
            <w:noWrap/>
            <w:vAlign w:val="center"/>
          </w:tcPr>
          <w:p w:rsidR="00EA0B6E" w:rsidRPr="009014A9" w:rsidRDefault="00EA0B6E" w:rsidP="00B54398">
            <w:pPr>
              <w:spacing w:line="240" w:lineRule="auto"/>
              <w:ind w:firstLine="0"/>
              <w:jc w:val="center"/>
              <w:rPr>
                <w:sz w:val="20"/>
                <w:szCs w:val="20"/>
              </w:rPr>
            </w:pPr>
          </w:p>
        </w:tc>
        <w:tc>
          <w:tcPr>
            <w:tcW w:w="1288" w:type="pct"/>
            <w:noWrap/>
            <w:vAlign w:val="center"/>
          </w:tcPr>
          <w:p w:rsidR="00EA0B6E" w:rsidRPr="009014A9" w:rsidRDefault="00EA0B6E" w:rsidP="00B54398">
            <w:pPr>
              <w:spacing w:line="240" w:lineRule="auto"/>
              <w:ind w:firstLine="0"/>
              <w:jc w:val="center"/>
              <w:rPr>
                <w:sz w:val="20"/>
                <w:szCs w:val="20"/>
              </w:rPr>
            </w:pPr>
            <w:r w:rsidRPr="009014A9">
              <w:rPr>
                <w:sz w:val="20"/>
                <w:szCs w:val="20"/>
              </w:rPr>
              <w:t>rzadka, cały obszar n-ctwa</w:t>
            </w:r>
          </w:p>
        </w:tc>
      </w:tr>
      <w:tr w:rsidR="00EA0B6E" w:rsidRPr="009014A9" w:rsidTr="00F36D3E">
        <w:trPr>
          <w:cantSplit/>
          <w:trHeight w:val="284"/>
          <w:jc w:val="center"/>
        </w:trPr>
        <w:tc>
          <w:tcPr>
            <w:tcW w:w="260" w:type="pct"/>
            <w:noWrap/>
            <w:vAlign w:val="center"/>
          </w:tcPr>
          <w:p w:rsidR="00EA0B6E" w:rsidRPr="009014A9" w:rsidRDefault="00EA0B6E" w:rsidP="002B5510">
            <w:pPr>
              <w:spacing w:line="240" w:lineRule="auto"/>
              <w:ind w:firstLine="0"/>
              <w:jc w:val="center"/>
              <w:rPr>
                <w:sz w:val="20"/>
                <w:szCs w:val="20"/>
              </w:rPr>
            </w:pPr>
            <w:r w:rsidRPr="009014A9">
              <w:rPr>
                <w:sz w:val="20"/>
                <w:szCs w:val="20"/>
              </w:rPr>
              <w:t>5</w:t>
            </w:r>
          </w:p>
        </w:tc>
        <w:tc>
          <w:tcPr>
            <w:tcW w:w="956" w:type="pct"/>
            <w:noWrap/>
            <w:vAlign w:val="center"/>
          </w:tcPr>
          <w:p w:rsidR="00EA0B6E" w:rsidRPr="009014A9" w:rsidRDefault="00EA0B6E" w:rsidP="00B54398">
            <w:pPr>
              <w:spacing w:line="240" w:lineRule="auto"/>
              <w:ind w:firstLine="0"/>
              <w:jc w:val="center"/>
              <w:rPr>
                <w:sz w:val="20"/>
                <w:szCs w:val="20"/>
              </w:rPr>
            </w:pPr>
            <w:r w:rsidRPr="009014A9">
              <w:rPr>
                <w:sz w:val="20"/>
                <w:szCs w:val="20"/>
              </w:rPr>
              <w:t>rzekotka drzewna</w:t>
            </w:r>
          </w:p>
        </w:tc>
        <w:tc>
          <w:tcPr>
            <w:tcW w:w="887" w:type="pct"/>
            <w:noWrap/>
            <w:vAlign w:val="center"/>
          </w:tcPr>
          <w:p w:rsidR="00EA0B6E" w:rsidRPr="009014A9" w:rsidRDefault="00EA0B6E" w:rsidP="00B54398">
            <w:pPr>
              <w:spacing w:line="240" w:lineRule="auto"/>
              <w:ind w:firstLine="0"/>
              <w:jc w:val="center"/>
              <w:rPr>
                <w:i/>
                <w:sz w:val="20"/>
                <w:szCs w:val="20"/>
              </w:rPr>
            </w:pPr>
            <w:r w:rsidRPr="009014A9">
              <w:rPr>
                <w:i/>
                <w:sz w:val="20"/>
                <w:szCs w:val="20"/>
              </w:rPr>
              <w:t>Hyla arborea</w:t>
            </w:r>
          </w:p>
        </w:tc>
        <w:tc>
          <w:tcPr>
            <w:tcW w:w="546" w:type="pct"/>
            <w:noWrap/>
            <w:vAlign w:val="center"/>
          </w:tcPr>
          <w:p w:rsidR="00EA0B6E" w:rsidRPr="009014A9" w:rsidRDefault="00EA0B6E" w:rsidP="00B54398">
            <w:pPr>
              <w:spacing w:line="240" w:lineRule="auto"/>
              <w:ind w:firstLine="0"/>
              <w:jc w:val="center"/>
              <w:rPr>
                <w:sz w:val="20"/>
                <w:szCs w:val="20"/>
              </w:rPr>
            </w:pPr>
            <w:r w:rsidRPr="009014A9">
              <w:rPr>
                <w:sz w:val="20"/>
                <w:szCs w:val="20"/>
              </w:rPr>
              <w:t>śc.</w:t>
            </w:r>
          </w:p>
        </w:tc>
        <w:tc>
          <w:tcPr>
            <w:tcW w:w="544" w:type="pct"/>
            <w:noWrap/>
            <w:vAlign w:val="center"/>
          </w:tcPr>
          <w:p w:rsidR="00EA0B6E" w:rsidRPr="009014A9" w:rsidRDefault="00EA0B6E" w:rsidP="00B54398">
            <w:pPr>
              <w:spacing w:line="240" w:lineRule="auto"/>
              <w:ind w:firstLine="0"/>
              <w:jc w:val="center"/>
              <w:rPr>
                <w:sz w:val="20"/>
                <w:szCs w:val="20"/>
              </w:rPr>
            </w:pPr>
          </w:p>
        </w:tc>
        <w:tc>
          <w:tcPr>
            <w:tcW w:w="519" w:type="pct"/>
            <w:noWrap/>
            <w:vAlign w:val="center"/>
          </w:tcPr>
          <w:p w:rsidR="00EA0B6E" w:rsidRPr="009014A9" w:rsidRDefault="00EA0B6E" w:rsidP="00B54398">
            <w:pPr>
              <w:spacing w:line="240" w:lineRule="auto"/>
              <w:ind w:firstLine="0"/>
              <w:jc w:val="center"/>
              <w:rPr>
                <w:sz w:val="20"/>
                <w:szCs w:val="20"/>
              </w:rPr>
            </w:pPr>
          </w:p>
        </w:tc>
        <w:tc>
          <w:tcPr>
            <w:tcW w:w="1288" w:type="pct"/>
            <w:noWrap/>
            <w:vAlign w:val="center"/>
          </w:tcPr>
          <w:p w:rsidR="00EA0B6E" w:rsidRPr="009014A9" w:rsidRDefault="007C1E91" w:rsidP="00CD06AA">
            <w:pPr>
              <w:spacing w:line="240" w:lineRule="auto"/>
              <w:ind w:firstLine="0"/>
              <w:jc w:val="center"/>
              <w:rPr>
                <w:sz w:val="20"/>
                <w:szCs w:val="20"/>
              </w:rPr>
            </w:pPr>
            <w:r w:rsidRPr="009014A9">
              <w:rPr>
                <w:sz w:val="20"/>
                <w:szCs w:val="20"/>
              </w:rPr>
              <w:t>nielicznie, płytkie zbiorniki</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6</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salamandra plamista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Salamandra salamandra</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śc.</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996299" w:rsidP="00996299">
            <w:pPr>
              <w:spacing w:line="240" w:lineRule="auto"/>
              <w:ind w:firstLine="0"/>
              <w:jc w:val="center"/>
              <w:rPr>
                <w:sz w:val="20"/>
                <w:szCs w:val="20"/>
              </w:rPr>
            </w:pPr>
            <w:r w:rsidRPr="009014A9">
              <w:rPr>
                <w:sz w:val="20"/>
              </w:rPr>
              <w:t xml:space="preserve">informacja ze strony </w:t>
            </w:r>
            <w:r w:rsidR="001E3FE2" w:rsidRPr="009014A9">
              <w:rPr>
                <w:sz w:val="20"/>
              </w:rPr>
              <w:t>Załęczański</w:t>
            </w:r>
            <w:r w:rsidRPr="009014A9">
              <w:rPr>
                <w:sz w:val="20"/>
              </w:rPr>
              <w:t>ego</w:t>
            </w:r>
            <w:r w:rsidR="001E3FE2" w:rsidRPr="009014A9">
              <w:rPr>
                <w:sz w:val="20"/>
              </w:rPr>
              <w:t xml:space="preserve"> PK, brak dokładnej lokalizacji</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7</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traszka zwyczajna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Triturus vulgaris</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1E3FE2" w:rsidP="00B54398">
            <w:pPr>
              <w:spacing w:line="240" w:lineRule="auto"/>
              <w:ind w:firstLine="0"/>
              <w:jc w:val="center"/>
              <w:rPr>
                <w:sz w:val="20"/>
                <w:szCs w:val="20"/>
              </w:rPr>
            </w:pPr>
            <w:r w:rsidRPr="009014A9">
              <w:rPr>
                <w:sz w:val="20"/>
                <w:szCs w:val="20"/>
              </w:rPr>
              <w:t>niezbyt licznie ale regularnie, zbiorniki wodne</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8</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traszka grzebieniasta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Triturus cristatus</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śc.</w:t>
            </w:r>
          </w:p>
        </w:tc>
        <w:tc>
          <w:tcPr>
            <w:tcW w:w="544" w:type="pct"/>
            <w:noWrap/>
            <w:vAlign w:val="center"/>
          </w:tcPr>
          <w:p w:rsidR="001E3FE2" w:rsidRPr="009014A9" w:rsidRDefault="00FC1D8E" w:rsidP="00B54398">
            <w:pPr>
              <w:spacing w:line="240" w:lineRule="auto"/>
              <w:ind w:firstLine="0"/>
              <w:jc w:val="center"/>
              <w:rPr>
                <w:sz w:val="20"/>
                <w:szCs w:val="20"/>
              </w:rPr>
            </w:pPr>
            <w:r w:rsidRPr="009014A9">
              <w:rPr>
                <w:sz w:val="20"/>
                <w:szCs w:val="20"/>
              </w:rPr>
              <w:t>NT</w:t>
            </w:r>
          </w:p>
        </w:tc>
        <w:tc>
          <w:tcPr>
            <w:tcW w:w="519" w:type="pct"/>
            <w:noWrap/>
            <w:vAlign w:val="center"/>
          </w:tcPr>
          <w:p w:rsidR="001E3FE2" w:rsidRPr="009014A9" w:rsidRDefault="001E3FE2" w:rsidP="00B54398">
            <w:pPr>
              <w:spacing w:line="240" w:lineRule="auto"/>
              <w:ind w:firstLine="0"/>
              <w:jc w:val="center"/>
              <w:rPr>
                <w:sz w:val="20"/>
                <w:szCs w:val="20"/>
              </w:rPr>
            </w:pPr>
            <w:r w:rsidRPr="009014A9">
              <w:rPr>
                <w:sz w:val="20"/>
                <w:szCs w:val="20"/>
              </w:rPr>
              <w:t>1166</w:t>
            </w:r>
          </w:p>
        </w:tc>
        <w:tc>
          <w:tcPr>
            <w:tcW w:w="1288" w:type="pct"/>
            <w:noWrap/>
            <w:vAlign w:val="center"/>
          </w:tcPr>
          <w:p w:rsidR="001E3FE2" w:rsidRPr="009014A9" w:rsidRDefault="001E3FE2" w:rsidP="00B54398">
            <w:pPr>
              <w:spacing w:line="240" w:lineRule="auto"/>
              <w:ind w:firstLine="0"/>
              <w:jc w:val="center"/>
              <w:rPr>
                <w:sz w:val="20"/>
                <w:szCs w:val="20"/>
              </w:rPr>
            </w:pPr>
            <w:r w:rsidRPr="009014A9">
              <w:rPr>
                <w:sz w:val="20"/>
                <w:szCs w:val="20"/>
              </w:rPr>
              <w:t>zbiorniki w Obszarze N2000, nie jest przedmiotem ochrony</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9</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żaba wodna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Rana esculenta</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częsta, zbiorniki wodne</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10</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żaba jeziorkowa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Rana lessonae</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1E3FE2" w:rsidP="00B54398">
            <w:pPr>
              <w:spacing w:line="240" w:lineRule="auto"/>
              <w:ind w:firstLine="0"/>
              <w:jc w:val="center"/>
              <w:rPr>
                <w:sz w:val="20"/>
                <w:szCs w:val="20"/>
              </w:rPr>
            </w:pPr>
            <w:r w:rsidRPr="009014A9">
              <w:rPr>
                <w:sz w:val="20"/>
                <w:szCs w:val="20"/>
              </w:rPr>
              <w:t>rzadsza, zbiorniki wodne</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11</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żaba moczarowa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Rana arvalis</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śc.</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1E3FE2" w:rsidP="007C1E91">
            <w:pPr>
              <w:spacing w:line="240" w:lineRule="auto"/>
              <w:ind w:firstLine="0"/>
              <w:jc w:val="center"/>
              <w:rPr>
                <w:sz w:val="20"/>
                <w:szCs w:val="20"/>
              </w:rPr>
            </w:pPr>
            <w:r w:rsidRPr="009014A9">
              <w:rPr>
                <w:sz w:val="20"/>
                <w:szCs w:val="20"/>
              </w:rPr>
              <w:t>rzadsza, zbiorniki wodne, bagna śródleśne ze stagnującą wodą</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szCs w:val="20"/>
              </w:rPr>
            </w:pPr>
            <w:r w:rsidRPr="009014A9">
              <w:rPr>
                <w:sz w:val="20"/>
                <w:szCs w:val="20"/>
              </w:rPr>
              <w:t>12</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żaba śmieszka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Rana ridibunda</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1E3FE2" w:rsidP="00B54398">
            <w:pPr>
              <w:spacing w:line="240" w:lineRule="auto"/>
              <w:ind w:firstLine="0"/>
              <w:jc w:val="center"/>
              <w:rPr>
                <w:sz w:val="20"/>
                <w:szCs w:val="20"/>
              </w:rPr>
            </w:pPr>
            <w:r w:rsidRPr="009014A9">
              <w:rPr>
                <w:sz w:val="20"/>
                <w:szCs w:val="20"/>
              </w:rPr>
              <w:t>dość częsta, zbiorniki wodne</w:t>
            </w:r>
          </w:p>
        </w:tc>
      </w:tr>
      <w:tr w:rsidR="001E3FE2" w:rsidRPr="009014A9" w:rsidTr="00F36D3E">
        <w:trPr>
          <w:cantSplit/>
          <w:trHeight w:val="284"/>
          <w:jc w:val="center"/>
        </w:trPr>
        <w:tc>
          <w:tcPr>
            <w:tcW w:w="260" w:type="pct"/>
            <w:noWrap/>
            <w:vAlign w:val="center"/>
          </w:tcPr>
          <w:p w:rsidR="001E3FE2" w:rsidRPr="009014A9" w:rsidRDefault="001E3FE2" w:rsidP="002B5510">
            <w:pPr>
              <w:spacing w:line="240" w:lineRule="auto"/>
              <w:ind w:firstLine="0"/>
              <w:jc w:val="center"/>
              <w:rPr>
                <w:sz w:val="20"/>
                <w:szCs w:val="20"/>
              </w:rPr>
            </w:pPr>
            <w:r w:rsidRPr="009014A9">
              <w:rPr>
                <w:sz w:val="20"/>
                <w:szCs w:val="20"/>
              </w:rPr>
              <w:t>13</w:t>
            </w:r>
          </w:p>
        </w:tc>
        <w:tc>
          <w:tcPr>
            <w:tcW w:w="95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żaba trawna</w:t>
            </w:r>
          </w:p>
        </w:tc>
        <w:tc>
          <w:tcPr>
            <w:tcW w:w="887" w:type="pct"/>
            <w:noWrap/>
            <w:vAlign w:val="center"/>
          </w:tcPr>
          <w:p w:rsidR="001E3FE2" w:rsidRPr="009014A9" w:rsidRDefault="001E3FE2" w:rsidP="00B54398">
            <w:pPr>
              <w:spacing w:line="240" w:lineRule="auto"/>
              <w:ind w:firstLine="0"/>
              <w:jc w:val="center"/>
              <w:rPr>
                <w:i/>
                <w:sz w:val="20"/>
                <w:szCs w:val="20"/>
              </w:rPr>
            </w:pPr>
            <w:r w:rsidRPr="009014A9">
              <w:rPr>
                <w:i/>
                <w:sz w:val="20"/>
                <w:szCs w:val="20"/>
              </w:rPr>
              <w:t>Rana temporaria</w:t>
            </w:r>
          </w:p>
        </w:tc>
        <w:tc>
          <w:tcPr>
            <w:tcW w:w="546"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w:t>
            </w:r>
          </w:p>
        </w:tc>
        <w:tc>
          <w:tcPr>
            <w:tcW w:w="544" w:type="pct"/>
            <w:noWrap/>
            <w:vAlign w:val="center"/>
          </w:tcPr>
          <w:p w:rsidR="001E3FE2" w:rsidRPr="009014A9" w:rsidRDefault="001E3FE2" w:rsidP="00B54398">
            <w:pPr>
              <w:spacing w:line="240" w:lineRule="auto"/>
              <w:ind w:firstLine="0"/>
              <w:jc w:val="center"/>
              <w:rPr>
                <w:sz w:val="20"/>
                <w:szCs w:val="20"/>
              </w:rPr>
            </w:pPr>
          </w:p>
        </w:tc>
        <w:tc>
          <w:tcPr>
            <w:tcW w:w="519" w:type="pct"/>
            <w:noWrap/>
            <w:vAlign w:val="center"/>
          </w:tcPr>
          <w:p w:rsidR="001E3FE2" w:rsidRPr="009014A9" w:rsidRDefault="001E3FE2" w:rsidP="00B54398">
            <w:pPr>
              <w:spacing w:line="240" w:lineRule="auto"/>
              <w:ind w:firstLine="0"/>
              <w:jc w:val="center"/>
              <w:rPr>
                <w:sz w:val="20"/>
                <w:szCs w:val="20"/>
              </w:rPr>
            </w:pPr>
          </w:p>
        </w:tc>
        <w:tc>
          <w:tcPr>
            <w:tcW w:w="1288" w:type="pct"/>
            <w:noWrap/>
            <w:vAlign w:val="center"/>
          </w:tcPr>
          <w:p w:rsidR="001E3FE2" w:rsidRPr="009014A9" w:rsidRDefault="001E3FE2" w:rsidP="00B54398">
            <w:pPr>
              <w:spacing w:line="240" w:lineRule="auto"/>
              <w:ind w:firstLine="0"/>
              <w:jc w:val="center"/>
              <w:rPr>
                <w:sz w:val="20"/>
                <w:szCs w:val="20"/>
              </w:rPr>
            </w:pPr>
            <w:r w:rsidRPr="009014A9">
              <w:rPr>
                <w:sz w:val="20"/>
                <w:szCs w:val="20"/>
              </w:rPr>
              <w:t>częsta, cały obszar n-ctwa</w:t>
            </w:r>
          </w:p>
        </w:tc>
      </w:tr>
      <w:tr w:rsidR="001E3FE2" w:rsidRPr="009014A9" w:rsidTr="00F36D3E">
        <w:trPr>
          <w:cantSplit/>
          <w:trHeight w:val="284"/>
          <w:jc w:val="center"/>
        </w:trPr>
        <w:tc>
          <w:tcPr>
            <w:tcW w:w="5000" w:type="pct"/>
            <w:gridSpan w:val="7"/>
            <w:shd w:val="clear" w:color="auto" w:fill="F2F2F2" w:themeFill="background1" w:themeFillShade="F2"/>
            <w:noWrap/>
            <w:vAlign w:val="center"/>
          </w:tcPr>
          <w:p w:rsidR="001E3FE2" w:rsidRPr="009014A9" w:rsidRDefault="001E3FE2" w:rsidP="002B5510">
            <w:pPr>
              <w:spacing w:line="240" w:lineRule="auto"/>
              <w:ind w:firstLine="0"/>
              <w:jc w:val="center"/>
              <w:rPr>
                <w:b/>
                <w:spacing w:val="100"/>
                <w:sz w:val="20"/>
              </w:rPr>
            </w:pPr>
            <w:r w:rsidRPr="009014A9">
              <w:rPr>
                <w:b/>
                <w:spacing w:val="100"/>
                <w:sz w:val="20"/>
              </w:rPr>
              <w:t>GADY</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rPr>
            </w:pPr>
            <w:r w:rsidRPr="009014A9">
              <w:rPr>
                <w:sz w:val="20"/>
              </w:rPr>
              <w:t>1</w:t>
            </w:r>
          </w:p>
        </w:tc>
        <w:tc>
          <w:tcPr>
            <w:tcW w:w="956" w:type="pct"/>
            <w:noWrap/>
            <w:vAlign w:val="center"/>
          </w:tcPr>
          <w:p w:rsidR="001E3FE2" w:rsidRPr="009014A9" w:rsidRDefault="001E3FE2" w:rsidP="002B5510">
            <w:pPr>
              <w:spacing w:line="240" w:lineRule="auto"/>
              <w:ind w:firstLine="0"/>
              <w:jc w:val="center"/>
              <w:rPr>
                <w:sz w:val="20"/>
              </w:rPr>
            </w:pPr>
            <w:r w:rsidRPr="009014A9">
              <w:rPr>
                <w:sz w:val="20"/>
              </w:rPr>
              <w:t>gniewosz plamisty</w:t>
            </w:r>
          </w:p>
        </w:tc>
        <w:tc>
          <w:tcPr>
            <w:tcW w:w="887" w:type="pct"/>
            <w:noWrap/>
            <w:vAlign w:val="center"/>
          </w:tcPr>
          <w:p w:rsidR="001E3FE2" w:rsidRPr="009014A9" w:rsidRDefault="001E3FE2" w:rsidP="002B5510">
            <w:pPr>
              <w:spacing w:line="240" w:lineRule="auto"/>
              <w:ind w:firstLine="0"/>
              <w:jc w:val="center"/>
              <w:rPr>
                <w:i/>
                <w:sz w:val="20"/>
              </w:rPr>
            </w:pPr>
            <w:r w:rsidRPr="009014A9">
              <w:rPr>
                <w:i/>
                <w:sz w:val="20"/>
              </w:rPr>
              <w:t>Coronella austriaca</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śc.</w:t>
            </w:r>
          </w:p>
        </w:tc>
        <w:tc>
          <w:tcPr>
            <w:tcW w:w="544" w:type="pct"/>
            <w:noWrap/>
            <w:vAlign w:val="center"/>
          </w:tcPr>
          <w:p w:rsidR="001E3FE2" w:rsidRPr="009014A9" w:rsidRDefault="001E3FE2" w:rsidP="002B5510">
            <w:pPr>
              <w:spacing w:line="240" w:lineRule="auto"/>
              <w:ind w:firstLine="0"/>
              <w:jc w:val="center"/>
              <w:rPr>
                <w:sz w:val="20"/>
              </w:rPr>
            </w:pPr>
            <w:r w:rsidRPr="009014A9">
              <w:rPr>
                <w:sz w:val="20"/>
              </w:rPr>
              <w:t>VU</w:t>
            </w: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996299" w:rsidP="002B5510">
            <w:pPr>
              <w:spacing w:line="240" w:lineRule="auto"/>
              <w:ind w:firstLine="0"/>
              <w:jc w:val="center"/>
              <w:rPr>
                <w:sz w:val="20"/>
              </w:rPr>
            </w:pPr>
            <w:r w:rsidRPr="009014A9">
              <w:rPr>
                <w:sz w:val="20"/>
              </w:rPr>
              <w:t>informacja ze strony Załęczańskiego PK, brak dokładnej lokalizacji</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rPr>
            </w:pPr>
            <w:r w:rsidRPr="009014A9">
              <w:rPr>
                <w:sz w:val="20"/>
              </w:rPr>
              <w:t>2</w:t>
            </w:r>
          </w:p>
        </w:tc>
        <w:tc>
          <w:tcPr>
            <w:tcW w:w="956" w:type="pct"/>
            <w:noWrap/>
            <w:vAlign w:val="center"/>
          </w:tcPr>
          <w:p w:rsidR="001E3FE2" w:rsidRPr="009014A9" w:rsidRDefault="001E3FE2" w:rsidP="002B5510">
            <w:pPr>
              <w:spacing w:line="240" w:lineRule="auto"/>
              <w:ind w:firstLine="0"/>
              <w:jc w:val="center"/>
              <w:rPr>
                <w:sz w:val="20"/>
              </w:rPr>
            </w:pPr>
            <w:r w:rsidRPr="009014A9">
              <w:rPr>
                <w:sz w:val="20"/>
              </w:rPr>
              <w:t>jaszczurka zwinka</w:t>
            </w:r>
          </w:p>
        </w:tc>
        <w:tc>
          <w:tcPr>
            <w:tcW w:w="887" w:type="pct"/>
            <w:noWrap/>
            <w:vAlign w:val="center"/>
          </w:tcPr>
          <w:p w:rsidR="001E3FE2" w:rsidRPr="009014A9" w:rsidRDefault="001E3FE2" w:rsidP="002B5510">
            <w:pPr>
              <w:spacing w:line="240" w:lineRule="auto"/>
              <w:ind w:firstLine="0"/>
              <w:jc w:val="center"/>
              <w:rPr>
                <w:i/>
                <w:sz w:val="20"/>
              </w:rPr>
            </w:pPr>
            <w:r w:rsidRPr="009014A9">
              <w:rPr>
                <w:i/>
                <w:sz w:val="20"/>
              </w:rPr>
              <w:t>Lacerta agilis</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cz.</w:t>
            </w:r>
          </w:p>
        </w:tc>
        <w:tc>
          <w:tcPr>
            <w:tcW w:w="544" w:type="pct"/>
            <w:noWrap/>
            <w:vAlign w:val="center"/>
          </w:tcPr>
          <w:p w:rsidR="001E3FE2" w:rsidRPr="009014A9" w:rsidRDefault="001E3FE2" w:rsidP="002B5510">
            <w:pPr>
              <w:spacing w:line="240" w:lineRule="auto"/>
              <w:ind w:firstLine="0"/>
              <w:jc w:val="center"/>
              <w:rPr>
                <w:sz w:val="20"/>
              </w:rPr>
            </w:pP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1E3FE2" w:rsidP="002B5510">
            <w:pPr>
              <w:spacing w:line="240" w:lineRule="auto"/>
              <w:ind w:firstLine="0"/>
              <w:jc w:val="center"/>
              <w:rPr>
                <w:sz w:val="20"/>
              </w:rPr>
            </w:pPr>
            <w:r w:rsidRPr="009014A9">
              <w:rPr>
                <w:sz w:val="20"/>
              </w:rPr>
              <w:t>dość liczna,</w:t>
            </w:r>
          </w:p>
          <w:p w:rsidR="001E3FE2" w:rsidRPr="009014A9" w:rsidRDefault="001E3FE2" w:rsidP="002B5510">
            <w:pPr>
              <w:spacing w:line="240" w:lineRule="auto"/>
              <w:ind w:firstLine="0"/>
              <w:jc w:val="center"/>
              <w:rPr>
                <w:sz w:val="20"/>
              </w:rPr>
            </w:pPr>
            <w:r w:rsidRPr="009014A9">
              <w:rPr>
                <w:sz w:val="20"/>
              </w:rPr>
              <w:t>cały obszar n-ctwa</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rPr>
            </w:pPr>
            <w:r w:rsidRPr="009014A9">
              <w:rPr>
                <w:sz w:val="20"/>
              </w:rPr>
              <w:t>3</w:t>
            </w:r>
          </w:p>
        </w:tc>
        <w:tc>
          <w:tcPr>
            <w:tcW w:w="956" w:type="pct"/>
            <w:noWrap/>
            <w:vAlign w:val="center"/>
          </w:tcPr>
          <w:p w:rsidR="001E3FE2" w:rsidRPr="009014A9" w:rsidRDefault="001E3FE2" w:rsidP="002B5510">
            <w:pPr>
              <w:spacing w:line="240" w:lineRule="auto"/>
              <w:ind w:firstLine="0"/>
              <w:jc w:val="center"/>
              <w:rPr>
                <w:sz w:val="20"/>
              </w:rPr>
            </w:pPr>
            <w:r w:rsidRPr="009014A9">
              <w:rPr>
                <w:sz w:val="20"/>
              </w:rPr>
              <w:t>jaszczurka żyworodna</w:t>
            </w:r>
          </w:p>
        </w:tc>
        <w:tc>
          <w:tcPr>
            <w:tcW w:w="887" w:type="pct"/>
            <w:noWrap/>
            <w:vAlign w:val="center"/>
          </w:tcPr>
          <w:p w:rsidR="001E3FE2" w:rsidRPr="009014A9" w:rsidRDefault="001E3FE2" w:rsidP="002B5510">
            <w:pPr>
              <w:spacing w:line="240" w:lineRule="auto"/>
              <w:ind w:firstLine="0"/>
              <w:jc w:val="center"/>
              <w:rPr>
                <w:i/>
                <w:sz w:val="20"/>
              </w:rPr>
            </w:pPr>
            <w:r w:rsidRPr="009014A9">
              <w:rPr>
                <w:i/>
                <w:sz w:val="20"/>
              </w:rPr>
              <w:t>Lacerta vivipara</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cz.</w:t>
            </w:r>
          </w:p>
        </w:tc>
        <w:tc>
          <w:tcPr>
            <w:tcW w:w="544" w:type="pct"/>
            <w:noWrap/>
            <w:vAlign w:val="center"/>
          </w:tcPr>
          <w:p w:rsidR="001E3FE2" w:rsidRPr="009014A9" w:rsidRDefault="001E3FE2" w:rsidP="002B5510">
            <w:pPr>
              <w:spacing w:line="240" w:lineRule="auto"/>
              <w:ind w:firstLine="0"/>
              <w:jc w:val="center"/>
              <w:rPr>
                <w:sz w:val="20"/>
              </w:rPr>
            </w:pP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1E3FE2" w:rsidP="00890D8F">
            <w:pPr>
              <w:spacing w:line="240" w:lineRule="auto"/>
              <w:ind w:firstLine="0"/>
              <w:jc w:val="center"/>
              <w:rPr>
                <w:sz w:val="20"/>
              </w:rPr>
            </w:pPr>
            <w:r w:rsidRPr="009014A9">
              <w:rPr>
                <w:sz w:val="20"/>
              </w:rPr>
              <w:t>rzadsza, głównie polany, zręby, cały obszar n-ctwa</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rPr>
            </w:pPr>
            <w:r w:rsidRPr="009014A9">
              <w:rPr>
                <w:sz w:val="20"/>
              </w:rPr>
              <w:t>4</w:t>
            </w:r>
          </w:p>
        </w:tc>
        <w:tc>
          <w:tcPr>
            <w:tcW w:w="956" w:type="pct"/>
            <w:noWrap/>
            <w:vAlign w:val="center"/>
          </w:tcPr>
          <w:p w:rsidR="001E3FE2" w:rsidRPr="009014A9" w:rsidRDefault="001E3FE2" w:rsidP="002B5510">
            <w:pPr>
              <w:spacing w:line="240" w:lineRule="auto"/>
              <w:ind w:firstLine="0"/>
              <w:jc w:val="center"/>
              <w:rPr>
                <w:sz w:val="20"/>
              </w:rPr>
            </w:pPr>
            <w:r w:rsidRPr="009014A9">
              <w:rPr>
                <w:sz w:val="20"/>
              </w:rPr>
              <w:t>padalec zwyczajny</w:t>
            </w:r>
          </w:p>
        </w:tc>
        <w:tc>
          <w:tcPr>
            <w:tcW w:w="887" w:type="pct"/>
            <w:noWrap/>
            <w:vAlign w:val="center"/>
          </w:tcPr>
          <w:p w:rsidR="001E3FE2" w:rsidRPr="009014A9" w:rsidRDefault="001E3FE2" w:rsidP="002B5510">
            <w:pPr>
              <w:spacing w:line="240" w:lineRule="auto"/>
              <w:ind w:firstLine="0"/>
              <w:jc w:val="center"/>
              <w:rPr>
                <w:i/>
                <w:sz w:val="20"/>
              </w:rPr>
            </w:pPr>
            <w:r w:rsidRPr="009014A9">
              <w:rPr>
                <w:i/>
                <w:sz w:val="20"/>
              </w:rPr>
              <w:t>Anguis fragilis</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cz.</w:t>
            </w:r>
          </w:p>
        </w:tc>
        <w:tc>
          <w:tcPr>
            <w:tcW w:w="544" w:type="pct"/>
            <w:noWrap/>
            <w:vAlign w:val="center"/>
          </w:tcPr>
          <w:p w:rsidR="001E3FE2" w:rsidRPr="009014A9" w:rsidRDefault="001E3FE2" w:rsidP="002B5510">
            <w:pPr>
              <w:spacing w:line="240" w:lineRule="auto"/>
              <w:ind w:firstLine="0"/>
              <w:jc w:val="center"/>
              <w:rPr>
                <w:sz w:val="20"/>
              </w:rPr>
            </w:pP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1E3FE2" w:rsidP="002B5510">
            <w:pPr>
              <w:spacing w:line="240" w:lineRule="auto"/>
              <w:ind w:firstLine="0"/>
              <w:jc w:val="center"/>
              <w:rPr>
                <w:sz w:val="20"/>
              </w:rPr>
            </w:pPr>
            <w:r w:rsidRPr="009014A9">
              <w:rPr>
                <w:sz w:val="20"/>
              </w:rPr>
              <w:t>cały obszar n-ctwa</w:t>
            </w:r>
          </w:p>
        </w:tc>
      </w:tr>
      <w:tr w:rsidR="001E3FE2" w:rsidRPr="009014A9" w:rsidTr="00F36D3E">
        <w:trPr>
          <w:cantSplit/>
          <w:trHeight w:val="284"/>
          <w:jc w:val="center"/>
        </w:trPr>
        <w:tc>
          <w:tcPr>
            <w:tcW w:w="260" w:type="pct"/>
            <w:noWrap/>
            <w:vAlign w:val="center"/>
          </w:tcPr>
          <w:p w:rsidR="001E3FE2" w:rsidRPr="009014A9" w:rsidRDefault="001E3FE2" w:rsidP="00283D50">
            <w:pPr>
              <w:spacing w:line="240" w:lineRule="auto"/>
              <w:ind w:firstLine="0"/>
              <w:jc w:val="center"/>
              <w:rPr>
                <w:sz w:val="20"/>
              </w:rPr>
            </w:pPr>
            <w:r w:rsidRPr="009014A9">
              <w:rPr>
                <w:sz w:val="20"/>
              </w:rPr>
              <w:t>5</w:t>
            </w:r>
          </w:p>
        </w:tc>
        <w:tc>
          <w:tcPr>
            <w:tcW w:w="956" w:type="pct"/>
            <w:noWrap/>
            <w:vAlign w:val="center"/>
          </w:tcPr>
          <w:p w:rsidR="001E3FE2" w:rsidRPr="009014A9" w:rsidRDefault="001E3FE2" w:rsidP="002B5510">
            <w:pPr>
              <w:spacing w:line="240" w:lineRule="auto"/>
              <w:ind w:firstLine="0"/>
              <w:jc w:val="center"/>
              <w:rPr>
                <w:sz w:val="20"/>
              </w:rPr>
            </w:pPr>
            <w:r w:rsidRPr="009014A9">
              <w:rPr>
                <w:sz w:val="20"/>
              </w:rPr>
              <w:t>zaskroniec zwyczajny</w:t>
            </w:r>
          </w:p>
        </w:tc>
        <w:tc>
          <w:tcPr>
            <w:tcW w:w="887" w:type="pct"/>
            <w:noWrap/>
            <w:vAlign w:val="center"/>
          </w:tcPr>
          <w:p w:rsidR="001E3FE2" w:rsidRPr="009014A9" w:rsidRDefault="001E3FE2" w:rsidP="002B5510">
            <w:pPr>
              <w:spacing w:line="240" w:lineRule="auto"/>
              <w:ind w:firstLine="0"/>
              <w:jc w:val="center"/>
              <w:rPr>
                <w:i/>
                <w:sz w:val="20"/>
              </w:rPr>
            </w:pPr>
            <w:r w:rsidRPr="009014A9">
              <w:rPr>
                <w:i/>
                <w:sz w:val="20"/>
              </w:rPr>
              <w:t>Natrix natrix</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cz.</w:t>
            </w:r>
          </w:p>
        </w:tc>
        <w:tc>
          <w:tcPr>
            <w:tcW w:w="544" w:type="pct"/>
            <w:noWrap/>
            <w:vAlign w:val="center"/>
          </w:tcPr>
          <w:p w:rsidR="001E3FE2" w:rsidRPr="009014A9" w:rsidRDefault="001E3FE2" w:rsidP="002B5510">
            <w:pPr>
              <w:spacing w:line="240" w:lineRule="auto"/>
              <w:ind w:firstLine="0"/>
              <w:jc w:val="center"/>
              <w:rPr>
                <w:sz w:val="20"/>
              </w:rPr>
            </w:pP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1E3FE2" w:rsidP="00AA6273">
            <w:pPr>
              <w:spacing w:line="240" w:lineRule="auto"/>
              <w:ind w:firstLine="0"/>
              <w:jc w:val="center"/>
              <w:rPr>
                <w:sz w:val="20"/>
              </w:rPr>
            </w:pPr>
            <w:r w:rsidRPr="009014A9">
              <w:rPr>
                <w:sz w:val="20"/>
              </w:rPr>
              <w:t>dość liczny, w pobliżu zbiorników, cały</w:t>
            </w:r>
            <w:r w:rsidRPr="009014A9">
              <w:rPr>
                <w:sz w:val="20"/>
              </w:rPr>
              <w:br/>
              <w:t>obszar n-ctwa</w:t>
            </w:r>
          </w:p>
        </w:tc>
      </w:tr>
      <w:tr w:rsidR="001E3FE2" w:rsidRPr="009014A9" w:rsidTr="00F36D3E">
        <w:trPr>
          <w:cantSplit/>
          <w:trHeight w:val="284"/>
          <w:jc w:val="center"/>
        </w:trPr>
        <w:tc>
          <w:tcPr>
            <w:tcW w:w="260" w:type="pct"/>
            <w:noWrap/>
            <w:vAlign w:val="center"/>
          </w:tcPr>
          <w:p w:rsidR="001E3FE2" w:rsidRPr="009014A9" w:rsidRDefault="001E3FE2" w:rsidP="002B5510">
            <w:pPr>
              <w:spacing w:line="240" w:lineRule="auto"/>
              <w:ind w:firstLine="0"/>
              <w:jc w:val="center"/>
              <w:rPr>
                <w:sz w:val="20"/>
              </w:rPr>
            </w:pPr>
            <w:r w:rsidRPr="009014A9">
              <w:rPr>
                <w:sz w:val="20"/>
              </w:rPr>
              <w:t>6</w:t>
            </w:r>
          </w:p>
        </w:tc>
        <w:tc>
          <w:tcPr>
            <w:tcW w:w="956" w:type="pct"/>
            <w:noWrap/>
            <w:vAlign w:val="center"/>
          </w:tcPr>
          <w:p w:rsidR="001E3FE2" w:rsidRPr="009014A9" w:rsidRDefault="001E3FE2" w:rsidP="002B5510">
            <w:pPr>
              <w:spacing w:line="240" w:lineRule="auto"/>
              <w:ind w:firstLine="0"/>
              <w:jc w:val="center"/>
              <w:rPr>
                <w:sz w:val="20"/>
              </w:rPr>
            </w:pPr>
            <w:r w:rsidRPr="009014A9">
              <w:rPr>
                <w:sz w:val="20"/>
              </w:rPr>
              <w:t>żmija zygzakowata</w:t>
            </w:r>
          </w:p>
        </w:tc>
        <w:tc>
          <w:tcPr>
            <w:tcW w:w="887" w:type="pct"/>
            <w:noWrap/>
            <w:vAlign w:val="center"/>
          </w:tcPr>
          <w:p w:rsidR="001E3FE2" w:rsidRPr="009014A9" w:rsidRDefault="001E3FE2" w:rsidP="002B5510">
            <w:pPr>
              <w:spacing w:line="240" w:lineRule="auto"/>
              <w:ind w:firstLine="0"/>
              <w:jc w:val="center"/>
              <w:rPr>
                <w:i/>
                <w:sz w:val="20"/>
              </w:rPr>
            </w:pPr>
            <w:r w:rsidRPr="009014A9">
              <w:rPr>
                <w:i/>
                <w:sz w:val="20"/>
              </w:rPr>
              <w:t>Vipera berus</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cz.</w:t>
            </w:r>
          </w:p>
        </w:tc>
        <w:tc>
          <w:tcPr>
            <w:tcW w:w="544" w:type="pct"/>
            <w:noWrap/>
            <w:vAlign w:val="center"/>
          </w:tcPr>
          <w:p w:rsidR="001E3FE2" w:rsidRPr="009014A9" w:rsidRDefault="001E3FE2" w:rsidP="002B5510">
            <w:pPr>
              <w:spacing w:line="240" w:lineRule="auto"/>
              <w:ind w:firstLine="0"/>
              <w:jc w:val="center"/>
              <w:rPr>
                <w:sz w:val="20"/>
              </w:rPr>
            </w:pP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1E3FE2" w:rsidP="007C1E91">
            <w:pPr>
              <w:spacing w:line="240" w:lineRule="auto"/>
              <w:ind w:firstLine="0"/>
              <w:jc w:val="center"/>
              <w:rPr>
                <w:sz w:val="20"/>
              </w:rPr>
            </w:pPr>
            <w:r w:rsidRPr="009014A9">
              <w:rPr>
                <w:sz w:val="20"/>
              </w:rPr>
              <w:t>miejscami liczna, silne populacje w l. Cisowa, Mokry Las.</w:t>
            </w:r>
          </w:p>
        </w:tc>
      </w:tr>
      <w:tr w:rsidR="00D747F1" w:rsidRPr="009014A9" w:rsidTr="00F36D3E">
        <w:trPr>
          <w:cantSplit/>
          <w:trHeight w:val="284"/>
          <w:jc w:val="center"/>
        </w:trPr>
        <w:tc>
          <w:tcPr>
            <w:tcW w:w="5000" w:type="pct"/>
            <w:gridSpan w:val="7"/>
            <w:shd w:val="clear" w:color="auto" w:fill="F2F2F2" w:themeFill="background1" w:themeFillShade="F2"/>
            <w:noWrap/>
            <w:vAlign w:val="center"/>
          </w:tcPr>
          <w:p w:rsidR="001E3FE2" w:rsidRPr="009014A9" w:rsidRDefault="001E3FE2" w:rsidP="002B5510">
            <w:pPr>
              <w:spacing w:line="240" w:lineRule="auto"/>
              <w:ind w:firstLine="0"/>
              <w:jc w:val="center"/>
              <w:rPr>
                <w:b/>
                <w:spacing w:val="100"/>
                <w:sz w:val="20"/>
              </w:rPr>
            </w:pPr>
            <w:r w:rsidRPr="009014A9">
              <w:rPr>
                <w:b/>
                <w:spacing w:val="100"/>
                <w:sz w:val="20"/>
              </w:rPr>
              <w:t>PTAKI</w:t>
            </w:r>
          </w:p>
        </w:tc>
      </w:tr>
      <w:tr w:rsidR="001E3FE2" w:rsidRPr="009014A9" w:rsidTr="00F36D3E">
        <w:trPr>
          <w:cantSplit/>
          <w:trHeight w:val="284"/>
          <w:jc w:val="center"/>
        </w:trPr>
        <w:tc>
          <w:tcPr>
            <w:tcW w:w="260" w:type="pct"/>
            <w:noWrap/>
            <w:vAlign w:val="center"/>
          </w:tcPr>
          <w:p w:rsidR="001E3FE2" w:rsidRPr="009014A9" w:rsidRDefault="001E3FE2" w:rsidP="006E3BE1">
            <w:pPr>
              <w:spacing w:line="240" w:lineRule="auto"/>
              <w:ind w:firstLine="0"/>
              <w:jc w:val="center"/>
              <w:rPr>
                <w:sz w:val="22"/>
                <w:szCs w:val="22"/>
              </w:rPr>
            </w:pPr>
            <w:r w:rsidRPr="009014A9">
              <w:rPr>
                <w:sz w:val="22"/>
                <w:szCs w:val="22"/>
              </w:rPr>
              <w:t>1</w:t>
            </w:r>
          </w:p>
        </w:tc>
        <w:tc>
          <w:tcPr>
            <w:tcW w:w="956" w:type="pct"/>
            <w:vAlign w:val="center"/>
          </w:tcPr>
          <w:p w:rsidR="001E3FE2" w:rsidRPr="009014A9" w:rsidRDefault="001E3FE2" w:rsidP="002B5510">
            <w:pPr>
              <w:spacing w:line="240" w:lineRule="auto"/>
              <w:ind w:firstLine="0"/>
              <w:jc w:val="center"/>
              <w:rPr>
                <w:sz w:val="20"/>
              </w:rPr>
            </w:pPr>
            <w:r w:rsidRPr="009014A9">
              <w:rPr>
                <w:sz w:val="20"/>
              </w:rPr>
              <w:t>bażant</w:t>
            </w:r>
          </w:p>
        </w:tc>
        <w:tc>
          <w:tcPr>
            <w:tcW w:w="887" w:type="pct"/>
            <w:vAlign w:val="center"/>
          </w:tcPr>
          <w:p w:rsidR="001E3FE2" w:rsidRPr="009014A9" w:rsidRDefault="001E3FE2" w:rsidP="002B5510">
            <w:pPr>
              <w:spacing w:line="240" w:lineRule="auto"/>
              <w:ind w:firstLine="0"/>
              <w:jc w:val="center"/>
              <w:rPr>
                <w:i/>
                <w:sz w:val="20"/>
                <w:szCs w:val="20"/>
              </w:rPr>
            </w:pPr>
            <w:r w:rsidRPr="009014A9">
              <w:rPr>
                <w:i/>
                <w:sz w:val="20"/>
                <w:szCs w:val="20"/>
              </w:rPr>
              <w:t>Phasianus colchicus</w:t>
            </w:r>
          </w:p>
        </w:tc>
        <w:tc>
          <w:tcPr>
            <w:tcW w:w="546" w:type="pct"/>
            <w:noWrap/>
            <w:vAlign w:val="center"/>
          </w:tcPr>
          <w:p w:rsidR="001E3FE2" w:rsidRPr="009014A9" w:rsidRDefault="001E3FE2" w:rsidP="002B5510">
            <w:pPr>
              <w:spacing w:line="240" w:lineRule="auto"/>
              <w:ind w:firstLine="0"/>
              <w:jc w:val="center"/>
              <w:rPr>
                <w:sz w:val="20"/>
              </w:rPr>
            </w:pPr>
            <w:r w:rsidRPr="009014A9">
              <w:rPr>
                <w:sz w:val="20"/>
              </w:rPr>
              <w:t>łow.</w:t>
            </w:r>
          </w:p>
        </w:tc>
        <w:tc>
          <w:tcPr>
            <w:tcW w:w="544" w:type="pct"/>
            <w:noWrap/>
            <w:vAlign w:val="center"/>
          </w:tcPr>
          <w:p w:rsidR="001E3FE2" w:rsidRPr="009014A9" w:rsidRDefault="001E3FE2" w:rsidP="002B5510">
            <w:pPr>
              <w:spacing w:line="240" w:lineRule="auto"/>
              <w:ind w:firstLine="0"/>
              <w:jc w:val="center"/>
              <w:rPr>
                <w:sz w:val="20"/>
              </w:rPr>
            </w:pPr>
          </w:p>
        </w:tc>
        <w:tc>
          <w:tcPr>
            <w:tcW w:w="519" w:type="pct"/>
            <w:noWrap/>
            <w:vAlign w:val="center"/>
          </w:tcPr>
          <w:p w:rsidR="001E3FE2" w:rsidRPr="009014A9" w:rsidRDefault="001E3FE2" w:rsidP="002B5510">
            <w:pPr>
              <w:spacing w:line="240" w:lineRule="auto"/>
              <w:ind w:firstLine="0"/>
              <w:jc w:val="center"/>
              <w:rPr>
                <w:sz w:val="20"/>
              </w:rPr>
            </w:pPr>
          </w:p>
        </w:tc>
        <w:tc>
          <w:tcPr>
            <w:tcW w:w="1288" w:type="pct"/>
            <w:noWrap/>
            <w:vAlign w:val="center"/>
          </w:tcPr>
          <w:p w:rsidR="001E3FE2" w:rsidRPr="009014A9" w:rsidRDefault="001E3FE2" w:rsidP="00D02E48">
            <w:pPr>
              <w:spacing w:line="240" w:lineRule="auto"/>
              <w:ind w:firstLine="0"/>
              <w:jc w:val="center"/>
              <w:rPr>
                <w:sz w:val="20"/>
              </w:rPr>
            </w:pPr>
            <w:r w:rsidRPr="009014A9">
              <w:rPr>
                <w:sz w:val="20"/>
              </w:rPr>
              <w:t>obrzeża lasu, zadrzewienia śródpolne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w:t>
            </w:r>
          </w:p>
        </w:tc>
        <w:tc>
          <w:tcPr>
            <w:tcW w:w="956" w:type="pct"/>
            <w:vAlign w:val="center"/>
          </w:tcPr>
          <w:p w:rsidR="00E41B1F" w:rsidRPr="009014A9" w:rsidRDefault="00E41B1F" w:rsidP="00D747F1">
            <w:pPr>
              <w:spacing w:line="240" w:lineRule="auto"/>
              <w:ind w:firstLine="0"/>
              <w:jc w:val="center"/>
              <w:rPr>
                <w:sz w:val="20"/>
                <w:szCs w:val="20"/>
              </w:rPr>
            </w:pPr>
            <w:r w:rsidRPr="009014A9">
              <w:rPr>
                <w:sz w:val="20"/>
                <w:szCs w:val="20"/>
              </w:rPr>
              <w:t>bączek</w:t>
            </w:r>
          </w:p>
        </w:tc>
        <w:tc>
          <w:tcPr>
            <w:tcW w:w="887" w:type="pct"/>
            <w:vAlign w:val="center"/>
          </w:tcPr>
          <w:p w:rsidR="00E41B1F" w:rsidRPr="009014A9" w:rsidRDefault="00E41B1F" w:rsidP="00D747F1">
            <w:pPr>
              <w:spacing w:line="240" w:lineRule="auto"/>
              <w:ind w:firstLine="0"/>
              <w:jc w:val="center"/>
              <w:rPr>
                <w:i/>
                <w:sz w:val="18"/>
                <w:szCs w:val="18"/>
              </w:rPr>
            </w:pPr>
            <w:r w:rsidRPr="009014A9">
              <w:rPr>
                <w:i/>
                <w:sz w:val="18"/>
                <w:szCs w:val="18"/>
              </w:rPr>
              <w:t>Ixobrychus minutus</w:t>
            </w:r>
          </w:p>
        </w:tc>
        <w:tc>
          <w:tcPr>
            <w:tcW w:w="546" w:type="pct"/>
            <w:noWrap/>
            <w:vAlign w:val="center"/>
          </w:tcPr>
          <w:p w:rsidR="00E41B1F" w:rsidRPr="009014A9" w:rsidRDefault="00E41B1F" w:rsidP="00D747F1">
            <w:pPr>
              <w:spacing w:line="240" w:lineRule="auto"/>
              <w:ind w:firstLine="0"/>
              <w:jc w:val="center"/>
              <w:rPr>
                <w:sz w:val="18"/>
                <w:szCs w:val="18"/>
              </w:rPr>
            </w:pPr>
            <w:r w:rsidRPr="009014A9">
              <w:rPr>
                <w:sz w:val="18"/>
                <w:szCs w:val="18"/>
              </w:rPr>
              <w:t>śc.</w:t>
            </w:r>
          </w:p>
        </w:tc>
        <w:tc>
          <w:tcPr>
            <w:tcW w:w="544" w:type="pct"/>
            <w:noWrap/>
            <w:vAlign w:val="center"/>
          </w:tcPr>
          <w:p w:rsidR="00E41B1F" w:rsidRPr="009014A9" w:rsidRDefault="00E41B1F" w:rsidP="00D747F1">
            <w:pPr>
              <w:spacing w:line="240" w:lineRule="auto"/>
              <w:ind w:firstLine="0"/>
              <w:jc w:val="center"/>
              <w:rPr>
                <w:sz w:val="18"/>
                <w:szCs w:val="18"/>
              </w:rPr>
            </w:pPr>
            <w:r w:rsidRPr="009014A9">
              <w:rPr>
                <w:sz w:val="18"/>
                <w:szCs w:val="18"/>
              </w:rPr>
              <w:t>VU</w:t>
            </w:r>
          </w:p>
        </w:tc>
        <w:tc>
          <w:tcPr>
            <w:tcW w:w="519" w:type="pct"/>
            <w:noWrap/>
            <w:vAlign w:val="center"/>
          </w:tcPr>
          <w:p w:rsidR="00E41B1F" w:rsidRPr="009014A9" w:rsidRDefault="00E41B1F" w:rsidP="00D747F1">
            <w:pPr>
              <w:spacing w:line="240" w:lineRule="auto"/>
              <w:ind w:firstLine="0"/>
              <w:jc w:val="center"/>
              <w:rPr>
                <w:sz w:val="18"/>
                <w:szCs w:val="18"/>
              </w:rPr>
            </w:pPr>
            <w:r w:rsidRPr="009014A9">
              <w:rPr>
                <w:sz w:val="18"/>
                <w:szCs w:val="18"/>
              </w:rPr>
              <w:t>A022</w:t>
            </w:r>
          </w:p>
        </w:tc>
        <w:tc>
          <w:tcPr>
            <w:tcW w:w="1288" w:type="pct"/>
            <w:noWrap/>
            <w:vAlign w:val="center"/>
          </w:tcPr>
          <w:p w:rsidR="00E41B1F" w:rsidRPr="009014A9" w:rsidRDefault="00E41B1F" w:rsidP="00D747F1">
            <w:pPr>
              <w:spacing w:line="240" w:lineRule="auto"/>
              <w:ind w:firstLine="0"/>
              <w:jc w:val="center"/>
              <w:rPr>
                <w:sz w:val="18"/>
                <w:szCs w:val="18"/>
              </w:rPr>
            </w:pPr>
            <w:r w:rsidRPr="009014A9">
              <w:rPr>
                <w:sz w:val="18"/>
                <w:szCs w:val="18"/>
              </w:rPr>
              <w:t>nielicznie lęgowy, dolina Warty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w:t>
            </w:r>
          </w:p>
        </w:tc>
        <w:tc>
          <w:tcPr>
            <w:tcW w:w="956" w:type="pct"/>
            <w:vAlign w:val="center"/>
          </w:tcPr>
          <w:p w:rsidR="00E41B1F" w:rsidRPr="009014A9" w:rsidRDefault="00E41B1F" w:rsidP="00984D9F">
            <w:pPr>
              <w:spacing w:line="240" w:lineRule="auto"/>
              <w:ind w:firstLine="0"/>
              <w:jc w:val="center"/>
              <w:rPr>
                <w:sz w:val="20"/>
                <w:szCs w:val="20"/>
              </w:rPr>
            </w:pPr>
            <w:r w:rsidRPr="009014A9">
              <w:rPr>
                <w:sz w:val="20"/>
                <w:szCs w:val="20"/>
              </w:rPr>
              <w:t>bąk</w:t>
            </w:r>
          </w:p>
        </w:tc>
        <w:tc>
          <w:tcPr>
            <w:tcW w:w="887" w:type="pct"/>
            <w:vAlign w:val="center"/>
          </w:tcPr>
          <w:p w:rsidR="00E41B1F" w:rsidRPr="009014A9" w:rsidRDefault="00E41B1F" w:rsidP="00984D9F">
            <w:pPr>
              <w:spacing w:line="240" w:lineRule="auto"/>
              <w:ind w:firstLine="0"/>
              <w:jc w:val="center"/>
              <w:rPr>
                <w:i/>
                <w:sz w:val="18"/>
                <w:szCs w:val="18"/>
              </w:rPr>
            </w:pPr>
            <w:r w:rsidRPr="009014A9">
              <w:rPr>
                <w:i/>
                <w:sz w:val="18"/>
                <w:szCs w:val="18"/>
              </w:rPr>
              <w:t>Botaurus stellaris</w:t>
            </w:r>
          </w:p>
        </w:tc>
        <w:tc>
          <w:tcPr>
            <w:tcW w:w="546" w:type="pct"/>
            <w:noWrap/>
            <w:vAlign w:val="center"/>
          </w:tcPr>
          <w:p w:rsidR="00E41B1F" w:rsidRPr="009014A9" w:rsidRDefault="00E41B1F" w:rsidP="00984D9F">
            <w:pPr>
              <w:spacing w:line="240" w:lineRule="auto"/>
              <w:ind w:firstLine="0"/>
              <w:jc w:val="center"/>
              <w:rPr>
                <w:sz w:val="18"/>
                <w:szCs w:val="18"/>
              </w:rPr>
            </w:pPr>
            <w:r w:rsidRPr="009014A9">
              <w:rPr>
                <w:sz w:val="18"/>
                <w:szCs w:val="18"/>
              </w:rPr>
              <w:t>śc.</w:t>
            </w:r>
          </w:p>
        </w:tc>
        <w:tc>
          <w:tcPr>
            <w:tcW w:w="544" w:type="pct"/>
            <w:noWrap/>
            <w:vAlign w:val="center"/>
          </w:tcPr>
          <w:p w:rsidR="00E41B1F" w:rsidRPr="009014A9" w:rsidRDefault="00E41B1F" w:rsidP="00984D9F">
            <w:pPr>
              <w:spacing w:line="240" w:lineRule="auto"/>
              <w:ind w:firstLine="0"/>
              <w:jc w:val="center"/>
              <w:rPr>
                <w:sz w:val="18"/>
                <w:szCs w:val="18"/>
              </w:rPr>
            </w:pPr>
            <w:r w:rsidRPr="009014A9">
              <w:rPr>
                <w:sz w:val="18"/>
                <w:szCs w:val="18"/>
              </w:rPr>
              <w:t>LC</w:t>
            </w:r>
          </w:p>
        </w:tc>
        <w:tc>
          <w:tcPr>
            <w:tcW w:w="519" w:type="pct"/>
            <w:noWrap/>
            <w:vAlign w:val="center"/>
          </w:tcPr>
          <w:p w:rsidR="00E41B1F" w:rsidRPr="009014A9" w:rsidRDefault="00E41B1F" w:rsidP="00984D9F">
            <w:pPr>
              <w:spacing w:line="240" w:lineRule="auto"/>
              <w:ind w:firstLine="0"/>
              <w:jc w:val="center"/>
              <w:rPr>
                <w:sz w:val="18"/>
                <w:szCs w:val="18"/>
              </w:rPr>
            </w:pPr>
            <w:r w:rsidRPr="009014A9">
              <w:rPr>
                <w:sz w:val="18"/>
                <w:szCs w:val="18"/>
              </w:rPr>
              <w:t>A021</w:t>
            </w:r>
          </w:p>
        </w:tc>
        <w:tc>
          <w:tcPr>
            <w:tcW w:w="1288" w:type="pct"/>
            <w:noWrap/>
            <w:vAlign w:val="center"/>
          </w:tcPr>
          <w:p w:rsidR="00E41B1F" w:rsidRPr="009014A9" w:rsidRDefault="00E41B1F" w:rsidP="007C1E91">
            <w:pPr>
              <w:spacing w:line="240" w:lineRule="auto"/>
              <w:ind w:firstLine="0"/>
              <w:jc w:val="center"/>
              <w:rPr>
                <w:sz w:val="20"/>
              </w:rPr>
            </w:pPr>
            <w:r w:rsidRPr="009014A9">
              <w:rPr>
                <w:sz w:val="20"/>
              </w:rPr>
              <w:t>nielicznie i nieregularnie lęgowy, większe zbiorniki.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w:t>
            </w:r>
          </w:p>
        </w:tc>
        <w:tc>
          <w:tcPr>
            <w:tcW w:w="956" w:type="pct"/>
            <w:vAlign w:val="center"/>
          </w:tcPr>
          <w:p w:rsidR="00E41B1F" w:rsidRPr="009014A9" w:rsidRDefault="00E41B1F" w:rsidP="002B5510">
            <w:pPr>
              <w:spacing w:line="240" w:lineRule="auto"/>
              <w:ind w:firstLine="0"/>
              <w:jc w:val="center"/>
              <w:rPr>
                <w:sz w:val="20"/>
                <w:szCs w:val="20"/>
              </w:rPr>
            </w:pPr>
            <w:r w:rsidRPr="009014A9">
              <w:rPr>
                <w:sz w:val="20"/>
                <w:szCs w:val="20"/>
              </w:rPr>
              <w:t>bielik</w:t>
            </w:r>
          </w:p>
        </w:tc>
        <w:tc>
          <w:tcPr>
            <w:tcW w:w="887" w:type="pct"/>
            <w:vAlign w:val="center"/>
          </w:tcPr>
          <w:p w:rsidR="00E41B1F" w:rsidRPr="009014A9" w:rsidRDefault="00E41B1F" w:rsidP="002B5510">
            <w:pPr>
              <w:spacing w:line="240" w:lineRule="auto"/>
              <w:ind w:firstLine="0"/>
              <w:jc w:val="center"/>
              <w:rPr>
                <w:i/>
                <w:spacing w:val="-20"/>
                <w:sz w:val="20"/>
                <w:szCs w:val="20"/>
              </w:rPr>
            </w:pPr>
            <w:r w:rsidRPr="009014A9">
              <w:rPr>
                <w:i/>
                <w:spacing w:val="-20"/>
                <w:sz w:val="20"/>
                <w:szCs w:val="20"/>
              </w:rPr>
              <w:t>Haliaeetus albicilla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r w:rsidRPr="009014A9">
              <w:rPr>
                <w:sz w:val="20"/>
              </w:rPr>
              <w:t>LC</w:t>
            </w: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A075</w:t>
            </w: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1 gniazdo z wyznaczoną strefą ochr. w l. Budziaki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w:t>
            </w:r>
          </w:p>
        </w:tc>
        <w:tc>
          <w:tcPr>
            <w:tcW w:w="956" w:type="pct"/>
            <w:vAlign w:val="center"/>
          </w:tcPr>
          <w:p w:rsidR="00E41B1F" w:rsidRPr="009014A9" w:rsidRDefault="00E41B1F" w:rsidP="002B5510">
            <w:pPr>
              <w:spacing w:line="240" w:lineRule="auto"/>
              <w:ind w:firstLine="0"/>
              <w:jc w:val="center"/>
              <w:rPr>
                <w:sz w:val="20"/>
                <w:szCs w:val="20"/>
              </w:rPr>
            </w:pPr>
            <w:r w:rsidRPr="009014A9">
              <w:rPr>
                <w:sz w:val="20"/>
                <w:szCs w:val="20"/>
              </w:rPr>
              <w:t>błotniak stawowy</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Circus aeruginosus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A081</w:t>
            </w: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regularnie w dolinie Warty, gniazduje poza LP.</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6</w:t>
            </w:r>
          </w:p>
        </w:tc>
        <w:tc>
          <w:tcPr>
            <w:tcW w:w="956" w:type="pct"/>
            <w:vAlign w:val="center"/>
          </w:tcPr>
          <w:p w:rsidR="00E41B1F" w:rsidRPr="009014A9" w:rsidRDefault="00E41B1F" w:rsidP="001E2A95">
            <w:pPr>
              <w:spacing w:line="240" w:lineRule="auto"/>
              <w:ind w:firstLine="0"/>
              <w:jc w:val="center"/>
              <w:rPr>
                <w:sz w:val="20"/>
              </w:rPr>
            </w:pPr>
            <w:r w:rsidRPr="009014A9">
              <w:rPr>
                <w:sz w:val="20"/>
              </w:rPr>
              <w:t>błotniak łąkowy</w:t>
            </w:r>
          </w:p>
        </w:tc>
        <w:tc>
          <w:tcPr>
            <w:tcW w:w="887" w:type="pct"/>
            <w:vAlign w:val="center"/>
          </w:tcPr>
          <w:p w:rsidR="00E41B1F" w:rsidRPr="009014A9" w:rsidRDefault="00E41B1F" w:rsidP="001E2A95">
            <w:pPr>
              <w:spacing w:line="240" w:lineRule="auto"/>
              <w:ind w:firstLine="0"/>
              <w:jc w:val="center"/>
              <w:rPr>
                <w:i/>
                <w:sz w:val="20"/>
                <w:szCs w:val="20"/>
              </w:rPr>
            </w:pPr>
            <w:r w:rsidRPr="009014A9">
              <w:rPr>
                <w:i/>
                <w:sz w:val="20"/>
                <w:szCs w:val="20"/>
              </w:rPr>
              <w:t>Circus pygargus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A084</w:t>
            </w:r>
          </w:p>
        </w:tc>
        <w:tc>
          <w:tcPr>
            <w:tcW w:w="1288" w:type="pct"/>
            <w:noWrap/>
            <w:vAlign w:val="center"/>
          </w:tcPr>
          <w:p w:rsidR="00E41B1F" w:rsidRPr="009014A9" w:rsidRDefault="00E41B1F" w:rsidP="001E2A95">
            <w:pPr>
              <w:spacing w:line="240" w:lineRule="auto"/>
              <w:ind w:firstLine="0"/>
              <w:jc w:val="center"/>
              <w:rPr>
                <w:sz w:val="20"/>
              </w:rPr>
            </w:pPr>
            <w:r w:rsidRPr="009014A9">
              <w:rPr>
                <w:sz w:val="20"/>
              </w:rPr>
              <w:t>rzadszy, dolina Warty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lastRenderedPageBreak/>
              <w:t>7</w:t>
            </w:r>
          </w:p>
        </w:tc>
        <w:tc>
          <w:tcPr>
            <w:tcW w:w="956" w:type="pct"/>
            <w:vAlign w:val="center"/>
          </w:tcPr>
          <w:p w:rsidR="00E41B1F" w:rsidRPr="009014A9" w:rsidRDefault="00E41B1F" w:rsidP="00935020">
            <w:pPr>
              <w:spacing w:line="240" w:lineRule="auto"/>
              <w:ind w:firstLine="0"/>
              <w:jc w:val="center"/>
              <w:rPr>
                <w:sz w:val="20"/>
              </w:rPr>
            </w:pPr>
            <w:r w:rsidRPr="009014A9">
              <w:rPr>
                <w:sz w:val="20"/>
              </w:rPr>
              <w:t>bocian czarny</w:t>
            </w:r>
          </w:p>
        </w:tc>
        <w:tc>
          <w:tcPr>
            <w:tcW w:w="887" w:type="pct"/>
            <w:vAlign w:val="center"/>
          </w:tcPr>
          <w:p w:rsidR="00E41B1F" w:rsidRPr="009014A9" w:rsidRDefault="00E41B1F" w:rsidP="00935020">
            <w:pPr>
              <w:spacing w:line="240" w:lineRule="auto"/>
              <w:ind w:firstLine="0"/>
              <w:jc w:val="center"/>
              <w:rPr>
                <w:i/>
                <w:sz w:val="20"/>
                <w:szCs w:val="20"/>
              </w:rPr>
            </w:pPr>
            <w:r w:rsidRPr="009014A9">
              <w:rPr>
                <w:i/>
                <w:sz w:val="20"/>
                <w:szCs w:val="20"/>
              </w:rPr>
              <w:t>Ciconia nigra</w:t>
            </w:r>
          </w:p>
        </w:tc>
        <w:tc>
          <w:tcPr>
            <w:tcW w:w="546" w:type="pct"/>
            <w:noWrap/>
            <w:vAlign w:val="center"/>
          </w:tcPr>
          <w:p w:rsidR="00E41B1F" w:rsidRPr="009014A9" w:rsidRDefault="00E41B1F" w:rsidP="0093502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020">
            <w:pPr>
              <w:spacing w:line="240" w:lineRule="auto"/>
              <w:ind w:firstLine="0"/>
              <w:jc w:val="center"/>
              <w:rPr>
                <w:sz w:val="20"/>
              </w:rPr>
            </w:pPr>
          </w:p>
        </w:tc>
        <w:tc>
          <w:tcPr>
            <w:tcW w:w="519" w:type="pct"/>
            <w:noWrap/>
            <w:vAlign w:val="center"/>
          </w:tcPr>
          <w:p w:rsidR="00E41B1F" w:rsidRPr="009014A9" w:rsidRDefault="00E41B1F" w:rsidP="00935020">
            <w:pPr>
              <w:spacing w:line="240" w:lineRule="auto"/>
              <w:ind w:firstLine="0"/>
              <w:jc w:val="center"/>
              <w:rPr>
                <w:sz w:val="20"/>
              </w:rPr>
            </w:pPr>
            <w:r w:rsidRPr="009014A9">
              <w:rPr>
                <w:sz w:val="20"/>
              </w:rPr>
              <w:t>A030</w:t>
            </w:r>
          </w:p>
        </w:tc>
        <w:tc>
          <w:tcPr>
            <w:tcW w:w="1288" w:type="pct"/>
            <w:noWrap/>
            <w:vAlign w:val="center"/>
          </w:tcPr>
          <w:p w:rsidR="00E41B1F" w:rsidRPr="009014A9" w:rsidRDefault="00E41B1F" w:rsidP="002815D1">
            <w:pPr>
              <w:spacing w:line="240" w:lineRule="auto"/>
              <w:ind w:firstLine="0"/>
              <w:jc w:val="center"/>
              <w:rPr>
                <w:sz w:val="20"/>
              </w:rPr>
            </w:pPr>
            <w:r w:rsidRPr="009014A9">
              <w:rPr>
                <w:sz w:val="20"/>
              </w:rPr>
              <w:t>1 gniazdo z wyznaczoną strefą ochr. w l. Radoszewice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8</w:t>
            </w:r>
          </w:p>
        </w:tc>
        <w:tc>
          <w:tcPr>
            <w:tcW w:w="956" w:type="pct"/>
            <w:vAlign w:val="center"/>
          </w:tcPr>
          <w:p w:rsidR="00E41B1F" w:rsidRPr="009014A9" w:rsidRDefault="00E41B1F" w:rsidP="002B5510">
            <w:pPr>
              <w:spacing w:line="240" w:lineRule="auto"/>
              <w:ind w:firstLine="0"/>
              <w:jc w:val="center"/>
              <w:rPr>
                <w:sz w:val="20"/>
              </w:rPr>
            </w:pPr>
            <w:r w:rsidRPr="009014A9">
              <w:rPr>
                <w:sz w:val="20"/>
              </w:rPr>
              <w:t>bocian biały</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Ciconia ciconia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A031</w:t>
            </w:r>
          </w:p>
        </w:tc>
        <w:tc>
          <w:tcPr>
            <w:tcW w:w="1288" w:type="pct"/>
            <w:noWrap/>
            <w:vAlign w:val="center"/>
          </w:tcPr>
          <w:p w:rsidR="00E41B1F" w:rsidRPr="009014A9" w:rsidRDefault="00E41B1F" w:rsidP="00FF6334">
            <w:pPr>
              <w:spacing w:line="240" w:lineRule="auto"/>
              <w:ind w:firstLine="0"/>
              <w:jc w:val="center"/>
              <w:rPr>
                <w:sz w:val="20"/>
              </w:rPr>
            </w:pPr>
            <w:r w:rsidRPr="009014A9">
              <w:rPr>
                <w:sz w:val="20"/>
              </w:rPr>
              <w:t>częsty, gniazdowanie poza lasami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9</w:t>
            </w:r>
          </w:p>
        </w:tc>
        <w:tc>
          <w:tcPr>
            <w:tcW w:w="956" w:type="pct"/>
            <w:vAlign w:val="center"/>
          </w:tcPr>
          <w:p w:rsidR="00E41B1F" w:rsidRPr="009014A9" w:rsidRDefault="00E41B1F" w:rsidP="002B5510">
            <w:pPr>
              <w:spacing w:line="240" w:lineRule="auto"/>
              <w:ind w:firstLine="0"/>
              <w:jc w:val="center"/>
              <w:rPr>
                <w:sz w:val="20"/>
              </w:rPr>
            </w:pPr>
            <w:r w:rsidRPr="009014A9">
              <w:rPr>
                <w:sz w:val="20"/>
              </w:rPr>
              <w:t>bogatka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Parus major</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106D0B">
            <w:pPr>
              <w:spacing w:line="240" w:lineRule="auto"/>
              <w:ind w:firstLine="0"/>
              <w:jc w:val="center"/>
              <w:rPr>
                <w:sz w:val="20"/>
              </w:rPr>
            </w:pPr>
            <w:r w:rsidRPr="009014A9">
              <w:rPr>
                <w:sz w:val="20"/>
              </w:rPr>
              <w:t>lęgowa liczna</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10</w:t>
            </w:r>
          </w:p>
        </w:tc>
        <w:tc>
          <w:tcPr>
            <w:tcW w:w="956" w:type="pct"/>
            <w:vAlign w:val="center"/>
          </w:tcPr>
          <w:p w:rsidR="00E41B1F" w:rsidRPr="009014A9" w:rsidRDefault="00E41B1F" w:rsidP="002B5510">
            <w:pPr>
              <w:spacing w:line="240" w:lineRule="auto"/>
              <w:ind w:firstLine="0"/>
              <w:jc w:val="center"/>
              <w:rPr>
                <w:sz w:val="20"/>
              </w:rPr>
            </w:pPr>
            <w:r w:rsidRPr="009014A9">
              <w:rPr>
                <w:sz w:val="20"/>
              </w:rPr>
              <w:t>brzegówka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Riparia riparia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nielicznie, skarpy nad Wartą</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11</w:t>
            </w:r>
          </w:p>
        </w:tc>
        <w:tc>
          <w:tcPr>
            <w:tcW w:w="956" w:type="pct"/>
            <w:vAlign w:val="center"/>
          </w:tcPr>
          <w:p w:rsidR="00E41B1F" w:rsidRPr="009014A9" w:rsidRDefault="00E41B1F" w:rsidP="002B5510">
            <w:pPr>
              <w:spacing w:line="240" w:lineRule="auto"/>
              <w:ind w:firstLine="0"/>
              <w:jc w:val="center"/>
              <w:rPr>
                <w:sz w:val="20"/>
              </w:rPr>
            </w:pPr>
            <w:r w:rsidRPr="009014A9">
              <w:rPr>
                <w:sz w:val="20"/>
              </w:rPr>
              <w:t>cierniówka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Sylvia communis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153DFA">
            <w:pPr>
              <w:spacing w:line="240" w:lineRule="auto"/>
              <w:ind w:firstLine="0"/>
              <w:jc w:val="center"/>
              <w:rPr>
                <w:sz w:val="20"/>
              </w:rPr>
            </w:pPr>
            <w:r w:rsidRPr="009014A9">
              <w:rPr>
                <w:sz w:val="20"/>
              </w:rPr>
              <w:t>lęgowa liczna</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12</w:t>
            </w:r>
          </w:p>
        </w:tc>
        <w:tc>
          <w:tcPr>
            <w:tcW w:w="956" w:type="pct"/>
            <w:vAlign w:val="center"/>
          </w:tcPr>
          <w:p w:rsidR="00E41B1F" w:rsidRPr="009014A9" w:rsidRDefault="00E41B1F" w:rsidP="002B5510">
            <w:pPr>
              <w:spacing w:line="240" w:lineRule="auto"/>
              <w:ind w:firstLine="0"/>
              <w:jc w:val="center"/>
              <w:rPr>
                <w:sz w:val="20"/>
              </w:rPr>
            </w:pPr>
            <w:r w:rsidRPr="009014A9">
              <w:rPr>
                <w:sz w:val="20"/>
              </w:rPr>
              <w:t>cyranka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Anas quequercedula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nielicznie lęgowa, zbiorniki wodne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13</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czajka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Vanellus vanellus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153DFA">
            <w:pPr>
              <w:spacing w:line="240" w:lineRule="auto"/>
              <w:ind w:firstLine="0"/>
              <w:jc w:val="center"/>
              <w:rPr>
                <w:sz w:val="20"/>
              </w:rPr>
            </w:pPr>
            <w:r w:rsidRPr="009014A9">
              <w:rPr>
                <w:sz w:val="20"/>
              </w:rPr>
              <w:t>lęgowa, łąki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14</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czapla siwa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Ardea cinerea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cz.</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153DFA">
            <w:pPr>
              <w:spacing w:line="240" w:lineRule="auto"/>
              <w:ind w:firstLine="0"/>
              <w:jc w:val="center"/>
              <w:rPr>
                <w:sz w:val="20"/>
              </w:rPr>
            </w:pPr>
            <w:r w:rsidRPr="009014A9">
              <w:rPr>
                <w:sz w:val="20"/>
              </w:rPr>
              <w:t>zalatująca, zbiorniki wodne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15</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czapla biała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Egretta alba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A027</w:t>
            </w:r>
          </w:p>
        </w:tc>
        <w:tc>
          <w:tcPr>
            <w:tcW w:w="1288" w:type="pct"/>
            <w:noWrap/>
            <w:vAlign w:val="center"/>
          </w:tcPr>
          <w:p w:rsidR="00E41B1F" w:rsidRPr="009014A9" w:rsidRDefault="00E41B1F" w:rsidP="00153DFA">
            <w:pPr>
              <w:spacing w:line="240" w:lineRule="auto"/>
              <w:ind w:firstLine="0"/>
              <w:jc w:val="center"/>
              <w:rPr>
                <w:sz w:val="20"/>
              </w:rPr>
            </w:pPr>
            <w:r w:rsidRPr="009014A9">
              <w:rPr>
                <w:sz w:val="20"/>
              </w:rPr>
              <w:t>zalatująca, pojedyncze obserwacje, coraz częściej</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16</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czarnogłówka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Poecile montanus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B5510">
            <w:pPr>
              <w:spacing w:line="240" w:lineRule="auto"/>
              <w:ind w:firstLine="0"/>
              <w:jc w:val="center"/>
              <w:rPr>
                <w:sz w:val="20"/>
              </w:rPr>
            </w:pPr>
            <w:r w:rsidRPr="009014A9">
              <w:rPr>
                <w:sz w:val="20"/>
              </w:rPr>
              <w:t>lęgowy 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17</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czeczotka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Carduelis flammea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r w:rsidRPr="009014A9">
              <w:rPr>
                <w:sz w:val="20"/>
              </w:rPr>
              <w:t>LC</w:t>
            </w: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153DFA">
            <w:pPr>
              <w:spacing w:line="240" w:lineRule="auto"/>
              <w:ind w:firstLine="0"/>
              <w:jc w:val="center"/>
              <w:rPr>
                <w:sz w:val="20"/>
              </w:rPr>
            </w:pPr>
            <w:r w:rsidRPr="009014A9">
              <w:rPr>
                <w:sz w:val="20"/>
              </w:rPr>
              <w:t>rzadko na przelotach</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18</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czernica</w:t>
            </w:r>
          </w:p>
        </w:tc>
        <w:tc>
          <w:tcPr>
            <w:tcW w:w="887" w:type="pct"/>
            <w:vAlign w:val="center"/>
          </w:tcPr>
          <w:p w:rsidR="00E41B1F" w:rsidRPr="009014A9" w:rsidRDefault="00E41B1F" w:rsidP="00AC6A14">
            <w:pPr>
              <w:spacing w:line="240" w:lineRule="auto"/>
              <w:ind w:firstLine="0"/>
              <w:jc w:val="center"/>
              <w:rPr>
                <w:i/>
                <w:sz w:val="20"/>
                <w:szCs w:val="20"/>
              </w:rPr>
            </w:pPr>
            <w:r w:rsidRPr="009014A9">
              <w:rPr>
                <w:i/>
                <w:sz w:val="20"/>
                <w:szCs w:val="20"/>
              </w:rPr>
              <w:t xml:space="preserve">Aythya fuligula </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łow.</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153DFA">
            <w:pPr>
              <w:spacing w:line="240" w:lineRule="auto"/>
              <w:ind w:firstLine="0"/>
              <w:jc w:val="center"/>
              <w:rPr>
                <w:sz w:val="20"/>
              </w:rPr>
            </w:pPr>
            <w:r w:rsidRPr="009014A9">
              <w:rPr>
                <w:sz w:val="20"/>
              </w:rPr>
              <w:t>zbiorniki wodne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19</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czubatka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Lophophanes cristatus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B5510">
            <w:pPr>
              <w:spacing w:line="240" w:lineRule="auto"/>
              <w:ind w:firstLine="0"/>
              <w:jc w:val="center"/>
              <w:rPr>
                <w:sz w:val="20"/>
              </w:rPr>
            </w:pPr>
            <w:r w:rsidRPr="009014A9">
              <w:rPr>
                <w:sz w:val="20"/>
              </w:rPr>
              <w:t>lęgowy, nieliczny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20</w:t>
            </w:r>
          </w:p>
        </w:tc>
        <w:tc>
          <w:tcPr>
            <w:tcW w:w="956" w:type="pct"/>
            <w:vAlign w:val="center"/>
          </w:tcPr>
          <w:p w:rsidR="00E41B1F" w:rsidRPr="009014A9" w:rsidRDefault="00E41B1F" w:rsidP="002B5510">
            <w:pPr>
              <w:spacing w:line="240" w:lineRule="auto"/>
              <w:ind w:firstLine="0"/>
              <w:jc w:val="center"/>
              <w:rPr>
                <w:sz w:val="20"/>
              </w:rPr>
            </w:pPr>
            <w:r w:rsidRPr="009014A9">
              <w:rPr>
                <w:sz w:val="20"/>
              </w:rPr>
              <w:t>czyż</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Carduelis spinus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B5510">
            <w:pPr>
              <w:spacing w:line="240" w:lineRule="auto"/>
              <w:ind w:firstLine="0"/>
              <w:jc w:val="center"/>
              <w:rPr>
                <w:sz w:val="20"/>
              </w:rPr>
            </w:pPr>
            <w:r w:rsidRPr="009014A9">
              <w:rPr>
                <w:sz w:val="20"/>
              </w:rPr>
              <w:t>częsty na przelotach, regularnie gniazduje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21</w:t>
            </w:r>
          </w:p>
        </w:tc>
        <w:tc>
          <w:tcPr>
            <w:tcW w:w="956" w:type="pct"/>
            <w:vAlign w:val="center"/>
          </w:tcPr>
          <w:p w:rsidR="00E41B1F" w:rsidRPr="009014A9" w:rsidRDefault="00E41B1F" w:rsidP="002B5510">
            <w:pPr>
              <w:spacing w:line="240" w:lineRule="auto"/>
              <w:ind w:firstLine="0"/>
              <w:jc w:val="center"/>
              <w:rPr>
                <w:sz w:val="20"/>
              </w:rPr>
            </w:pPr>
            <w:r w:rsidRPr="009014A9">
              <w:rPr>
                <w:sz w:val="20"/>
              </w:rPr>
              <w:t>derkacz</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Crex crex</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A122</w:t>
            </w: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b. rzadki, łąki w dolinach Warty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22</w:t>
            </w:r>
          </w:p>
        </w:tc>
        <w:tc>
          <w:tcPr>
            <w:tcW w:w="956" w:type="pct"/>
            <w:vAlign w:val="center"/>
          </w:tcPr>
          <w:p w:rsidR="00E41B1F" w:rsidRPr="009014A9" w:rsidRDefault="00E41B1F" w:rsidP="002B5510">
            <w:pPr>
              <w:spacing w:line="240" w:lineRule="auto"/>
              <w:ind w:firstLine="0"/>
              <w:jc w:val="center"/>
              <w:rPr>
                <w:sz w:val="20"/>
              </w:rPr>
            </w:pPr>
            <w:r w:rsidRPr="009014A9">
              <w:rPr>
                <w:sz w:val="20"/>
              </w:rPr>
              <w:t>drozd śpiewak</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Turdus philomelus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B5510">
            <w:pPr>
              <w:spacing w:line="240" w:lineRule="auto"/>
              <w:ind w:firstLine="0"/>
              <w:jc w:val="center"/>
              <w:rPr>
                <w:sz w:val="20"/>
              </w:rPr>
            </w:pPr>
            <w:r w:rsidRPr="009014A9">
              <w:rPr>
                <w:sz w:val="20"/>
              </w:rPr>
              <w:t>liczny lęgowy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23</w:t>
            </w:r>
          </w:p>
        </w:tc>
        <w:tc>
          <w:tcPr>
            <w:tcW w:w="956" w:type="pct"/>
            <w:vAlign w:val="center"/>
          </w:tcPr>
          <w:p w:rsidR="00E41B1F" w:rsidRPr="009014A9" w:rsidRDefault="00E41B1F" w:rsidP="002B5510">
            <w:pPr>
              <w:spacing w:line="240" w:lineRule="auto"/>
              <w:ind w:firstLine="0"/>
              <w:jc w:val="center"/>
              <w:rPr>
                <w:sz w:val="20"/>
              </w:rPr>
            </w:pPr>
            <w:r w:rsidRPr="009014A9">
              <w:rPr>
                <w:sz w:val="20"/>
              </w:rPr>
              <w:t>dudek</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Upupa epops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57632">
            <w:pPr>
              <w:spacing w:line="240" w:lineRule="auto"/>
              <w:ind w:firstLine="0"/>
              <w:jc w:val="center"/>
              <w:rPr>
                <w:sz w:val="20"/>
              </w:rPr>
            </w:pPr>
            <w:r w:rsidRPr="009014A9">
              <w:rPr>
                <w:sz w:val="20"/>
              </w:rPr>
              <w:t>regularnie, kilkanaście par, obrzeża lasów</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24</w:t>
            </w:r>
          </w:p>
        </w:tc>
        <w:tc>
          <w:tcPr>
            <w:tcW w:w="956" w:type="pct"/>
            <w:vAlign w:val="center"/>
          </w:tcPr>
          <w:p w:rsidR="00E41B1F" w:rsidRPr="009014A9" w:rsidRDefault="00E41B1F" w:rsidP="002B5510">
            <w:pPr>
              <w:spacing w:line="240" w:lineRule="auto"/>
              <w:ind w:firstLine="0"/>
              <w:jc w:val="center"/>
              <w:rPr>
                <w:sz w:val="20"/>
              </w:rPr>
            </w:pPr>
            <w:r w:rsidRPr="009014A9">
              <w:rPr>
                <w:sz w:val="20"/>
              </w:rPr>
              <w:t>dymówka</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Hirundo rustica</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73317C" w:rsidP="0073317C">
            <w:pPr>
              <w:spacing w:line="240" w:lineRule="auto"/>
              <w:ind w:firstLine="0"/>
              <w:jc w:val="center"/>
              <w:rPr>
                <w:sz w:val="20"/>
              </w:rPr>
            </w:pPr>
            <w:r>
              <w:rPr>
                <w:sz w:val="20"/>
              </w:rPr>
              <w:t>regularnie lęgowa</w:t>
            </w:r>
            <w:r w:rsidR="00E41B1F" w:rsidRPr="009014A9">
              <w:rPr>
                <w:sz w:val="20"/>
              </w:rPr>
              <w:t>, osady</w:t>
            </w:r>
            <w:r>
              <w:rPr>
                <w:sz w:val="20"/>
              </w:rPr>
              <w:t>, zmniejsza liczebność</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25</w:t>
            </w:r>
          </w:p>
        </w:tc>
        <w:tc>
          <w:tcPr>
            <w:tcW w:w="956" w:type="pct"/>
            <w:vAlign w:val="center"/>
          </w:tcPr>
          <w:p w:rsidR="00E41B1F" w:rsidRPr="009014A9" w:rsidRDefault="00E41B1F" w:rsidP="002B5510">
            <w:pPr>
              <w:spacing w:line="240" w:lineRule="auto"/>
              <w:ind w:firstLine="0"/>
              <w:jc w:val="center"/>
              <w:rPr>
                <w:sz w:val="20"/>
              </w:rPr>
            </w:pPr>
            <w:r w:rsidRPr="009014A9">
              <w:rPr>
                <w:sz w:val="20"/>
              </w:rPr>
              <w:t>dzięcioł czarny</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Dryocopus martius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A236</w:t>
            </w:r>
          </w:p>
        </w:tc>
        <w:tc>
          <w:tcPr>
            <w:tcW w:w="1288" w:type="pct"/>
            <w:noWrap/>
            <w:vAlign w:val="center"/>
          </w:tcPr>
          <w:p w:rsidR="00E41B1F" w:rsidRPr="009014A9" w:rsidRDefault="00E41B1F" w:rsidP="00F4332A">
            <w:pPr>
              <w:spacing w:line="240" w:lineRule="auto"/>
              <w:ind w:firstLine="0"/>
              <w:jc w:val="center"/>
              <w:rPr>
                <w:sz w:val="20"/>
              </w:rPr>
            </w:pPr>
            <w:r w:rsidRPr="009014A9">
              <w:rPr>
                <w:sz w:val="20"/>
              </w:rPr>
              <w:t>lęgowy, regularnie w większości kompleksów</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26</w:t>
            </w:r>
          </w:p>
        </w:tc>
        <w:tc>
          <w:tcPr>
            <w:tcW w:w="956" w:type="pct"/>
            <w:vAlign w:val="center"/>
          </w:tcPr>
          <w:p w:rsidR="00E41B1F" w:rsidRPr="009014A9" w:rsidRDefault="00E41B1F" w:rsidP="004A3FC0">
            <w:pPr>
              <w:spacing w:line="240" w:lineRule="auto"/>
              <w:ind w:firstLine="0"/>
              <w:jc w:val="center"/>
              <w:rPr>
                <w:sz w:val="20"/>
              </w:rPr>
            </w:pPr>
            <w:r w:rsidRPr="009014A9">
              <w:rPr>
                <w:sz w:val="20"/>
              </w:rPr>
              <w:t>dzięcioł duży</w:t>
            </w:r>
          </w:p>
        </w:tc>
        <w:tc>
          <w:tcPr>
            <w:tcW w:w="887" w:type="pct"/>
            <w:vAlign w:val="center"/>
          </w:tcPr>
          <w:p w:rsidR="00E41B1F" w:rsidRPr="009014A9" w:rsidRDefault="00E41B1F" w:rsidP="004A3FC0">
            <w:pPr>
              <w:spacing w:line="240" w:lineRule="auto"/>
              <w:ind w:firstLine="0"/>
              <w:jc w:val="center"/>
              <w:rPr>
                <w:i/>
                <w:sz w:val="20"/>
                <w:szCs w:val="20"/>
              </w:rPr>
            </w:pPr>
            <w:r w:rsidRPr="009014A9">
              <w:rPr>
                <w:i/>
                <w:sz w:val="20"/>
                <w:szCs w:val="20"/>
              </w:rPr>
              <w:t>Dendrocopos major</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2B5510">
            <w:pPr>
              <w:spacing w:line="240" w:lineRule="auto"/>
              <w:ind w:firstLine="0"/>
              <w:jc w:val="center"/>
              <w:rPr>
                <w:sz w:val="20"/>
              </w:rPr>
            </w:pPr>
            <w:r w:rsidRPr="009014A9">
              <w:rPr>
                <w:sz w:val="20"/>
              </w:rPr>
              <w:t>lęgowy 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27</w:t>
            </w:r>
          </w:p>
        </w:tc>
        <w:tc>
          <w:tcPr>
            <w:tcW w:w="956" w:type="pct"/>
            <w:vAlign w:val="center"/>
          </w:tcPr>
          <w:p w:rsidR="00E41B1F" w:rsidRPr="009014A9" w:rsidRDefault="00E41B1F" w:rsidP="002B5510">
            <w:pPr>
              <w:spacing w:line="240" w:lineRule="auto"/>
              <w:ind w:firstLine="0"/>
              <w:jc w:val="center"/>
              <w:rPr>
                <w:sz w:val="20"/>
              </w:rPr>
            </w:pPr>
            <w:r w:rsidRPr="009014A9">
              <w:rPr>
                <w:sz w:val="20"/>
              </w:rPr>
              <w:t>dzięcioł średni</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Dendrocopos medius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r w:rsidRPr="009014A9">
              <w:rPr>
                <w:sz w:val="20"/>
              </w:rPr>
              <w:t>A238</w:t>
            </w: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nielicznie lęgowy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28</w:t>
            </w:r>
          </w:p>
        </w:tc>
        <w:tc>
          <w:tcPr>
            <w:tcW w:w="956" w:type="pct"/>
            <w:vAlign w:val="center"/>
          </w:tcPr>
          <w:p w:rsidR="00E41B1F" w:rsidRPr="009014A9" w:rsidRDefault="00E41B1F" w:rsidP="002B5510">
            <w:pPr>
              <w:spacing w:line="240" w:lineRule="auto"/>
              <w:ind w:firstLine="0"/>
              <w:jc w:val="center"/>
              <w:rPr>
                <w:sz w:val="20"/>
              </w:rPr>
            </w:pPr>
            <w:r w:rsidRPr="009014A9">
              <w:rPr>
                <w:sz w:val="20"/>
              </w:rPr>
              <w:t>dzięcioł zielony</w:t>
            </w:r>
          </w:p>
        </w:tc>
        <w:tc>
          <w:tcPr>
            <w:tcW w:w="887" w:type="pct"/>
            <w:vAlign w:val="center"/>
          </w:tcPr>
          <w:p w:rsidR="00E41B1F" w:rsidRPr="009014A9" w:rsidRDefault="00E41B1F" w:rsidP="002B5510">
            <w:pPr>
              <w:spacing w:line="240" w:lineRule="auto"/>
              <w:ind w:firstLine="0"/>
              <w:jc w:val="center"/>
              <w:rPr>
                <w:i/>
                <w:sz w:val="20"/>
                <w:szCs w:val="20"/>
              </w:rPr>
            </w:pPr>
            <w:r w:rsidRPr="009014A9">
              <w:rPr>
                <w:i/>
                <w:sz w:val="20"/>
                <w:szCs w:val="20"/>
              </w:rPr>
              <w:t>Picus viridis</w:t>
            </w:r>
          </w:p>
        </w:tc>
        <w:tc>
          <w:tcPr>
            <w:tcW w:w="546" w:type="pct"/>
            <w:noWrap/>
            <w:vAlign w:val="center"/>
          </w:tcPr>
          <w:p w:rsidR="00E41B1F" w:rsidRPr="009014A9" w:rsidRDefault="00E41B1F" w:rsidP="002B5510">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2B5510">
            <w:pPr>
              <w:spacing w:line="240" w:lineRule="auto"/>
              <w:ind w:firstLine="0"/>
              <w:jc w:val="center"/>
              <w:rPr>
                <w:sz w:val="20"/>
              </w:rPr>
            </w:pPr>
          </w:p>
        </w:tc>
        <w:tc>
          <w:tcPr>
            <w:tcW w:w="519" w:type="pct"/>
            <w:noWrap/>
            <w:vAlign w:val="center"/>
          </w:tcPr>
          <w:p w:rsidR="00E41B1F" w:rsidRPr="009014A9" w:rsidRDefault="00E41B1F" w:rsidP="002B5510">
            <w:pPr>
              <w:spacing w:line="240" w:lineRule="auto"/>
              <w:ind w:firstLine="0"/>
              <w:jc w:val="center"/>
              <w:rPr>
                <w:sz w:val="20"/>
              </w:rPr>
            </w:pPr>
          </w:p>
        </w:tc>
        <w:tc>
          <w:tcPr>
            <w:tcW w:w="1288" w:type="pct"/>
            <w:noWrap/>
            <w:vAlign w:val="center"/>
          </w:tcPr>
          <w:p w:rsidR="00E41B1F" w:rsidRPr="009014A9" w:rsidRDefault="00E41B1F" w:rsidP="00E31600">
            <w:pPr>
              <w:spacing w:line="240" w:lineRule="auto"/>
              <w:ind w:firstLine="0"/>
              <w:jc w:val="center"/>
              <w:rPr>
                <w:sz w:val="20"/>
              </w:rPr>
            </w:pPr>
            <w:r w:rsidRPr="009014A9">
              <w:rPr>
                <w:sz w:val="20"/>
              </w:rPr>
              <w:t>nieliczny lęgowy, mniejsze kompleksy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29</w:t>
            </w:r>
          </w:p>
        </w:tc>
        <w:tc>
          <w:tcPr>
            <w:tcW w:w="956" w:type="pct"/>
            <w:vAlign w:val="center"/>
          </w:tcPr>
          <w:p w:rsidR="00E41B1F" w:rsidRPr="009014A9" w:rsidRDefault="00E41B1F" w:rsidP="00935CD4">
            <w:pPr>
              <w:spacing w:line="240" w:lineRule="auto"/>
              <w:ind w:firstLine="0"/>
              <w:jc w:val="center"/>
              <w:rPr>
                <w:sz w:val="20"/>
              </w:rPr>
            </w:pPr>
            <w:r w:rsidRPr="009014A9">
              <w:rPr>
                <w:sz w:val="20"/>
              </w:rPr>
              <w:t>dzięciołek</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Dendrocopos minor</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E31600">
            <w:pPr>
              <w:spacing w:line="240" w:lineRule="auto"/>
              <w:ind w:firstLine="0"/>
              <w:jc w:val="center"/>
              <w:rPr>
                <w:sz w:val="20"/>
              </w:rPr>
            </w:pPr>
            <w:r w:rsidRPr="009014A9">
              <w:rPr>
                <w:sz w:val="20"/>
              </w:rPr>
              <w:t>lęgowy nieliczny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30</w:t>
            </w:r>
          </w:p>
        </w:tc>
        <w:tc>
          <w:tcPr>
            <w:tcW w:w="956" w:type="pct"/>
            <w:vAlign w:val="center"/>
          </w:tcPr>
          <w:p w:rsidR="00E41B1F" w:rsidRPr="009014A9" w:rsidRDefault="00E41B1F" w:rsidP="00935CD4">
            <w:pPr>
              <w:spacing w:line="240" w:lineRule="auto"/>
              <w:ind w:firstLine="0"/>
              <w:jc w:val="center"/>
              <w:rPr>
                <w:sz w:val="20"/>
              </w:rPr>
            </w:pPr>
            <w:r w:rsidRPr="009014A9">
              <w:rPr>
                <w:sz w:val="20"/>
              </w:rPr>
              <w:t>dziwonia</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iCs/>
                <w:sz w:val="20"/>
                <w:szCs w:val="20"/>
              </w:rPr>
              <w:t>Carpodacus erythrinus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2C638C">
            <w:pPr>
              <w:spacing w:line="240" w:lineRule="auto"/>
              <w:ind w:firstLine="0"/>
              <w:jc w:val="center"/>
              <w:rPr>
                <w:sz w:val="20"/>
              </w:rPr>
            </w:pPr>
            <w:r w:rsidRPr="009014A9">
              <w:rPr>
                <w:sz w:val="20"/>
              </w:rPr>
              <w:t>lę</w:t>
            </w:r>
            <w:r w:rsidR="009014A9">
              <w:rPr>
                <w:sz w:val="20"/>
              </w:rPr>
              <w:t>gowa, zadrzewienia dolina Warty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31</w:t>
            </w:r>
          </w:p>
        </w:tc>
        <w:tc>
          <w:tcPr>
            <w:tcW w:w="956" w:type="pct"/>
            <w:vAlign w:val="center"/>
          </w:tcPr>
          <w:p w:rsidR="00E41B1F" w:rsidRPr="009014A9" w:rsidRDefault="00E41B1F" w:rsidP="00935CD4">
            <w:pPr>
              <w:spacing w:line="240" w:lineRule="auto"/>
              <w:ind w:firstLine="0"/>
              <w:jc w:val="center"/>
              <w:rPr>
                <w:sz w:val="20"/>
              </w:rPr>
            </w:pPr>
            <w:r w:rsidRPr="009014A9">
              <w:rPr>
                <w:sz w:val="20"/>
              </w:rPr>
              <w:t>dzwoniec</w:t>
            </w:r>
          </w:p>
        </w:tc>
        <w:tc>
          <w:tcPr>
            <w:tcW w:w="887" w:type="pct"/>
            <w:vAlign w:val="center"/>
          </w:tcPr>
          <w:p w:rsidR="00E41B1F" w:rsidRPr="009014A9" w:rsidRDefault="00E41B1F" w:rsidP="00B806E3">
            <w:pPr>
              <w:spacing w:line="240" w:lineRule="auto"/>
              <w:ind w:firstLine="0"/>
              <w:jc w:val="center"/>
              <w:rPr>
                <w:i/>
                <w:sz w:val="20"/>
                <w:szCs w:val="20"/>
              </w:rPr>
            </w:pPr>
            <w:r w:rsidRPr="009014A9">
              <w:rPr>
                <w:i/>
                <w:sz w:val="20"/>
                <w:szCs w:val="20"/>
              </w:rPr>
              <w:t>Chloris chloris (Carduelis chloris)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35CD4">
            <w:pPr>
              <w:spacing w:line="240" w:lineRule="auto"/>
              <w:ind w:firstLine="0"/>
              <w:jc w:val="center"/>
              <w:rPr>
                <w:sz w:val="20"/>
              </w:rPr>
            </w:pPr>
            <w:r w:rsidRPr="009014A9">
              <w:rPr>
                <w:sz w:val="20"/>
              </w:rPr>
              <w:t>lęgowy liczny, obrzeża lasu</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32</w:t>
            </w:r>
          </w:p>
        </w:tc>
        <w:tc>
          <w:tcPr>
            <w:tcW w:w="956" w:type="pct"/>
            <w:vAlign w:val="center"/>
          </w:tcPr>
          <w:p w:rsidR="00E41B1F" w:rsidRPr="009014A9" w:rsidRDefault="00E41B1F" w:rsidP="00935CD4">
            <w:pPr>
              <w:spacing w:line="240" w:lineRule="auto"/>
              <w:ind w:firstLine="0"/>
              <w:jc w:val="center"/>
              <w:rPr>
                <w:sz w:val="20"/>
              </w:rPr>
            </w:pPr>
            <w:r w:rsidRPr="009014A9">
              <w:rPr>
                <w:sz w:val="20"/>
              </w:rPr>
              <w:t>gajówka</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Sylvia borin</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35CD4">
            <w:pPr>
              <w:spacing w:line="240" w:lineRule="auto"/>
              <w:ind w:firstLine="0"/>
              <w:jc w:val="center"/>
              <w:rPr>
                <w:sz w:val="20"/>
              </w:rPr>
            </w:pPr>
            <w:r w:rsidRPr="009014A9">
              <w:rPr>
                <w:sz w:val="20"/>
              </w:rPr>
              <w:t>regularnie lęgowy nieliczny, młodniki mieszane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33</w:t>
            </w:r>
          </w:p>
        </w:tc>
        <w:tc>
          <w:tcPr>
            <w:tcW w:w="956" w:type="pct"/>
            <w:vAlign w:val="center"/>
          </w:tcPr>
          <w:p w:rsidR="00E41B1F" w:rsidRPr="009014A9" w:rsidRDefault="00E41B1F" w:rsidP="00935CD4">
            <w:pPr>
              <w:spacing w:line="240" w:lineRule="auto"/>
              <w:ind w:firstLine="0"/>
              <w:jc w:val="center"/>
              <w:rPr>
                <w:sz w:val="20"/>
              </w:rPr>
            </w:pPr>
            <w:r w:rsidRPr="009014A9">
              <w:rPr>
                <w:sz w:val="20"/>
              </w:rPr>
              <w:t>gawron</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Corvus frugilegus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cz.</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35CD4">
            <w:pPr>
              <w:spacing w:line="240" w:lineRule="auto"/>
              <w:ind w:firstLine="0"/>
              <w:jc w:val="center"/>
              <w:rPr>
                <w:sz w:val="20"/>
              </w:rPr>
            </w:pPr>
            <w:r w:rsidRPr="009014A9">
              <w:rPr>
                <w:sz w:val="20"/>
              </w:rPr>
              <w:t xml:space="preserve">lęgowy, parki, małe kompleksy </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34</w:t>
            </w:r>
          </w:p>
        </w:tc>
        <w:tc>
          <w:tcPr>
            <w:tcW w:w="956" w:type="pct"/>
            <w:vAlign w:val="center"/>
          </w:tcPr>
          <w:p w:rsidR="00E41B1F" w:rsidRPr="009014A9" w:rsidRDefault="00E41B1F" w:rsidP="00935CD4">
            <w:pPr>
              <w:spacing w:line="240" w:lineRule="auto"/>
              <w:ind w:firstLine="0"/>
              <w:jc w:val="center"/>
              <w:rPr>
                <w:sz w:val="20"/>
              </w:rPr>
            </w:pPr>
            <w:r w:rsidRPr="009014A9">
              <w:rPr>
                <w:sz w:val="20"/>
              </w:rPr>
              <w:t>gągoł</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Bucephala clangula</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223235" w:rsidP="00935CD4">
            <w:pPr>
              <w:spacing w:line="240" w:lineRule="auto"/>
              <w:ind w:firstLine="0"/>
              <w:jc w:val="center"/>
              <w:rPr>
                <w:sz w:val="20"/>
              </w:rPr>
            </w:pPr>
            <w:r w:rsidRPr="009014A9">
              <w:rPr>
                <w:sz w:val="20"/>
              </w:rPr>
              <w:t>LC</w:t>
            </w: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283D50">
            <w:pPr>
              <w:spacing w:line="240" w:lineRule="auto"/>
              <w:ind w:firstLine="0"/>
              <w:jc w:val="center"/>
              <w:rPr>
                <w:sz w:val="20"/>
              </w:rPr>
            </w:pPr>
            <w:r w:rsidRPr="009014A9">
              <w:rPr>
                <w:sz w:val="20"/>
              </w:rPr>
              <w:t>nielicznie lęgowy – Załęczański PK, możliwe gniazdowanie na terenie LP</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lastRenderedPageBreak/>
              <w:t>35</w:t>
            </w:r>
          </w:p>
        </w:tc>
        <w:tc>
          <w:tcPr>
            <w:tcW w:w="956" w:type="pct"/>
            <w:vAlign w:val="center"/>
          </w:tcPr>
          <w:p w:rsidR="00E41B1F" w:rsidRPr="009014A9" w:rsidRDefault="00E41B1F" w:rsidP="00935CD4">
            <w:pPr>
              <w:spacing w:line="240" w:lineRule="auto"/>
              <w:ind w:firstLine="0"/>
              <w:jc w:val="center"/>
              <w:rPr>
                <w:sz w:val="20"/>
              </w:rPr>
            </w:pPr>
            <w:r w:rsidRPr="009014A9">
              <w:rPr>
                <w:sz w:val="20"/>
              </w:rPr>
              <w:t>gąsiorek</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Lanius collurio</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r w:rsidRPr="009014A9">
              <w:rPr>
                <w:sz w:val="20"/>
              </w:rPr>
              <w:t>A338</w:t>
            </w:r>
          </w:p>
        </w:tc>
        <w:tc>
          <w:tcPr>
            <w:tcW w:w="1288" w:type="pct"/>
            <w:noWrap/>
            <w:vAlign w:val="center"/>
          </w:tcPr>
          <w:p w:rsidR="00E41B1F" w:rsidRPr="009014A9" w:rsidRDefault="00E41B1F" w:rsidP="00257632">
            <w:pPr>
              <w:spacing w:line="240" w:lineRule="auto"/>
              <w:ind w:firstLine="0"/>
              <w:jc w:val="center"/>
              <w:rPr>
                <w:sz w:val="20"/>
              </w:rPr>
            </w:pPr>
            <w:r w:rsidRPr="009014A9">
              <w:rPr>
                <w:sz w:val="20"/>
              </w:rPr>
              <w:t>regularnie lęgowy, obrzeża lasu, zadrzewienia</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36</w:t>
            </w:r>
          </w:p>
        </w:tc>
        <w:tc>
          <w:tcPr>
            <w:tcW w:w="956" w:type="pct"/>
            <w:vAlign w:val="center"/>
          </w:tcPr>
          <w:p w:rsidR="00E41B1F" w:rsidRPr="009014A9" w:rsidRDefault="00E41B1F" w:rsidP="00935CD4">
            <w:pPr>
              <w:spacing w:line="240" w:lineRule="auto"/>
              <w:ind w:firstLine="0"/>
              <w:jc w:val="center"/>
              <w:rPr>
                <w:sz w:val="20"/>
              </w:rPr>
            </w:pPr>
            <w:r w:rsidRPr="009014A9">
              <w:rPr>
                <w:sz w:val="20"/>
              </w:rPr>
              <w:t>gęgawa</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Anser anser</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łow.</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C81310">
            <w:pPr>
              <w:spacing w:line="240" w:lineRule="auto"/>
              <w:ind w:firstLine="0"/>
              <w:jc w:val="center"/>
              <w:rPr>
                <w:sz w:val="20"/>
              </w:rPr>
            </w:pPr>
            <w:r w:rsidRPr="009014A9">
              <w:rPr>
                <w:sz w:val="20"/>
              </w:rPr>
              <w:t>rzadko lęgowa, poza lasami, regularnie na przelotach</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37</w:t>
            </w:r>
          </w:p>
        </w:tc>
        <w:tc>
          <w:tcPr>
            <w:tcW w:w="956" w:type="pct"/>
            <w:vAlign w:val="center"/>
          </w:tcPr>
          <w:p w:rsidR="00E41B1F" w:rsidRPr="009014A9" w:rsidRDefault="00E41B1F" w:rsidP="00935CD4">
            <w:pPr>
              <w:spacing w:line="240" w:lineRule="auto"/>
              <w:ind w:firstLine="0"/>
              <w:jc w:val="center"/>
              <w:rPr>
                <w:sz w:val="20"/>
              </w:rPr>
            </w:pPr>
            <w:r w:rsidRPr="009014A9">
              <w:rPr>
                <w:sz w:val="20"/>
              </w:rPr>
              <w:t>gęś zbożowa</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Anser fabalis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łow.</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257632">
            <w:pPr>
              <w:spacing w:line="240" w:lineRule="auto"/>
              <w:ind w:firstLine="0"/>
              <w:jc w:val="center"/>
              <w:rPr>
                <w:sz w:val="20"/>
              </w:rPr>
            </w:pPr>
            <w:r w:rsidRPr="009014A9">
              <w:rPr>
                <w:sz w:val="20"/>
              </w:rPr>
              <w:t>niezbyt licznie ale regularnie na przelotach</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38</w:t>
            </w:r>
          </w:p>
        </w:tc>
        <w:tc>
          <w:tcPr>
            <w:tcW w:w="956" w:type="pct"/>
            <w:vAlign w:val="center"/>
          </w:tcPr>
          <w:p w:rsidR="00E41B1F" w:rsidRPr="009014A9" w:rsidRDefault="00E41B1F" w:rsidP="00935CD4">
            <w:pPr>
              <w:spacing w:line="240" w:lineRule="auto"/>
              <w:ind w:firstLine="0"/>
              <w:jc w:val="center"/>
              <w:rPr>
                <w:sz w:val="20"/>
              </w:rPr>
            </w:pPr>
            <w:r w:rsidRPr="009014A9">
              <w:rPr>
                <w:sz w:val="20"/>
              </w:rPr>
              <w:t>gil</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Pyrrhula pyrrhula</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EF6843">
            <w:pPr>
              <w:spacing w:line="240" w:lineRule="auto"/>
              <w:ind w:firstLine="0"/>
              <w:jc w:val="center"/>
              <w:rPr>
                <w:sz w:val="20"/>
              </w:rPr>
            </w:pPr>
            <w:r w:rsidRPr="009014A9">
              <w:rPr>
                <w:sz w:val="20"/>
              </w:rPr>
              <w:t xml:space="preserve">rzadko lęgowy, regularnie na przelotach </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39</w:t>
            </w:r>
          </w:p>
        </w:tc>
        <w:tc>
          <w:tcPr>
            <w:tcW w:w="956" w:type="pct"/>
            <w:vAlign w:val="center"/>
          </w:tcPr>
          <w:p w:rsidR="00E41B1F" w:rsidRPr="009014A9" w:rsidRDefault="00E41B1F" w:rsidP="00935CD4">
            <w:pPr>
              <w:spacing w:line="240" w:lineRule="auto"/>
              <w:ind w:firstLine="0"/>
              <w:jc w:val="center"/>
              <w:rPr>
                <w:sz w:val="20"/>
              </w:rPr>
            </w:pPr>
            <w:r w:rsidRPr="009014A9">
              <w:rPr>
                <w:sz w:val="20"/>
              </w:rPr>
              <w:t>głowienka</w:t>
            </w:r>
          </w:p>
        </w:tc>
        <w:tc>
          <w:tcPr>
            <w:tcW w:w="887" w:type="pct"/>
            <w:vAlign w:val="center"/>
          </w:tcPr>
          <w:p w:rsidR="00E41B1F" w:rsidRPr="009014A9" w:rsidRDefault="00E41B1F" w:rsidP="00935CD4">
            <w:pPr>
              <w:spacing w:line="240" w:lineRule="auto"/>
              <w:ind w:firstLine="0"/>
              <w:jc w:val="center"/>
              <w:rPr>
                <w:i/>
                <w:sz w:val="20"/>
                <w:szCs w:val="20"/>
              </w:rPr>
            </w:pPr>
            <w:r w:rsidRPr="009014A9">
              <w:rPr>
                <w:rStyle w:val="st1"/>
                <w:i/>
                <w:sz w:val="20"/>
                <w:szCs w:val="20"/>
              </w:rPr>
              <w:t>Aythya ferina</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łow</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670209">
            <w:pPr>
              <w:spacing w:line="240" w:lineRule="auto"/>
              <w:ind w:firstLine="0"/>
              <w:jc w:val="center"/>
              <w:rPr>
                <w:sz w:val="20"/>
              </w:rPr>
            </w:pPr>
            <w:r w:rsidRPr="009014A9">
              <w:rPr>
                <w:sz w:val="20"/>
              </w:rPr>
              <w:t>zbiorniki, liczniej na przelotach</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40</w:t>
            </w:r>
          </w:p>
        </w:tc>
        <w:tc>
          <w:tcPr>
            <w:tcW w:w="956" w:type="pct"/>
            <w:vAlign w:val="center"/>
          </w:tcPr>
          <w:p w:rsidR="00E41B1F" w:rsidRPr="009014A9" w:rsidRDefault="00E41B1F" w:rsidP="00935CD4">
            <w:pPr>
              <w:spacing w:line="240" w:lineRule="auto"/>
              <w:ind w:firstLine="0"/>
              <w:jc w:val="center"/>
              <w:rPr>
                <w:sz w:val="20"/>
              </w:rPr>
            </w:pPr>
            <w:r w:rsidRPr="009014A9">
              <w:rPr>
                <w:sz w:val="20"/>
              </w:rPr>
              <w:t>grubodziób</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Coccothraustes coccothraustes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7662E">
            <w:pPr>
              <w:spacing w:line="240" w:lineRule="auto"/>
              <w:ind w:firstLine="0"/>
              <w:jc w:val="center"/>
              <w:rPr>
                <w:sz w:val="20"/>
              </w:rPr>
            </w:pPr>
            <w:r w:rsidRPr="009014A9">
              <w:rPr>
                <w:sz w:val="20"/>
              </w:rPr>
              <w:t>lęgowy, średnio 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41</w:t>
            </w:r>
          </w:p>
        </w:tc>
        <w:tc>
          <w:tcPr>
            <w:tcW w:w="956" w:type="pct"/>
            <w:vAlign w:val="center"/>
          </w:tcPr>
          <w:p w:rsidR="00E41B1F" w:rsidRPr="009014A9" w:rsidRDefault="00E41B1F" w:rsidP="00935CD4">
            <w:pPr>
              <w:spacing w:line="240" w:lineRule="auto"/>
              <w:ind w:firstLine="0"/>
              <w:jc w:val="center"/>
              <w:rPr>
                <w:sz w:val="20"/>
              </w:rPr>
            </w:pPr>
            <w:r w:rsidRPr="009014A9">
              <w:rPr>
                <w:sz w:val="20"/>
              </w:rPr>
              <w:t>grzywacz</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Columba palumbus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łow.</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7662E">
            <w:pPr>
              <w:spacing w:line="240" w:lineRule="auto"/>
              <w:ind w:firstLine="0"/>
              <w:jc w:val="center"/>
              <w:rPr>
                <w:sz w:val="20"/>
              </w:rPr>
            </w:pPr>
            <w:r w:rsidRPr="009014A9">
              <w:rPr>
                <w:sz w:val="20"/>
              </w:rPr>
              <w:t>regularnie lęgowy, obrzeża, mniejsze kompleksy, parki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42</w:t>
            </w:r>
          </w:p>
        </w:tc>
        <w:tc>
          <w:tcPr>
            <w:tcW w:w="956" w:type="pct"/>
            <w:vAlign w:val="center"/>
          </w:tcPr>
          <w:p w:rsidR="00E41B1F" w:rsidRPr="009014A9" w:rsidRDefault="00E41B1F" w:rsidP="00935CD4">
            <w:pPr>
              <w:spacing w:line="240" w:lineRule="auto"/>
              <w:ind w:firstLine="0"/>
              <w:jc w:val="center"/>
              <w:rPr>
                <w:sz w:val="20"/>
              </w:rPr>
            </w:pPr>
            <w:r w:rsidRPr="009014A9">
              <w:rPr>
                <w:sz w:val="20"/>
              </w:rPr>
              <w:t>jarzębatka</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Sylvia nisoria</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37741" w:rsidP="00935CD4">
            <w:pPr>
              <w:spacing w:line="240" w:lineRule="auto"/>
              <w:ind w:firstLine="0"/>
              <w:jc w:val="center"/>
              <w:rPr>
                <w:sz w:val="20"/>
              </w:rPr>
            </w:pPr>
            <w:r>
              <w:rPr>
                <w:sz w:val="20"/>
              </w:rPr>
              <w:t>A307</w:t>
            </w:r>
          </w:p>
        </w:tc>
        <w:tc>
          <w:tcPr>
            <w:tcW w:w="1288" w:type="pct"/>
            <w:noWrap/>
            <w:vAlign w:val="center"/>
          </w:tcPr>
          <w:p w:rsidR="00E41B1F" w:rsidRPr="009014A9" w:rsidRDefault="00E41B1F" w:rsidP="009C78F2">
            <w:pPr>
              <w:spacing w:line="240" w:lineRule="auto"/>
              <w:ind w:firstLine="0"/>
              <w:jc w:val="center"/>
              <w:rPr>
                <w:sz w:val="20"/>
              </w:rPr>
            </w:pPr>
            <w:r w:rsidRPr="009014A9">
              <w:rPr>
                <w:sz w:val="20"/>
              </w:rPr>
              <w:t>regularnie lęgowa, obrzeża, zbiorowiska mozaikowe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43</w:t>
            </w:r>
          </w:p>
        </w:tc>
        <w:tc>
          <w:tcPr>
            <w:tcW w:w="956" w:type="pct"/>
            <w:vAlign w:val="center"/>
          </w:tcPr>
          <w:p w:rsidR="00E41B1F" w:rsidRPr="009014A9" w:rsidRDefault="00E37741" w:rsidP="00935CD4">
            <w:pPr>
              <w:spacing w:line="240" w:lineRule="auto"/>
              <w:ind w:firstLine="0"/>
              <w:jc w:val="center"/>
              <w:rPr>
                <w:sz w:val="20"/>
              </w:rPr>
            </w:pPr>
            <w:r w:rsidRPr="009014A9">
              <w:rPr>
                <w:sz w:val="20"/>
              </w:rPr>
              <w:t>gołębiarz</w:t>
            </w:r>
            <w:r>
              <w:rPr>
                <w:sz w:val="20"/>
              </w:rPr>
              <w:t xml:space="preserve">         (</w:t>
            </w:r>
            <w:r w:rsidR="00E41B1F" w:rsidRPr="009014A9">
              <w:rPr>
                <w:sz w:val="20"/>
              </w:rPr>
              <w:t>jastrząb gołębiarz</w:t>
            </w:r>
            <w:r>
              <w:rPr>
                <w:sz w:val="20"/>
              </w:rPr>
              <w:t>)</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Accipiter gentilis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35CD4">
            <w:pPr>
              <w:spacing w:line="240" w:lineRule="auto"/>
              <w:ind w:firstLine="0"/>
              <w:jc w:val="center"/>
              <w:rPr>
                <w:sz w:val="20"/>
              </w:rPr>
            </w:pPr>
            <w:r w:rsidRPr="009014A9">
              <w:rPr>
                <w:sz w:val="20"/>
              </w:rPr>
              <w:t>niezbyt licznie ale regularnie lęgowy, m.in. C: 59. K: 136, 147, 155</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44</w:t>
            </w:r>
          </w:p>
        </w:tc>
        <w:tc>
          <w:tcPr>
            <w:tcW w:w="956" w:type="pct"/>
            <w:vAlign w:val="center"/>
          </w:tcPr>
          <w:p w:rsidR="00E41B1F" w:rsidRPr="009014A9" w:rsidRDefault="00E41B1F" w:rsidP="00935CD4">
            <w:pPr>
              <w:spacing w:line="240" w:lineRule="auto"/>
              <w:ind w:firstLine="0"/>
              <w:jc w:val="center"/>
              <w:rPr>
                <w:sz w:val="20"/>
              </w:rPr>
            </w:pPr>
            <w:r w:rsidRPr="009014A9">
              <w:rPr>
                <w:sz w:val="20"/>
              </w:rPr>
              <w:t>jemiołuszka</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Bombycilla garrulus</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7662E">
            <w:pPr>
              <w:spacing w:line="240" w:lineRule="auto"/>
              <w:ind w:firstLine="0"/>
              <w:jc w:val="center"/>
              <w:rPr>
                <w:sz w:val="20"/>
              </w:rPr>
            </w:pPr>
            <w:r w:rsidRPr="009014A9">
              <w:rPr>
                <w:sz w:val="20"/>
              </w:rPr>
              <w:t>nieregularnie zimą, przelotna</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45</w:t>
            </w:r>
          </w:p>
        </w:tc>
        <w:tc>
          <w:tcPr>
            <w:tcW w:w="956" w:type="pct"/>
            <w:vAlign w:val="center"/>
          </w:tcPr>
          <w:p w:rsidR="00E41B1F" w:rsidRPr="009014A9" w:rsidRDefault="00E41B1F" w:rsidP="00935CD4">
            <w:pPr>
              <w:spacing w:line="240" w:lineRule="auto"/>
              <w:ind w:firstLine="0"/>
              <w:jc w:val="center"/>
              <w:rPr>
                <w:sz w:val="20"/>
              </w:rPr>
            </w:pPr>
            <w:r w:rsidRPr="009014A9">
              <w:rPr>
                <w:sz w:val="20"/>
              </w:rPr>
              <w:t>jer (zięba jer)</w:t>
            </w:r>
          </w:p>
        </w:tc>
        <w:tc>
          <w:tcPr>
            <w:tcW w:w="887" w:type="pct"/>
            <w:vAlign w:val="center"/>
          </w:tcPr>
          <w:p w:rsidR="00E41B1F" w:rsidRPr="009014A9" w:rsidRDefault="00E41B1F" w:rsidP="00935CD4">
            <w:pPr>
              <w:spacing w:line="240" w:lineRule="auto"/>
              <w:ind w:firstLine="0"/>
              <w:jc w:val="center"/>
              <w:rPr>
                <w:i/>
                <w:sz w:val="20"/>
                <w:szCs w:val="20"/>
              </w:rPr>
            </w:pPr>
            <w:r w:rsidRPr="009014A9">
              <w:rPr>
                <w:i/>
                <w:sz w:val="20"/>
                <w:szCs w:val="20"/>
              </w:rPr>
              <w:t>Fringilla montifringilla</w:t>
            </w:r>
          </w:p>
        </w:tc>
        <w:tc>
          <w:tcPr>
            <w:tcW w:w="546" w:type="pct"/>
            <w:noWrap/>
            <w:vAlign w:val="center"/>
          </w:tcPr>
          <w:p w:rsidR="00E41B1F" w:rsidRPr="009014A9" w:rsidRDefault="00E41B1F" w:rsidP="00935CD4">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935CD4">
            <w:pPr>
              <w:spacing w:line="240" w:lineRule="auto"/>
              <w:ind w:firstLine="0"/>
              <w:jc w:val="center"/>
              <w:rPr>
                <w:sz w:val="20"/>
              </w:rPr>
            </w:pPr>
          </w:p>
        </w:tc>
        <w:tc>
          <w:tcPr>
            <w:tcW w:w="519" w:type="pct"/>
            <w:noWrap/>
            <w:vAlign w:val="center"/>
          </w:tcPr>
          <w:p w:rsidR="00E41B1F" w:rsidRPr="009014A9" w:rsidRDefault="00E41B1F" w:rsidP="00935CD4">
            <w:pPr>
              <w:spacing w:line="240" w:lineRule="auto"/>
              <w:ind w:firstLine="0"/>
              <w:jc w:val="center"/>
              <w:rPr>
                <w:sz w:val="20"/>
              </w:rPr>
            </w:pPr>
          </w:p>
        </w:tc>
        <w:tc>
          <w:tcPr>
            <w:tcW w:w="1288" w:type="pct"/>
            <w:noWrap/>
            <w:vAlign w:val="center"/>
          </w:tcPr>
          <w:p w:rsidR="00E41B1F" w:rsidRPr="009014A9" w:rsidRDefault="00E41B1F" w:rsidP="00935CD4">
            <w:pPr>
              <w:spacing w:line="240" w:lineRule="auto"/>
              <w:ind w:firstLine="0"/>
              <w:jc w:val="center"/>
              <w:rPr>
                <w:sz w:val="20"/>
              </w:rPr>
            </w:pPr>
            <w:r w:rsidRPr="009014A9">
              <w:rPr>
                <w:sz w:val="20"/>
              </w:rPr>
              <w:t>zimą, przelotny, rzadki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46</w:t>
            </w:r>
          </w:p>
        </w:tc>
        <w:tc>
          <w:tcPr>
            <w:tcW w:w="956" w:type="pct"/>
            <w:vAlign w:val="center"/>
          </w:tcPr>
          <w:p w:rsidR="00E41B1F" w:rsidRPr="009014A9" w:rsidRDefault="00E41B1F" w:rsidP="00C66937">
            <w:pPr>
              <w:spacing w:line="240" w:lineRule="auto"/>
              <w:ind w:firstLine="0"/>
              <w:jc w:val="center"/>
              <w:rPr>
                <w:sz w:val="20"/>
              </w:rPr>
            </w:pPr>
            <w:r w:rsidRPr="009014A9">
              <w:rPr>
                <w:sz w:val="20"/>
              </w:rPr>
              <w:t>kapturka</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Sylvia atricapilla</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C66937">
            <w:pPr>
              <w:spacing w:line="240" w:lineRule="auto"/>
              <w:ind w:firstLine="0"/>
              <w:jc w:val="center"/>
              <w:rPr>
                <w:sz w:val="20"/>
              </w:rPr>
            </w:pPr>
            <w:r w:rsidRPr="009014A9">
              <w:rPr>
                <w:sz w:val="20"/>
              </w:rPr>
              <w:t>lęgowa średnio liczna, młodniki mieszane</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47</w:t>
            </w:r>
          </w:p>
        </w:tc>
        <w:tc>
          <w:tcPr>
            <w:tcW w:w="956" w:type="pct"/>
            <w:vAlign w:val="center"/>
          </w:tcPr>
          <w:p w:rsidR="00E41B1F" w:rsidRPr="009014A9" w:rsidRDefault="00E41B1F" w:rsidP="00C66937">
            <w:pPr>
              <w:spacing w:line="240" w:lineRule="auto"/>
              <w:ind w:firstLine="0"/>
              <w:jc w:val="center"/>
              <w:rPr>
                <w:sz w:val="20"/>
              </w:rPr>
            </w:pPr>
            <w:r w:rsidRPr="009014A9">
              <w:rPr>
                <w:sz w:val="20"/>
              </w:rPr>
              <w:t>kawka</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Corvus monedula</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C66937">
            <w:pPr>
              <w:spacing w:line="240" w:lineRule="auto"/>
              <w:ind w:firstLine="0"/>
              <w:jc w:val="center"/>
              <w:rPr>
                <w:sz w:val="20"/>
              </w:rPr>
            </w:pPr>
            <w:r w:rsidRPr="009014A9">
              <w:rPr>
                <w:sz w:val="20"/>
              </w:rPr>
              <w:t>lęgowa, osady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48</w:t>
            </w:r>
          </w:p>
        </w:tc>
        <w:tc>
          <w:tcPr>
            <w:tcW w:w="956" w:type="pct"/>
            <w:vAlign w:val="center"/>
          </w:tcPr>
          <w:p w:rsidR="00E41B1F" w:rsidRPr="009014A9" w:rsidRDefault="00E41B1F" w:rsidP="00C66937">
            <w:pPr>
              <w:spacing w:line="240" w:lineRule="auto"/>
              <w:ind w:firstLine="0"/>
              <w:jc w:val="center"/>
              <w:rPr>
                <w:sz w:val="20"/>
              </w:rPr>
            </w:pPr>
            <w:r w:rsidRPr="009014A9">
              <w:rPr>
                <w:sz w:val="20"/>
              </w:rPr>
              <w:t>kląskawka</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Saxixola torquata</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3E53A1">
            <w:pPr>
              <w:spacing w:line="240" w:lineRule="auto"/>
              <w:ind w:firstLine="0"/>
              <w:jc w:val="center"/>
              <w:rPr>
                <w:sz w:val="20"/>
              </w:rPr>
            </w:pPr>
            <w:r w:rsidRPr="009014A9">
              <w:rPr>
                <w:sz w:val="20"/>
              </w:rPr>
              <w:t>nielicznie, zadrzewienia, Załęczański PK</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49</w:t>
            </w:r>
          </w:p>
        </w:tc>
        <w:tc>
          <w:tcPr>
            <w:tcW w:w="956" w:type="pct"/>
            <w:vAlign w:val="center"/>
          </w:tcPr>
          <w:p w:rsidR="00E41B1F" w:rsidRPr="009014A9" w:rsidRDefault="00E41B1F" w:rsidP="00C66937">
            <w:pPr>
              <w:spacing w:line="240" w:lineRule="auto"/>
              <w:ind w:firstLine="0"/>
              <w:jc w:val="center"/>
              <w:rPr>
                <w:sz w:val="20"/>
              </w:rPr>
            </w:pPr>
            <w:r w:rsidRPr="009014A9">
              <w:rPr>
                <w:sz w:val="20"/>
              </w:rPr>
              <w:t>kobuz</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Falco subbuteo</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D1350C">
            <w:pPr>
              <w:spacing w:line="240" w:lineRule="auto"/>
              <w:ind w:firstLine="0"/>
              <w:jc w:val="center"/>
              <w:rPr>
                <w:sz w:val="20"/>
              </w:rPr>
            </w:pPr>
            <w:r w:rsidRPr="009014A9">
              <w:rPr>
                <w:sz w:val="20"/>
              </w:rPr>
              <w:t>rzadko lęgowy, Załęczański PK</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50</w:t>
            </w:r>
          </w:p>
        </w:tc>
        <w:tc>
          <w:tcPr>
            <w:tcW w:w="956" w:type="pct"/>
            <w:vAlign w:val="center"/>
          </w:tcPr>
          <w:p w:rsidR="00E41B1F" w:rsidRPr="009014A9" w:rsidRDefault="00E41B1F" w:rsidP="00C66937">
            <w:pPr>
              <w:spacing w:line="240" w:lineRule="auto"/>
              <w:ind w:firstLine="0"/>
              <w:jc w:val="center"/>
              <w:rPr>
                <w:sz w:val="20"/>
              </w:rPr>
            </w:pPr>
            <w:r w:rsidRPr="009014A9">
              <w:rPr>
                <w:sz w:val="20"/>
              </w:rPr>
              <w:t>kokoszka</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Gallinula chloropus</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722FA8">
            <w:pPr>
              <w:spacing w:line="240" w:lineRule="auto"/>
              <w:ind w:firstLine="0"/>
              <w:jc w:val="center"/>
              <w:rPr>
                <w:sz w:val="20"/>
              </w:rPr>
            </w:pPr>
            <w:r w:rsidRPr="009014A9">
              <w:rPr>
                <w:sz w:val="20"/>
              </w:rPr>
              <w:t>rzadko, małe zarastające zbiorniki.</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51</w:t>
            </w:r>
          </w:p>
        </w:tc>
        <w:tc>
          <w:tcPr>
            <w:tcW w:w="956" w:type="pct"/>
            <w:vAlign w:val="center"/>
          </w:tcPr>
          <w:p w:rsidR="00E41B1F" w:rsidRPr="009014A9" w:rsidRDefault="00E41B1F" w:rsidP="00C66937">
            <w:pPr>
              <w:spacing w:line="240" w:lineRule="auto"/>
              <w:ind w:firstLine="0"/>
              <w:jc w:val="center"/>
              <w:rPr>
                <w:sz w:val="20"/>
              </w:rPr>
            </w:pPr>
            <w:r w:rsidRPr="009014A9">
              <w:rPr>
                <w:sz w:val="20"/>
              </w:rPr>
              <w:t>kopciuszek</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Phoenicurus ochruros</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C66937">
            <w:pPr>
              <w:spacing w:line="240" w:lineRule="auto"/>
              <w:ind w:firstLine="0"/>
              <w:jc w:val="center"/>
              <w:rPr>
                <w:sz w:val="20"/>
              </w:rPr>
            </w:pPr>
            <w:r w:rsidRPr="009014A9">
              <w:rPr>
                <w:sz w:val="20"/>
              </w:rPr>
              <w:t>lęgowy liczny, osady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52</w:t>
            </w:r>
          </w:p>
        </w:tc>
        <w:tc>
          <w:tcPr>
            <w:tcW w:w="956" w:type="pct"/>
            <w:vAlign w:val="center"/>
          </w:tcPr>
          <w:p w:rsidR="00E41B1F" w:rsidRPr="009014A9" w:rsidRDefault="00E41B1F" w:rsidP="00C66937">
            <w:pPr>
              <w:spacing w:line="240" w:lineRule="auto"/>
              <w:ind w:firstLine="0"/>
              <w:jc w:val="center"/>
              <w:rPr>
                <w:sz w:val="20"/>
              </w:rPr>
            </w:pPr>
            <w:r w:rsidRPr="009014A9">
              <w:rPr>
                <w:sz w:val="20"/>
              </w:rPr>
              <w:t>kormoran</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Phalacrocorax carbo</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cz.</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722FA8">
            <w:pPr>
              <w:spacing w:line="240" w:lineRule="auto"/>
              <w:ind w:firstLine="0"/>
              <w:jc w:val="center"/>
              <w:rPr>
                <w:sz w:val="20"/>
              </w:rPr>
            </w:pPr>
            <w:r w:rsidRPr="009014A9">
              <w:rPr>
                <w:sz w:val="20"/>
              </w:rPr>
              <w:t>nieregularnie zalatujący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53</w:t>
            </w:r>
          </w:p>
        </w:tc>
        <w:tc>
          <w:tcPr>
            <w:tcW w:w="956" w:type="pct"/>
            <w:vAlign w:val="center"/>
          </w:tcPr>
          <w:p w:rsidR="00E41B1F" w:rsidRPr="009014A9" w:rsidRDefault="00E41B1F" w:rsidP="00C66937">
            <w:pPr>
              <w:spacing w:line="240" w:lineRule="auto"/>
              <w:ind w:firstLine="0"/>
              <w:jc w:val="center"/>
              <w:rPr>
                <w:sz w:val="20"/>
              </w:rPr>
            </w:pPr>
            <w:r w:rsidRPr="009014A9">
              <w:rPr>
                <w:sz w:val="20"/>
              </w:rPr>
              <w:t>kos</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Turdus merula</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C66937">
            <w:pPr>
              <w:spacing w:line="240" w:lineRule="auto"/>
              <w:ind w:firstLine="0"/>
              <w:jc w:val="center"/>
              <w:rPr>
                <w:sz w:val="20"/>
              </w:rPr>
            </w:pPr>
            <w:r w:rsidRPr="009014A9">
              <w:rPr>
                <w:sz w:val="20"/>
              </w:rPr>
              <w:t>lęgowy 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54</w:t>
            </w:r>
          </w:p>
        </w:tc>
        <w:tc>
          <w:tcPr>
            <w:tcW w:w="956" w:type="pct"/>
            <w:vAlign w:val="center"/>
          </w:tcPr>
          <w:p w:rsidR="00E41B1F" w:rsidRPr="009014A9" w:rsidRDefault="00E41B1F" w:rsidP="00C66937">
            <w:pPr>
              <w:spacing w:line="240" w:lineRule="auto"/>
              <w:ind w:firstLine="0"/>
              <w:jc w:val="center"/>
              <w:rPr>
                <w:sz w:val="20"/>
              </w:rPr>
            </w:pPr>
            <w:r w:rsidRPr="009014A9">
              <w:rPr>
                <w:sz w:val="20"/>
              </w:rPr>
              <w:t>kowalik</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Sitta europaea</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C66937">
            <w:pPr>
              <w:spacing w:line="240" w:lineRule="auto"/>
              <w:ind w:firstLine="0"/>
              <w:jc w:val="center"/>
              <w:rPr>
                <w:sz w:val="20"/>
              </w:rPr>
            </w:pPr>
            <w:r w:rsidRPr="009014A9">
              <w:rPr>
                <w:sz w:val="20"/>
              </w:rPr>
              <w:t>lęgowy liczny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55</w:t>
            </w:r>
          </w:p>
        </w:tc>
        <w:tc>
          <w:tcPr>
            <w:tcW w:w="956" w:type="pct"/>
            <w:vAlign w:val="center"/>
          </w:tcPr>
          <w:p w:rsidR="00E41B1F" w:rsidRPr="009014A9" w:rsidRDefault="00E41B1F" w:rsidP="00C66937">
            <w:pPr>
              <w:spacing w:line="240" w:lineRule="auto"/>
              <w:ind w:firstLine="0"/>
              <w:jc w:val="center"/>
              <w:rPr>
                <w:sz w:val="20"/>
              </w:rPr>
            </w:pPr>
            <w:r w:rsidRPr="009014A9">
              <w:rPr>
                <w:sz w:val="20"/>
              </w:rPr>
              <w:t>krętogłów</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Jynx torquilla</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C66937">
            <w:pPr>
              <w:spacing w:line="240" w:lineRule="auto"/>
              <w:ind w:firstLine="0"/>
              <w:jc w:val="center"/>
              <w:rPr>
                <w:sz w:val="20"/>
              </w:rPr>
            </w:pPr>
            <w:r w:rsidRPr="009014A9">
              <w:rPr>
                <w:sz w:val="20"/>
              </w:rPr>
              <w:t>rzadki, lęgowy</w:t>
            </w:r>
          </w:p>
        </w:tc>
      </w:tr>
      <w:tr w:rsidR="00E41B1F" w:rsidRPr="009014A9" w:rsidTr="00F36D3E">
        <w:trPr>
          <w:cantSplit/>
          <w:trHeight w:val="284"/>
          <w:jc w:val="center"/>
        </w:trPr>
        <w:tc>
          <w:tcPr>
            <w:tcW w:w="260" w:type="pct"/>
            <w:noWrap/>
            <w:vAlign w:val="center"/>
          </w:tcPr>
          <w:p w:rsidR="00E41B1F" w:rsidRPr="009014A9" w:rsidRDefault="00E41B1F" w:rsidP="00D747F1">
            <w:pPr>
              <w:spacing w:line="240" w:lineRule="auto"/>
              <w:ind w:firstLine="0"/>
              <w:jc w:val="center"/>
              <w:rPr>
                <w:sz w:val="22"/>
                <w:szCs w:val="22"/>
              </w:rPr>
            </w:pPr>
            <w:r w:rsidRPr="009014A9">
              <w:rPr>
                <w:sz w:val="22"/>
                <w:szCs w:val="22"/>
              </w:rPr>
              <w:t>56</w:t>
            </w:r>
          </w:p>
        </w:tc>
        <w:tc>
          <w:tcPr>
            <w:tcW w:w="956" w:type="pct"/>
            <w:vAlign w:val="center"/>
          </w:tcPr>
          <w:p w:rsidR="00E41B1F" w:rsidRPr="009014A9" w:rsidRDefault="00E41B1F" w:rsidP="00C66937">
            <w:pPr>
              <w:spacing w:line="240" w:lineRule="auto"/>
              <w:ind w:firstLine="0"/>
              <w:jc w:val="center"/>
              <w:rPr>
                <w:sz w:val="20"/>
              </w:rPr>
            </w:pPr>
            <w:r w:rsidRPr="009014A9">
              <w:rPr>
                <w:sz w:val="20"/>
              </w:rPr>
              <w:t>krogulec</w:t>
            </w:r>
          </w:p>
        </w:tc>
        <w:tc>
          <w:tcPr>
            <w:tcW w:w="887" w:type="pct"/>
            <w:vAlign w:val="center"/>
          </w:tcPr>
          <w:p w:rsidR="00E41B1F" w:rsidRPr="009014A9" w:rsidRDefault="00E41B1F" w:rsidP="00C66937">
            <w:pPr>
              <w:spacing w:line="240" w:lineRule="auto"/>
              <w:ind w:firstLine="0"/>
              <w:jc w:val="center"/>
              <w:rPr>
                <w:i/>
                <w:sz w:val="20"/>
                <w:szCs w:val="20"/>
              </w:rPr>
            </w:pPr>
            <w:r w:rsidRPr="009014A9">
              <w:rPr>
                <w:i/>
                <w:sz w:val="20"/>
                <w:szCs w:val="20"/>
              </w:rPr>
              <w:t>Accipiter nisus</w:t>
            </w:r>
          </w:p>
        </w:tc>
        <w:tc>
          <w:tcPr>
            <w:tcW w:w="546" w:type="pct"/>
            <w:noWrap/>
            <w:vAlign w:val="center"/>
          </w:tcPr>
          <w:p w:rsidR="00E41B1F" w:rsidRPr="009014A9" w:rsidRDefault="00E41B1F" w:rsidP="00C66937">
            <w:pPr>
              <w:spacing w:line="240" w:lineRule="auto"/>
              <w:ind w:firstLine="0"/>
              <w:jc w:val="center"/>
              <w:rPr>
                <w:sz w:val="20"/>
              </w:rPr>
            </w:pPr>
            <w:r w:rsidRPr="009014A9">
              <w:rPr>
                <w:sz w:val="20"/>
              </w:rPr>
              <w:t>śc.</w:t>
            </w:r>
          </w:p>
        </w:tc>
        <w:tc>
          <w:tcPr>
            <w:tcW w:w="544" w:type="pct"/>
            <w:noWrap/>
            <w:vAlign w:val="center"/>
          </w:tcPr>
          <w:p w:rsidR="00E41B1F" w:rsidRPr="009014A9" w:rsidRDefault="00E41B1F" w:rsidP="00C66937">
            <w:pPr>
              <w:spacing w:line="240" w:lineRule="auto"/>
              <w:ind w:firstLine="0"/>
              <w:jc w:val="center"/>
              <w:rPr>
                <w:sz w:val="20"/>
              </w:rPr>
            </w:pPr>
          </w:p>
        </w:tc>
        <w:tc>
          <w:tcPr>
            <w:tcW w:w="519" w:type="pct"/>
            <w:noWrap/>
            <w:vAlign w:val="center"/>
          </w:tcPr>
          <w:p w:rsidR="00E41B1F" w:rsidRPr="009014A9" w:rsidRDefault="00E41B1F" w:rsidP="00C66937">
            <w:pPr>
              <w:spacing w:line="240" w:lineRule="auto"/>
              <w:ind w:firstLine="0"/>
              <w:jc w:val="center"/>
              <w:rPr>
                <w:sz w:val="20"/>
              </w:rPr>
            </w:pPr>
          </w:p>
        </w:tc>
        <w:tc>
          <w:tcPr>
            <w:tcW w:w="1288" w:type="pct"/>
            <w:noWrap/>
            <w:vAlign w:val="center"/>
          </w:tcPr>
          <w:p w:rsidR="00E41B1F" w:rsidRPr="009014A9" w:rsidRDefault="00E41B1F" w:rsidP="00722FA8">
            <w:pPr>
              <w:spacing w:line="240" w:lineRule="auto"/>
              <w:ind w:firstLine="0"/>
              <w:jc w:val="center"/>
              <w:rPr>
                <w:sz w:val="20"/>
              </w:rPr>
            </w:pPr>
            <w:r w:rsidRPr="009014A9">
              <w:rPr>
                <w:sz w:val="20"/>
              </w:rPr>
              <w:t>nieliczny, lęgowy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57</w:t>
            </w:r>
          </w:p>
        </w:tc>
        <w:tc>
          <w:tcPr>
            <w:tcW w:w="956" w:type="pct"/>
            <w:vAlign w:val="center"/>
          </w:tcPr>
          <w:p w:rsidR="00CC516B" w:rsidRPr="009014A9" w:rsidRDefault="00CC516B" w:rsidP="00C66937">
            <w:pPr>
              <w:spacing w:line="240" w:lineRule="auto"/>
              <w:ind w:firstLine="0"/>
              <w:jc w:val="center"/>
              <w:rPr>
                <w:sz w:val="20"/>
              </w:rPr>
            </w:pPr>
            <w:r>
              <w:rPr>
                <w:sz w:val="20"/>
              </w:rPr>
              <w:t>kropiatka</w:t>
            </w:r>
          </w:p>
        </w:tc>
        <w:tc>
          <w:tcPr>
            <w:tcW w:w="887" w:type="pct"/>
            <w:vAlign w:val="center"/>
          </w:tcPr>
          <w:p w:rsidR="00CC516B" w:rsidRPr="009014A9" w:rsidRDefault="00CC516B" w:rsidP="00C66937">
            <w:pPr>
              <w:spacing w:line="240" w:lineRule="auto"/>
              <w:ind w:firstLine="0"/>
              <w:jc w:val="center"/>
              <w:rPr>
                <w:i/>
                <w:sz w:val="20"/>
                <w:szCs w:val="20"/>
              </w:rPr>
            </w:pPr>
            <w:r>
              <w:rPr>
                <w:i/>
                <w:sz w:val="20"/>
                <w:szCs w:val="20"/>
              </w:rPr>
              <w:t>Porzana porzana</w:t>
            </w:r>
          </w:p>
        </w:tc>
        <w:tc>
          <w:tcPr>
            <w:tcW w:w="546" w:type="pct"/>
            <w:noWrap/>
            <w:vAlign w:val="center"/>
          </w:tcPr>
          <w:p w:rsidR="00CC516B" w:rsidRPr="009014A9" w:rsidRDefault="00CC516B" w:rsidP="00C66937">
            <w:pPr>
              <w:spacing w:line="240" w:lineRule="auto"/>
              <w:ind w:firstLine="0"/>
              <w:jc w:val="center"/>
              <w:rPr>
                <w:sz w:val="20"/>
              </w:rPr>
            </w:pPr>
            <w:r>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Pr>
                <w:sz w:val="20"/>
              </w:rPr>
              <w:t>A119</w:t>
            </w:r>
          </w:p>
        </w:tc>
        <w:tc>
          <w:tcPr>
            <w:tcW w:w="1288" w:type="pct"/>
            <w:noWrap/>
            <w:vAlign w:val="center"/>
          </w:tcPr>
          <w:p w:rsidR="00CC516B" w:rsidRPr="009014A9" w:rsidRDefault="00CC516B" w:rsidP="00722FA8">
            <w:pPr>
              <w:spacing w:line="240" w:lineRule="auto"/>
              <w:ind w:firstLine="0"/>
              <w:jc w:val="center"/>
              <w:rPr>
                <w:sz w:val="20"/>
              </w:rPr>
            </w:pPr>
            <w:r>
              <w:rPr>
                <w:sz w:val="20"/>
              </w:rPr>
              <w:t>dolina Warty w N2000</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58</w:t>
            </w:r>
          </w:p>
        </w:tc>
        <w:tc>
          <w:tcPr>
            <w:tcW w:w="956" w:type="pct"/>
            <w:vAlign w:val="center"/>
          </w:tcPr>
          <w:p w:rsidR="00CC516B" w:rsidRPr="009014A9" w:rsidRDefault="00CC516B" w:rsidP="00C66937">
            <w:pPr>
              <w:spacing w:line="240" w:lineRule="auto"/>
              <w:ind w:firstLine="0"/>
              <w:jc w:val="center"/>
              <w:rPr>
                <w:sz w:val="20"/>
              </w:rPr>
            </w:pPr>
            <w:r w:rsidRPr="009014A9">
              <w:rPr>
                <w:sz w:val="20"/>
              </w:rPr>
              <w:t>kruk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Corvus corax</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cz.</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regularnie lęgowy w większych kompleksach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59</w:t>
            </w:r>
          </w:p>
        </w:tc>
        <w:tc>
          <w:tcPr>
            <w:tcW w:w="956" w:type="pct"/>
            <w:vAlign w:val="center"/>
          </w:tcPr>
          <w:p w:rsidR="00CC516B" w:rsidRPr="009014A9" w:rsidRDefault="00CC516B" w:rsidP="00C66937">
            <w:pPr>
              <w:spacing w:line="240" w:lineRule="auto"/>
              <w:ind w:firstLine="0"/>
              <w:jc w:val="center"/>
              <w:rPr>
                <w:sz w:val="20"/>
              </w:rPr>
            </w:pPr>
            <w:r w:rsidRPr="009014A9">
              <w:rPr>
                <w:sz w:val="20"/>
              </w:rPr>
              <w:t>krwawodziób</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iCs/>
                <w:sz w:val="20"/>
                <w:szCs w:val="20"/>
              </w:rPr>
              <w:t xml:space="preserve">Tringa totanus </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rFonts w:eastAsia="FuturaPL-Book"/>
                <w:sz w:val="20"/>
                <w:szCs w:val="20"/>
              </w:rPr>
              <w:t>A162</w:t>
            </w:r>
          </w:p>
        </w:tc>
        <w:tc>
          <w:tcPr>
            <w:tcW w:w="1288" w:type="pct"/>
            <w:noWrap/>
            <w:vAlign w:val="center"/>
          </w:tcPr>
          <w:p w:rsidR="00CC516B" w:rsidRPr="009014A9" w:rsidRDefault="00CC516B" w:rsidP="00722FA8">
            <w:pPr>
              <w:spacing w:line="240" w:lineRule="auto"/>
              <w:ind w:firstLine="0"/>
              <w:jc w:val="center"/>
              <w:rPr>
                <w:sz w:val="20"/>
              </w:rPr>
            </w:pPr>
            <w:r w:rsidRPr="009014A9">
              <w:rPr>
                <w:sz w:val="20"/>
              </w:rPr>
              <w:t xml:space="preserve">doliny rzek, gniazduje poza LP, regularnie na przelotach  (zbiorniki) </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60</w:t>
            </w:r>
          </w:p>
        </w:tc>
        <w:tc>
          <w:tcPr>
            <w:tcW w:w="956" w:type="pct"/>
            <w:vAlign w:val="center"/>
          </w:tcPr>
          <w:p w:rsidR="00CC516B" w:rsidRPr="009014A9" w:rsidRDefault="00CC516B" w:rsidP="00C66937">
            <w:pPr>
              <w:spacing w:line="240" w:lineRule="auto"/>
              <w:ind w:firstLine="0"/>
              <w:jc w:val="center"/>
              <w:rPr>
                <w:sz w:val="20"/>
              </w:rPr>
            </w:pPr>
            <w:r w:rsidRPr="009014A9">
              <w:rPr>
                <w:sz w:val="20"/>
              </w:rPr>
              <w:t>krzyżówka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Anas plathyrynchos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łow.</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regularnie lęgowa, większe zbiorniki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61</w:t>
            </w:r>
          </w:p>
        </w:tc>
        <w:tc>
          <w:tcPr>
            <w:tcW w:w="956" w:type="pct"/>
            <w:vAlign w:val="center"/>
          </w:tcPr>
          <w:p w:rsidR="00CC516B" w:rsidRPr="009014A9" w:rsidRDefault="00CC516B" w:rsidP="00C66937">
            <w:pPr>
              <w:spacing w:line="240" w:lineRule="auto"/>
              <w:ind w:firstLine="0"/>
              <w:jc w:val="center"/>
              <w:rPr>
                <w:sz w:val="20"/>
              </w:rPr>
            </w:pPr>
            <w:r w:rsidRPr="009014A9">
              <w:rPr>
                <w:sz w:val="20"/>
              </w:rPr>
              <w:t>kszyk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Gallinago gallinago</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rzadki, podmokłe łąki i bagna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62</w:t>
            </w:r>
          </w:p>
        </w:tc>
        <w:tc>
          <w:tcPr>
            <w:tcW w:w="956" w:type="pct"/>
            <w:vAlign w:val="center"/>
          </w:tcPr>
          <w:p w:rsidR="00CC516B" w:rsidRPr="009014A9" w:rsidRDefault="00CC516B" w:rsidP="00C66937">
            <w:pPr>
              <w:spacing w:line="240" w:lineRule="auto"/>
              <w:ind w:firstLine="0"/>
              <w:jc w:val="center"/>
              <w:rPr>
                <w:sz w:val="20"/>
              </w:rPr>
            </w:pPr>
            <w:r w:rsidRPr="009014A9">
              <w:rPr>
                <w:sz w:val="20"/>
              </w:rPr>
              <w:t>kukułka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Cuculus canorus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regularnie w całym nadleśnictwie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lastRenderedPageBreak/>
              <w:t>63</w:t>
            </w:r>
          </w:p>
        </w:tc>
        <w:tc>
          <w:tcPr>
            <w:tcW w:w="956" w:type="pct"/>
            <w:vAlign w:val="center"/>
          </w:tcPr>
          <w:p w:rsidR="00CC516B" w:rsidRPr="009014A9" w:rsidRDefault="00CC516B" w:rsidP="00C66937">
            <w:pPr>
              <w:spacing w:line="240" w:lineRule="auto"/>
              <w:ind w:firstLine="0"/>
              <w:jc w:val="center"/>
              <w:rPr>
                <w:sz w:val="20"/>
              </w:rPr>
            </w:pPr>
            <w:r w:rsidRPr="009014A9">
              <w:rPr>
                <w:sz w:val="20"/>
              </w:rPr>
              <w:t>kulczyk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Serinus serinus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obrzeża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64</w:t>
            </w:r>
          </w:p>
        </w:tc>
        <w:tc>
          <w:tcPr>
            <w:tcW w:w="956" w:type="pct"/>
            <w:vAlign w:val="center"/>
          </w:tcPr>
          <w:p w:rsidR="00CC516B" w:rsidRPr="009014A9" w:rsidRDefault="00CC516B" w:rsidP="00C66937">
            <w:pPr>
              <w:spacing w:line="240" w:lineRule="auto"/>
              <w:ind w:firstLine="0"/>
              <w:jc w:val="center"/>
              <w:rPr>
                <w:sz w:val="20"/>
              </w:rPr>
            </w:pPr>
            <w:r w:rsidRPr="009014A9">
              <w:rPr>
                <w:sz w:val="20"/>
              </w:rPr>
              <w:t>kuropatwa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Perdix perdix</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łow.</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pola, tereny otwarte</w:t>
            </w:r>
            <w:r>
              <w:rPr>
                <w:sz w:val="20"/>
              </w:rPr>
              <w:t>, zmniejsza liczebność</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65</w:t>
            </w:r>
          </w:p>
        </w:tc>
        <w:tc>
          <w:tcPr>
            <w:tcW w:w="956" w:type="pct"/>
            <w:vAlign w:val="center"/>
          </w:tcPr>
          <w:p w:rsidR="00CC516B" w:rsidRPr="009014A9" w:rsidRDefault="00CC516B" w:rsidP="00C66937">
            <w:pPr>
              <w:spacing w:line="240" w:lineRule="auto"/>
              <w:ind w:firstLine="0"/>
              <w:jc w:val="center"/>
              <w:rPr>
                <w:sz w:val="20"/>
              </w:rPr>
            </w:pPr>
            <w:r w:rsidRPr="009014A9">
              <w:rPr>
                <w:sz w:val="20"/>
              </w:rPr>
              <w:t>kwiczoł</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Turdus pilaris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66</w:t>
            </w:r>
          </w:p>
        </w:tc>
        <w:tc>
          <w:tcPr>
            <w:tcW w:w="956" w:type="pct"/>
            <w:vAlign w:val="center"/>
          </w:tcPr>
          <w:p w:rsidR="00CC516B" w:rsidRPr="009014A9" w:rsidRDefault="00CC516B" w:rsidP="00C66937">
            <w:pPr>
              <w:spacing w:line="240" w:lineRule="auto"/>
              <w:ind w:firstLine="0"/>
              <w:jc w:val="center"/>
              <w:rPr>
                <w:sz w:val="20"/>
              </w:rPr>
            </w:pPr>
            <w:r w:rsidRPr="009014A9">
              <w:rPr>
                <w:sz w:val="20"/>
              </w:rPr>
              <w:t>lelek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Caprimulgus europaeus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A224</w:t>
            </w: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nielicznie lęgowy w sąsiedztwie terenów otwartych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67</w:t>
            </w:r>
          </w:p>
        </w:tc>
        <w:tc>
          <w:tcPr>
            <w:tcW w:w="956" w:type="pct"/>
            <w:vAlign w:val="center"/>
          </w:tcPr>
          <w:p w:rsidR="00CC516B" w:rsidRPr="009014A9" w:rsidRDefault="00CC516B" w:rsidP="00C66937">
            <w:pPr>
              <w:spacing w:line="240" w:lineRule="auto"/>
              <w:ind w:firstLine="0"/>
              <w:jc w:val="center"/>
              <w:rPr>
                <w:sz w:val="20"/>
                <w:szCs w:val="20"/>
              </w:rPr>
            </w:pPr>
            <w:r w:rsidRPr="009014A9">
              <w:rPr>
                <w:sz w:val="20"/>
                <w:szCs w:val="20"/>
              </w:rPr>
              <w:t>lerka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Lullula arborea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A246</w:t>
            </w:r>
          </w:p>
        </w:tc>
        <w:tc>
          <w:tcPr>
            <w:tcW w:w="1288" w:type="pct"/>
            <w:noWrap/>
            <w:vAlign w:val="center"/>
          </w:tcPr>
          <w:p w:rsidR="00CC516B" w:rsidRPr="009014A9" w:rsidRDefault="00CC516B" w:rsidP="00722FA8">
            <w:pPr>
              <w:spacing w:line="240" w:lineRule="auto"/>
              <w:ind w:firstLine="0"/>
              <w:jc w:val="center"/>
              <w:rPr>
                <w:sz w:val="20"/>
              </w:rPr>
            </w:pPr>
            <w:r w:rsidRPr="009014A9">
              <w:rPr>
                <w:sz w:val="20"/>
              </w:rPr>
              <w:t>nieliczny lęgowy, otwarte powierzchnie w borach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68</w:t>
            </w:r>
          </w:p>
        </w:tc>
        <w:tc>
          <w:tcPr>
            <w:tcW w:w="956" w:type="pct"/>
            <w:vAlign w:val="center"/>
          </w:tcPr>
          <w:p w:rsidR="00CC516B" w:rsidRPr="009014A9" w:rsidRDefault="00CC516B" w:rsidP="00D747F1">
            <w:pPr>
              <w:spacing w:line="240" w:lineRule="auto"/>
              <w:ind w:firstLine="0"/>
              <w:jc w:val="center"/>
              <w:rPr>
                <w:sz w:val="20"/>
                <w:szCs w:val="20"/>
              </w:rPr>
            </w:pPr>
            <w:r w:rsidRPr="009014A9">
              <w:rPr>
                <w:sz w:val="20"/>
                <w:szCs w:val="20"/>
              </w:rPr>
              <w:t>łabędź niemy</w:t>
            </w:r>
          </w:p>
        </w:tc>
        <w:tc>
          <w:tcPr>
            <w:tcW w:w="887" w:type="pct"/>
            <w:vAlign w:val="center"/>
          </w:tcPr>
          <w:p w:rsidR="00CC516B" w:rsidRPr="009014A9" w:rsidRDefault="00CC516B" w:rsidP="00D747F1">
            <w:pPr>
              <w:spacing w:line="240" w:lineRule="auto"/>
              <w:ind w:firstLine="0"/>
              <w:jc w:val="center"/>
              <w:rPr>
                <w:i/>
                <w:sz w:val="18"/>
                <w:szCs w:val="18"/>
              </w:rPr>
            </w:pPr>
            <w:r w:rsidRPr="009014A9">
              <w:rPr>
                <w:i/>
                <w:sz w:val="18"/>
                <w:szCs w:val="18"/>
              </w:rPr>
              <w:t>Cygnus olor</w:t>
            </w:r>
          </w:p>
        </w:tc>
        <w:tc>
          <w:tcPr>
            <w:tcW w:w="546" w:type="pct"/>
            <w:noWrap/>
            <w:vAlign w:val="center"/>
          </w:tcPr>
          <w:p w:rsidR="00CC516B" w:rsidRPr="009014A9" w:rsidRDefault="00CC516B" w:rsidP="00D747F1">
            <w:pPr>
              <w:spacing w:line="240" w:lineRule="auto"/>
              <w:ind w:firstLine="0"/>
              <w:jc w:val="center"/>
              <w:rPr>
                <w:sz w:val="18"/>
                <w:szCs w:val="18"/>
              </w:rPr>
            </w:pPr>
            <w:r w:rsidRPr="009014A9">
              <w:rPr>
                <w:sz w:val="18"/>
                <w:szCs w:val="18"/>
              </w:rPr>
              <w:t>śc.</w:t>
            </w:r>
          </w:p>
        </w:tc>
        <w:tc>
          <w:tcPr>
            <w:tcW w:w="544" w:type="pct"/>
            <w:noWrap/>
            <w:vAlign w:val="center"/>
          </w:tcPr>
          <w:p w:rsidR="00CC516B" w:rsidRPr="009014A9" w:rsidRDefault="00CC516B" w:rsidP="00D747F1">
            <w:pPr>
              <w:spacing w:line="240" w:lineRule="auto"/>
              <w:ind w:firstLine="0"/>
              <w:jc w:val="center"/>
              <w:rPr>
                <w:sz w:val="18"/>
                <w:szCs w:val="18"/>
              </w:rPr>
            </w:pPr>
          </w:p>
        </w:tc>
        <w:tc>
          <w:tcPr>
            <w:tcW w:w="519" w:type="pct"/>
            <w:noWrap/>
            <w:vAlign w:val="center"/>
          </w:tcPr>
          <w:p w:rsidR="00CC516B" w:rsidRPr="009014A9" w:rsidRDefault="00CC516B" w:rsidP="00D747F1">
            <w:pPr>
              <w:spacing w:line="240" w:lineRule="auto"/>
              <w:ind w:firstLine="0"/>
              <w:jc w:val="center"/>
              <w:rPr>
                <w:sz w:val="18"/>
                <w:szCs w:val="18"/>
              </w:rPr>
            </w:pPr>
          </w:p>
        </w:tc>
        <w:tc>
          <w:tcPr>
            <w:tcW w:w="1288" w:type="pct"/>
            <w:noWrap/>
            <w:vAlign w:val="center"/>
          </w:tcPr>
          <w:p w:rsidR="00CC516B" w:rsidRPr="009014A9" w:rsidRDefault="00CC516B" w:rsidP="00D747F1">
            <w:pPr>
              <w:spacing w:line="240" w:lineRule="auto"/>
              <w:ind w:firstLine="0"/>
              <w:jc w:val="center"/>
              <w:rPr>
                <w:sz w:val="18"/>
                <w:szCs w:val="18"/>
              </w:rPr>
            </w:pPr>
            <w:r w:rsidRPr="009014A9">
              <w:rPr>
                <w:sz w:val="18"/>
                <w:szCs w:val="18"/>
              </w:rPr>
              <w:t>zalatujący, rzadko lęgowy, poza lasami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69</w:t>
            </w:r>
          </w:p>
        </w:tc>
        <w:tc>
          <w:tcPr>
            <w:tcW w:w="956" w:type="pct"/>
            <w:vAlign w:val="center"/>
          </w:tcPr>
          <w:p w:rsidR="00CC516B" w:rsidRPr="009014A9" w:rsidRDefault="00CC516B" w:rsidP="00C66937">
            <w:pPr>
              <w:spacing w:line="240" w:lineRule="auto"/>
              <w:ind w:firstLine="0"/>
              <w:jc w:val="center"/>
              <w:rPr>
                <w:sz w:val="20"/>
                <w:szCs w:val="20"/>
              </w:rPr>
            </w:pPr>
            <w:r w:rsidRPr="009014A9">
              <w:rPr>
                <w:sz w:val="20"/>
                <w:szCs w:val="20"/>
              </w:rPr>
              <w:t>łabędź niemy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Cygnus olor</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3E53A1">
            <w:pPr>
              <w:spacing w:line="240" w:lineRule="auto"/>
              <w:ind w:firstLine="0"/>
              <w:jc w:val="center"/>
              <w:rPr>
                <w:sz w:val="20"/>
              </w:rPr>
            </w:pPr>
            <w:r w:rsidRPr="009014A9">
              <w:rPr>
                <w:sz w:val="20"/>
              </w:rPr>
              <w:t>większe zbiorniki, dolina Warty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70</w:t>
            </w:r>
          </w:p>
        </w:tc>
        <w:tc>
          <w:tcPr>
            <w:tcW w:w="956" w:type="pct"/>
            <w:vAlign w:val="center"/>
          </w:tcPr>
          <w:p w:rsidR="00CC516B" w:rsidRPr="009014A9" w:rsidRDefault="00CC516B" w:rsidP="003D3728">
            <w:pPr>
              <w:spacing w:line="240" w:lineRule="auto"/>
              <w:ind w:firstLine="0"/>
              <w:jc w:val="center"/>
              <w:rPr>
                <w:sz w:val="20"/>
              </w:rPr>
            </w:pPr>
            <w:r w:rsidRPr="009014A9">
              <w:rPr>
                <w:sz w:val="20"/>
              </w:rPr>
              <w:t>łozówka</w:t>
            </w:r>
          </w:p>
        </w:tc>
        <w:tc>
          <w:tcPr>
            <w:tcW w:w="887" w:type="pct"/>
            <w:vAlign w:val="center"/>
          </w:tcPr>
          <w:p w:rsidR="00CC516B" w:rsidRPr="009014A9" w:rsidRDefault="00CC516B" w:rsidP="003D3728">
            <w:pPr>
              <w:autoSpaceDE w:val="0"/>
              <w:autoSpaceDN w:val="0"/>
              <w:adjustRightInd w:val="0"/>
              <w:spacing w:line="240" w:lineRule="auto"/>
              <w:ind w:firstLine="0"/>
              <w:jc w:val="center"/>
              <w:rPr>
                <w:i/>
                <w:iCs/>
                <w:sz w:val="20"/>
                <w:szCs w:val="20"/>
              </w:rPr>
            </w:pPr>
            <w:r w:rsidRPr="009014A9">
              <w:rPr>
                <w:i/>
                <w:iCs/>
                <w:sz w:val="20"/>
                <w:szCs w:val="20"/>
              </w:rPr>
              <w:t>Acrocephalus</w:t>
            </w:r>
          </w:p>
          <w:p w:rsidR="00CC516B" w:rsidRPr="009014A9" w:rsidRDefault="00CC516B" w:rsidP="003D3728">
            <w:pPr>
              <w:spacing w:line="240" w:lineRule="auto"/>
              <w:ind w:firstLine="0"/>
              <w:jc w:val="center"/>
              <w:rPr>
                <w:i/>
                <w:sz w:val="20"/>
                <w:szCs w:val="20"/>
              </w:rPr>
            </w:pPr>
            <w:r w:rsidRPr="009014A9">
              <w:rPr>
                <w:i/>
                <w:iCs/>
                <w:sz w:val="20"/>
                <w:szCs w:val="20"/>
              </w:rPr>
              <w:t>palustris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3E53A1">
            <w:pPr>
              <w:spacing w:line="240" w:lineRule="auto"/>
              <w:ind w:firstLine="0"/>
              <w:jc w:val="center"/>
              <w:rPr>
                <w:sz w:val="20"/>
              </w:rPr>
            </w:pPr>
            <w:r w:rsidRPr="009014A9">
              <w:rPr>
                <w:sz w:val="20"/>
              </w:rPr>
              <w:t>dolina Warty, łęgi wiklinowe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71</w:t>
            </w:r>
          </w:p>
        </w:tc>
        <w:tc>
          <w:tcPr>
            <w:tcW w:w="956" w:type="pct"/>
            <w:vAlign w:val="center"/>
          </w:tcPr>
          <w:p w:rsidR="00CC516B" w:rsidRPr="009014A9" w:rsidRDefault="00CC516B" w:rsidP="00C66937">
            <w:pPr>
              <w:spacing w:line="240" w:lineRule="auto"/>
              <w:ind w:firstLine="0"/>
              <w:jc w:val="center"/>
              <w:rPr>
                <w:sz w:val="20"/>
              </w:rPr>
            </w:pPr>
            <w:r w:rsidRPr="009014A9">
              <w:rPr>
                <w:sz w:val="20"/>
              </w:rPr>
              <w:t>łyska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Fulica atra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łow.</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zbiorniki wodne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72</w:t>
            </w:r>
          </w:p>
        </w:tc>
        <w:tc>
          <w:tcPr>
            <w:tcW w:w="956" w:type="pct"/>
            <w:vAlign w:val="center"/>
          </w:tcPr>
          <w:p w:rsidR="00CC516B" w:rsidRPr="009014A9" w:rsidRDefault="00CC516B" w:rsidP="00C66937">
            <w:pPr>
              <w:spacing w:line="240" w:lineRule="auto"/>
              <w:ind w:firstLine="0"/>
              <w:jc w:val="center"/>
              <w:rPr>
                <w:sz w:val="20"/>
              </w:rPr>
            </w:pPr>
            <w:r w:rsidRPr="009014A9">
              <w:rPr>
                <w:sz w:val="20"/>
              </w:rPr>
              <w:t>makolągwa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Carduelis cannabina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dość liczna, obrzeża, zadrzewienia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73</w:t>
            </w:r>
          </w:p>
        </w:tc>
        <w:tc>
          <w:tcPr>
            <w:tcW w:w="956" w:type="pct"/>
            <w:vAlign w:val="center"/>
          </w:tcPr>
          <w:p w:rsidR="00CC516B" w:rsidRPr="009014A9" w:rsidRDefault="00CC516B" w:rsidP="00C66937">
            <w:pPr>
              <w:spacing w:line="240" w:lineRule="auto"/>
              <w:ind w:firstLine="0"/>
              <w:jc w:val="center"/>
              <w:rPr>
                <w:sz w:val="20"/>
              </w:rPr>
            </w:pPr>
            <w:r w:rsidRPr="009014A9">
              <w:rPr>
                <w:sz w:val="20"/>
              </w:rPr>
              <w:t>mazurek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Passer montanus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osady, zadrzewienia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74</w:t>
            </w:r>
          </w:p>
        </w:tc>
        <w:tc>
          <w:tcPr>
            <w:tcW w:w="956" w:type="pct"/>
            <w:vAlign w:val="center"/>
          </w:tcPr>
          <w:p w:rsidR="00CC516B" w:rsidRPr="009014A9" w:rsidRDefault="00CC516B" w:rsidP="00C66937">
            <w:pPr>
              <w:spacing w:line="240" w:lineRule="auto"/>
              <w:ind w:firstLine="0"/>
              <w:jc w:val="center"/>
              <w:rPr>
                <w:sz w:val="20"/>
              </w:rPr>
            </w:pPr>
            <w:r w:rsidRPr="009014A9">
              <w:rPr>
                <w:sz w:val="20"/>
              </w:rPr>
              <w:t>mewa siwa (m. pospolita)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Larus canus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zalatująca, większe zbiorniki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75</w:t>
            </w:r>
          </w:p>
        </w:tc>
        <w:tc>
          <w:tcPr>
            <w:tcW w:w="956" w:type="pct"/>
            <w:vAlign w:val="center"/>
          </w:tcPr>
          <w:p w:rsidR="00CC516B" w:rsidRPr="009014A9" w:rsidRDefault="00CC516B" w:rsidP="00C66937">
            <w:pPr>
              <w:spacing w:line="240" w:lineRule="auto"/>
              <w:ind w:firstLine="0"/>
              <w:jc w:val="center"/>
              <w:rPr>
                <w:sz w:val="20"/>
              </w:rPr>
            </w:pPr>
            <w:r w:rsidRPr="009014A9">
              <w:rPr>
                <w:sz w:val="20"/>
              </w:rPr>
              <w:t>śmieszka           (mewa śmieszka)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Chroicocephalus ridibundus    (Larus ridibundus)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zalatująca, większe zbiorniki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76</w:t>
            </w:r>
          </w:p>
        </w:tc>
        <w:tc>
          <w:tcPr>
            <w:tcW w:w="956" w:type="pct"/>
            <w:vAlign w:val="center"/>
          </w:tcPr>
          <w:p w:rsidR="00CC516B" w:rsidRPr="009014A9" w:rsidRDefault="00CC516B" w:rsidP="00C66937">
            <w:pPr>
              <w:spacing w:line="240" w:lineRule="auto"/>
              <w:ind w:firstLine="0"/>
              <w:jc w:val="center"/>
              <w:rPr>
                <w:sz w:val="20"/>
              </w:rPr>
            </w:pPr>
            <w:r w:rsidRPr="009014A9">
              <w:rPr>
                <w:sz w:val="20"/>
              </w:rPr>
              <w:t>modraszka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Cyanistes caeruleus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77</w:t>
            </w:r>
          </w:p>
        </w:tc>
        <w:tc>
          <w:tcPr>
            <w:tcW w:w="956" w:type="pct"/>
            <w:vAlign w:val="center"/>
          </w:tcPr>
          <w:p w:rsidR="00CC516B" w:rsidRPr="009014A9" w:rsidRDefault="00CC516B" w:rsidP="00C66937">
            <w:pPr>
              <w:spacing w:line="240" w:lineRule="auto"/>
              <w:ind w:firstLine="0"/>
              <w:jc w:val="center"/>
              <w:rPr>
                <w:sz w:val="20"/>
              </w:rPr>
            </w:pPr>
            <w:r w:rsidRPr="009014A9">
              <w:rPr>
                <w:sz w:val="20"/>
              </w:rPr>
              <w:t>muchołówka szara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Ficedula striapa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dość liczna, tereny półotwarte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78</w:t>
            </w:r>
          </w:p>
        </w:tc>
        <w:tc>
          <w:tcPr>
            <w:tcW w:w="956" w:type="pct"/>
            <w:vAlign w:val="center"/>
          </w:tcPr>
          <w:p w:rsidR="00CC516B" w:rsidRPr="009014A9" w:rsidRDefault="00CC516B" w:rsidP="00C66937">
            <w:pPr>
              <w:spacing w:line="240" w:lineRule="auto"/>
              <w:ind w:firstLine="0"/>
              <w:jc w:val="center"/>
              <w:rPr>
                <w:sz w:val="20"/>
              </w:rPr>
            </w:pPr>
            <w:r w:rsidRPr="009014A9">
              <w:rPr>
                <w:sz w:val="20"/>
              </w:rPr>
              <w:t>muchołówka żałobna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Ficedula hypoleuca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rzadka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79</w:t>
            </w:r>
          </w:p>
        </w:tc>
        <w:tc>
          <w:tcPr>
            <w:tcW w:w="956" w:type="pct"/>
            <w:vAlign w:val="center"/>
          </w:tcPr>
          <w:p w:rsidR="00CC516B" w:rsidRPr="009014A9" w:rsidRDefault="00CC516B" w:rsidP="00C66937">
            <w:pPr>
              <w:spacing w:line="240" w:lineRule="auto"/>
              <w:ind w:firstLine="0"/>
              <w:jc w:val="center"/>
              <w:rPr>
                <w:sz w:val="20"/>
              </w:rPr>
            </w:pPr>
            <w:r w:rsidRPr="009014A9">
              <w:rPr>
                <w:sz w:val="20"/>
              </w:rPr>
              <w:t>mysikrólik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Regulus regulus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nieliczny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80</w:t>
            </w:r>
          </w:p>
        </w:tc>
        <w:tc>
          <w:tcPr>
            <w:tcW w:w="956" w:type="pct"/>
            <w:vAlign w:val="center"/>
          </w:tcPr>
          <w:p w:rsidR="00CC516B" w:rsidRPr="009014A9" w:rsidRDefault="00CC516B" w:rsidP="00C66937">
            <w:pPr>
              <w:spacing w:line="240" w:lineRule="auto"/>
              <w:ind w:firstLine="0"/>
              <w:jc w:val="center"/>
              <w:rPr>
                <w:sz w:val="20"/>
              </w:rPr>
            </w:pPr>
            <w:r w:rsidRPr="009014A9">
              <w:rPr>
                <w:sz w:val="20"/>
              </w:rPr>
              <w:t>myszołów</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Buteo buteo</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regularnie lęgowy, większe kompleksy, m. in. K: 137, 144.</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81</w:t>
            </w:r>
          </w:p>
        </w:tc>
        <w:tc>
          <w:tcPr>
            <w:tcW w:w="956" w:type="pct"/>
            <w:vAlign w:val="center"/>
          </w:tcPr>
          <w:p w:rsidR="00CC516B" w:rsidRPr="009014A9" w:rsidRDefault="00CC516B" w:rsidP="00C66937">
            <w:pPr>
              <w:spacing w:line="240" w:lineRule="auto"/>
              <w:ind w:firstLine="0"/>
              <w:jc w:val="center"/>
              <w:rPr>
                <w:sz w:val="20"/>
              </w:rPr>
            </w:pPr>
            <w:r w:rsidRPr="009014A9">
              <w:rPr>
                <w:sz w:val="20"/>
              </w:rPr>
              <w:t>myszołów włochaty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Buteo lagopus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częsty na przelotach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82</w:t>
            </w:r>
          </w:p>
        </w:tc>
        <w:tc>
          <w:tcPr>
            <w:tcW w:w="956" w:type="pct"/>
            <w:vAlign w:val="center"/>
          </w:tcPr>
          <w:p w:rsidR="00CC516B" w:rsidRPr="009014A9" w:rsidRDefault="00CC516B" w:rsidP="00C66937">
            <w:pPr>
              <w:spacing w:line="240" w:lineRule="auto"/>
              <w:ind w:firstLine="0"/>
              <w:jc w:val="center"/>
              <w:rPr>
                <w:sz w:val="20"/>
              </w:rPr>
            </w:pPr>
            <w:r w:rsidRPr="009014A9">
              <w:rPr>
                <w:sz w:val="20"/>
              </w:rPr>
              <w:t>nurogęś</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Mergus merganser</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nielicznie ale regularnie lęgowy na Warcie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83</w:t>
            </w:r>
          </w:p>
        </w:tc>
        <w:tc>
          <w:tcPr>
            <w:tcW w:w="956" w:type="pct"/>
            <w:vAlign w:val="center"/>
          </w:tcPr>
          <w:p w:rsidR="00CC516B" w:rsidRPr="009014A9" w:rsidRDefault="00CC516B" w:rsidP="00C66937">
            <w:pPr>
              <w:spacing w:line="240" w:lineRule="auto"/>
              <w:ind w:firstLine="0"/>
              <w:jc w:val="center"/>
              <w:rPr>
                <w:sz w:val="20"/>
              </w:rPr>
            </w:pPr>
            <w:r w:rsidRPr="009014A9">
              <w:rPr>
                <w:sz w:val="20"/>
              </w:rPr>
              <w:t>oknówka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Delichon urbicum</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osady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84</w:t>
            </w:r>
          </w:p>
        </w:tc>
        <w:tc>
          <w:tcPr>
            <w:tcW w:w="956" w:type="pct"/>
            <w:vAlign w:val="center"/>
          </w:tcPr>
          <w:p w:rsidR="00CC516B" w:rsidRPr="009014A9" w:rsidRDefault="00CC516B" w:rsidP="00C66937">
            <w:pPr>
              <w:spacing w:line="240" w:lineRule="auto"/>
              <w:ind w:firstLine="0"/>
              <w:jc w:val="center"/>
              <w:rPr>
                <w:sz w:val="20"/>
              </w:rPr>
            </w:pPr>
            <w:r w:rsidRPr="009014A9">
              <w:rPr>
                <w:sz w:val="20"/>
              </w:rPr>
              <w:t>ortolan</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Emberiza hortulana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A379</w:t>
            </w: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rzadki lęgowy, obrzeża lasów</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85</w:t>
            </w:r>
          </w:p>
        </w:tc>
        <w:tc>
          <w:tcPr>
            <w:tcW w:w="956" w:type="pct"/>
            <w:vAlign w:val="center"/>
          </w:tcPr>
          <w:p w:rsidR="00CC516B" w:rsidRPr="009014A9" w:rsidRDefault="00CC516B" w:rsidP="00C66937">
            <w:pPr>
              <w:spacing w:line="240" w:lineRule="auto"/>
              <w:ind w:firstLine="0"/>
              <w:jc w:val="center"/>
              <w:rPr>
                <w:sz w:val="20"/>
              </w:rPr>
            </w:pPr>
            <w:r w:rsidRPr="009014A9">
              <w:rPr>
                <w:sz w:val="20"/>
              </w:rPr>
              <w:t>paszkot</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Turdus viscivorus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nieliczny lęgowy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86</w:t>
            </w:r>
          </w:p>
        </w:tc>
        <w:tc>
          <w:tcPr>
            <w:tcW w:w="956" w:type="pct"/>
            <w:vAlign w:val="center"/>
          </w:tcPr>
          <w:p w:rsidR="00CC516B" w:rsidRPr="009014A9" w:rsidRDefault="00CC516B" w:rsidP="00C66937">
            <w:pPr>
              <w:spacing w:line="240" w:lineRule="auto"/>
              <w:ind w:firstLine="0"/>
              <w:jc w:val="center"/>
              <w:rPr>
                <w:sz w:val="20"/>
              </w:rPr>
            </w:pPr>
            <w:r w:rsidRPr="009014A9">
              <w:rPr>
                <w:sz w:val="20"/>
              </w:rPr>
              <w:t>pełzacz leśny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Certhia familiaris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87</w:t>
            </w:r>
          </w:p>
        </w:tc>
        <w:tc>
          <w:tcPr>
            <w:tcW w:w="956" w:type="pct"/>
            <w:vAlign w:val="center"/>
          </w:tcPr>
          <w:p w:rsidR="00CC516B" w:rsidRPr="009014A9" w:rsidRDefault="00CC516B" w:rsidP="00C66937">
            <w:pPr>
              <w:spacing w:line="240" w:lineRule="auto"/>
              <w:ind w:firstLine="0"/>
              <w:jc w:val="center"/>
              <w:rPr>
                <w:sz w:val="20"/>
              </w:rPr>
            </w:pPr>
            <w:r w:rsidRPr="009014A9">
              <w:rPr>
                <w:sz w:val="20"/>
              </w:rPr>
              <w:t>pełzacz ogrodowy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Certhia brachydactyla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średnioliczny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88</w:t>
            </w:r>
          </w:p>
        </w:tc>
        <w:tc>
          <w:tcPr>
            <w:tcW w:w="956" w:type="pct"/>
            <w:vAlign w:val="center"/>
          </w:tcPr>
          <w:p w:rsidR="00CC516B" w:rsidRPr="009014A9" w:rsidRDefault="00CC516B" w:rsidP="00C66937">
            <w:pPr>
              <w:spacing w:line="240" w:lineRule="auto"/>
              <w:ind w:firstLine="0"/>
              <w:jc w:val="center"/>
              <w:rPr>
                <w:sz w:val="20"/>
              </w:rPr>
            </w:pPr>
            <w:r w:rsidRPr="009014A9">
              <w:rPr>
                <w:sz w:val="20"/>
              </w:rPr>
              <w:t>perkoz dwuczuby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Podiceps cristatus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większe zbiorniki wodne, rzadko lęgowy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89</w:t>
            </w:r>
          </w:p>
        </w:tc>
        <w:tc>
          <w:tcPr>
            <w:tcW w:w="956" w:type="pct"/>
            <w:vAlign w:val="center"/>
          </w:tcPr>
          <w:p w:rsidR="00CC516B" w:rsidRPr="009014A9" w:rsidRDefault="00CC516B" w:rsidP="00C66937">
            <w:pPr>
              <w:spacing w:line="240" w:lineRule="auto"/>
              <w:ind w:firstLine="0"/>
              <w:jc w:val="center"/>
              <w:rPr>
                <w:sz w:val="20"/>
              </w:rPr>
            </w:pPr>
            <w:r w:rsidRPr="009014A9">
              <w:rPr>
                <w:sz w:val="20"/>
              </w:rPr>
              <w:t>piecuszek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Phylloscopus trochilus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90</w:t>
            </w:r>
          </w:p>
        </w:tc>
        <w:tc>
          <w:tcPr>
            <w:tcW w:w="956" w:type="pct"/>
            <w:vAlign w:val="center"/>
          </w:tcPr>
          <w:p w:rsidR="00CC516B" w:rsidRPr="009014A9" w:rsidRDefault="00CC516B" w:rsidP="00C66937">
            <w:pPr>
              <w:spacing w:line="240" w:lineRule="auto"/>
              <w:ind w:firstLine="0"/>
              <w:jc w:val="center"/>
              <w:rPr>
                <w:sz w:val="20"/>
              </w:rPr>
            </w:pPr>
            <w:r w:rsidRPr="009014A9">
              <w:rPr>
                <w:sz w:val="20"/>
              </w:rPr>
              <w:t>piegża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Sylvia curruca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obrzeża lasu</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91</w:t>
            </w:r>
          </w:p>
        </w:tc>
        <w:tc>
          <w:tcPr>
            <w:tcW w:w="956" w:type="pct"/>
            <w:vAlign w:val="center"/>
          </w:tcPr>
          <w:p w:rsidR="00CC516B" w:rsidRPr="009014A9" w:rsidRDefault="00CC516B" w:rsidP="00C66937">
            <w:pPr>
              <w:spacing w:line="240" w:lineRule="auto"/>
              <w:ind w:firstLine="0"/>
              <w:jc w:val="center"/>
              <w:rPr>
                <w:sz w:val="20"/>
              </w:rPr>
            </w:pPr>
            <w:r w:rsidRPr="009014A9">
              <w:rPr>
                <w:sz w:val="20"/>
              </w:rPr>
              <w:t>pierwiosnek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Phylloscopus collybita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lastRenderedPageBreak/>
              <w:t>92</w:t>
            </w:r>
          </w:p>
        </w:tc>
        <w:tc>
          <w:tcPr>
            <w:tcW w:w="956" w:type="pct"/>
            <w:vAlign w:val="center"/>
          </w:tcPr>
          <w:p w:rsidR="00CC516B" w:rsidRPr="009014A9" w:rsidRDefault="00CC516B" w:rsidP="00C66937">
            <w:pPr>
              <w:spacing w:line="240" w:lineRule="auto"/>
              <w:ind w:firstLine="0"/>
              <w:jc w:val="center"/>
              <w:rPr>
                <w:sz w:val="20"/>
              </w:rPr>
            </w:pPr>
            <w:r w:rsidRPr="009014A9">
              <w:rPr>
                <w:sz w:val="20"/>
              </w:rPr>
              <w:t>piskliwiec (brodziec piskliwy)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iCs/>
                <w:sz w:val="20"/>
                <w:szCs w:val="20"/>
              </w:rPr>
              <w:t>Actitis hypoleucos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r w:rsidRPr="009014A9">
              <w:rPr>
                <w:sz w:val="20"/>
              </w:rPr>
              <w:t>LC</w:t>
            </w: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0602ED">
            <w:pPr>
              <w:spacing w:line="240" w:lineRule="auto"/>
              <w:ind w:firstLine="0"/>
              <w:jc w:val="center"/>
              <w:rPr>
                <w:sz w:val="20"/>
              </w:rPr>
            </w:pPr>
            <w:r w:rsidRPr="009014A9">
              <w:rPr>
                <w:sz w:val="20"/>
              </w:rPr>
              <w:t>rzadki, dolina Warty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93</w:t>
            </w:r>
          </w:p>
        </w:tc>
        <w:tc>
          <w:tcPr>
            <w:tcW w:w="956" w:type="pct"/>
            <w:vAlign w:val="center"/>
          </w:tcPr>
          <w:p w:rsidR="00CC516B" w:rsidRPr="009014A9" w:rsidRDefault="00CC516B" w:rsidP="00C66937">
            <w:pPr>
              <w:spacing w:line="240" w:lineRule="auto"/>
              <w:ind w:firstLine="0"/>
              <w:jc w:val="center"/>
              <w:rPr>
                <w:sz w:val="20"/>
              </w:rPr>
            </w:pPr>
            <w:r w:rsidRPr="009014A9">
              <w:rPr>
                <w:sz w:val="20"/>
              </w:rPr>
              <w:t>pleszka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Phoenicurus phoenicurus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obrzeża lasu, osady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94</w:t>
            </w:r>
          </w:p>
        </w:tc>
        <w:tc>
          <w:tcPr>
            <w:tcW w:w="956" w:type="pct"/>
            <w:vAlign w:val="center"/>
          </w:tcPr>
          <w:p w:rsidR="00CC516B" w:rsidRPr="009014A9" w:rsidRDefault="00CC516B" w:rsidP="00C66937">
            <w:pPr>
              <w:spacing w:line="240" w:lineRule="auto"/>
              <w:ind w:firstLine="0"/>
              <w:jc w:val="center"/>
              <w:rPr>
                <w:sz w:val="20"/>
              </w:rPr>
            </w:pPr>
            <w:r w:rsidRPr="009014A9">
              <w:rPr>
                <w:sz w:val="20"/>
              </w:rPr>
              <w:t>pliszka siwa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Motacilla alba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obrzeża lasu, osady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95</w:t>
            </w:r>
          </w:p>
        </w:tc>
        <w:tc>
          <w:tcPr>
            <w:tcW w:w="956" w:type="pct"/>
            <w:vAlign w:val="center"/>
          </w:tcPr>
          <w:p w:rsidR="00CC516B" w:rsidRPr="009014A9" w:rsidRDefault="00CC516B" w:rsidP="00C66937">
            <w:pPr>
              <w:spacing w:line="240" w:lineRule="auto"/>
              <w:ind w:firstLine="0"/>
              <w:jc w:val="center"/>
              <w:rPr>
                <w:sz w:val="20"/>
              </w:rPr>
            </w:pPr>
            <w:r w:rsidRPr="009014A9">
              <w:rPr>
                <w:sz w:val="20"/>
              </w:rPr>
              <w:t>pliszka żółta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Motacilla flava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nieliczny lęgowy, pola, łąki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96</w:t>
            </w:r>
          </w:p>
        </w:tc>
        <w:tc>
          <w:tcPr>
            <w:tcW w:w="956" w:type="pct"/>
            <w:vAlign w:val="center"/>
          </w:tcPr>
          <w:p w:rsidR="00CC516B" w:rsidRPr="009014A9" w:rsidRDefault="00CC516B" w:rsidP="00C66937">
            <w:pPr>
              <w:spacing w:line="240" w:lineRule="auto"/>
              <w:ind w:firstLine="0"/>
              <w:jc w:val="center"/>
              <w:rPr>
                <w:sz w:val="20"/>
              </w:rPr>
            </w:pPr>
            <w:r w:rsidRPr="009014A9">
              <w:rPr>
                <w:sz w:val="20"/>
              </w:rPr>
              <w:t>płomykówka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Tyto alba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rzadka, stare zabudowania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97</w:t>
            </w:r>
          </w:p>
        </w:tc>
        <w:tc>
          <w:tcPr>
            <w:tcW w:w="956" w:type="pct"/>
            <w:vAlign w:val="center"/>
          </w:tcPr>
          <w:p w:rsidR="00CC516B" w:rsidRPr="009014A9" w:rsidRDefault="00CC516B" w:rsidP="00C66937">
            <w:pPr>
              <w:spacing w:line="240" w:lineRule="auto"/>
              <w:ind w:firstLine="0"/>
              <w:jc w:val="center"/>
              <w:rPr>
                <w:sz w:val="20"/>
              </w:rPr>
            </w:pPr>
            <w:r w:rsidRPr="009014A9">
              <w:rPr>
                <w:sz w:val="20"/>
              </w:rPr>
              <w:t>pokląskwa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Saxicola rubetra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średnio liczna lęgowa, tereny otwarte podmokłe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98</w:t>
            </w:r>
          </w:p>
        </w:tc>
        <w:tc>
          <w:tcPr>
            <w:tcW w:w="956" w:type="pct"/>
            <w:vAlign w:val="center"/>
          </w:tcPr>
          <w:p w:rsidR="00CC516B" w:rsidRPr="009014A9" w:rsidRDefault="00CC516B" w:rsidP="00C66937">
            <w:pPr>
              <w:spacing w:line="240" w:lineRule="auto"/>
              <w:ind w:firstLine="0"/>
              <w:jc w:val="center"/>
              <w:rPr>
                <w:sz w:val="20"/>
              </w:rPr>
            </w:pPr>
            <w:r w:rsidRPr="009014A9">
              <w:rPr>
                <w:sz w:val="20"/>
              </w:rPr>
              <w:t>potrzeszcz</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Miliaria calandra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rzadko lęgowy, tereny otwarte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99</w:t>
            </w:r>
          </w:p>
        </w:tc>
        <w:tc>
          <w:tcPr>
            <w:tcW w:w="956" w:type="pct"/>
            <w:vAlign w:val="center"/>
          </w:tcPr>
          <w:p w:rsidR="00CC516B" w:rsidRPr="009014A9" w:rsidRDefault="00CC516B" w:rsidP="00C66937">
            <w:pPr>
              <w:spacing w:line="240" w:lineRule="auto"/>
              <w:ind w:firstLine="0"/>
              <w:jc w:val="center"/>
              <w:rPr>
                <w:sz w:val="20"/>
              </w:rPr>
            </w:pPr>
            <w:r w:rsidRPr="009014A9">
              <w:rPr>
                <w:sz w:val="20"/>
              </w:rPr>
              <w:t>potrzos</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Emberiza schoeniclus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EF6843">
            <w:pPr>
              <w:spacing w:line="240" w:lineRule="auto"/>
              <w:ind w:firstLine="0"/>
              <w:jc w:val="center"/>
              <w:rPr>
                <w:sz w:val="20"/>
              </w:rPr>
            </w:pPr>
            <w:r w:rsidRPr="009014A9">
              <w:rPr>
                <w:sz w:val="20"/>
              </w:rPr>
              <w:t>lęgowy niezbyt liczny, zadrzewienia i szuwary w dolinach rzek</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100</w:t>
            </w:r>
          </w:p>
        </w:tc>
        <w:tc>
          <w:tcPr>
            <w:tcW w:w="956" w:type="pct"/>
            <w:vAlign w:val="center"/>
          </w:tcPr>
          <w:p w:rsidR="00CC516B" w:rsidRPr="009014A9" w:rsidRDefault="00CC516B" w:rsidP="00C66937">
            <w:pPr>
              <w:spacing w:line="240" w:lineRule="auto"/>
              <w:ind w:firstLine="0"/>
              <w:jc w:val="center"/>
              <w:rPr>
                <w:sz w:val="20"/>
              </w:rPr>
            </w:pPr>
            <w:r w:rsidRPr="009014A9">
              <w:rPr>
                <w:sz w:val="20"/>
              </w:rPr>
              <w:t>przepiórka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Coturnix coturnix</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w terenach otwartych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101</w:t>
            </w:r>
          </w:p>
        </w:tc>
        <w:tc>
          <w:tcPr>
            <w:tcW w:w="956" w:type="pct"/>
            <w:vAlign w:val="center"/>
          </w:tcPr>
          <w:p w:rsidR="00CC516B" w:rsidRPr="009014A9" w:rsidRDefault="00CC516B" w:rsidP="00C66937">
            <w:pPr>
              <w:spacing w:line="240" w:lineRule="auto"/>
              <w:ind w:firstLine="0"/>
              <w:jc w:val="center"/>
              <w:rPr>
                <w:sz w:val="20"/>
              </w:rPr>
            </w:pPr>
            <w:r w:rsidRPr="009014A9">
              <w:rPr>
                <w:sz w:val="20"/>
              </w:rPr>
              <w:t>pustułka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Falco tinnunculus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18"/>
                <w:szCs w:val="18"/>
              </w:rPr>
            </w:pPr>
          </w:p>
        </w:tc>
        <w:tc>
          <w:tcPr>
            <w:tcW w:w="1288" w:type="pct"/>
            <w:noWrap/>
            <w:vAlign w:val="center"/>
          </w:tcPr>
          <w:p w:rsidR="00CC516B" w:rsidRPr="009014A9" w:rsidRDefault="00CC516B" w:rsidP="000602ED">
            <w:pPr>
              <w:spacing w:line="240" w:lineRule="auto"/>
              <w:ind w:firstLine="0"/>
              <w:jc w:val="center"/>
              <w:rPr>
                <w:sz w:val="20"/>
              </w:rPr>
            </w:pPr>
            <w:r w:rsidRPr="009014A9">
              <w:rPr>
                <w:sz w:val="20"/>
              </w:rPr>
              <w:t>lęgowa dość liczna, w pobliżu terenów otwartych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102</w:t>
            </w:r>
          </w:p>
        </w:tc>
        <w:tc>
          <w:tcPr>
            <w:tcW w:w="956" w:type="pct"/>
            <w:vAlign w:val="center"/>
          </w:tcPr>
          <w:p w:rsidR="00CC516B" w:rsidRPr="009014A9" w:rsidRDefault="00CC516B" w:rsidP="00C66937">
            <w:pPr>
              <w:spacing w:line="240" w:lineRule="auto"/>
              <w:ind w:firstLine="0"/>
              <w:jc w:val="center"/>
              <w:rPr>
                <w:sz w:val="20"/>
              </w:rPr>
            </w:pPr>
            <w:r w:rsidRPr="009014A9">
              <w:rPr>
                <w:sz w:val="20"/>
              </w:rPr>
              <w:t>puszczyk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Strix aluco</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dość liczny, parki starodrzewy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103</w:t>
            </w:r>
          </w:p>
        </w:tc>
        <w:tc>
          <w:tcPr>
            <w:tcW w:w="956" w:type="pct"/>
            <w:vAlign w:val="center"/>
          </w:tcPr>
          <w:p w:rsidR="00CC516B" w:rsidRPr="009014A9" w:rsidRDefault="00CC516B" w:rsidP="00C66937">
            <w:pPr>
              <w:spacing w:line="240" w:lineRule="auto"/>
              <w:ind w:firstLine="0"/>
              <w:jc w:val="center"/>
              <w:rPr>
                <w:sz w:val="20"/>
              </w:rPr>
            </w:pPr>
            <w:r w:rsidRPr="009014A9">
              <w:rPr>
                <w:sz w:val="20"/>
              </w:rPr>
              <w:t>raniuszek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Aegithalos caudatus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 xml:space="preserve">nieliczny lęgowy, częsty na przelotach </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104</w:t>
            </w:r>
          </w:p>
        </w:tc>
        <w:tc>
          <w:tcPr>
            <w:tcW w:w="956" w:type="pct"/>
            <w:vAlign w:val="center"/>
          </w:tcPr>
          <w:p w:rsidR="00CC516B" w:rsidRPr="009014A9" w:rsidRDefault="00CC516B" w:rsidP="00C66937">
            <w:pPr>
              <w:spacing w:line="240" w:lineRule="auto"/>
              <w:ind w:firstLine="0"/>
              <w:jc w:val="center"/>
              <w:rPr>
                <w:sz w:val="20"/>
              </w:rPr>
            </w:pPr>
            <w:r w:rsidRPr="009014A9">
              <w:rPr>
                <w:sz w:val="20"/>
              </w:rPr>
              <w:t>remiz</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Remiz pandulinus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0849D8">
            <w:pPr>
              <w:spacing w:line="240" w:lineRule="auto"/>
              <w:ind w:firstLine="0"/>
              <w:jc w:val="center"/>
              <w:rPr>
                <w:sz w:val="20"/>
              </w:rPr>
            </w:pPr>
            <w:r w:rsidRPr="009014A9">
              <w:rPr>
                <w:sz w:val="20"/>
              </w:rPr>
              <w:t>nieliczny, kilka stanowisk, dolina Warty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105</w:t>
            </w:r>
          </w:p>
        </w:tc>
        <w:tc>
          <w:tcPr>
            <w:tcW w:w="956" w:type="pct"/>
            <w:vAlign w:val="center"/>
          </w:tcPr>
          <w:p w:rsidR="00CC516B" w:rsidRPr="009014A9" w:rsidRDefault="00CC516B" w:rsidP="00C66937">
            <w:pPr>
              <w:spacing w:line="240" w:lineRule="auto"/>
              <w:ind w:firstLine="0"/>
              <w:jc w:val="center"/>
              <w:rPr>
                <w:sz w:val="20"/>
              </w:rPr>
            </w:pPr>
            <w:r w:rsidRPr="009014A9">
              <w:rPr>
                <w:sz w:val="20"/>
              </w:rPr>
              <w:t>rudzik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Erithacus rubecula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106</w:t>
            </w:r>
          </w:p>
        </w:tc>
        <w:tc>
          <w:tcPr>
            <w:tcW w:w="956" w:type="pct"/>
            <w:vAlign w:val="center"/>
          </w:tcPr>
          <w:p w:rsidR="00CC516B" w:rsidRPr="009014A9" w:rsidRDefault="00CC516B" w:rsidP="00C66937">
            <w:pPr>
              <w:spacing w:line="240" w:lineRule="auto"/>
              <w:ind w:firstLine="0"/>
              <w:jc w:val="center"/>
              <w:rPr>
                <w:sz w:val="20"/>
              </w:rPr>
            </w:pPr>
            <w:r w:rsidRPr="009014A9">
              <w:rPr>
                <w:sz w:val="20"/>
              </w:rPr>
              <w:t>rybitwa rzeczna (r. zwyczajna)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Sterna hirundo</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A193</w:t>
            </w: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nieliczna, zalatująca, dolina Warty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107</w:t>
            </w:r>
          </w:p>
        </w:tc>
        <w:tc>
          <w:tcPr>
            <w:tcW w:w="956" w:type="pct"/>
            <w:vAlign w:val="center"/>
          </w:tcPr>
          <w:p w:rsidR="00CC516B" w:rsidRPr="009014A9" w:rsidRDefault="00CC516B" w:rsidP="00C66937">
            <w:pPr>
              <w:spacing w:line="240" w:lineRule="auto"/>
              <w:ind w:firstLine="0"/>
              <w:jc w:val="center"/>
              <w:rPr>
                <w:sz w:val="20"/>
                <w:szCs w:val="20"/>
              </w:rPr>
            </w:pPr>
            <w:r w:rsidRPr="009014A9">
              <w:rPr>
                <w:sz w:val="20"/>
                <w:szCs w:val="20"/>
              </w:rPr>
              <w:t>rybitwa czarna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iCs/>
                <w:sz w:val="20"/>
                <w:szCs w:val="20"/>
              </w:rPr>
              <w:t xml:space="preserve">Chlidonias niger </w:t>
            </w:r>
          </w:p>
        </w:tc>
        <w:tc>
          <w:tcPr>
            <w:tcW w:w="546" w:type="pct"/>
            <w:noWrap/>
            <w:vAlign w:val="center"/>
          </w:tcPr>
          <w:p w:rsidR="00CC516B" w:rsidRPr="009014A9" w:rsidRDefault="00CC516B" w:rsidP="00C66937">
            <w:pPr>
              <w:spacing w:line="240" w:lineRule="auto"/>
              <w:ind w:firstLine="0"/>
              <w:jc w:val="center"/>
              <w:rPr>
                <w:sz w:val="20"/>
                <w:szCs w:val="20"/>
              </w:rPr>
            </w:pPr>
            <w:r w:rsidRPr="009014A9">
              <w:rPr>
                <w:sz w:val="20"/>
                <w:szCs w:val="20"/>
              </w:rPr>
              <w:t>śc.</w:t>
            </w:r>
          </w:p>
        </w:tc>
        <w:tc>
          <w:tcPr>
            <w:tcW w:w="544" w:type="pct"/>
            <w:noWrap/>
            <w:vAlign w:val="center"/>
          </w:tcPr>
          <w:p w:rsidR="00CC516B" w:rsidRPr="009014A9" w:rsidRDefault="00CC516B" w:rsidP="00C66937">
            <w:pPr>
              <w:spacing w:line="240" w:lineRule="auto"/>
              <w:ind w:firstLine="0"/>
              <w:jc w:val="center"/>
              <w:rPr>
                <w:sz w:val="20"/>
                <w:szCs w:val="20"/>
              </w:rPr>
            </w:pPr>
          </w:p>
        </w:tc>
        <w:tc>
          <w:tcPr>
            <w:tcW w:w="519" w:type="pct"/>
            <w:noWrap/>
            <w:vAlign w:val="center"/>
          </w:tcPr>
          <w:p w:rsidR="00CC516B" w:rsidRPr="009014A9" w:rsidRDefault="00CC516B" w:rsidP="00C66937">
            <w:pPr>
              <w:spacing w:line="240" w:lineRule="auto"/>
              <w:ind w:firstLine="0"/>
              <w:jc w:val="center"/>
              <w:rPr>
                <w:sz w:val="20"/>
                <w:szCs w:val="20"/>
              </w:rPr>
            </w:pPr>
            <w:r w:rsidRPr="009014A9">
              <w:rPr>
                <w:rFonts w:eastAsia="FuturaPL-Book"/>
                <w:sz w:val="20"/>
                <w:szCs w:val="20"/>
              </w:rPr>
              <w:t>A197</w:t>
            </w:r>
          </w:p>
        </w:tc>
        <w:tc>
          <w:tcPr>
            <w:tcW w:w="1288" w:type="pct"/>
            <w:noWrap/>
            <w:vAlign w:val="center"/>
          </w:tcPr>
          <w:p w:rsidR="00CC516B" w:rsidRPr="009014A9" w:rsidRDefault="00CC516B" w:rsidP="00C66937">
            <w:pPr>
              <w:spacing w:line="240" w:lineRule="auto"/>
              <w:ind w:firstLine="0"/>
              <w:jc w:val="center"/>
              <w:rPr>
                <w:sz w:val="20"/>
                <w:szCs w:val="20"/>
              </w:rPr>
            </w:pPr>
            <w:r w:rsidRPr="009014A9">
              <w:rPr>
                <w:sz w:val="20"/>
              </w:rPr>
              <w:t>nieliczna, zalatująca, dolina Warty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108</w:t>
            </w:r>
          </w:p>
        </w:tc>
        <w:tc>
          <w:tcPr>
            <w:tcW w:w="956" w:type="pct"/>
            <w:vAlign w:val="center"/>
          </w:tcPr>
          <w:p w:rsidR="00CC516B" w:rsidRPr="009014A9" w:rsidRDefault="00CC516B" w:rsidP="00C66937">
            <w:pPr>
              <w:spacing w:line="240" w:lineRule="auto"/>
              <w:ind w:firstLine="0"/>
              <w:jc w:val="center"/>
              <w:rPr>
                <w:sz w:val="20"/>
              </w:rPr>
            </w:pPr>
            <w:r w:rsidRPr="009014A9">
              <w:rPr>
                <w:sz w:val="20"/>
              </w:rPr>
              <w:t>rzepołuch</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Carduelis flavirostris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przelotny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109</w:t>
            </w:r>
          </w:p>
        </w:tc>
        <w:tc>
          <w:tcPr>
            <w:tcW w:w="956" w:type="pct"/>
            <w:vAlign w:val="center"/>
          </w:tcPr>
          <w:p w:rsidR="00CC516B" w:rsidRPr="009014A9" w:rsidRDefault="00CC516B" w:rsidP="00C66937">
            <w:pPr>
              <w:spacing w:line="240" w:lineRule="auto"/>
              <w:ind w:firstLine="0"/>
              <w:jc w:val="center"/>
              <w:rPr>
                <w:sz w:val="20"/>
              </w:rPr>
            </w:pPr>
            <w:r w:rsidRPr="009014A9">
              <w:rPr>
                <w:sz w:val="20"/>
              </w:rPr>
              <w:t>sierpówka (synogarlica turecka)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Streptopelia decaocto</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E41B1F">
            <w:pPr>
              <w:spacing w:line="240" w:lineRule="auto"/>
              <w:ind w:firstLine="0"/>
              <w:jc w:val="center"/>
              <w:rPr>
                <w:sz w:val="20"/>
              </w:rPr>
            </w:pPr>
            <w:r w:rsidRPr="009014A9">
              <w:rPr>
                <w:sz w:val="20"/>
              </w:rPr>
              <w:t>lęgowa, liczny poza lasami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110</w:t>
            </w:r>
          </w:p>
        </w:tc>
        <w:tc>
          <w:tcPr>
            <w:tcW w:w="956" w:type="pct"/>
            <w:vAlign w:val="center"/>
          </w:tcPr>
          <w:p w:rsidR="00CC516B" w:rsidRPr="009014A9" w:rsidRDefault="00CC516B" w:rsidP="00C66937">
            <w:pPr>
              <w:spacing w:line="240" w:lineRule="auto"/>
              <w:ind w:firstLine="0"/>
              <w:jc w:val="center"/>
              <w:rPr>
                <w:sz w:val="20"/>
              </w:rPr>
            </w:pPr>
            <w:r w:rsidRPr="009014A9">
              <w:rPr>
                <w:sz w:val="20"/>
              </w:rPr>
              <w:t>sikora uboga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Poecile palustris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111</w:t>
            </w:r>
          </w:p>
        </w:tc>
        <w:tc>
          <w:tcPr>
            <w:tcW w:w="956" w:type="pct"/>
            <w:vAlign w:val="center"/>
          </w:tcPr>
          <w:p w:rsidR="00CC516B" w:rsidRPr="009014A9" w:rsidRDefault="00CC516B" w:rsidP="00C66937">
            <w:pPr>
              <w:spacing w:line="240" w:lineRule="auto"/>
              <w:ind w:firstLine="0"/>
              <w:jc w:val="center"/>
              <w:rPr>
                <w:sz w:val="20"/>
              </w:rPr>
            </w:pPr>
            <w:r w:rsidRPr="009014A9">
              <w:rPr>
                <w:sz w:val="20"/>
              </w:rPr>
              <w:t>siniak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Columba oenas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prawdopodobnie lęgowy, większe kompleksy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112</w:t>
            </w:r>
          </w:p>
        </w:tc>
        <w:tc>
          <w:tcPr>
            <w:tcW w:w="956" w:type="pct"/>
            <w:vAlign w:val="center"/>
          </w:tcPr>
          <w:p w:rsidR="00CC516B" w:rsidRPr="009014A9" w:rsidRDefault="00CC516B" w:rsidP="00C66937">
            <w:pPr>
              <w:spacing w:line="240" w:lineRule="auto"/>
              <w:ind w:firstLine="0"/>
              <w:jc w:val="center"/>
              <w:rPr>
                <w:sz w:val="20"/>
              </w:rPr>
            </w:pPr>
            <w:r w:rsidRPr="009014A9">
              <w:rPr>
                <w:sz w:val="20"/>
              </w:rPr>
              <w:t>skowronek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Alauda arvensis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grunty rolne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113</w:t>
            </w:r>
          </w:p>
        </w:tc>
        <w:tc>
          <w:tcPr>
            <w:tcW w:w="956" w:type="pct"/>
            <w:vAlign w:val="center"/>
          </w:tcPr>
          <w:p w:rsidR="00CC516B" w:rsidRPr="009014A9" w:rsidRDefault="00CC516B" w:rsidP="00C66937">
            <w:pPr>
              <w:spacing w:line="240" w:lineRule="auto"/>
              <w:ind w:firstLine="0"/>
              <w:jc w:val="center"/>
              <w:rPr>
                <w:sz w:val="20"/>
              </w:rPr>
            </w:pPr>
            <w:r w:rsidRPr="009014A9">
              <w:rPr>
                <w:sz w:val="20"/>
              </w:rPr>
              <w:t>słonka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Scolopax rusticola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łow.</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regularnie lęgowa, otwarte tereny wilgotne w lasach</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114</w:t>
            </w:r>
          </w:p>
        </w:tc>
        <w:tc>
          <w:tcPr>
            <w:tcW w:w="956" w:type="pct"/>
            <w:vAlign w:val="center"/>
          </w:tcPr>
          <w:p w:rsidR="00CC516B" w:rsidRPr="009014A9" w:rsidRDefault="00CC516B" w:rsidP="00C66937">
            <w:pPr>
              <w:spacing w:line="240" w:lineRule="auto"/>
              <w:ind w:firstLine="0"/>
              <w:jc w:val="center"/>
              <w:rPr>
                <w:sz w:val="20"/>
              </w:rPr>
            </w:pPr>
            <w:r w:rsidRPr="009014A9">
              <w:rPr>
                <w:sz w:val="20"/>
              </w:rPr>
              <w:t>słowik szary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Luscinia luscinia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dość liczny, głównie w dolinach rzek</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115</w:t>
            </w:r>
          </w:p>
        </w:tc>
        <w:tc>
          <w:tcPr>
            <w:tcW w:w="956" w:type="pct"/>
            <w:vAlign w:val="center"/>
          </w:tcPr>
          <w:p w:rsidR="00CC516B" w:rsidRPr="009014A9" w:rsidRDefault="00CC516B" w:rsidP="00C66937">
            <w:pPr>
              <w:spacing w:line="240" w:lineRule="auto"/>
              <w:ind w:firstLine="0"/>
              <w:jc w:val="center"/>
              <w:rPr>
                <w:sz w:val="20"/>
              </w:rPr>
            </w:pPr>
            <w:r w:rsidRPr="009014A9">
              <w:rPr>
                <w:sz w:val="20"/>
              </w:rPr>
              <w:t>słowik rdzawy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 xml:space="preserve">Luscinia </w:t>
            </w:r>
            <w:r w:rsidRPr="009014A9">
              <w:rPr>
                <w:i/>
                <w:iCs/>
                <w:sz w:val="20"/>
                <w:szCs w:val="20"/>
              </w:rPr>
              <w:t>megarhynchos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0849D8">
            <w:pPr>
              <w:spacing w:line="240" w:lineRule="auto"/>
              <w:ind w:firstLine="0"/>
              <w:jc w:val="center"/>
              <w:rPr>
                <w:sz w:val="20"/>
              </w:rPr>
            </w:pPr>
            <w:r w:rsidRPr="009014A9">
              <w:rPr>
                <w:sz w:val="20"/>
              </w:rPr>
              <w:t>rzadszy, lęgowy głównie w dolinie Warty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116</w:t>
            </w:r>
          </w:p>
        </w:tc>
        <w:tc>
          <w:tcPr>
            <w:tcW w:w="956" w:type="pct"/>
            <w:vAlign w:val="center"/>
          </w:tcPr>
          <w:p w:rsidR="00CC516B" w:rsidRPr="009014A9" w:rsidRDefault="00CC516B" w:rsidP="00C66937">
            <w:pPr>
              <w:spacing w:line="240" w:lineRule="auto"/>
              <w:ind w:firstLine="0"/>
              <w:jc w:val="center"/>
              <w:rPr>
                <w:sz w:val="20"/>
              </w:rPr>
            </w:pPr>
            <w:r w:rsidRPr="009014A9">
              <w:rPr>
                <w:sz w:val="20"/>
              </w:rPr>
              <w:t>sosnówka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Periparus ater</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liczna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117</w:t>
            </w:r>
          </w:p>
        </w:tc>
        <w:tc>
          <w:tcPr>
            <w:tcW w:w="956" w:type="pct"/>
            <w:vAlign w:val="center"/>
          </w:tcPr>
          <w:p w:rsidR="00CC516B" w:rsidRPr="009014A9" w:rsidRDefault="00CC516B" w:rsidP="00C66937">
            <w:pPr>
              <w:spacing w:line="240" w:lineRule="auto"/>
              <w:ind w:firstLine="0"/>
              <w:jc w:val="center"/>
              <w:rPr>
                <w:sz w:val="20"/>
              </w:rPr>
            </w:pPr>
            <w:r w:rsidRPr="009014A9">
              <w:rPr>
                <w:sz w:val="20"/>
              </w:rPr>
              <w:t>sójka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Garrulus glandarius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bardzo liczna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118</w:t>
            </w:r>
          </w:p>
        </w:tc>
        <w:tc>
          <w:tcPr>
            <w:tcW w:w="956" w:type="pct"/>
            <w:vAlign w:val="center"/>
          </w:tcPr>
          <w:p w:rsidR="00CC516B" w:rsidRPr="009014A9" w:rsidRDefault="00CC516B" w:rsidP="00C66937">
            <w:pPr>
              <w:spacing w:line="240" w:lineRule="auto"/>
              <w:ind w:firstLine="0"/>
              <w:jc w:val="center"/>
              <w:rPr>
                <w:sz w:val="20"/>
              </w:rPr>
            </w:pPr>
            <w:r w:rsidRPr="009014A9">
              <w:rPr>
                <w:sz w:val="20"/>
              </w:rPr>
              <w:t>sroka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Pica pica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cz.</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liczna poza lasami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119</w:t>
            </w:r>
          </w:p>
        </w:tc>
        <w:tc>
          <w:tcPr>
            <w:tcW w:w="956" w:type="pct"/>
            <w:vAlign w:val="center"/>
          </w:tcPr>
          <w:p w:rsidR="00CC516B" w:rsidRPr="009014A9" w:rsidRDefault="00CC516B" w:rsidP="00C66937">
            <w:pPr>
              <w:spacing w:line="240" w:lineRule="auto"/>
              <w:ind w:firstLine="0"/>
              <w:jc w:val="center"/>
              <w:rPr>
                <w:sz w:val="20"/>
              </w:rPr>
            </w:pPr>
            <w:r w:rsidRPr="009014A9">
              <w:rPr>
                <w:sz w:val="20"/>
              </w:rPr>
              <w:t>srokosz</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Lanius excubitor</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rzadki, obrzeża lasu</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lastRenderedPageBreak/>
              <w:t>120</w:t>
            </w:r>
          </w:p>
        </w:tc>
        <w:tc>
          <w:tcPr>
            <w:tcW w:w="956" w:type="pct"/>
            <w:vAlign w:val="center"/>
          </w:tcPr>
          <w:p w:rsidR="00CC516B" w:rsidRPr="009014A9" w:rsidRDefault="00CC516B" w:rsidP="00C66937">
            <w:pPr>
              <w:spacing w:line="240" w:lineRule="auto"/>
              <w:ind w:firstLine="0"/>
              <w:jc w:val="center"/>
              <w:rPr>
                <w:sz w:val="20"/>
              </w:rPr>
            </w:pPr>
            <w:r w:rsidRPr="009014A9">
              <w:rPr>
                <w:sz w:val="20"/>
              </w:rPr>
              <w:t>strumieniówka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Locustella fluviatilis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rzadka, lęgowa w dolinach rzek</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121</w:t>
            </w:r>
          </w:p>
        </w:tc>
        <w:tc>
          <w:tcPr>
            <w:tcW w:w="956" w:type="pct"/>
            <w:vAlign w:val="center"/>
          </w:tcPr>
          <w:p w:rsidR="00CC516B" w:rsidRPr="009014A9" w:rsidRDefault="00CC516B" w:rsidP="00C66937">
            <w:pPr>
              <w:spacing w:line="240" w:lineRule="auto"/>
              <w:ind w:firstLine="0"/>
              <w:jc w:val="center"/>
              <w:rPr>
                <w:sz w:val="20"/>
              </w:rPr>
            </w:pPr>
            <w:r w:rsidRPr="009014A9">
              <w:rPr>
                <w:sz w:val="20"/>
              </w:rPr>
              <w:t>strzyżyk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Troglodytes troglodytes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122</w:t>
            </w:r>
          </w:p>
        </w:tc>
        <w:tc>
          <w:tcPr>
            <w:tcW w:w="956" w:type="pct"/>
            <w:vAlign w:val="center"/>
          </w:tcPr>
          <w:p w:rsidR="00CC516B" w:rsidRPr="009014A9" w:rsidRDefault="00CC516B" w:rsidP="00C66937">
            <w:pPr>
              <w:spacing w:line="240" w:lineRule="auto"/>
              <w:ind w:firstLine="0"/>
              <w:jc w:val="center"/>
              <w:rPr>
                <w:sz w:val="20"/>
              </w:rPr>
            </w:pPr>
            <w:r w:rsidRPr="009014A9">
              <w:rPr>
                <w:sz w:val="20"/>
              </w:rPr>
              <w:t>szczygieł</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Carduelis carduelis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tereny otwarte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123</w:t>
            </w:r>
          </w:p>
        </w:tc>
        <w:tc>
          <w:tcPr>
            <w:tcW w:w="956" w:type="pct"/>
            <w:vAlign w:val="center"/>
          </w:tcPr>
          <w:p w:rsidR="00CC516B" w:rsidRPr="009014A9" w:rsidRDefault="00CC516B" w:rsidP="00C66937">
            <w:pPr>
              <w:spacing w:line="240" w:lineRule="auto"/>
              <w:ind w:firstLine="0"/>
              <w:jc w:val="center"/>
              <w:rPr>
                <w:sz w:val="20"/>
              </w:rPr>
            </w:pPr>
            <w:r w:rsidRPr="009014A9">
              <w:rPr>
                <w:sz w:val="20"/>
              </w:rPr>
              <w:t>szpak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Sturnus vulgaris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starodrzewy, parki</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124</w:t>
            </w:r>
          </w:p>
        </w:tc>
        <w:tc>
          <w:tcPr>
            <w:tcW w:w="956" w:type="pct"/>
            <w:vAlign w:val="center"/>
          </w:tcPr>
          <w:p w:rsidR="00CC516B" w:rsidRPr="009014A9" w:rsidRDefault="00CC516B" w:rsidP="00C66937">
            <w:pPr>
              <w:spacing w:line="240" w:lineRule="auto"/>
              <w:ind w:firstLine="0"/>
              <w:jc w:val="center"/>
              <w:rPr>
                <w:sz w:val="20"/>
              </w:rPr>
            </w:pPr>
            <w:r w:rsidRPr="009014A9">
              <w:rPr>
                <w:sz w:val="20"/>
              </w:rPr>
              <w:t>świergotek drzewny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Anthus trivialis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dość liczny, tereny otwarte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125</w:t>
            </w:r>
          </w:p>
        </w:tc>
        <w:tc>
          <w:tcPr>
            <w:tcW w:w="956" w:type="pct"/>
            <w:vAlign w:val="center"/>
          </w:tcPr>
          <w:p w:rsidR="00CC516B" w:rsidRPr="009014A9" w:rsidRDefault="00CC516B" w:rsidP="00C66937">
            <w:pPr>
              <w:spacing w:line="240" w:lineRule="auto"/>
              <w:ind w:firstLine="0"/>
              <w:jc w:val="center"/>
              <w:rPr>
                <w:sz w:val="20"/>
              </w:rPr>
            </w:pPr>
            <w:r w:rsidRPr="009014A9">
              <w:rPr>
                <w:sz w:val="20"/>
              </w:rPr>
              <w:t>świergotek łąkowy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Anthus pratensis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tereny otwarte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126</w:t>
            </w:r>
          </w:p>
        </w:tc>
        <w:tc>
          <w:tcPr>
            <w:tcW w:w="956" w:type="pct"/>
            <w:vAlign w:val="center"/>
          </w:tcPr>
          <w:p w:rsidR="00CC516B" w:rsidRPr="009014A9" w:rsidRDefault="00CC516B" w:rsidP="00C66937">
            <w:pPr>
              <w:spacing w:line="240" w:lineRule="auto"/>
              <w:ind w:firstLine="0"/>
              <w:jc w:val="center"/>
              <w:rPr>
                <w:sz w:val="20"/>
              </w:rPr>
            </w:pPr>
            <w:r w:rsidRPr="009014A9">
              <w:rPr>
                <w:sz w:val="20"/>
              </w:rPr>
              <w:t>świerszczak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Locustella naevia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bardzo rzadki,</w:t>
            </w:r>
          </w:p>
          <w:p w:rsidR="00CC516B" w:rsidRPr="009014A9" w:rsidRDefault="00CC516B" w:rsidP="00C66937">
            <w:pPr>
              <w:spacing w:line="240" w:lineRule="auto"/>
              <w:ind w:firstLine="0"/>
              <w:jc w:val="center"/>
              <w:rPr>
                <w:sz w:val="20"/>
              </w:rPr>
            </w:pPr>
            <w:r w:rsidRPr="009014A9">
              <w:rPr>
                <w:sz w:val="20"/>
              </w:rPr>
              <w:t xml:space="preserve">łąki z wierzbami </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127</w:t>
            </w:r>
          </w:p>
        </w:tc>
        <w:tc>
          <w:tcPr>
            <w:tcW w:w="956" w:type="pct"/>
            <w:vAlign w:val="center"/>
          </w:tcPr>
          <w:p w:rsidR="00CC516B" w:rsidRPr="009014A9" w:rsidRDefault="00CC516B" w:rsidP="00C66937">
            <w:pPr>
              <w:spacing w:line="240" w:lineRule="auto"/>
              <w:ind w:firstLine="0"/>
              <w:jc w:val="center"/>
              <w:rPr>
                <w:sz w:val="20"/>
              </w:rPr>
            </w:pPr>
            <w:r w:rsidRPr="009014A9">
              <w:rPr>
                <w:sz w:val="20"/>
              </w:rPr>
              <w:t>świstunka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Phylloscopus sibilatrix</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128</w:t>
            </w:r>
          </w:p>
        </w:tc>
        <w:tc>
          <w:tcPr>
            <w:tcW w:w="956" w:type="pct"/>
            <w:vAlign w:val="center"/>
          </w:tcPr>
          <w:p w:rsidR="00CC516B" w:rsidRPr="009014A9" w:rsidRDefault="00CC516B" w:rsidP="00C66937">
            <w:pPr>
              <w:spacing w:line="240" w:lineRule="auto"/>
              <w:ind w:firstLine="0"/>
              <w:jc w:val="center"/>
              <w:rPr>
                <w:sz w:val="20"/>
              </w:rPr>
            </w:pPr>
            <w:r w:rsidRPr="009014A9">
              <w:rPr>
                <w:sz w:val="20"/>
              </w:rPr>
              <w:t>trzciniak</w:t>
            </w:r>
          </w:p>
        </w:tc>
        <w:tc>
          <w:tcPr>
            <w:tcW w:w="887" w:type="pct"/>
            <w:vAlign w:val="center"/>
          </w:tcPr>
          <w:p w:rsidR="00CC516B" w:rsidRPr="009014A9" w:rsidRDefault="00CC516B" w:rsidP="00C66937">
            <w:pPr>
              <w:spacing w:line="240" w:lineRule="auto"/>
              <w:ind w:firstLine="0"/>
              <w:jc w:val="center"/>
              <w:rPr>
                <w:i/>
                <w:sz w:val="20"/>
                <w:szCs w:val="20"/>
              </w:rPr>
            </w:pPr>
            <w:r w:rsidRPr="009014A9">
              <w:rPr>
                <w:rStyle w:val="st1"/>
                <w:i/>
                <w:sz w:val="20"/>
                <w:szCs w:val="20"/>
              </w:rPr>
              <w:t>Acrocephalus arundinaceus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E41B1F">
            <w:pPr>
              <w:spacing w:line="240" w:lineRule="auto"/>
              <w:ind w:firstLine="0"/>
              <w:jc w:val="center"/>
              <w:rPr>
                <w:sz w:val="20"/>
              </w:rPr>
            </w:pPr>
            <w:r w:rsidRPr="009014A9">
              <w:rPr>
                <w:sz w:val="20"/>
              </w:rPr>
              <w:t>trzcinowiska, szuwary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129</w:t>
            </w:r>
          </w:p>
        </w:tc>
        <w:tc>
          <w:tcPr>
            <w:tcW w:w="956" w:type="pct"/>
            <w:vAlign w:val="center"/>
          </w:tcPr>
          <w:p w:rsidR="00CC516B" w:rsidRPr="009014A9" w:rsidRDefault="00CC516B" w:rsidP="00C66937">
            <w:pPr>
              <w:spacing w:line="240" w:lineRule="auto"/>
              <w:ind w:firstLine="0"/>
              <w:jc w:val="center"/>
              <w:rPr>
                <w:sz w:val="20"/>
              </w:rPr>
            </w:pPr>
            <w:r w:rsidRPr="009014A9">
              <w:rPr>
                <w:sz w:val="20"/>
              </w:rPr>
              <w:t>trzcinniczek</w:t>
            </w:r>
          </w:p>
        </w:tc>
        <w:tc>
          <w:tcPr>
            <w:tcW w:w="887" w:type="pct"/>
            <w:vAlign w:val="center"/>
          </w:tcPr>
          <w:p w:rsidR="00CC516B" w:rsidRPr="009014A9" w:rsidRDefault="00CC516B" w:rsidP="00C66937">
            <w:pPr>
              <w:spacing w:line="240" w:lineRule="auto"/>
              <w:ind w:firstLine="0"/>
              <w:jc w:val="center"/>
              <w:rPr>
                <w:i/>
                <w:sz w:val="20"/>
                <w:szCs w:val="20"/>
              </w:rPr>
            </w:pPr>
            <w:r w:rsidRPr="009014A9">
              <w:rPr>
                <w:rStyle w:val="st1"/>
                <w:i/>
                <w:sz w:val="20"/>
                <w:szCs w:val="20"/>
              </w:rPr>
              <w:t>Acrocephalus scirpaceus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trzcinowiska, szuwary,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130</w:t>
            </w:r>
          </w:p>
        </w:tc>
        <w:tc>
          <w:tcPr>
            <w:tcW w:w="956" w:type="pct"/>
            <w:vAlign w:val="center"/>
          </w:tcPr>
          <w:p w:rsidR="00CC516B" w:rsidRPr="009014A9" w:rsidRDefault="00CC516B" w:rsidP="00C66937">
            <w:pPr>
              <w:spacing w:line="240" w:lineRule="auto"/>
              <w:ind w:firstLine="0"/>
              <w:jc w:val="center"/>
              <w:rPr>
                <w:sz w:val="20"/>
              </w:rPr>
            </w:pPr>
            <w:r w:rsidRPr="009014A9">
              <w:rPr>
                <w:sz w:val="20"/>
              </w:rPr>
              <w:t>trzmielojad</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Pernis apivorus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A072</w:t>
            </w: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pojedyncze obserwacje</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131</w:t>
            </w:r>
          </w:p>
        </w:tc>
        <w:tc>
          <w:tcPr>
            <w:tcW w:w="956" w:type="pct"/>
            <w:vAlign w:val="center"/>
          </w:tcPr>
          <w:p w:rsidR="00CC516B" w:rsidRPr="009014A9" w:rsidRDefault="00CC516B" w:rsidP="00C66937">
            <w:pPr>
              <w:spacing w:line="240" w:lineRule="auto"/>
              <w:ind w:firstLine="0"/>
              <w:jc w:val="center"/>
              <w:rPr>
                <w:sz w:val="20"/>
              </w:rPr>
            </w:pPr>
            <w:r w:rsidRPr="009014A9">
              <w:rPr>
                <w:sz w:val="20"/>
              </w:rPr>
              <w:t>trznadel</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Emberiza citrinella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132</w:t>
            </w:r>
          </w:p>
        </w:tc>
        <w:tc>
          <w:tcPr>
            <w:tcW w:w="956" w:type="pct"/>
            <w:vAlign w:val="center"/>
          </w:tcPr>
          <w:p w:rsidR="00CC516B" w:rsidRPr="009014A9" w:rsidRDefault="00CC516B" w:rsidP="00C66937">
            <w:pPr>
              <w:spacing w:line="240" w:lineRule="auto"/>
              <w:ind w:firstLine="0"/>
              <w:jc w:val="center"/>
              <w:rPr>
                <w:sz w:val="20"/>
              </w:rPr>
            </w:pPr>
            <w:r w:rsidRPr="009014A9">
              <w:rPr>
                <w:sz w:val="20"/>
              </w:rPr>
              <w:t>turkawka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Streptopelia turtur</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rzadka, lęgowa, obrzeża i zadrzewienia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133</w:t>
            </w:r>
          </w:p>
        </w:tc>
        <w:tc>
          <w:tcPr>
            <w:tcW w:w="956" w:type="pct"/>
            <w:vAlign w:val="center"/>
          </w:tcPr>
          <w:p w:rsidR="00CC516B" w:rsidRPr="009014A9" w:rsidRDefault="00CC516B" w:rsidP="00C66937">
            <w:pPr>
              <w:spacing w:line="240" w:lineRule="auto"/>
              <w:ind w:firstLine="0"/>
              <w:jc w:val="center"/>
              <w:rPr>
                <w:sz w:val="20"/>
              </w:rPr>
            </w:pPr>
            <w:r w:rsidRPr="009014A9">
              <w:rPr>
                <w:sz w:val="20"/>
              </w:rPr>
              <w:t>uszatka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Asio otus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nielicznie lęgowa,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134</w:t>
            </w:r>
          </w:p>
        </w:tc>
        <w:tc>
          <w:tcPr>
            <w:tcW w:w="956" w:type="pct"/>
            <w:vAlign w:val="center"/>
          </w:tcPr>
          <w:p w:rsidR="00CC516B" w:rsidRPr="009014A9" w:rsidRDefault="00CC516B" w:rsidP="00C66937">
            <w:pPr>
              <w:spacing w:line="240" w:lineRule="auto"/>
              <w:ind w:firstLine="0"/>
              <w:jc w:val="center"/>
              <w:rPr>
                <w:sz w:val="20"/>
              </w:rPr>
            </w:pPr>
            <w:r w:rsidRPr="009014A9">
              <w:rPr>
                <w:sz w:val="20"/>
              </w:rPr>
              <w:t>wilga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Oriolus oriolus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regularnie lęgowa, większość kompleksów</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135</w:t>
            </w:r>
          </w:p>
        </w:tc>
        <w:tc>
          <w:tcPr>
            <w:tcW w:w="956" w:type="pct"/>
            <w:vAlign w:val="center"/>
          </w:tcPr>
          <w:p w:rsidR="00CC516B" w:rsidRPr="009014A9" w:rsidRDefault="00CC516B" w:rsidP="00C66937">
            <w:pPr>
              <w:spacing w:line="240" w:lineRule="auto"/>
              <w:ind w:firstLine="0"/>
              <w:jc w:val="center"/>
              <w:rPr>
                <w:sz w:val="20"/>
              </w:rPr>
            </w:pPr>
            <w:r w:rsidRPr="009014A9">
              <w:rPr>
                <w:sz w:val="20"/>
              </w:rPr>
              <w:t>wrona siwa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Corvus corone</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cz.</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średnioliczna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136</w:t>
            </w:r>
          </w:p>
        </w:tc>
        <w:tc>
          <w:tcPr>
            <w:tcW w:w="956" w:type="pct"/>
            <w:vAlign w:val="center"/>
          </w:tcPr>
          <w:p w:rsidR="00CC516B" w:rsidRPr="009014A9" w:rsidRDefault="00CC516B" w:rsidP="00C66937">
            <w:pPr>
              <w:spacing w:line="240" w:lineRule="auto"/>
              <w:ind w:firstLine="0"/>
              <w:jc w:val="center"/>
              <w:rPr>
                <w:sz w:val="20"/>
              </w:rPr>
            </w:pPr>
            <w:r w:rsidRPr="009014A9">
              <w:rPr>
                <w:sz w:val="20"/>
              </w:rPr>
              <w:t>wróbel</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Passer domesticus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 osady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137</w:t>
            </w:r>
          </w:p>
        </w:tc>
        <w:tc>
          <w:tcPr>
            <w:tcW w:w="956" w:type="pct"/>
            <w:vAlign w:val="center"/>
          </w:tcPr>
          <w:p w:rsidR="00CC516B" w:rsidRPr="009014A9" w:rsidRDefault="00CC516B" w:rsidP="00C66937">
            <w:pPr>
              <w:spacing w:line="240" w:lineRule="auto"/>
              <w:ind w:firstLine="0"/>
              <w:jc w:val="center"/>
              <w:rPr>
                <w:sz w:val="20"/>
              </w:rPr>
            </w:pPr>
            <w:r w:rsidRPr="009014A9">
              <w:rPr>
                <w:sz w:val="20"/>
              </w:rPr>
              <w:t>zaganiacz zwyczajny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Hippolais icterina</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lęgowy liczny</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138</w:t>
            </w:r>
          </w:p>
        </w:tc>
        <w:tc>
          <w:tcPr>
            <w:tcW w:w="956" w:type="pct"/>
            <w:vAlign w:val="center"/>
          </w:tcPr>
          <w:p w:rsidR="00CC516B" w:rsidRPr="009014A9" w:rsidRDefault="00CC516B" w:rsidP="00C66937">
            <w:pPr>
              <w:spacing w:line="240" w:lineRule="auto"/>
              <w:ind w:firstLine="0"/>
              <w:jc w:val="center"/>
              <w:rPr>
                <w:sz w:val="20"/>
              </w:rPr>
            </w:pPr>
            <w:r w:rsidRPr="009014A9">
              <w:rPr>
                <w:sz w:val="20"/>
              </w:rPr>
              <w:t>zięba zwyczajna</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Fringilla coelebs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lęgowa bardzo liczna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139</w:t>
            </w:r>
          </w:p>
        </w:tc>
        <w:tc>
          <w:tcPr>
            <w:tcW w:w="956" w:type="pct"/>
            <w:vAlign w:val="center"/>
          </w:tcPr>
          <w:p w:rsidR="00CC516B" w:rsidRPr="009014A9" w:rsidRDefault="00CC516B" w:rsidP="00C66937">
            <w:pPr>
              <w:spacing w:line="240" w:lineRule="auto"/>
              <w:ind w:firstLine="0"/>
              <w:jc w:val="center"/>
              <w:rPr>
                <w:sz w:val="20"/>
              </w:rPr>
            </w:pPr>
            <w:r w:rsidRPr="009014A9">
              <w:rPr>
                <w:sz w:val="20"/>
              </w:rPr>
              <w:t>zimorodek zwyczajny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Alcedo atthis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A229</w:t>
            </w:r>
          </w:p>
        </w:tc>
        <w:tc>
          <w:tcPr>
            <w:tcW w:w="1288" w:type="pct"/>
            <w:noWrap/>
            <w:vAlign w:val="center"/>
          </w:tcPr>
          <w:p w:rsidR="00CC516B" w:rsidRPr="009014A9" w:rsidRDefault="00CC516B" w:rsidP="00D46CC8">
            <w:pPr>
              <w:spacing w:line="240" w:lineRule="auto"/>
              <w:ind w:firstLine="0"/>
              <w:jc w:val="center"/>
              <w:rPr>
                <w:sz w:val="20"/>
              </w:rPr>
            </w:pPr>
            <w:r w:rsidRPr="009014A9">
              <w:rPr>
                <w:sz w:val="20"/>
              </w:rPr>
              <w:t>regularnie lęgowy, Warta, Prosna</w:t>
            </w:r>
          </w:p>
        </w:tc>
      </w:tr>
      <w:tr w:rsidR="00CC516B" w:rsidRPr="009014A9" w:rsidTr="00F36D3E">
        <w:trPr>
          <w:cantSplit/>
          <w:trHeight w:val="284"/>
          <w:jc w:val="center"/>
        </w:trPr>
        <w:tc>
          <w:tcPr>
            <w:tcW w:w="260" w:type="pct"/>
            <w:noWrap/>
            <w:vAlign w:val="center"/>
          </w:tcPr>
          <w:p w:rsidR="00CC516B" w:rsidRPr="009014A9" w:rsidRDefault="00CC516B" w:rsidP="00CC516B">
            <w:pPr>
              <w:spacing w:line="240" w:lineRule="auto"/>
              <w:ind w:firstLine="0"/>
              <w:jc w:val="center"/>
              <w:rPr>
                <w:sz w:val="22"/>
                <w:szCs w:val="22"/>
              </w:rPr>
            </w:pPr>
            <w:r w:rsidRPr="009014A9">
              <w:rPr>
                <w:sz w:val="22"/>
                <w:szCs w:val="22"/>
              </w:rPr>
              <w:t>140</w:t>
            </w:r>
          </w:p>
        </w:tc>
        <w:tc>
          <w:tcPr>
            <w:tcW w:w="956" w:type="pct"/>
            <w:vAlign w:val="center"/>
          </w:tcPr>
          <w:p w:rsidR="00CC516B" w:rsidRPr="009014A9" w:rsidRDefault="00CC516B" w:rsidP="00C66937">
            <w:pPr>
              <w:spacing w:line="240" w:lineRule="auto"/>
              <w:ind w:firstLine="0"/>
              <w:jc w:val="center"/>
              <w:rPr>
                <w:sz w:val="20"/>
              </w:rPr>
            </w:pPr>
            <w:r w:rsidRPr="009014A9">
              <w:rPr>
                <w:sz w:val="20"/>
              </w:rPr>
              <w:t>zniczek</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Regulus ignicapillus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p>
        </w:tc>
        <w:tc>
          <w:tcPr>
            <w:tcW w:w="1288" w:type="pct"/>
            <w:noWrap/>
            <w:vAlign w:val="center"/>
          </w:tcPr>
          <w:p w:rsidR="00CC516B" w:rsidRPr="009014A9" w:rsidRDefault="00CC516B" w:rsidP="00C66937">
            <w:pPr>
              <w:spacing w:line="240" w:lineRule="auto"/>
              <w:ind w:firstLine="0"/>
              <w:jc w:val="center"/>
              <w:rPr>
                <w:sz w:val="20"/>
              </w:rPr>
            </w:pPr>
            <w:r w:rsidRPr="009014A9">
              <w:rPr>
                <w:sz w:val="20"/>
              </w:rPr>
              <w:t>rzadko, głównie migrujące</w:t>
            </w:r>
          </w:p>
        </w:tc>
      </w:tr>
      <w:tr w:rsidR="00CC516B" w:rsidRPr="009014A9" w:rsidTr="00F36D3E">
        <w:trPr>
          <w:cantSplit/>
          <w:trHeight w:val="284"/>
          <w:jc w:val="center"/>
        </w:trPr>
        <w:tc>
          <w:tcPr>
            <w:tcW w:w="260" w:type="pct"/>
            <w:noWrap/>
            <w:vAlign w:val="center"/>
          </w:tcPr>
          <w:p w:rsidR="00CC516B" w:rsidRPr="009014A9" w:rsidRDefault="00CC516B" w:rsidP="00C66937">
            <w:pPr>
              <w:spacing w:line="240" w:lineRule="auto"/>
              <w:ind w:firstLine="0"/>
              <w:jc w:val="center"/>
              <w:rPr>
                <w:sz w:val="22"/>
                <w:szCs w:val="22"/>
              </w:rPr>
            </w:pPr>
            <w:r>
              <w:rPr>
                <w:sz w:val="22"/>
                <w:szCs w:val="22"/>
              </w:rPr>
              <w:t>141</w:t>
            </w:r>
          </w:p>
        </w:tc>
        <w:tc>
          <w:tcPr>
            <w:tcW w:w="956" w:type="pct"/>
            <w:vAlign w:val="center"/>
          </w:tcPr>
          <w:p w:rsidR="00CC516B" w:rsidRPr="009014A9" w:rsidRDefault="00CC516B" w:rsidP="00C66937">
            <w:pPr>
              <w:spacing w:line="240" w:lineRule="auto"/>
              <w:ind w:firstLine="0"/>
              <w:jc w:val="center"/>
              <w:rPr>
                <w:sz w:val="20"/>
              </w:rPr>
            </w:pPr>
            <w:r w:rsidRPr="009014A9">
              <w:rPr>
                <w:sz w:val="20"/>
              </w:rPr>
              <w:t>żuraw zwyczajny</w:t>
            </w:r>
          </w:p>
        </w:tc>
        <w:tc>
          <w:tcPr>
            <w:tcW w:w="887" w:type="pct"/>
            <w:vAlign w:val="center"/>
          </w:tcPr>
          <w:p w:rsidR="00CC516B" w:rsidRPr="009014A9" w:rsidRDefault="00CC516B" w:rsidP="00C66937">
            <w:pPr>
              <w:spacing w:line="240" w:lineRule="auto"/>
              <w:ind w:firstLine="0"/>
              <w:jc w:val="center"/>
              <w:rPr>
                <w:i/>
                <w:sz w:val="20"/>
                <w:szCs w:val="20"/>
              </w:rPr>
            </w:pPr>
            <w:r w:rsidRPr="009014A9">
              <w:rPr>
                <w:i/>
                <w:sz w:val="20"/>
                <w:szCs w:val="20"/>
              </w:rPr>
              <w:t>Ggrus grus</w:t>
            </w:r>
          </w:p>
        </w:tc>
        <w:tc>
          <w:tcPr>
            <w:tcW w:w="546" w:type="pct"/>
            <w:noWrap/>
            <w:vAlign w:val="center"/>
          </w:tcPr>
          <w:p w:rsidR="00CC516B" w:rsidRPr="009014A9" w:rsidRDefault="00CC516B" w:rsidP="00C66937">
            <w:pPr>
              <w:spacing w:line="240" w:lineRule="auto"/>
              <w:ind w:firstLine="0"/>
              <w:jc w:val="center"/>
              <w:rPr>
                <w:sz w:val="20"/>
              </w:rPr>
            </w:pPr>
            <w:r w:rsidRPr="009014A9">
              <w:rPr>
                <w:sz w:val="20"/>
              </w:rPr>
              <w:t>śc.</w:t>
            </w:r>
          </w:p>
        </w:tc>
        <w:tc>
          <w:tcPr>
            <w:tcW w:w="544" w:type="pct"/>
            <w:noWrap/>
            <w:vAlign w:val="center"/>
          </w:tcPr>
          <w:p w:rsidR="00CC516B" w:rsidRPr="009014A9" w:rsidRDefault="00CC516B" w:rsidP="00C66937">
            <w:pPr>
              <w:spacing w:line="240" w:lineRule="auto"/>
              <w:ind w:firstLine="0"/>
              <w:jc w:val="center"/>
              <w:rPr>
                <w:sz w:val="20"/>
              </w:rPr>
            </w:pPr>
          </w:p>
        </w:tc>
        <w:tc>
          <w:tcPr>
            <w:tcW w:w="519" w:type="pct"/>
            <w:noWrap/>
            <w:vAlign w:val="center"/>
          </w:tcPr>
          <w:p w:rsidR="00CC516B" w:rsidRPr="009014A9" w:rsidRDefault="00CC516B" w:rsidP="00C66937">
            <w:pPr>
              <w:spacing w:line="240" w:lineRule="auto"/>
              <w:ind w:firstLine="0"/>
              <w:jc w:val="center"/>
              <w:rPr>
                <w:sz w:val="20"/>
              </w:rPr>
            </w:pPr>
            <w:r w:rsidRPr="009014A9">
              <w:rPr>
                <w:sz w:val="20"/>
              </w:rPr>
              <w:t>A127</w:t>
            </w:r>
          </w:p>
        </w:tc>
        <w:tc>
          <w:tcPr>
            <w:tcW w:w="1288" w:type="pct"/>
            <w:noWrap/>
            <w:vAlign w:val="center"/>
          </w:tcPr>
          <w:p w:rsidR="00CC516B" w:rsidRPr="009014A9" w:rsidRDefault="00CC516B" w:rsidP="007675A5">
            <w:pPr>
              <w:spacing w:line="240" w:lineRule="auto"/>
              <w:ind w:firstLine="0"/>
              <w:jc w:val="center"/>
              <w:rPr>
                <w:sz w:val="20"/>
              </w:rPr>
            </w:pPr>
            <w:r w:rsidRPr="009014A9">
              <w:rPr>
                <w:sz w:val="20"/>
              </w:rPr>
              <w:t>kilkanaście miejsc gniazdowania,</w:t>
            </w:r>
            <w:r w:rsidRPr="009014A9">
              <w:rPr>
                <w:sz w:val="20"/>
              </w:rPr>
              <w:br/>
              <w:t xml:space="preserve">co najmniej </w:t>
            </w:r>
            <w:r>
              <w:rPr>
                <w:sz w:val="20"/>
              </w:rPr>
              <w:t>7</w:t>
            </w:r>
            <w:r w:rsidRPr="009014A9">
              <w:rPr>
                <w:sz w:val="20"/>
              </w:rPr>
              <w:t xml:space="preserve"> w LP.</w:t>
            </w:r>
          </w:p>
        </w:tc>
      </w:tr>
      <w:tr w:rsidR="00CC516B" w:rsidRPr="009014A9" w:rsidTr="00F36D3E">
        <w:trPr>
          <w:cantSplit/>
          <w:trHeight w:val="284"/>
          <w:jc w:val="center"/>
        </w:trPr>
        <w:tc>
          <w:tcPr>
            <w:tcW w:w="5000" w:type="pct"/>
            <w:gridSpan w:val="7"/>
            <w:shd w:val="clear" w:color="auto" w:fill="F2F2F2" w:themeFill="background1" w:themeFillShade="F2"/>
            <w:noWrap/>
            <w:vAlign w:val="center"/>
          </w:tcPr>
          <w:p w:rsidR="00CC516B" w:rsidRPr="009014A9" w:rsidRDefault="00CC516B" w:rsidP="002B5510">
            <w:pPr>
              <w:spacing w:line="240" w:lineRule="auto"/>
              <w:ind w:firstLine="0"/>
              <w:jc w:val="center"/>
              <w:rPr>
                <w:b/>
                <w:spacing w:val="100"/>
                <w:sz w:val="20"/>
              </w:rPr>
            </w:pPr>
            <w:r w:rsidRPr="009014A9">
              <w:rPr>
                <w:b/>
                <w:spacing w:val="100"/>
                <w:sz w:val="20"/>
              </w:rPr>
              <w:t>SSAKI</w:t>
            </w:r>
          </w:p>
        </w:tc>
      </w:tr>
      <w:tr w:rsidR="00CC516B" w:rsidRPr="009014A9" w:rsidTr="00F36D3E">
        <w:trPr>
          <w:cantSplit/>
          <w:trHeight w:val="284"/>
          <w:jc w:val="center"/>
        </w:trPr>
        <w:tc>
          <w:tcPr>
            <w:tcW w:w="260" w:type="pct"/>
            <w:noWrap/>
            <w:vAlign w:val="center"/>
          </w:tcPr>
          <w:p w:rsidR="00CC516B" w:rsidRPr="009014A9" w:rsidRDefault="00CC516B" w:rsidP="002B5510">
            <w:pPr>
              <w:spacing w:line="240" w:lineRule="auto"/>
              <w:ind w:firstLine="0"/>
              <w:jc w:val="center"/>
              <w:rPr>
                <w:sz w:val="20"/>
              </w:rPr>
            </w:pPr>
            <w:r w:rsidRPr="009014A9">
              <w:rPr>
                <w:sz w:val="20"/>
              </w:rPr>
              <w:t>1</w:t>
            </w:r>
          </w:p>
        </w:tc>
        <w:tc>
          <w:tcPr>
            <w:tcW w:w="956" w:type="pct"/>
            <w:noWrap/>
            <w:vAlign w:val="center"/>
          </w:tcPr>
          <w:p w:rsidR="00CC516B" w:rsidRPr="009014A9" w:rsidRDefault="00CC516B" w:rsidP="002B5510">
            <w:pPr>
              <w:spacing w:line="240" w:lineRule="auto"/>
              <w:ind w:firstLine="0"/>
              <w:jc w:val="center"/>
              <w:rPr>
                <w:sz w:val="20"/>
              </w:rPr>
            </w:pPr>
            <w:r w:rsidRPr="009014A9">
              <w:rPr>
                <w:sz w:val="20"/>
              </w:rPr>
              <w:t>bóbr europejski</w:t>
            </w:r>
          </w:p>
        </w:tc>
        <w:tc>
          <w:tcPr>
            <w:tcW w:w="887" w:type="pct"/>
            <w:noWrap/>
            <w:vAlign w:val="center"/>
          </w:tcPr>
          <w:p w:rsidR="00CC516B" w:rsidRPr="009014A9" w:rsidRDefault="00CC516B" w:rsidP="002B5510">
            <w:pPr>
              <w:spacing w:line="240" w:lineRule="auto"/>
              <w:ind w:firstLine="0"/>
              <w:jc w:val="center"/>
              <w:rPr>
                <w:i/>
                <w:sz w:val="20"/>
              </w:rPr>
            </w:pPr>
            <w:r w:rsidRPr="009014A9">
              <w:rPr>
                <w:i/>
                <w:sz w:val="20"/>
              </w:rPr>
              <w:t>Castor fiber</w:t>
            </w:r>
          </w:p>
        </w:tc>
        <w:tc>
          <w:tcPr>
            <w:tcW w:w="546" w:type="pct"/>
            <w:noWrap/>
            <w:vAlign w:val="center"/>
          </w:tcPr>
          <w:p w:rsidR="00CC516B" w:rsidRPr="009014A9" w:rsidRDefault="00CC516B" w:rsidP="002B5510">
            <w:pPr>
              <w:spacing w:line="240" w:lineRule="auto"/>
              <w:ind w:firstLine="0"/>
              <w:jc w:val="center"/>
              <w:rPr>
                <w:sz w:val="20"/>
              </w:rPr>
            </w:pPr>
            <w:r w:rsidRPr="009014A9">
              <w:rPr>
                <w:sz w:val="20"/>
              </w:rPr>
              <w:t>cz.</w:t>
            </w:r>
          </w:p>
        </w:tc>
        <w:tc>
          <w:tcPr>
            <w:tcW w:w="544" w:type="pct"/>
            <w:noWrap/>
            <w:vAlign w:val="center"/>
          </w:tcPr>
          <w:p w:rsidR="00CC516B" w:rsidRPr="009014A9" w:rsidRDefault="00CC516B" w:rsidP="002B5510">
            <w:pPr>
              <w:spacing w:line="240" w:lineRule="auto"/>
              <w:ind w:firstLine="0"/>
              <w:jc w:val="center"/>
              <w:rPr>
                <w:sz w:val="20"/>
              </w:rPr>
            </w:pPr>
          </w:p>
        </w:tc>
        <w:tc>
          <w:tcPr>
            <w:tcW w:w="519" w:type="pct"/>
            <w:noWrap/>
            <w:vAlign w:val="center"/>
          </w:tcPr>
          <w:p w:rsidR="00CC516B" w:rsidRPr="009014A9" w:rsidRDefault="00CC516B" w:rsidP="002B5510">
            <w:pPr>
              <w:spacing w:line="240" w:lineRule="auto"/>
              <w:ind w:firstLine="0"/>
              <w:jc w:val="center"/>
              <w:rPr>
                <w:sz w:val="20"/>
              </w:rPr>
            </w:pPr>
            <w:r w:rsidRPr="009014A9">
              <w:rPr>
                <w:sz w:val="20"/>
              </w:rPr>
              <w:t>1337</w:t>
            </w:r>
          </w:p>
        </w:tc>
        <w:tc>
          <w:tcPr>
            <w:tcW w:w="1288" w:type="pct"/>
            <w:noWrap/>
            <w:vAlign w:val="center"/>
          </w:tcPr>
          <w:p w:rsidR="00CC516B" w:rsidRPr="009014A9" w:rsidRDefault="00CC516B" w:rsidP="00D46CC8">
            <w:pPr>
              <w:spacing w:line="240" w:lineRule="auto"/>
              <w:ind w:firstLine="0"/>
              <w:jc w:val="center"/>
              <w:rPr>
                <w:sz w:val="20"/>
              </w:rPr>
            </w:pPr>
            <w:r w:rsidRPr="009014A9">
              <w:rPr>
                <w:sz w:val="20"/>
              </w:rPr>
              <w:t>kilkanaście stanowisk, doliny rzek</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w:t>
            </w:r>
          </w:p>
        </w:tc>
        <w:tc>
          <w:tcPr>
            <w:tcW w:w="956" w:type="pct"/>
            <w:noWrap/>
            <w:vAlign w:val="center"/>
          </w:tcPr>
          <w:p w:rsidR="00745FD8" w:rsidRPr="009014A9" w:rsidRDefault="00745FD8" w:rsidP="002B5510">
            <w:pPr>
              <w:spacing w:line="240" w:lineRule="auto"/>
              <w:ind w:firstLine="0"/>
              <w:jc w:val="center"/>
              <w:rPr>
                <w:sz w:val="20"/>
              </w:rPr>
            </w:pPr>
            <w:r>
              <w:rPr>
                <w:sz w:val="20"/>
              </w:rPr>
              <w:t>borowiec leśny (borowiaczek)</w:t>
            </w:r>
          </w:p>
        </w:tc>
        <w:tc>
          <w:tcPr>
            <w:tcW w:w="887" w:type="pct"/>
            <w:noWrap/>
            <w:vAlign w:val="center"/>
          </w:tcPr>
          <w:p w:rsidR="00745FD8" w:rsidRPr="009014A9" w:rsidRDefault="00745FD8" w:rsidP="002B5510">
            <w:pPr>
              <w:spacing w:line="240" w:lineRule="auto"/>
              <w:ind w:firstLine="0"/>
              <w:jc w:val="center"/>
              <w:rPr>
                <w:i/>
                <w:sz w:val="20"/>
              </w:rPr>
            </w:pPr>
            <w:r>
              <w:rPr>
                <w:i/>
                <w:sz w:val="20"/>
              </w:rPr>
              <w:t>Nyctalus leisleri</w:t>
            </w:r>
          </w:p>
        </w:tc>
        <w:tc>
          <w:tcPr>
            <w:tcW w:w="546" w:type="pct"/>
            <w:noWrap/>
            <w:vAlign w:val="center"/>
          </w:tcPr>
          <w:p w:rsidR="00745FD8" w:rsidRPr="009014A9" w:rsidRDefault="00745FD8" w:rsidP="002B5510">
            <w:pPr>
              <w:spacing w:line="240" w:lineRule="auto"/>
              <w:ind w:firstLine="0"/>
              <w:jc w:val="center"/>
              <w:rPr>
                <w:sz w:val="20"/>
              </w:rPr>
            </w:pPr>
            <w:r>
              <w:rPr>
                <w:sz w:val="20"/>
              </w:rPr>
              <w:t>śc.</w:t>
            </w:r>
          </w:p>
        </w:tc>
        <w:tc>
          <w:tcPr>
            <w:tcW w:w="544" w:type="pct"/>
            <w:noWrap/>
            <w:vAlign w:val="center"/>
          </w:tcPr>
          <w:p w:rsidR="00745FD8" w:rsidRPr="009014A9" w:rsidRDefault="00745FD8" w:rsidP="002B5510">
            <w:pPr>
              <w:spacing w:line="240" w:lineRule="auto"/>
              <w:ind w:firstLine="0"/>
              <w:jc w:val="center"/>
              <w:rPr>
                <w:sz w:val="20"/>
              </w:rPr>
            </w:pPr>
            <w:r>
              <w:rPr>
                <w:sz w:val="20"/>
              </w:rPr>
              <w:t>LC</w:t>
            </w:r>
          </w:p>
        </w:tc>
        <w:tc>
          <w:tcPr>
            <w:tcW w:w="519" w:type="pct"/>
            <w:noWrap/>
            <w:vAlign w:val="center"/>
          </w:tcPr>
          <w:p w:rsidR="00745FD8" w:rsidRPr="009014A9" w:rsidRDefault="00745FD8" w:rsidP="002B5510">
            <w:pPr>
              <w:spacing w:line="240" w:lineRule="auto"/>
              <w:ind w:firstLine="0"/>
              <w:jc w:val="center"/>
              <w:rPr>
                <w:sz w:val="20"/>
              </w:rPr>
            </w:pPr>
          </w:p>
        </w:tc>
        <w:tc>
          <w:tcPr>
            <w:tcW w:w="1288" w:type="pct"/>
            <w:noWrap/>
            <w:vAlign w:val="center"/>
          </w:tcPr>
          <w:p w:rsidR="00745FD8" w:rsidRPr="009014A9" w:rsidRDefault="00745FD8" w:rsidP="00D46CC8">
            <w:pPr>
              <w:spacing w:line="240" w:lineRule="auto"/>
              <w:ind w:firstLine="0"/>
              <w:jc w:val="center"/>
              <w:rPr>
                <w:sz w:val="20"/>
              </w:rPr>
            </w:pPr>
            <w:r>
              <w:rPr>
                <w:sz w:val="20"/>
              </w:rPr>
              <w:t>notowany obr. Cisowa 243 f („Dąbrowa Przycłapy”), prawdop. inne stan.</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3</w:t>
            </w:r>
          </w:p>
        </w:tc>
        <w:tc>
          <w:tcPr>
            <w:tcW w:w="956" w:type="pct"/>
            <w:noWrap/>
            <w:vAlign w:val="center"/>
          </w:tcPr>
          <w:p w:rsidR="00745FD8" w:rsidRPr="009014A9" w:rsidRDefault="00745FD8" w:rsidP="007A15E3">
            <w:pPr>
              <w:spacing w:line="240" w:lineRule="auto"/>
              <w:ind w:firstLine="0"/>
              <w:jc w:val="center"/>
              <w:rPr>
                <w:sz w:val="20"/>
              </w:rPr>
            </w:pPr>
            <w:r w:rsidRPr="009014A9">
              <w:rPr>
                <w:sz w:val="20"/>
              </w:rPr>
              <w:t>borowiec wielki</w:t>
            </w:r>
          </w:p>
        </w:tc>
        <w:tc>
          <w:tcPr>
            <w:tcW w:w="887" w:type="pct"/>
            <w:noWrap/>
            <w:vAlign w:val="center"/>
          </w:tcPr>
          <w:p w:rsidR="00745FD8" w:rsidRPr="009014A9" w:rsidRDefault="00745FD8" w:rsidP="007A15E3">
            <w:pPr>
              <w:spacing w:line="240" w:lineRule="auto"/>
              <w:ind w:firstLine="0"/>
              <w:jc w:val="center"/>
              <w:rPr>
                <w:i/>
                <w:sz w:val="20"/>
              </w:rPr>
            </w:pPr>
            <w:r w:rsidRPr="009014A9">
              <w:rPr>
                <w:i/>
                <w:sz w:val="20"/>
              </w:rPr>
              <w:t>Nyctalus notula</w:t>
            </w:r>
          </w:p>
        </w:tc>
        <w:tc>
          <w:tcPr>
            <w:tcW w:w="546" w:type="pct"/>
            <w:noWrap/>
            <w:vAlign w:val="center"/>
          </w:tcPr>
          <w:p w:rsidR="00745FD8" w:rsidRPr="009014A9" w:rsidRDefault="00745FD8" w:rsidP="007A15E3">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7A15E3">
            <w:pPr>
              <w:spacing w:line="240" w:lineRule="auto"/>
              <w:ind w:firstLine="0"/>
              <w:jc w:val="center"/>
              <w:rPr>
                <w:sz w:val="20"/>
              </w:rPr>
            </w:pPr>
            <w:r>
              <w:rPr>
                <w:sz w:val="20"/>
              </w:rPr>
              <w:t>LC</w:t>
            </w:r>
          </w:p>
        </w:tc>
        <w:tc>
          <w:tcPr>
            <w:tcW w:w="519" w:type="pct"/>
            <w:noWrap/>
            <w:vAlign w:val="center"/>
          </w:tcPr>
          <w:p w:rsidR="00745FD8" w:rsidRPr="009014A9" w:rsidRDefault="00745FD8" w:rsidP="007A15E3">
            <w:pPr>
              <w:spacing w:line="240" w:lineRule="auto"/>
              <w:ind w:firstLine="0"/>
              <w:jc w:val="center"/>
              <w:rPr>
                <w:sz w:val="20"/>
              </w:rPr>
            </w:pPr>
          </w:p>
        </w:tc>
        <w:tc>
          <w:tcPr>
            <w:tcW w:w="1288" w:type="pct"/>
            <w:noWrap/>
            <w:vAlign w:val="center"/>
          </w:tcPr>
          <w:p w:rsidR="00745FD8" w:rsidRPr="009014A9" w:rsidRDefault="00745FD8" w:rsidP="00EF6843">
            <w:pPr>
              <w:spacing w:line="240" w:lineRule="auto"/>
              <w:ind w:firstLine="0"/>
              <w:jc w:val="center"/>
              <w:rPr>
                <w:sz w:val="20"/>
              </w:rPr>
            </w:pPr>
            <w:r w:rsidRPr="009014A9">
              <w:rPr>
                <w:sz w:val="20"/>
              </w:rPr>
              <w:t>prawdopodobnie cały teren nadleśnictwa, starodrzewy</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4</w:t>
            </w:r>
          </w:p>
        </w:tc>
        <w:tc>
          <w:tcPr>
            <w:tcW w:w="956" w:type="pct"/>
            <w:noWrap/>
            <w:vAlign w:val="center"/>
          </w:tcPr>
          <w:p w:rsidR="00745FD8" w:rsidRPr="009014A9" w:rsidRDefault="00745FD8" w:rsidP="007A15E3">
            <w:pPr>
              <w:spacing w:line="240" w:lineRule="auto"/>
              <w:ind w:firstLine="0"/>
              <w:jc w:val="center"/>
              <w:rPr>
                <w:sz w:val="20"/>
              </w:rPr>
            </w:pPr>
            <w:r w:rsidRPr="009014A9">
              <w:rPr>
                <w:sz w:val="20"/>
              </w:rPr>
              <w:t>borsuk europejski</w:t>
            </w:r>
          </w:p>
        </w:tc>
        <w:tc>
          <w:tcPr>
            <w:tcW w:w="887" w:type="pct"/>
            <w:noWrap/>
            <w:vAlign w:val="center"/>
          </w:tcPr>
          <w:p w:rsidR="00745FD8" w:rsidRPr="009014A9" w:rsidRDefault="00745FD8" w:rsidP="007A15E3">
            <w:pPr>
              <w:spacing w:line="240" w:lineRule="auto"/>
              <w:ind w:firstLine="0"/>
              <w:jc w:val="center"/>
              <w:rPr>
                <w:i/>
                <w:sz w:val="20"/>
              </w:rPr>
            </w:pPr>
            <w:r w:rsidRPr="009014A9">
              <w:rPr>
                <w:i/>
                <w:sz w:val="20"/>
              </w:rPr>
              <w:t>Meles meles</w:t>
            </w:r>
          </w:p>
        </w:tc>
        <w:tc>
          <w:tcPr>
            <w:tcW w:w="546" w:type="pct"/>
            <w:noWrap/>
            <w:vAlign w:val="center"/>
          </w:tcPr>
          <w:p w:rsidR="00745FD8" w:rsidRPr="009014A9" w:rsidRDefault="00745FD8" w:rsidP="007A15E3">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7A15E3">
            <w:pPr>
              <w:spacing w:line="240" w:lineRule="auto"/>
              <w:ind w:firstLine="0"/>
              <w:jc w:val="center"/>
              <w:rPr>
                <w:sz w:val="20"/>
              </w:rPr>
            </w:pPr>
          </w:p>
        </w:tc>
        <w:tc>
          <w:tcPr>
            <w:tcW w:w="519" w:type="pct"/>
            <w:noWrap/>
            <w:vAlign w:val="center"/>
          </w:tcPr>
          <w:p w:rsidR="00745FD8" w:rsidRPr="009014A9" w:rsidRDefault="00745FD8" w:rsidP="007A15E3">
            <w:pPr>
              <w:spacing w:line="240" w:lineRule="auto"/>
              <w:ind w:firstLine="0"/>
              <w:jc w:val="center"/>
              <w:rPr>
                <w:sz w:val="20"/>
              </w:rPr>
            </w:pPr>
          </w:p>
        </w:tc>
        <w:tc>
          <w:tcPr>
            <w:tcW w:w="1288" w:type="pct"/>
            <w:noWrap/>
            <w:vAlign w:val="center"/>
          </w:tcPr>
          <w:p w:rsidR="00745FD8" w:rsidRPr="009014A9" w:rsidRDefault="00745FD8" w:rsidP="00D747F1">
            <w:pPr>
              <w:spacing w:line="240" w:lineRule="auto"/>
              <w:ind w:firstLine="0"/>
              <w:jc w:val="center"/>
              <w:rPr>
                <w:sz w:val="20"/>
              </w:rPr>
            </w:pPr>
            <w:r w:rsidRPr="009014A9">
              <w:rPr>
                <w:sz w:val="20"/>
              </w:rPr>
              <w:t>niezbyt liczny, ale regularnie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5</w:t>
            </w:r>
          </w:p>
        </w:tc>
        <w:tc>
          <w:tcPr>
            <w:tcW w:w="956" w:type="pct"/>
            <w:noWrap/>
            <w:vAlign w:val="center"/>
          </w:tcPr>
          <w:p w:rsidR="00745FD8" w:rsidRPr="009014A9" w:rsidRDefault="00745FD8" w:rsidP="007A15E3">
            <w:pPr>
              <w:spacing w:line="240" w:lineRule="auto"/>
              <w:ind w:firstLine="0"/>
              <w:jc w:val="center"/>
              <w:rPr>
                <w:sz w:val="20"/>
              </w:rPr>
            </w:pPr>
            <w:r w:rsidRPr="009014A9">
              <w:rPr>
                <w:sz w:val="20"/>
              </w:rPr>
              <w:t>dzik</w:t>
            </w:r>
          </w:p>
        </w:tc>
        <w:tc>
          <w:tcPr>
            <w:tcW w:w="887" w:type="pct"/>
            <w:noWrap/>
            <w:vAlign w:val="center"/>
          </w:tcPr>
          <w:p w:rsidR="00745FD8" w:rsidRPr="009014A9" w:rsidRDefault="00745FD8" w:rsidP="007A15E3">
            <w:pPr>
              <w:spacing w:line="240" w:lineRule="auto"/>
              <w:ind w:firstLine="0"/>
              <w:jc w:val="center"/>
              <w:rPr>
                <w:i/>
                <w:sz w:val="20"/>
              </w:rPr>
            </w:pPr>
            <w:r w:rsidRPr="009014A9">
              <w:rPr>
                <w:i/>
                <w:sz w:val="20"/>
              </w:rPr>
              <w:t>Sus scrofa</w:t>
            </w:r>
          </w:p>
        </w:tc>
        <w:tc>
          <w:tcPr>
            <w:tcW w:w="546" w:type="pct"/>
            <w:noWrap/>
            <w:vAlign w:val="center"/>
          </w:tcPr>
          <w:p w:rsidR="00745FD8" w:rsidRPr="009014A9" w:rsidRDefault="00745FD8" w:rsidP="007A15E3">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7A15E3">
            <w:pPr>
              <w:spacing w:line="240" w:lineRule="auto"/>
              <w:ind w:firstLine="0"/>
              <w:jc w:val="center"/>
              <w:rPr>
                <w:sz w:val="20"/>
              </w:rPr>
            </w:pPr>
          </w:p>
        </w:tc>
        <w:tc>
          <w:tcPr>
            <w:tcW w:w="519" w:type="pct"/>
            <w:noWrap/>
            <w:vAlign w:val="center"/>
          </w:tcPr>
          <w:p w:rsidR="00745FD8" w:rsidRPr="009014A9" w:rsidRDefault="00745FD8" w:rsidP="007A15E3">
            <w:pPr>
              <w:spacing w:line="240" w:lineRule="auto"/>
              <w:ind w:firstLine="0"/>
              <w:jc w:val="center"/>
              <w:rPr>
                <w:sz w:val="20"/>
              </w:rPr>
            </w:pPr>
          </w:p>
        </w:tc>
        <w:tc>
          <w:tcPr>
            <w:tcW w:w="1288" w:type="pct"/>
            <w:noWrap/>
            <w:vAlign w:val="center"/>
          </w:tcPr>
          <w:p w:rsidR="00745FD8" w:rsidRPr="009014A9" w:rsidRDefault="00745FD8" w:rsidP="00092AA6">
            <w:pPr>
              <w:spacing w:line="240" w:lineRule="auto"/>
              <w:ind w:firstLine="0"/>
              <w:jc w:val="center"/>
              <w:rPr>
                <w:sz w:val="20"/>
              </w:rPr>
            </w:pPr>
            <w:r w:rsidRPr="009014A9">
              <w:rPr>
                <w:sz w:val="20"/>
              </w:rPr>
              <w:t>regularnie i licznie w większości kompleksów</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lastRenderedPageBreak/>
              <w:t>6</w:t>
            </w:r>
          </w:p>
        </w:tc>
        <w:tc>
          <w:tcPr>
            <w:tcW w:w="956" w:type="pct"/>
            <w:noWrap/>
            <w:vAlign w:val="center"/>
          </w:tcPr>
          <w:p w:rsidR="00745FD8" w:rsidRPr="009014A9" w:rsidRDefault="00745FD8" w:rsidP="007A15E3">
            <w:pPr>
              <w:spacing w:line="240" w:lineRule="auto"/>
              <w:ind w:firstLine="0"/>
              <w:jc w:val="center"/>
              <w:rPr>
                <w:sz w:val="20"/>
              </w:rPr>
            </w:pPr>
            <w:r w:rsidRPr="009014A9">
              <w:rPr>
                <w:sz w:val="20"/>
              </w:rPr>
              <w:t>gacek brunatny</w:t>
            </w:r>
          </w:p>
        </w:tc>
        <w:tc>
          <w:tcPr>
            <w:tcW w:w="887" w:type="pct"/>
            <w:noWrap/>
            <w:vAlign w:val="center"/>
          </w:tcPr>
          <w:p w:rsidR="00745FD8" w:rsidRPr="009014A9" w:rsidRDefault="00745FD8" w:rsidP="007A15E3">
            <w:pPr>
              <w:spacing w:line="240" w:lineRule="auto"/>
              <w:ind w:firstLine="0"/>
              <w:jc w:val="center"/>
              <w:rPr>
                <w:i/>
                <w:sz w:val="20"/>
              </w:rPr>
            </w:pPr>
            <w:r w:rsidRPr="009014A9">
              <w:rPr>
                <w:i/>
                <w:sz w:val="20"/>
              </w:rPr>
              <w:t>Plecotus auritus</w:t>
            </w:r>
          </w:p>
        </w:tc>
        <w:tc>
          <w:tcPr>
            <w:tcW w:w="546" w:type="pct"/>
            <w:noWrap/>
            <w:vAlign w:val="center"/>
          </w:tcPr>
          <w:p w:rsidR="00745FD8" w:rsidRPr="009014A9" w:rsidRDefault="00745FD8" w:rsidP="007A15E3">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7A15E3">
            <w:pPr>
              <w:spacing w:line="240" w:lineRule="auto"/>
              <w:ind w:firstLine="0"/>
              <w:jc w:val="center"/>
              <w:rPr>
                <w:sz w:val="20"/>
              </w:rPr>
            </w:pPr>
          </w:p>
        </w:tc>
        <w:tc>
          <w:tcPr>
            <w:tcW w:w="519" w:type="pct"/>
            <w:noWrap/>
            <w:vAlign w:val="center"/>
          </w:tcPr>
          <w:p w:rsidR="00745FD8" w:rsidRPr="009014A9" w:rsidRDefault="00745FD8" w:rsidP="007A15E3">
            <w:pPr>
              <w:spacing w:line="240" w:lineRule="auto"/>
              <w:ind w:firstLine="0"/>
              <w:jc w:val="center"/>
              <w:rPr>
                <w:sz w:val="20"/>
              </w:rPr>
            </w:pPr>
          </w:p>
        </w:tc>
        <w:tc>
          <w:tcPr>
            <w:tcW w:w="1288" w:type="pct"/>
            <w:noWrap/>
            <w:vAlign w:val="center"/>
          </w:tcPr>
          <w:p w:rsidR="00745FD8" w:rsidRPr="009014A9" w:rsidRDefault="00745FD8" w:rsidP="007A15E3">
            <w:pPr>
              <w:spacing w:line="240" w:lineRule="auto"/>
              <w:ind w:firstLine="0"/>
              <w:jc w:val="center"/>
              <w:rPr>
                <w:sz w:val="20"/>
              </w:rPr>
            </w:pPr>
            <w:r w:rsidRPr="009014A9">
              <w:rPr>
                <w:sz w:val="20"/>
              </w:rPr>
              <w:t>najczęściej notowany nietoperz, m.in. rez. „Węże”, lasy z terenami otwartymi, osady.</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7</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gronostaj europejski</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Mustela erminea</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rzadki, okolice zbiorników wodnych</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8</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jeleń szlachetny</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Cervus elaphus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w większych kompleksach</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9</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jenot</w:t>
            </w:r>
          </w:p>
        </w:tc>
        <w:tc>
          <w:tcPr>
            <w:tcW w:w="887" w:type="pct"/>
            <w:noWrap/>
            <w:vAlign w:val="center"/>
          </w:tcPr>
          <w:p w:rsidR="00745FD8" w:rsidRPr="009014A9" w:rsidRDefault="00745FD8" w:rsidP="001308B5">
            <w:pPr>
              <w:spacing w:line="240" w:lineRule="auto"/>
              <w:ind w:firstLine="0"/>
              <w:jc w:val="center"/>
              <w:rPr>
                <w:i/>
                <w:sz w:val="20"/>
                <w:szCs w:val="20"/>
              </w:rPr>
            </w:pPr>
            <w:r w:rsidRPr="009014A9">
              <w:rPr>
                <w:rStyle w:val="st"/>
                <w:i/>
                <w:sz w:val="20"/>
                <w:szCs w:val="20"/>
              </w:rPr>
              <w:t>Nyctereutes procyonoides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gatunek obcy, w ekspansji</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10</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jeż wschodni</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Erinacerus concolor</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licznie na całym obszarze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11</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karczownik ziemnowodny</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Arvicola amphibius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brzegi wolno płynących rzek, zbiorniki wodne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12</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kret</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Talpa europaea</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częsty, na terenach otwartych – bardzo licznie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13</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kuna domowa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Martes foina</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średnioliczna, całe N-ctwo, w pobliżu osad</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14</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kuna leśna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Martes martes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średnioliczna, całe N-ctwo, starodrzewy</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15</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lis</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Vulpes vulpes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pospolity, całe N-ctwo</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16</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łasica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Mustela nivalis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średnio liczna, cały obszar, tereny otwarte i obrzeża</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17</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łoś euroazjatycki</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Alces alces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nielicznie ale regularnie w większych kompleksach z terenami podmokłymi</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18</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mopek</w:t>
            </w:r>
          </w:p>
        </w:tc>
        <w:tc>
          <w:tcPr>
            <w:tcW w:w="887" w:type="pct"/>
            <w:noWrap/>
            <w:vAlign w:val="center"/>
          </w:tcPr>
          <w:p w:rsidR="00745FD8" w:rsidRPr="009014A9" w:rsidRDefault="00745FD8" w:rsidP="001308B5">
            <w:pPr>
              <w:spacing w:line="240" w:lineRule="auto"/>
              <w:ind w:firstLine="0"/>
              <w:jc w:val="center"/>
              <w:rPr>
                <w:i/>
                <w:sz w:val="20"/>
                <w:szCs w:val="20"/>
              </w:rPr>
            </w:pPr>
            <w:r w:rsidRPr="009014A9">
              <w:rPr>
                <w:i/>
                <w:iCs/>
                <w:sz w:val="20"/>
                <w:szCs w:val="20"/>
              </w:rPr>
              <w:t>Barbastella barbastellus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r w:rsidRPr="009014A9">
              <w:rPr>
                <w:sz w:val="20"/>
              </w:rPr>
              <w:t>1308</w:t>
            </w:r>
          </w:p>
        </w:tc>
        <w:tc>
          <w:tcPr>
            <w:tcW w:w="1288" w:type="pct"/>
            <w:noWrap/>
            <w:vAlign w:val="center"/>
          </w:tcPr>
          <w:p w:rsidR="00745FD8" w:rsidRPr="009014A9" w:rsidRDefault="00745FD8" w:rsidP="00D30A3F">
            <w:pPr>
              <w:spacing w:line="240" w:lineRule="auto"/>
              <w:ind w:firstLine="0"/>
              <w:jc w:val="center"/>
              <w:rPr>
                <w:sz w:val="20"/>
              </w:rPr>
            </w:pPr>
            <w:r w:rsidRPr="009014A9">
              <w:rPr>
                <w:sz w:val="20"/>
              </w:rPr>
              <w:t xml:space="preserve"> rez. „Węże”, „Dąbrowa w Niżankowicach”, możliwe inne stanowiska</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19</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mroczek późny</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Eptesicus serotinus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dość liczny, w ter. zabudow,</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20</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mysz zaroślowa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Apodemus sylvaticus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cały obszar N-ctwa</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21</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nocek duży</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Myotis myotis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r w:rsidRPr="009014A9">
              <w:rPr>
                <w:sz w:val="20"/>
              </w:rPr>
              <w:t>1324</w:t>
            </w: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Obszar N2000 – rez. „Węże”, „Dąbrowa w Niżankowicach”</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22</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nocek Bechsteina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Myotis bechsteinii</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r>
              <w:rPr>
                <w:sz w:val="20"/>
              </w:rPr>
              <w:t>LC</w:t>
            </w:r>
          </w:p>
        </w:tc>
        <w:tc>
          <w:tcPr>
            <w:tcW w:w="519" w:type="pct"/>
            <w:noWrap/>
            <w:vAlign w:val="center"/>
          </w:tcPr>
          <w:p w:rsidR="00745FD8" w:rsidRPr="009014A9" w:rsidRDefault="00745FD8" w:rsidP="001308B5">
            <w:pPr>
              <w:spacing w:line="240" w:lineRule="auto"/>
              <w:ind w:firstLine="0"/>
              <w:jc w:val="center"/>
              <w:rPr>
                <w:sz w:val="20"/>
                <w:szCs w:val="20"/>
              </w:rPr>
            </w:pPr>
            <w:r w:rsidRPr="009014A9">
              <w:rPr>
                <w:iCs/>
                <w:sz w:val="20"/>
                <w:szCs w:val="20"/>
              </w:rPr>
              <w:t>1323</w:t>
            </w:r>
          </w:p>
        </w:tc>
        <w:tc>
          <w:tcPr>
            <w:tcW w:w="1288" w:type="pct"/>
            <w:noWrap/>
            <w:vAlign w:val="center"/>
          </w:tcPr>
          <w:p w:rsidR="00745FD8" w:rsidRPr="009014A9" w:rsidRDefault="00745FD8" w:rsidP="00745FD8">
            <w:pPr>
              <w:spacing w:line="240" w:lineRule="auto"/>
              <w:ind w:firstLine="0"/>
              <w:jc w:val="center"/>
              <w:rPr>
                <w:sz w:val="20"/>
              </w:rPr>
            </w:pPr>
            <w:r w:rsidRPr="009014A9">
              <w:rPr>
                <w:sz w:val="20"/>
              </w:rPr>
              <w:t>rez. „Węże”</w:t>
            </w:r>
            <w:r>
              <w:rPr>
                <w:sz w:val="20"/>
              </w:rPr>
              <w:t>, obr. Cisowa 243 f („Dąbrowa Przycłapy”)</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23</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nocek Brandta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Myotis brandtii</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r>
              <w:rPr>
                <w:sz w:val="20"/>
              </w:rPr>
              <w:t>LC</w:t>
            </w: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rez. „Węże”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24</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nocek Nattera</w:t>
            </w:r>
          </w:p>
        </w:tc>
        <w:tc>
          <w:tcPr>
            <w:tcW w:w="887" w:type="pct"/>
            <w:noWrap/>
            <w:vAlign w:val="center"/>
          </w:tcPr>
          <w:p w:rsidR="00745FD8" w:rsidRPr="009014A9" w:rsidRDefault="00745FD8" w:rsidP="009014A9">
            <w:pPr>
              <w:spacing w:line="240" w:lineRule="auto"/>
              <w:ind w:firstLine="0"/>
              <w:jc w:val="center"/>
              <w:rPr>
                <w:i/>
                <w:sz w:val="20"/>
              </w:rPr>
            </w:pPr>
            <w:r w:rsidRPr="009014A9">
              <w:rPr>
                <w:i/>
                <w:sz w:val="20"/>
              </w:rPr>
              <w:t>Myotis natteri</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r>
              <w:rPr>
                <w:sz w:val="20"/>
              </w:rPr>
              <w:t>LC</w:t>
            </w: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wykazywany w Załęczańskim PK</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25</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nocek rudy</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Myotis daubentonii</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śc.</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9014A9">
            <w:pPr>
              <w:spacing w:line="240" w:lineRule="auto"/>
              <w:ind w:firstLine="0"/>
              <w:jc w:val="center"/>
              <w:rPr>
                <w:sz w:val="20"/>
              </w:rPr>
            </w:pPr>
            <w:r w:rsidRPr="009014A9">
              <w:rPr>
                <w:sz w:val="20"/>
              </w:rPr>
              <w:t>regularnie w pobliżu zbiorników, m.in. rez. „Węże”.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26</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norka amerykańska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Neovison vison</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gatunek obcy w ekspansji, rzeki, zbiorniki wodne</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27</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piżmak amerykański</w:t>
            </w:r>
          </w:p>
        </w:tc>
        <w:tc>
          <w:tcPr>
            <w:tcW w:w="887" w:type="pct"/>
            <w:noWrap/>
            <w:vAlign w:val="center"/>
          </w:tcPr>
          <w:p w:rsidR="00745FD8" w:rsidRPr="009014A9" w:rsidRDefault="00745FD8" w:rsidP="001308B5">
            <w:pPr>
              <w:spacing w:line="240" w:lineRule="auto"/>
              <w:ind w:firstLine="0"/>
              <w:jc w:val="center"/>
              <w:rPr>
                <w:i/>
                <w:sz w:val="20"/>
                <w:szCs w:val="20"/>
              </w:rPr>
            </w:pPr>
            <w:r w:rsidRPr="009014A9">
              <w:rPr>
                <w:rStyle w:val="st"/>
                <w:i/>
                <w:sz w:val="20"/>
                <w:szCs w:val="20"/>
              </w:rPr>
              <w:t>Ondatra zibethicus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w pobliżu stawów, starorzecza</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28</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ryjówka aksamitna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Sorex araneus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dość liczna w lasach i terenach otwartych</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29</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ryjówka malutka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Sorex minutus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niezbyt liczna, wilgotne łąki, olsy i grądy.</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30</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rzęsorek rzeczek</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Neomys fodiens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 xml:space="preserve">niezbyt liczny, związany z ciekami i zbiornikami </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lastRenderedPageBreak/>
              <w:t>31</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sarna europejska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Capreolus capreolus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dość liczna, wszystkie kompleksy</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32</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tchórz zwyczajny</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Mustela putorius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łow.</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nieliczny, poza większymi kompleksami</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33</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wiewiórka pospolita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Sciurus vulgaris</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pospolita</w:t>
            </w:r>
          </w:p>
        </w:tc>
      </w:tr>
      <w:tr w:rsidR="00745FD8" w:rsidRPr="009014A9" w:rsidTr="00F36D3E">
        <w:trPr>
          <w:cantSplit/>
          <w:trHeight w:val="284"/>
          <w:jc w:val="center"/>
        </w:trPr>
        <w:tc>
          <w:tcPr>
            <w:tcW w:w="260" w:type="pct"/>
            <w:noWrap/>
            <w:vAlign w:val="center"/>
          </w:tcPr>
          <w:p w:rsidR="00745FD8" w:rsidRPr="009014A9" w:rsidRDefault="00745FD8" w:rsidP="00E40AC9">
            <w:pPr>
              <w:spacing w:line="240" w:lineRule="auto"/>
              <w:ind w:firstLine="0"/>
              <w:jc w:val="center"/>
              <w:rPr>
                <w:sz w:val="20"/>
              </w:rPr>
            </w:pPr>
            <w:r w:rsidRPr="009014A9">
              <w:rPr>
                <w:sz w:val="20"/>
              </w:rPr>
              <w:t>34</w:t>
            </w:r>
          </w:p>
        </w:tc>
        <w:tc>
          <w:tcPr>
            <w:tcW w:w="956" w:type="pct"/>
            <w:noWrap/>
            <w:vAlign w:val="center"/>
          </w:tcPr>
          <w:p w:rsidR="00745FD8" w:rsidRPr="009014A9" w:rsidRDefault="00745FD8" w:rsidP="001308B5">
            <w:pPr>
              <w:spacing w:line="240" w:lineRule="auto"/>
              <w:ind w:firstLine="0"/>
              <w:jc w:val="center"/>
              <w:rPr>
                <w:sz w:val="20"/>
              </w:rPr>
            </w:pPr>
            <w:r w:rsidRPr="009014A9">
              <w:rPr>
                <w:sz w:val="20"/>
              </w:rPr>
              <w:t>wydra europejska</w:t>
            </w:r>
          </w:p>
        </w:tc>
        <w:tc>
          <w:tcPr>
            <w:tcW w:w="887" w:type="pct"/>
            <w:noWrap/>
            <w:vAlign w:val="center"/>
          </w:tcPr>
          <w:p w:rsidR="00745FD8" w:rsidRPr="009014A9" w:rsidRDefault="00745FD8" w:rsidP="001308B5">
            <w:pPr>
              <w:spacing w:line="240" w:lineRule="auto"/>
              <w:ind w:firstLine="0"/>
              <w:jc w:val="center"/>
              <w:rPr>
                <w:i/>
                <w:sz w:val="20"/>
              </w:rPr>
            </w:pPr>
            <w:r w:rsidRPr="009014A9">
              <w:rPr>
                <w:i/>
                <w:sz w:val="20"/>
              </w:rPr>
              <w:t>Lutra lutra</w:t>
            </w:r>
          </w:p>
        </w:tc>
        <w:tc>
          <w:tcPr>
            <w:tcW w:w="546" w:type="pct"/>
            <w:noWrap/>
            <w:vAlign w:val="center"/>
          </w:tcPr>
          <w:p w:rsidR="00745FD8" w:rsidRPr="009014A9" w:rsidRDefault="00745FD8" w:rsidP="001308B5">
            <w:pPr>
              <w:spacing w:line="240" w:lineRule="auto"/>
              <w:ind w:firstLine="0"/>
              <w:jc w:val="center"/>
              <w:rPr>
                <w:sz w:val="20"/>
              </w:rPr>
            </w:pPr>
            <w:r w:rsidRPr="009014A9">
              <w:rPr>
                <w:sz w:val="20"/>
              </w:rPr>
              <w:t>cz.</w:t>
            </w:r>
          </w:p>
        </w:tc>
        <w:tc>
          <w:tcPr>
            <w:tcW w:w="544" w:type="pct"/>
            <w:noWrap/>
            <w:vAlign w:val="center"/>
          </w:tcPr>
          <w:p w:rsidR="00745FD8" w:rsidRPr="009014A9" w:rsidRDefault="00745FD8" w:rsidP="001308B5">
            <w:pPr>
              <w:spacing w:line="240" w:lineRule="auto"/>
              <w:ind w:firstLine="0"/>
              <w:jc w:val="center"/>
              <w:rPr>
                <w:sz w:val="20"/>
              </w:rPr>
            </w:pPr>
          </w:p>
        </w:tc>
        <w:tc>
          <w:tcPr>
            <w:tcW w:w="519" w:type="pct"/>
            <w:noWrap/>
            <w:vAlign w:val="center"/>
          </w:tcPr>
          <w:p w:rsidR="00745FD8" w:rsidRPr="009014A9" w:rsidRDefault="00745FD8" w:rsidP="001308B5">
            <w:pPr>
              <w:spacing w:line="240" w:lineRule="auto"/>
              <w:ind w:firstLine="0"/>
              <w:jc w:val="center"/>
              <w:rPr>
                <w:sz w:val="20"/>
              </w:rPr>
            </w:pPr>
            <w:r w:rsidRPr="009014A9">
              <w:rPr>
                <w:sz w:val="20"/>
              </w:rPr>
              <w:t>1355</w:t>
            </w:r>
          </w:p>
        </w:tc>
        <w:tc>
          <w:tcPr>
            <w:tcW w:w="1288" w:type="pct"/>
            <w:noWrap/>
            <w:vAlign w:val="center"/>
          </w:tcPr>
          <w:p w:rsidR="00745FD8" w:rsidRPr="009014A9" w:rsidRDefault="00745FD8" w:rsidP="001308B5">
            <w:pPr>
              <w:spacing w:line="240" w:lineRule="auto"/>
              <w:ind w:firstLine="0"/>
              <w:jc w:val="center"/>
              <w:rPr>
                <w:sz w:val="20"/>
              </w:rPr>
            </w:pPr>
            <w:r w:rsidRPr="009014A9">
              <w:rPr>
                <w:sz w:val="20"/>
              </w:rPr>
              <w:t>regularnie, zwiększa liczebność, rzeki i zbiorniki</w:t>
            </w:r>
          </w:p>
        </w:tc>
      </w:tr>
      <w:tr w:rsidR="00745FD8" w:rsidRPr="009014A9" w:rsidTr="00F36D3E">
        <w:trPr>
          <w:cantSplit/>
          <w:trHeight w:val="284"/>
          <w:jc w:val="center"/>
        </w:trPr>
        <w:tc>
          <w:tcPr>
            <w:tcW w:w="260" w:type="pct"/>
            <w:tcBorders>
              <w:bottom w:val="single" w:sz="18" w:space="0" w:color="9BBB59"/>
            </w:tcBorders>
            <w:noWrap/>
            <w:vAlign w:val="center"/>
          </w:tcPr>
          <w:p w:rsidR="00745FD8" w:rsidRPr="009014A9" w:rsidRDefault="00745FD8" w:rsidP="001915F3">
            <w:pPr>
              <w:spacing w:line="240" w:lineRule="auto"/>
              <w:ind w:firstLine="0"/>
              <w:jc w:val="center"/>
              <w:rPr>
                <w:sz w:val="20"/>
              </w:rPr>
            </w:pPr>
            <w:r>
              <w:rPr>
                <w:sz w:val="20"/>
              </w:rPr>
              <w:t>35</w:t>
            </w:r>
          </w:p>
        </w:tc>
        <w:tc>
          <w:tcPr>
            <w:tcW w:w="956" w:type="pct"/>
            <w:tcBorders>
              <w:bottom w:val="single" w:sz="18" w:space="0" w:color="9BBB59"/>
            </w:tcBorders>
            <w:noWrap/>
            <w:vAlign w:val="center"/>
          </w:tcPr>
          <w:p w:rsidR="00745FD8" w:rsidRPr="009014A9" w:rsidRDefault="00745FD8" w:rsidP="001915F3">
            <w:pPr>
              <w:spacing w:line="240" w:lineRule="auto"/>
              <w:ind w:firstLine="0"/>
              <w:jc w:val="center"/>
              <w:rPr>
                <w:sz w:val="20"/>
              </w:rPr>
            </w:pPr>
            <w:r w:rsidRPr="009014A9">
              <w:rPr>
                <w:sz w:val="20"/>
              </w:rPr>
              <w:t>zając szarak</w:t>
            </w:r>
          </w:p>
        </w:tc>
        <w:tc>
          <w:tcPr>
            <w:tcW w:w="887" w:type="pct"/>
            <w:tcBorders>
              <w:bottom w:val="single" w:sz="18" w:space="0" w:color="9BBB59"/>
            </w:tcBorders>
            <w:noWrap/>
            <w:vAlign w:val="center"/>
          </w:tcPr>
          <w:p w:rsidR="00745FD8" w:rsidRPr="009014A9" w:rsidRDefault="00745FD8" w:rsidP="001915F3">
            <w:pPr>
              <w:spacing w:line="240" w:lineRule="auto"/>
              <w:ind w:firstLine="0"/>
              <w:jc w:val="center"/>
              <w:rPr>
                <w:i/>
                <w:sz w:val="20"/>
              </w:rPr>
            </w:pPr>
            <w:r w:rsidRPr="009014A9">
              <w:rPr>
                <w:i/>
                <w:sz w:val="20"/>
              </w:rPr>
              <w:t>Lepus europaeus</w:t>
            </w:r>
          </w:p>
        </w:tc>
        <w:tc>
          <w:tcPr>
            <w:tcW w:w="546" w:type="pct"/>
            <w:tcBorders>
              <w:bottom w:val="single" w:sz="18" w:space="0" w:color="9BBB59"/>
            </w:tcBorders>
            <w:noWrap/>
            <w:vAlign w:val="center"/>
          </w:tcPr>
          <w:p w:rsidR="00745FD8" w:rsidRPr="009014A9" w:rsidRDefault="00745FD8" w:rsidP="001915F3">
            <w:pPr>
              <w:spacing w:line="240" w:lineRule="auto"/>
              <w:ind w:firstLine="0"/>
              <w:jc w:val="center"/>
              <w:rPr>
                <w:sz w:val="20"/>
              </w:rPr>
            </w:pPr>
            <w:r w:rsidRPr="009014A9">
              <w:rPr>
                <w:sz w:val="20"/>
              </w:rPr>
              <w:t>łow.</w:t>
            </w:r>
          </w:p>
        </w:tc>
        <w:tc>
          <w:tcPr>
            <w:tcW w:w="544" w:type="pct"/>
            <w:tcBorders>
              <w:bottom w:val="single" w:sz="18" w:space="0" w:color="9BBB59"/>
            </w:tcBorders>
            <w:noWrap/>
            <w:vAlign w:val="center"/>
          </w:tcPr>
          <w:p w:rsidR="00745FD8" w:rsidRPr="009014A9" w:rsidRDefault="00745FD8" w:rsidP="001915F3">
            <w:pPr>
              <w:spacing w:line="240" w:lineRule="auto"/>
              <w:ind w:firstLine="0"/>
              <w:jc w:val="center"/>
              <w:rPr>
                <w:sz w:val="20"/>
              </w:rPr>
            </w:pPr>
          </w:p>
        </w:tc>
        <w:tc>
          <w:tcPr>
            <w:tcW w:w="519" w:type="pct"/>
            <w:tcBorders>
              <w:bottom w:val="single" w:sz="18" w:space="0" w:color="9BBB59"/>
            </w:tcBorders>
            <w:noWrap/>
            <w:vAlign w:val="center"/>
          </w:tcPr>
          <w:p w:rsidR="00745FD8" w:rsidRPr="009014A9" w:rsidRDefault="00745FD8" w:rsidP="001915F3">
            <w:pPr>
              <w:spacing w:line="240" w:lineRule="auto"/>
              <w:ind w:firstLine="0"/>
              <w:jc w:val="center"/>
              <w:rPr>
                <w:sz w:val="20"/>
              </w:rPr>
            </w:pPr>
          </w:p>
        </w:tc>
        <w:tc>
          <w:tcPr>
            <w:tcW w:w="1288" w:type="pct"/>
            <w:tcBorders>
              <w:bottom w:val="single" w:sz="18" w:space="0" w:color="9BBB59"/>
            </w:tcBorders>
            <w:noWrap/>
            <w:vAlign w:val="center"/>
          </w:tcPr>
          <w:p w:rsidR="00745FD8" w:rsidRPr="009014A9" w:rsidRDefault="00745FD8" w:rsidP="001915F3">
            <w:pPr>
              <w:spacing w:line="240" w:lineRule="auto"/>
              <w:ind w:firstLine="0"/>
              <w:jc w:val="center"/>
              <w:rPr>
                <w:sz w:val="20"/>
              </w:rPr>
            </w:pPr>
            <w:r w:rsidRPr="009014A9">
              <w:rPr>
                <w:sz w:val="20"/>
              </w:rPr>
              <w:t>w całym N-ctwie, zmniejsza liczebność</w:t>
            </w:r>
          </w:p>
        </w:tc>
      </w:tr>
    </w:tbl>
    <w:p w:rsidR="00B53ECB" w:rsidRDefault="00B53ECB" w:rsidP="00B53ECB">
      <w:pPr>
        <w:spacing w:before="240"/>
        <w:ind w:firstLine="0"/>
        <w:jc w:val="center"/>
      </w:pPr>
      <w:bookmarkStart w:id="86" w:name="_Toc303250625"/>
      <w:r>
        <w:rPr>
          <w:noProof/>
        </w:rPr>
        <w:drawing>
          <wp:inline distT="0" distB="0" distL="0" distR="0" wp14:anchorId="1B3A74C5" wp14:editId="2C9E63A3">
            <wp:extent cx="5486400" cy="4114649"/>
            <wp:effectExtent l="0" t="0" r="0" b="63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winka.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7469" cy="4115451"/>
                    </a:xfrm>
                    <a:prstGeom prst="rect">
                      <a:avLst/>
                    </a:prstGeom>
                  </pic:spPr>
                </pic:pic>
              </a:graphicData>
            </a:graphic>
          </wp:inline>
        </w:drawing>
      </w:r>
    </w:p>
    <w:p w:rsidR="00B53ECB" w:rsidRPr="00B53ECB" w:rsidRDefault="00B53ECB" w:rsidP="00B53ECB">
      <w:pPr>
        <w:ind w:firstLine="0"/>
        <w:jc w:val="center"/>
        <w:rPr>
          <w:b/>
          <w:i/>
          <w:sz w:val="22"/>
          <w:szCs w:val="22"/>
        </w:rPr>
      </w:pPr>
      <w:r>
        <w:rPr>
          <w:b/>
          <w:i/>
          <w:sz w:val="22"/>
          <w:szCs w:val="22"/>
        </w:rPr>
        <w:t>Zwinka</w:t>
      </w:r>
      <w:r w:rsidRPr="00B53ECB">
        <w:rPr>
          <w:b/>
          <w:i/>
          <w:sz w:val="22"/>
          <w:szCs w:val="22"/>
        </w:rPr>
        <w:t xml:space="preserve"> w rezerwacie Węże (fot. M. Mazur N-ctwo Wieluń)</w:t>
      </w:r>
    </w:p>
    <w:p w:rsidR="00B53ECB" w:rsidRDefault="00B53ECB" w:rsidP="00B53ECB">
      <w:pPr>
        <w:spacing w:line="240" w:lineRule="auto"/>
        <w:ind w:firstLine="0"/>
        <w:jc w:val="center"/>
      </w:pPr>
    </w:p>
    <w:p w:rsidR="00DA5F55" w:rsidRDefault="00DA5F55">
      <w:pPr>
        <w:spacing w:line="240" w:lineRule="auto"/>
        <w:ind w:firstLine="0"/>
        <w:jc w:val="left"/>
        <w:rPr>
          <w:rFonts w:cs="Arial"/>
          <w:b/>
          <w:bCs/>
          <w:caps/>
          <w:kern w:val="32"/>
          <w:sz w:val="28"/>
          <w:szCs w:val="32"/>
        </w:rPr>
      </w:pPr>
      <w:r>
        <w:br w:type="page"/>
      </w:r>
    </w:p>
    <w:p w:rsidR="00E97029" w:rsidRPr="001358FF" w:rsidRDefault="00232E20" w:rsidP="00F36D3E">
      <w:pPr>
        <w:pStyle w:val="Nagwek1"/>
        <w:spacing w:before="480"/>
      </w:pPr>
      <w:bookmarkStart w:id="87" w:name="_Toc484418530"/>
      <w:r w:rsidRPr="001358FF">
        <w:lastRenderedPageBreak/>
        <w:t>6. WALORY P</w:t>
      </w:r>
      <w:r w:rsidR="000F1D5F" w:rsidRPr="001358FF">
        <w:t>RZYRODNICZO</w:t>
      </w:r>
      <w:r w:rsidRPr="001358FF">
        <w:t>-</w:t>
      </w:r>
      <w:r w:rsidR="00E97029" w:rsidRPr="001358FF">
        <w:t>LEŚNE</w:t>
      </w:r>
      <w:bookmarkEnd w:id="86"/>
      <w:bookmarkEnd w:id="87"/>
    </w:p>
    <w:p w:rsidR="00E97029" w:rsidRPr="001358FF" w:rsidRDefault="00E97029" w:rsidP="008B54D3">
      <w:pPr>
        <w:pStyle w:val="Nagwek2"/>
        <w:spacing w:before="120"/>
      </w:pPr>
      <w:bookmarkStart w:id="88" w:name="_Toc126386391"/>
      <w:bookmarkStart w:id="89" w:name="_Toc132176718"/>
      <w:bookmarkStart w:id="90" w:name="_Toc210800641"/>
      <w:bookmarkStart w:id="91" w:name="_Toc303250627"/>
      <w:bookmarkStart w:id="92" w:name="_Toc484418531"/>
      <w:r w:rsidRPr="001358FF">
        <w:t>6.</w:t>
      </w:r>
      <w:bookmarkEnd w:id="88"/>
      <w:bookmarkEnd w:id="89"/>
      <w:r w:rsidR="00233898" w:rsidRPr="001358FF">
        <w:t>1</w:t>
      </w:r>
      <w:r w:rsidRPr="001358FF">
        <w:t xml:space="preserve">. </w:t>
      </w:r>
      <w:r w:rsidR="00A60585" w:rsidRPr="001358FF">
        <w:t>S</w:t>
      </w:r>
      <w:r w:rsidRPr="001358FF">
        <w:t>iedlisk</w:t>
      </w:r>
      <w:r w:rsidR="00FC3B31" w:rsidRPr="001358FF">
        <w:t>a</w:t>
      </w:r>
      <w:r w:rsidRPr="001358FF">
        <w:t xml:space="preserve"> przyrodnic</w:t>
      </w:r>
      <w:bookmarkEnd w:id="90"/>
      <w:bookmarkEnd w:id="91"/>
      <w:r w:rsidR="00FC3B31" w:rsidRPr="001358FF">
        <w:t>ze</w:t>
      </w:r>
      <w:r w:rsidR="00A60585" w:rsidRPr="001358FF">
        <w:t xml:space="preserve"> NATURA 2000</w:t>
      </w:r>
      <w:bookmarkEnd w:id="92"/>
    </w:p>
    <w:p w:rsidR="00B4636A" w:rsidRPr="005C4B82" w:rsidRDefault="00B4636A" w:rsidP="00B4636A">
      <w:bookmarkStart w:id="93" w:name="_Toc303250628"/>
      <w:r w:rsidRPr="005C4B82">
        <w:t xml:space="preserve">Obowiązującym aktualnie aktem prawnym regulującym sprawy ochrony siedlisk przyrodniczych jest </w:t>
      </w:r>
      <w:r w:rsidRPr="005C4B82">
        <w:rPr>
          <w:i/>
        </w:rPr>
        <w:t>Rozporządzenie Ministra Środowiska z dnia 13 kwietnia 2010</w:t>
      </w:r>
      <w:r w:rsidR="000A6D86" w:rsidRPr="005C4B82">
        <w:t> </w:t>
      </w:r>
      <w:r w:rsidRPr="005C4B82">
        <w:rPr>
          <w:i/>
        </w:rPr>
        <w:t>r. w sprawie siedlisk przyrodniczych oraz gatunków będących przedmiotem zainteresowania Wspólnoty, a także kryteriów wyboru obszarów kwalifikujących się do uznania lub wyznaczenia, jako obszary Natura 2000</w:t>
      </w:r>
      <w:r w:rsidR="00D747F1" w:rsidRPr="005C4B82">
        <w:rPr>
          <w:i/>
        </w:rPr>
        <w:t xml:space="preserve"> </w:t>
      </w:r>
      <w:r w:rsidR="0017649E" w:rsidRPr="005C4B82">
        <w:rPr>
          <w:i/>
        </w:rPr>
        <w:t>(Dz.U. 2010 nr 77 poz. 510)</w:t>
      </w:r>
      <w:r w:rsidRPr="005C4B82">
        <w:rPr>
          <w:i/>
        </w:rPr>
        <w:t>.</w:t>
      </w:r>
      <w:r w:rsidRPr="005C4B82">
        <w:t xml:space="preserve"> </w:t>
      </w:r>
      <w:r w:rsidRPr="005C4B82">
        <w:rPr>
          <w:i/>
        </w:rPr>
        <w:t xml:space="preserve">Rozporządzenie </w:t>
      </w:r>
      <w:r w:rsidRPr="005C4B82">
        <w:t xml:space="preserve">to było zmieniane: </w:t>
      </w:r>
      <w:r w:rsidRPr="005C4B82">
        <w:rPr>
          <w:i/>
        </w:rPr>
        <w:t>Rozporządzeniem Min. Środ. z dnia 9 sierpnia 2012 r</w:t>
      </w:r>
      <w:r w:rsidRPr="005C4B82">
        <w:t xml:space="preserve">, oraz </w:t>
      </w:r>
      <w:r w:rsidRPr="005C4B82">
        <w:rPr>
          <w:i/>
        </w:rPr>
        <w:t xml:space="preserve">Rozporządzeniem Min. Środ. </w:t>
      </w:r>
      <w:r w:rsidR="000440A0" w:rsidRPr="005C4B82">
        <w:rPr>
          <w:i/>
        </w:rPr>
        <w:t>z</w:t>
      </w:r>
      <w:r w:rsidRPr="005C4B82">
        <w:rPr>
          <w:i/>
        </w:rPr>
        <w:t> dnia 8 listopada 2013 r</w:t>
      </w:r>
      <w:r w:rsidRPr="005C4B82">
        <w:t xml:space="preserve">. </w:t>
      </w:r>
      <w:r w:rsidR="00750BFE" w:rsidRPr="005C4B82">
        <w:t>T</w:t>
      </w:r>
      <w:r w:rsidR="00D747F1" w:rsidRPr="005C4B82">
        <w:t xml:space="preserve">ekst jednolity ogłoszony w Dz.U. 2014 poz. 1713. </w:t>
      </w:r>
      <w:r w:rsidRPr="005C4B82">
        <w:t>W</w:t>
      </w:r>
      <w:r w:rsidR="00D747F1" w:rsidRPr="005C4B82">
        <w:t> </w:t>
      </w:r>
      <w:r w:rsidRPr="005C4B82">
        <w:t>załączniku nr 1 określone są typy siedlisk przyrodniczych</w:t>
      </w:r>
      <w:bookmarkEnd w:id="93"/>
      <w:r w:rsidRPr="005C4B82">
        <w:t xml:space="preserve"> wymagających ochrony.</w:t>
      </w:r>
      <w:r w:rsidR="0067052A" w:rsidRPr="005C4B82">
        <w:t xml:space="preserve"> Należy jednak podkreślić, że wymienione w tym załączniku typy siedlisk stają się siedliskami chronionymi dopiero po wyznaczeniu dla nich siedliskowych obszarów Natura 2000 (OZW).</w:t>
      </w:r>
    </w:p>
    <w:p w:rsidR="005C4B82" w:rsidRPr="005C4B82" w:rsidRDefault="00FC3B31" w:rsidP="00201541">
      <w:pPr>
        <w:spacing w:before="60"/>
      </w:pPr>
      <w:r w:rsidRPr="005C4B82">
        <w:t>Niniejszy rozdział opracowano w oparciu o</w:t>
      </w:r>
      <w:r w:rsidR="005C4B82" w:rsidRPr="005C4B82">
        <w:t>:</w:t>
      </w:r>
    </w:p>
    <w:p w:rsidR="005C4B82" w:rsidRPr="005C4B82" w:rsidRDefault="00FC3B31" w:rsidP="003D64A2">
      <w:pPr>
        <w:pStyle w:val="Akapitzlist"/>
        <w:numPr>
          <w:ilvl w:val="0"/>
          <w:numId w:val="30"/>
        </w:numPr>
        <w:spacing w:before="60"/>
        <w:ind w:left="426" w:hanging="284"/>
        <w:rPr>
          <w:szCs w:val="24"/>
        </w:rPr>
      </w:pPr>
      <w:r w:rsidRPr="005C4B82">
        <w:rPr>
          <w:szCs w:val="24"/>
        </w:rPr>
        <w:t xml:space="preserve">wyniki inwentaryzacji przyrodniczej, prowadzonej w latach 2006-2007 we wszystkich nadleśnictwach w Polsce. Inwentaryzacja leśnych i nieleśnych siedlisk przyrodniczych Natura 2000 </w:t>
      </w:r>
      <w:r w:rsidR="008C3D5D" w:rsidRPr="005C4B82">
        <w:rPr>
          <w:szCs w:val="24"/>
        </w:rPr>
        <w:t>prze</w:t>
      </w:r>
      <w:r w:rsidRPr="005C4B82">
        <w:rPr>
          <w:szCs w:val="24"/>
        </w:rPr>
        <w:t xml:space="preserve">prowadzona była wg zasad określonych w </w:t>
      </w:r>
      <w:r w:rsidRPr="005C4B82">
        <w:rPr>
          <w:i/>
          <w:szCs w:val="24"/>
        </w:rPr>
        <w:t>Decyzji Dyrektora Generalnego Lasów Państwowych Nr 5 z dnia 30 stycznia 2007 r. (zn. spr. ZO-732-6-5/2007) w sprawie metodyki inwentaryzacji siedlisk i roślin</w:t>
      </w:r>
      <w:r w:rsidR="005C4B82" w:rsidRPr="005C4B82">
        <w:rPr>
          <w:szCs w:val="24"/>
        </w:rPr>
        <w:t>.</w:t>
      </w:r>
    </w:p>
    <w:p w:rsidR="005C4B82" w:rsidRPr="005C4B82" w:rsidRDefault="005C4B82" w:rsidP="003D64A2">
      <w:pPr>
        <w:pStyle w:val="Akapitzlist"/>
        <w:numPr>
          <w:ilvl w:val="0"/>
          <w:numId w:val="30"/>
        </w:numPr>
        <w:spacing w:before="60"/>
        <w:ind w:left="426" w:hanging="284"/>
        <w:rPr>
          <w:szCs w:val="24"/>
        </w:rPr>
      </w:pPr>
      <w:r w:rsidRPr="005C4B82">
        <w:rPr>
          <w:szCs w:val="24"/>
        </w:rPr>
        <w:t>w zasięgu Obszaru Natura 2000</w:t>
      </w:r>
      <w:r w:rsidR="00FC3B31" w:rsidRPr="005C4B82">
        <w:rPr>
          <w:szCs w:val="24"/>
        </w:rPr>
        <w:t xml:space="preserve"> </w:t>
      </w:r>
      <w:r w:rsidRPr="005C4B82">
        <w:rPr>
          <w:szCs w:val="24"/>
        </w:rPr>
        <w:t>–</w:t>
      </w:r>
      <w:r w:rsidR="00FC3B31" w:rsidRPr="005C4B82">
        <w:rPr>
          <w:szCs w:val="24"/>
        </w:rPr>
        <w:t xml:space="preserve"> </w:t>
      </w:r>
      <w:r w:rsidRPr="005C4B82">
        <w:rPr>
          <w:szCs w:val="24"/>
        </w:rPr>
        <w:t xml:space="preserve">dane z </w:t>
      </w:r>
      <w:r w:rsidRPr="005C4B82">
        <w:rPr>
          <w:i/>
          <w:szCs w:val="24"/>
        </w:rPr>
        <w:t>Planu zadań ochronnych</w:t>
      </w:r>
      <w:r w:rsidRPr="005C4B82">
        <w:rPr>
          <w:szCs w:val="24"/>
        </w:rPr>
        <w:t xml:space="preserve">, </w:t>
      </w:r>
    </w:p>
    <w:p w:rsidR="005C4B82" w:rsidRPr="005C4B82" w:rsidRDefault="005C4B82" w:rsidP="003D64A2">
      <w:pPr>
        <w:pStyle w:val="Akapitzlist"/>
        <w:numPr>
          <w:ilvl w:val="0"/>
          <w:numId w:val="30"/>
        </w:numPr>
        <w:spacing w:before="60"/>
        <w:ind w:left="426" w:hanging="284"/>
        <w:rPr>
          <w:szCs w:val="24"/>
        </w:rPr>
      </w:pPr>
      <w:r w:rsidRPr="005C4B82">
        <w:rPr>
          <w:szCs w:val="24"/>
        </w:rPr>
        <w:t>na terenie rezerwatów –</w:t>
      </w:r>
      <w:r w:rsidR="008C3D5D" w:rsidRPr="005C4B82">
        <w:rPr>
          <w:szCs w:val="24"/>
        </w:rPr>
        <w:t xml:space="preserve"> </w:t>
      </w:r>
      <w:r w:rsidRPr="005C4B82">
        <w:rPr>
          <w:szCs w:val="24"/>
        </w:rPr>
        <w:t>wyniki inwentaryzacji do</w:t>
      </w:r>
      <w:r w:rsidR="008C3D5D" w:rsidRPr="005C4B82">
        <w:rPr>
          <w:szCs w:val="24"/>
        </w:rPr>
        <w:t xml:space="preserve"> </w:t>
      </w:r>
      <w:r w:rsidR="008C3D5D" w:rsidRPr="005C4B82">
        <w:rPr>
          <w:i/>
          <w:szCs w:val="24"/>
        </w:rPr>
        <w:t>Plan</w:t>
      </w:r>
      <w:r w:rsidRPr="005C4B82">
        <w:rPr>
          <w:i/>
          <w:szCs w:val="24"/>
        </w:rPr>
        <w:t>ów</w:t>
      </w:r>
      <w:r w:rsidR="008C3D5D" w:rsidRPr="005C4B82">
        <w:rPr>
          <w:i/>
          <w:szCs w:val="24"/>
        </w:rPr>
        <w:t xml:space="preserve"> ochrony rezerwatów</w:t>
      </w:r>
      <w:r w:rsidR="008C3D5D" w:rsidRPr="005C4B82">
        <w:rPr>
          <w:szCs w:val="24"/>
        </w:rPr>
        <w:t>.</w:t>
      </w:r>
    </w:p>
    <w:p w:rsidR="00DA617A" w:rsidRPr="005C4B82" w:rsidRDefault="00FC3B31" w:rsidP="00201541">
      <w:pPr>
        <w:spacing w:before="60"/>
      </w:pPr>
      <w:r w:rsidRPr="005C4B82">
        <w:t>Dane wyjściowe były weryfikowane w trakcie prac urządzeniowych.</w:t>
      </w:r>
    </w:p>
    <w:p w:rsidR="0027582C" w:rsidRDefault="002F2FF4" w:rsidP="00201541">
      <w:pPr>
        <w:spacing w:before="120"/>
      </w:pPr>
      <w:bookmarkStart w:id="94" w:name="_Toc303250633"/>
      <w:r w:rsidRPr="00793D04">
        <w:t xml:space="preserve">W Nadleśnictwie </w:t>
      </w:r>
      <w:r w:rsidR="00CD593A" w:rsidRPr="00793D04">
        <w:t>Wieluń</w:t>
      </w:r>
      <w:r w:rsidR="00DA11FF" w:rsidRPr="00793D04">
        <w:t xml:space="preserve"> </w:t>
      </w:r>
      <w:r w:rsidR="00793D04" w:rsidRPr="00793D04">
        <w:t>stwierdzono występowanie</w:t>
      </w:r>
      <w:r w:rsidRPr="00793D04">
        <w:t xml:space="preserve"> </w:t>
      </w:r>
      <w:r w:rsidR="00D13293" w:rsidRPr="00793D04">
        <w:t>14</w:t>
      </w:r>
      <w:r w:rsidRPr="00793D04">
        <w:t xml:space="preserve"> typów siedlisk </w:t>
      </w:r>
      <w:r w:rsidR="0067052A" w:rsidRPr="00793D04">
        <w:t>wymienionych w </w:t>
      </w:r>
      <w:r w:rsidR="0067052A" w:rsidRPr="00793D04">
        <w:rPr>
          <w:i/>
        </w:rPr>
        <w:t>Załączniku I Dyrektywy Siedliskowej</w:t>
      </w:r>
      <w:r w:rsidR="0067052A" w:rsidRPr="00793D04">
        <w:t xml:space="preserve"> </w:t>
      </w:r>
      <w:r w:rsidR="00D13293" w:rsidRPr="00793D04">
        <w:t xml:space="preserve">– </w:t>
      </w:r>
      <w:r w:rsidR="000E58AF" w:rsidRPr="00793D04">
        <w:t>6</w:t>
      </w:r>
      <w:r w:rsidRPr="00793D04">
        <w:t xml:space="preserve"> leśnych i </w:t>
      </w:r>
      <w:r w:rsidR="000E58AF" w:rsidRPr="00793D04">
        <w:t>8</w:t>
      </w:r>
      <w:r w:rsidRPr="00793D04">
        <w:t xml:space="preserve"> nieleśn</w:t>
      </w:r>
      <w:r w:rsidR="00D13293" w:rsidRPr="00793D04">
        <w:t>ych</w:t>
      </w:r>
      <w:r w:rsidRPr="00793D04">
        <w:t xml:space="preserve">. </w:t>
      </w:r>
      <w:r w:rsidR="000E58AF" w:rsidRPr="00793D04">
        <w:t xml:space="preserve">Ich łączna oszacowana powierzchnia wynosi </w:t>
      </w:r>
      <w:r w:rsidR="0042773C">
        <w:rPr>
          <w:b/>
          <w:bCs/>
          <w:sz w:val="22"/>
          <w:szCs w:val="22"/>
        </w:rPr>
        <w:t>875,9</w:t>
      </w:r>
      <w:r w:rsidR="00BE2056">
        <w:rPr>
          <w:b/>
          <w:bCs/>
          <w:sz w:val="22"/>
          <w:szCs w:val="22"/>
        </w:rPr>
        <w:t>0</w:t>
      </w:r>
      <w:r w:rsidR="0042773C">
        <w:rPr>
          <w:b/>
          <w:bCs/>
          <w:sz w:val="22"/>
          <w:szCs w:val="22"/>
        </w:rPr>
        <w:t xml:space="preserve"> </w:t>
      </w:r>
      <w:r w:rsidR="000E58AF" w:rsidRPr="00793D04">
        <w:rPr>
          <w:b/>
          <w:bCs/>
        </w:rPr>
        <w:t>ha</w:t>
      </w:r>
      <w:r w:rsidRPr="00793D04">
        <w:t xml:space="preserve">, co stanowi </w:t>
      </w:r>
      <w:r w:rsidR="000E58AF" w:rsidRPr="00793D04">
        <w:rPr>
          <w:b/>
        </w:rPr>
        <w:t>4,</w:t>
      </w:r>
      <w:r w:rsidR="0027582C">
        <w:rPr>
          <w:b/>
        </w:rPr>
        <w:t>9</w:t>
      </w:r>
      <w:r w:rsidR="00CA0B7B">
        <w:rPr>
          <w:b/>
        </w:rPr>
        <w:t>3</w:t>
      </w:r>
      <w:r w:rsidRPr="00793D04">
        <w:rPr>
          <w:b/>
        </w:rPr>
        <w:t>%</w:t>
      </w:r>
      <w:r w:rsidRPr="00793D04">
        <w:t xml:space="preserve"> powierzchni </w:t>
      </w:r>
      <w:r w:rsidR="00201541" w:rsidRPr="00793D04">
        <w:t>n</w:t>
      </w:r>
      <w:r w:rsidRPr="00793D04">
        <w:t>adleśnictwa.</w:t>
      </w:r>
      <w:bookmarkEnd w:id="94"/>
    </w:p>
    <w:p w:rsidR="0027582C" w:rsidRDefault="00793D04" w:rsidP="0027582C">
      <w:r w:rsidRPr="00793D04">
        <w:t xml:space="preserve">W </w:t>
      </w:r>
      <w:r w:rsidR="005D3EDE">
        <w:t>porównaniu</w:t>
      </w:r>
      <w:r w:rsidRPr="00793D04">
        <w:t xml:space="preserve"> do powierzchni wykazywanej w inwentaryzacji z lat 2006-2007 i</w:t>
      </w:r>
      <w:r w:rsidR="0027582C">
        <w:t> </w:t>
      </w:r>
      <w:r w:rsidRPr="00793D04">
        <w:t xml:space="preserve">zapisanej w </w:t>
      </w:r>
      <w:r w:rsidRPr="00793D04">
        <w:rPr>
          <w:i/>
        </w:rPr>
        <w:t>Progn</w:t>
      </w:r>
      <w:r w:rsidR="0027582C">
        <w:rPr>
          <w:i/>
        </w:rPr>
        <w:t>ozie oddziaływania na środowisko</w:t>
      </w:r>
      <w:r w:rsidRPr="00793D04">
        <w:rPr>
          <w:i/>
        </w:rPr>
        <w:t xml:space="preserve"> PUL dla Nadleśnictwa Wieluń </w:t>
      </w:r>
      <w:r w:rsidRPr="00793D04">
        <w:t>z roku 2010 nastąpiło znaczne zmniejszenie powierzchni siedlisk naturowych – poprzednio wykazano łącznie 1</w:t>
      </w:r>
      <w:r w:rsidR="005D3EDE">
        <w:t> </w:t>
      </w:r>
      <w:r w:rsidRPr="00793D04">
        <w:t>419,73 ha siedlisk przyrodniczych.</w:t>
      </w:r>
      <w:r>
        <w:t xml:space="preserve"> Zmniejszenie powierzchni nie wynika z prowadzonej gospodarki leśnej</w:t>
      </w:r>
      <w:r w:rsidR="000B66BB">
        <w:t>,</w:t>
      </w:r>
      <w:r>
        <w:t xml:space="preserve"> lecz weryfikacji siedlisk błędnie zakwalifikowanych. W</w:t>
      </w:r>
      <w:r w:rsidR="0027582C">
        <w:t> </w:t>
      </w:r>
      <w:r>
        <w:t>zasięgu OZW Załęczański Łuk Warty PLH100007 weryfikację prowadzono w oparciu o</w:t>
      </w:r>
      <w:r w:rsidR="0027582C">
        <w:t> </w:t>
      </w:r>
      <w:r w:rsidR="005D3EDE">
        <w:t>zapisy</w:t>
      </w:r>
      <w:r>
        <w:t xml:space="preserve"> </w:t>
      </w:r>
      <w:r w:rsidR="005D3EDE">
        <w:rPr>
          <w:i/>
        </w:rPr>
        <w:t>Planu zadań ochronnych</w:t>
      </w:r>
      <w:r w:rsidR="005D3EDE">
        <w:t xml:space="preserve">. Największe zmiany powierzchni dotyczą </w:t>
      </w:r>
      <w:r w:rsidR="0027582C">
        <w:t>3</w:t>
      </w:r>
      <w:r w:rsidR="005D3EDE">
        <w:t xml:space="preserve"> si</w:t>
      </w:r>
      <w:r w:rsidR="0027582C">
        <w:t>edlisk – 9190 (kwaśne dąbrowy),</w:t>
      </w:r>
      <w:r w:rsidR="00976D62">
        <w:t xml:space="preserve"> 91E0 (łęgi wierzbowe, </w:t>
      </w:r>
      <w:r w:rsidR="005D3EDE">
        <w:t>topolo</w:t>
      </w:r>
      <w:r w:rsidR="00976D62">
        <w:t>we, olszowe i jesionowe, olsy</w:t>
      </w:r>
      <w:r w:rsidR="005D3EDE">
        <w:t xml:space="preserve"> źródliskowe)</w:t>
      </w:r>
      <w:r w:rsidR="0027582C">
        <w:t xml:space="preserve"> </w:t>
      </w:r>
      <w:r w:rsidR="0027582C">
        <w:lastRenderedPageBreak/>
        <w:t>i</w:t>
      </w:r>
      <w:r w:rsidR="00976D62">
        <w:t> </w:t>
      </w:r>
      <w:r w:rsidR="0027582C">
        <w:t>91I0 (ciepłolubne dąbrowy)</w:t>
      </w:r>
      <w:r w:rsidR="005D3EDE">
        <w:t>. Uzasadnienie zmian zostało opisane w dalszej części – przy charakter</w:t>
      </w:r>
      <w:r w:rsidR="0027582C">
        <w:t>ystyce poszczególnych siedlisk.</w:t>
      </w:r>
    </w:p>
    <w:p w:rsidR="007D4781" w:rsidRPr="007D4781" w:rsidRDefault="005D3EDE" w:rsidP="0027582C">
      <w:r>
        <w:t xml:space="preserve">W niniejszym opracowaniu </w:t>
      </w:r>
      <w:r w:rsidR="007F2457">
        <w:t xml:space="preserve">zrezygnowano także z wykazywania 3 siedlisk ujętych w inwentaryzacji </w:t>
      </w:r>
      <w:r w:rsidR="006C5D57">
        <w:t xml:space="preserve">z roku </w:t>
      </w:r>
      <w:r w:rsidR="007F2457">
        <w:t>200</w:t>
      </w:r>
      <w:r w:rsidR="006C5D57">
        <w:t>7</w:t>
      </w:r>
      <w:r w:rsidR="007D4781" w:rsidRPr="007D4781">
        <w:t>, a stwierdzonych jedynie w OZW Załęczański Łuk Warty</w:t>
      </w:r>
      <w:r w:rsidR="0027582C">
        <w:t>: 6110 (n</w:t>
      </w:r>
      <w:r w:rsidR="007F2457">
        <w:t>askalne, nawapienn</w:t>
      </w:r>
      <w:r w:rsidR="0027582C">
        <w:t>e lub bazofilne murawy), 6120 (c</w:t>
      </w:r>
      <w:r w:rsidR="007F2457">
        <w:t>iepłolubne śródlądowe murawy napiaskowe) o</w:t>
      </w:r>
      <w:r w:rsidR="0027582C">
        <w:t>raz 8160 (ś</w:t>
      </w:r>
      <w:r w:rsidR="007F2457">
        <w:t>rodkowoeuropejski</w:t>
      </w:r>
      <w:r w:rsidR="006C5D57">
        <w:t>e</w:t>
      </w:r>
      <w:r w:rsidR="007F2457">
        <w:t xml:space="preserve"> wyżynne i </w:t>
      </w:r>
      <w:r w:rsidR="007F2457" w:rsidRPr="007D4781">
        <w:t>górskie rumowiska nawapienne</w:t>
      </w:r>
      <w:r w:rsidR="007D4781">
        <w:t>)</w:t>
      </w:r>
      <w:r w:rsidR="007D4781" w:rsidRPr="007D4781">
        <w:t>.</w:t>
      </w:r>
      <w:r w:rsidR="007F2457" w:rsidRPr="007D4781">
        <w:t xml:space="preserve"> Wynika to bezpośrednio z zapisów w</w:t>
      </w:r>
      <w:r w:rsidR="004C36E9">
        <w:t xml:space="preserve"> obowiązującym</w:t>
      </w:r>
      <w:r w:rsidR="007F2457" w:rsidRPr="007D4781">
        <w:t xml:space="preserve"> </w:t>
      </w:r>
      <w:r w:rsidR="007F2457" w:rsidRPr="007D4781">
        <w:rPr>
          <w:i/>
        </w:rPr>
        <w:t>P</w:t>
      </w:r>
      <w:r w:rsidR="004C36E9">
        <w:rPr>
          <w:i/>
        </w:rPr>
        <w:t>lanie zadań ochronn</w:t>
      </w:r>
      <w:r w:rsidR="00973DDF">
        <w:rPr>
          <w:i/>
        </w:rPr>
        <w:t>y</w:t>
      </w:r>
      <w:r w:rsidR="004C36E9">
        <w:rPr>
          <w:i/>
        </w:rPr>
        <w:t>ch</w:t>
      </w:r>
      <w:r w:rsidR="007F2457" w:rsidRPr="007D4781">
        <w:rPr>
          <w:i/>
        </w:rPr>
        <w:t xml:space="preserve"> </w:t>
      </w:r>
      <w:r w:rsidR="006C5D57" w:rsidRPr="007D4781">
        <w:t>dla Obszaru Natura 2000</w:t>
      </w:r>
      <w:r w:rsidR="001C6AC0">
        <w:t xml:space="preserve"> i zaktualizowanym SDF</w:t>
      </w:r>
      <w:r w:rsidR="004C36E9">
        <w:t>.</w:t>
      </w:r>
      <w:r w:rsidR="006C5D57" w:rsidRPr="007D4781">
        <w:t xml:space="preserve"> </w:t>
      </w:r>
      <w:r w:rsidR="004C36E9">
        <w:t>W</w:t>
      </w:r>
      <w:r w:rsidR="006C5D57" w:rsidRPr="007D4781">
        <w:t xml:space="preserve"> opracowaniu</w:t>
      </w:r>
      <w:r w:rsidR="004C36E9">
        <w:t xml:space="preserve"> tym</w:t>
      </w:r>
      <w:r w:rsidR="006C5D57" w:rsidRPr="007D4781">
        <w:t xml:space="preserve"> nie stwierdzono w/w siedlisk w podawanych lokalizacjach.</w:t>
      </w:r>
      <w:r w:rsidR="007D4781" w:rsidRPr="007D4781">
        <w:t xml:space="preserve"> </w:t>
      </w:r>
      <w:r w:rsidR="00744D13">
        <w:t>W</w:t>
      </w:r>
      <w:r w:rsidR="0027582C">
        <w:t>g dokumentacji</w:t>
      </w:r>
      <w:r w:rsidR="00744D13">
        <w:t xml:space="preserve"> </w:t>
      </w:r>
      <w:r w:rsidR="004C36E9">
        <w:rPr>
          <w:i/>
        </w:rPr>
        <w:t>PZO</w:t>
      </w:r>
      <w:r w:rsidR="00744D13">
        <w:rPr>
          <w:i/>
        </w:rPr>
        <w:t xml:space="preserve"> </w:t>
      </w:r>
      <w:r w:rsidR="00744D13">
        <w:t>c</w:t>
      </w:r>
      <w:r w:rsidR="007D4781">
        <w:t>zęść s</w:t>
      </w:r>
      <w:r w:rsidR="007D4781" w:rsidRPr="007D4781">
        <w:t>iedlisk</w:t>
      </w:r>
      <w:r w:rsidR="00973DDF">
        <w:t xml:space="preserve"> określonych wcześniej jako</w:t>
      </w:r>
      <w:r w:rsidR="007D4781" w:rsidRPr="007D4781">
        <w:t xml:space="preserve"> 6110</w:t>
      </w:r>
      <w:r w:rsidR="007D4781">
        <w:t xml:space="preserve"> i 6120 zakw</w:t>
      </w:r>
      <w:r w:rsidR="00CA0B7B">
        <w:t xml:space="preserve">alifikowano do siedliska 6210 – </w:t>
      </w:r>
      <w:r w:rsidR="0027582C">
        <w:t>m</w:t>
      </w:r>
      <w:r w:rsidR="007D4781">
        <w:t>urawy kserotermiczne), a 816</w:t>
      </w:r>
      <w:r w:rsidR="007D4781" w:rsidRPr="007D4781">
        <w:t>0 do</w:t>
      </w:r>
      <w:r w:rsidR="00744D13">
        <w:t> </w:t>
      </w:r>
      <w:r w:rsidR="007D4781" w:rsidRPr="007D4781">
        <w:t xml:space="preserve">8210 </w:t>
      </w:r>
      <w:r w:rsidR="00CA0B7B">
        <w:t xml:space="preserve">– </w:t>
      </w:r>
      <w:r w:rsidR="0027582C">
        <w:t>w</w:t>
      </w:r>
      <w:r w:rsidR="007D4781" w:rsidRPr="007D4781">
        <w:t xml:space="preserve">apienne ściany skalne ze zbiorowiskami </w:t>
      </w:r>
      <w:r w:rsidR="007D4781" w:rsidRPr="007D4781">
        <w:rPr>
          <w:i/>
        </w:rPr>
        <w:t>Potentilletalia caulescentis</w:t>
      </w:r>
      <w:r w:rsidR="007D4781">
        <w:t>.</w:t>
      </w:r>
      <w:r w:rsidR="00EE1C60">
        <w:t xml:space="preserve"> </w:t>
      </w:r>
      <w:r w:rsidR="009A148A">
        <w:t xml:space="preserve">W trakcie prac urządzeniowych </w:t>
      </w:r>
      <w:r w:rsidR="0027582C">
        <w:t>stwierdzono</w:t>
      </w:r>
      <w:r w:rsidR="009A148A">
        <w:t xml:space="preserve"> także</w:t>
      </w:r>
      <w:r w:rsidR="0027582C">
        <w:t xml:space="preserve"> brak wykazywanego w bazie Invent siedliska 3140 (t</w:t>
      </w:r>
      <w:r w:rsidR="00EE1C60">
        <w:t>warde oligo- i mezotroficzne wody z</w:t>
      </w:r>
      <w:r w:rsidR="009A148A">
        <w:t> </w:t>
      </w:r>
      <w:r w:rsidR="0027582C">
        <w:t>podwodnymi łąkami ramienic;</w:t>
      </w:r>
      <w:r w:rsidR="009A148A">
        <w:t xml:space="preserve"> 1 lokalizacja w</w:t>
      </w:r>
      <w:r w:rsidR="0027582C">
        <w:t> </w:t>
      </w:r>
      <w:r w:rsidR="009A148A">
        <w:t>bazie Invent</w:t>
      </w:r>
      <w:r w:rsidR="00EE1C60">
        <w:t xml:space="preserve">) – zbiornik </w:t>
      </w:r>
      <w:r w:rsidR="009A148A">
        <w:t>położony w </w:t>
      </w:r>
      <w:r w:rsidR="00EE1C60">
        <w:t>obniżeniu w borze wilgotnym (</w:t>
      </w:r>
      <w:r w:rsidR="005F6083">
        <w:t>„Staw Torfis</w:t>
      </w:r>
      <w:r w:rsidR="00EE1C60">
        <w:t>ka”</w:t>
      </w:r>
      <w:r w:rsidR="005F6083">
        <w:t xml:space="preserve"> na fragmencie użytku ekologicznego „Dymkowskie Bagna”</w:t>
      </w:r>
      <w:r w:rsidR="009A148A">
        <w:t>)</w:t>
      </w:r>
      <w:r w:rsidR="005F6083">
        <w:t>, znajdujący się w sąsiedztwie wykazywanej lokalizacji,</w:t>
      </w:r>
      <w:r w:rsidR="009A148A">
        <w:t xml:space="preserve"> zakwalifikowano </w:t>
      </w:r>
      <w:r w:rsidR="0027582C">
        <w:t>jako</w:t>
      </w:r>
      <w:r w:rsidR="009A148A">
        <w:t> </w:t>
      </w:r>
      <w:r w:rsidR="0027582C">
        <w:t>zbiornik dystroficzny</w:t>
      </w:r>
      <w:r w:rsidR="00EE1C60">
        <w:t xml:space="preserve"> – 3160.</w:t>
      </w:r>
    </w:p>
    <w:p w:rsidR="00B53ECB" w:rsidRDefault="00B53ECB">
      <w:pPr>
        <w:spacing w:line="240" w:lineRule="auto"/>
        <w:ind w:firstLine="0"/>
        <w:jc w:val="left"/>
        <w:rPr>
          <w:b/>
          <w:i/>
          <w:sz w:val="20"/>
          <w:szCs w:val="20"/>
        </w:rPr>
      </w:pPr>
      <w:bookmarkStart w:id="95" w:name="_Toc303250632"/>
      <w:r>
        <w:rPr>
          <w:b/>
          <w:i/>
          <w:sz w:val="20"/>
          <w:szCs w:val="20"/>
        </w:rPr>
        <w:br w:type="page"/>
      </w:r>
    </w:p>
    <w:p w:rsidR="00192592" w:rsidRPr="00A2570C" w:rsidRDefault="00192592" w:rsidP="00750BFE">
      <w:pPr>
        <w:spacing w:before="240"/>
        <w:ind w:firstLine="0"/>
        <w:jc w:val="center"/>
        <w:rPr>
          <w:b/>
          <w:i/>
          <w:sz w:val="20"/>
          <w:szCs w:val="20"/>
        </w:rPr>
      </w:pPr>
      <w:r w:rsidRPr="00A2570C">
        <w:rPr>
          <w:b/>
          <w:i/>
          <w:sz w:val="20"/>
          <w:szCs w:val="20"/>
        </w:rPr>
        <w:lastRenderedPageBreak/>
        <w:t xml:space="preserve">Wykaz typów siedlisk przyrodniczych Natura 2000 na gruntach </w:t>
      </w:r>
      <w:r w:rsidR="0087614F" w:rsidRPr="00A2570C">
        <w:rPr>
          <w:b/>
          <w:i/>
          <w:sz w:val="20"/>
          <w:szCs w:val="20"/>
        </w:rPr>
        <w:t>N</w:t>
      </w:r>
      <w:r w:rsidRPr="00A2570C">
        <w:rPr>
          <w:b/>
          <w:i/>
          <w:sz w:val="20"/>
          <w:szCs w:val="20"/>
        </w:rPr>
        <w:t>adleśnictwa</w:t>
      </w:r>
      <w:r w:rsidR="00514EC5" w:rsidRPr="00A2570C">
        <w:rPr>
          <w:b/>
          <w:i/>
          <w:sz w:val="20"/>
          <w:szCs w:val="20"/>
        </w:rPr>
        <w:t xml:space="preserve"> </w:t>
      </w:r>
      <w:r w:rsidR="00CD593A" w:rsidRPr="00A2570C">
        <w:rPr>
          <w:b/>
          <w:i/>
          <w:sz w:val="20"/>
          <w:szCs w:val="20"/>
        </w:rPr>
        <w:t>Wieluń</w:t>
      </w:r>
    </w:p>
    <w:tbl>
      <w:tblPr>
        <w:tblW w:w="4750" w:type="pct"/>
        <w:jc w:val="center"/>
        <w:tblBorders>
          <w:top w:val="double" w:sz="4" w:space="0" w:color="008000"/>
          <w:left w:val="double" w:sz="4" w:space="0" w:color="008000"/>
          <w:bottom w:val="double" w:sz="4" w:space="0" w:color="008000"/>
          <w:right w:val="double" w:sz="4" w:space="0" w:color="008000"/>
          <w:insideH w:val="single" w:sz="4" w:space="0" w:color="008000"/>
          <w:insideV w:val="single" w:sz="4" w:space="0" w:color="008000"/>
        </w:tblBorders>
        <w:tblLayout w:type="fixed"/>
        <w:tblLook w:val="01E0" w:firstRow="1" w:lastRow="1" w:firstColumn="1" w:lastColumn="1" w:noHBand="0" w:noVBand="0"/>
      </w:tblPr>
      <w:tblGrid>
        <w:gridCol w:w="369"/>
        <w:gridCol w:w="2290"/>
        <w:gridCol w:w="744"/>
        <w:gridCol w:w="1043"/>
        <w:gridCol w:w="735"/>
        <w:gridCol w:w="1055"/>
        <w:gridCol w:w="721"/>
        <w:gridCol w:w="1064"/>
        <w:gridCol w:w="713"/>
      </w:tblGrid>
      <w:tr w:rsidR="003B2275" w:rsidRPr="003B2275" w:rsidTr="005C6CCE">
        <w:trPr>
          <w:trHeight w:val="375"/>
          <w:tblHeader/>
          <w:jc w:val="center"/>
        </w:trPr>
        <w:tc>
          <w:tcPr>
            <w:tcW w:w="211" w:type="pct"/>
            <w:vMerge w:val="restart"/>
            <w:tcBorders>
              <w:top w:val="single" w:sz="12" w:space="0" w:color="4F6228"/>
              <w:left w:val="single" w:sz="12" w:space="0" w:color="4F6228"/>
              <w:bottom w:val="single" w:sz="6" w:space="0" w:color="4F6228"/>
              <w:right w:val="single" w:sz="6" w:space="0" w:color="4F6228"/>
            </w:tcBorders>
            <w:shd w:val="clear" w:color="auto" w:fill="D6E3BC" w:themeFill="accent3" w:themeFillTint="66"/>
            <w:tcMar>
              <w:left w:w="0" w:type="dxa"/>
              <w:right w:w="0" w:type="dxa"/>
            </w:tcMar>
            <w:vAlign w:val="center"/>
          </w:tcPr>
          <w:p w:rsidR="00750BFE" w:rsidRPr="003B2275" w:rsidRDefault="00750BFE" w:rsidP="000E58AF">
            <w:pPr>
              <w:spacing w:line="240" w:lineRule="auto"/>
              <w:ind w:firstLine="0"/>
              <w:jc w:val="center"/>
              <w:rPr>
                <w:sz w:val="16"/>
                <w:szCs w:val="16"/>
              </w:rPr>
            </w:pPr>
            <w:r w:rsidRPr="003B2275">
              <w:rPr>
                <w:sz w:val="16"/>
                <w:szCs w:val="16"/>
              </w:rPr>
              <w:t>Lp</w:t>
            </w:r>
          </w:p>
        </w:tc>
        <w:tc>
          <w:tcPr>
            <w:tcW w:w="1737" w:type="pct"/>
            <w:gridSpan w:val="2"/>
            <w:tcBorders>
              <w:top w:val="single" w:sz="12" w:space="0" w:color="4F6228"/>
              <w:left w:val="single" w:sz="6" w:space="0" w:color="4F6228"/>
              <w:bottom w:val="single" w:sz="6" w:space="0" w:color="4F6228"/>
              <w:right w:val="single" w:sz="12" w:space="0" w:color="4F6228"/>
            </w:tcBorders>
            <w:shd w:val="clear" w:color="auto" w:fill="D6E3BC" w:themeFill="accent3" w:themeFillTint="66"/>
            <w:tcMar>
              <w:left w:w="0" w:type="dxa"/>
              <w:right w:w="0" w:type="dxa"/>
            </w:tcMar>
            <w:vAlign w:val="center"/>
          </w:tcPr>
          <w:p w:rsidR="00750BFE" w:rsidRPr="003B2275" w:rsidRDefault="00750BFE" w:rsidP="000E58AF">
            <w:pPr>
              <w:spacing w:line="240" w:lineRule="auto"/>
              <w:ind w:firstLine="0"/>
              <w:jc w:val="center"/>
              <w:rPr>
                <w:sz w:val="20"/>
                <w:szCs w:val="20"/>
              </w:rPr>
            </w:pPr>
            <w:r w:rsidRPr="003B2275">
              <w:rPr>
                <w:sz w:val="20"/>
                <w:szCs w:val="20"/>
              </w:rPr>
              <w:t>typ siedliska</w:t>
            </w:r>
          </w:p>
        </w:tc>
        <w:tc>
          <w:tcPr>
            <w:tcW w:w="1018" w:type="pct"/>
            <w:gridSpan w:val="2"/>
            <w:tcBorders>
              <w:top w:val="single" w:sz="12" w:space="0" w:color="4F6228"/>
              <w:left w:val="single" w:sz="12" w:space="0" w:color="4F6228"/>
              <w:bottom w:val="single" w:sz="6" w:space="0" w:color="4F6228"/>
              <w:right w:val="single" w:sz="1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obr. Cisowa</w:t>
            </w:r>
          </w:p>
        </w:tc>
        <w:tc>
          <w:tcPr>
            <w:tcW w:w="1017" w:type="pct"/>
            <w:gridSpan w:val="2"/>
            <w:tcBorders>
              <w:top w:val="single" w:sz="12" w:space="0" w:color="4F6228"/>
              <w:left w:val="single" w:sz="12" w:space="0" w:color="4F6228"/>
              <w:bottom w:val="single" w:sz="6" w:space="0" w:color="4F6228"/>
              <w:right w:val="single" w:sz="1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obr. Kraszkowice</w:t>
            </w:r>
          </w:p>
        </w:tc>
        <w:tc>
          <w:tcPr>
            <w:tcW w:w="1017" w:type="pct"/>
            <w:gridSpan w:val="2"/>
            <w:tcBorders>
              <w:top w:val="single" w:sz="12" w:space="0" w:color="4F6228"/>
              <w:left w:val="single" w:sz="12" w:space="0" w:color="4F6228"/>
              <w:bottom w:val="single" w:sz="6" w:space="0" w:color="4F6228"/>
              <w:right w:val="single" w:sz="1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Nadleśnictwo</w:t>
            </w:r>
          </w:p>
        </w:tc>
      </w:tr>
      <w:tr w:rsidR="003B2275" w:rsidRPr="003B2275" w:rsidTr="005C6CCE">
        <w:trPr>
          <w:trHeight w:val="375"/>
          <w:tblHeader/>
          <w:jc w:val="center"/>
        </w:trPr>
        <w:tc>
          <w:tcPr>
            <w:tcW w:w="211" w:type="pct"/>
            <w:vMerge/>
            <w:tcBorders>
              <w:top w:val="single" w:sz="6" w:space="0" w:color="4F6228"/>
              <w:left w:val="single" w:sz="12" w:space="0" w:color="4F6228"/>
              <w:bottom w:val="single" w:sz="12" w:space="0" w:color="4F6228"/>
              <w:right w:val="single" w:sz="6" w:space="0" w:color="4F6228"/>
            </w:tcBorders>
            <w:shd w:val="clear" w:color="auto" w:fill="D6E3BC" w:themeFill="accent3" w:themeFillTint="66"/>
            <w:tcMar>
              <w:left w:w="0" w:type="dxa"/>
              <w:right w:w="0" w:type="dxa"/>
            </w:tcMar>
            <w:vAlign w:val="center"/>
          </w:tcPr>
          <w:p w:rsidR="00750BFE" w:rsidRPr="003B2275" w:rsidRDefault="00750BFE" w:rsidP="000E58AF">
            <w:pPr>
              <w:spacing w:line="240" w:lineRule="auto"/>
              <w:ind w:firstLine="0"/>
              <w:jc w:val="center"/>
              <w:rPr>
                <w:sz w:val="20"/>
                <w:szCs w:val="20"/>
              </w:rPr>
            </w:pPr>
          </w:p>
        </w:tc>
        <w:tc>
          <w:tcPr>
            <w:tcW w:w="1311" w:type="pct"/>
            <w:tcBorders>
              <w:top w:val="single" w:sz="6" w:space="0" w:color="4F6228"/>
              <w:left w:val="single" w:sz="6" w:space="0" w:color="4F6228"/>
              <w:bottom w:val="single" w:sz="12" w:space="0" w:color="4F6228"/>
              <w:right w:val="single" w:sz="6" w:space="0" w:color="4F6228"/>
            </w:tcBorders>
            <w:shd w:val="clear" w:color="auto" w:fill="D6E3BC" w:themeFill="accent3" w:themeFillTint="66"/>
            <w:tcMar>
              <w:left w:w="0" w:type="dxa"/>
              <w:right w:w="0" w:type="dxa"/>
            </w:tcMar>
            <w:vAlign w:val="center"/>
          </w:tcPr>
          <w:p w:rsidR="00750BFE" w:rsidRPr="003B2275" w:rsidRDefault="00750BFE" w:rsidP="000E58AF">
            <w:pPr>
              <w:spacing w:line="240" w:lineRule="auto"/>
              <w:ind w:firstLine="0"/>
              <w:jc w:val="center"/>
              <w:rPr>
                <w:sz w:val="20"/>
                <w:szCs w:val="20"/>
              </w:rPr>
            </w:pPr>
            <w:r w:rsidRPr="003B2275">
              <w:rPr>
                <w:sz w:val="20"/>
                <w:szCs w:val="20"/>
              </w:rPr>
              <w:t>nazwa siedliska</w:t>
            </w:r>
          </w:p>
        </w:tc>
        <w:tc>
          <w:tcPr>
            <w:tcW w:w="426" w:type="pct"/>
            <w:tcBorders>
              <w:top w:val="single" w:sz="6" w:space="0" w:color="4F6228"/>
              <w:left w:val="single" w:sz="6" w:space="0" w:color="4F6228"/>
              <w:bottom w:val="single" w:sz="12" w:space="0" w:color="4F6228"/>
              <w:right w:val="single" w:sz="12" w:space="0" w:color="4F6228"/>
            </w:tcBorders>
            <w:shd w:val="clear" w:color="auto" w:fill="D6E3BC" w:themeFill="accent3" w:themeFillTint="66"/>
            <w:tcMar>
              <w:left w:w="0" w:type="dxa"/>
              <w:right w:w="0" w:type="dxa"/>
            </w:tcMar>
            <w:vAlign w:val="center"/>
          </w:tcPr>
          <w:p w:rsidR="00750BFE" w:rsidRPr="003B2275" w:rsidRDefault="00750BFE" w:rsidP="000E58AF">
            <w:pPr>
              <w:spacing w:line="240" w:lineRule="auto"/>
              <w:ind w:firstLine="0"/>
              <w:jc w:val="center"/>
              <w:rPr>
                <w:sz w:val="20"/>
                <w:szCs w:val="20"/>
              </w:rPr>
            </w:pPr>
            <w:r w:rsidRPr="003B2275">
              <w:rPr>
                <w:sz w:val="20"/>
                <w:szCs w:val="20"/>
              </w:rPr>
              <w:t>kod</w:t>
            </w:r>
          </w:p>
        </w:tc>
        <w:tc>
          <w:tcPr>
            <w:tcW w:w="597"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ha</w:t>
            </w:r>
          </w:p>
        </w:tc>
        <w:tc>
          <w:tcPr>
            <w:tcW w:w="421"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w:t>
            </w:r>
          </w:p>
        </w:tc>
        <w:tc>
          <w:tcPr>
            <w:tcW w:w="604"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ha</w:t>
            </w:r>
          </w:p>
        </w:tc>
        <w:tc>
          <w:tcPr>
            <w:tcW w:w="413"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w:t>
            </w:r>
          </w:p>
        </w:tc>
        <w:tc>
          <w:tcPr>
            <w:tcW w:w="609"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ha</w:t>
            </w:r>
          </w:p>
        </w:tc>
        <w:tc>
          <w:tcPr>
            <w:tcW w:w="408"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750BFE" w:rsidRPr="003B2275" w:rsidRDefault="00750BFE" w:rsidP="000E58AF">
            <w:pPr>
              <w:spacing w:line="240" w:lineRule="auto"/>
              <w:ind w:firstLine="0"/>
              <w:jc w:val="center"/>
              <w:rPr>
                <w:sz w:val="20"/>
                <w:szCs w:val="20"/>
              </w:rPr>
            </w:pPr>
            <w:r w:rsidRPr="003B2275">
              <w:rPr>
                <w:sz w:val="20"/>
                <w:szCs w:val="20"/>
              </w:rPr>
              <w:t>%</w:t>
            </w:r>
          </w:p>
        </w:tc>
      </w:tr>
      <w:tr w:rsidR="00743189" w:rsidRPr="003B2275" w:rsidTr="005C6CCE">
        <w:trPr>
          <w:trHeight w:val="567"/>
          <w:jc w:val="center"/>
        </w:trPr>
        <w:tc>
          <w:tcPr>
            <w:tcW w:w="211" w:type="pct"/>
            <w:tcBorders>
              <w:top w:val="single" w:sz="12"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743189" w:rsidRPr="003B2275" w:rsidRDefault="00743189" w:rsidP="000E58AF">
            <w:pPr>
              <w:spacing w:line="240" w:lineRule="auto"/>
              <w:ind w:firstLine="0"/>
              <w:jc w:val="center"/>
              <w:rPr>
                <w:sz w:val="20"/>
                <w:szCs w:val="20"/>
              </w:rPr>
            </w:pPr>
            <w:r w:rsidRPr="003B2275">
              <w:rPr>
                <w:sz w:val="20"/>
                <w:szCs w:val="20"/>
              </w:rPr>
              <w:t>1</w:t>
            </w:r>
          </w:p>
        </w:tc>
        <w:tc>
          <w:tcPr>
            <w:tcW w:w="1311" w:type="pct"/>
            <w:tcBorders>
              <w:top w:val="single" w:sz="12"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743189" w:rsidRPr="003B2275" w:rsidRDefault="00743189" w:rsidP="000E58AF">
            <w:pPr>
              <w:spacing w:line="240" w:lineRule="auto"/>
              <w:ind w:firstLine="0"/>
              <w:jc w:val="center"/>
              <w:rPr>
                <w:sz w:val="20"/>
                <w:szCs w:val="20"/>
              </w:rPr>
            </w:pPr>
            <w:r w:rsidRPr="003B2275">
              <w:rPr>
                <w:sz w:val="20"/>
                <w:szCs w:val="20"/>
              </w:rPr>
              <w:t>Starorzecza i naturalne eutroficzne zbiorniki wodne</w:t>
            </w:r>
          </w:p>
        </w:tc>
        <w:tc>
          <w:tcPr>
            <w:tcW w:w="426" w:type="pct"/>
            <w:tcBorders>
              <w:top w:val="single" w:sz="12"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743189" w:rsidRPr="003B2275" w:rsidRDefault="00743189" w:rsidP="000E58AF">
            <w:pPr>
              <w:spacing w:line="240" w:lineRule="auto"/>
              <w:ind w:firstLine="0"/>
              <w:jc w:val="center"/>
              <w:rPr>
                <w:sz w:val="20"/>
                <w:szCs w:val="20"/>
              </w:rPr>
            </w:pPr>
            <w:r w:rsidRPr="003B2275">
              <w:rPr>
                <w:sz w:val="20"/>
                <w:szCs w:val="20"/>
              </w:rPr>
              <w:t>3150</w:t>
            </w:r>
          </w:p>
        </w:tc>
        <w:tc>
          <w:tcPr>
            <w:tcW w:w="597" w:type="pct"/>
            <w:tcBorders>
              <w:top w:val="single" w:sz="12"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5,27</w:t>
            </w:r>
          </w:p>
        </w:tc>
        <w:tc>
          <w:tcPr>
            <w:tcW w:w="421" w:type="pct"/>
            <w:tcBorders>
              <w:top w:val="single" w:sz="12"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0,07</w:t>
            </w:r>
          </w:p>
        </w:tc>
        <w:tc>
          <w:tcPr>
            <w:tcW w:w="604" w:type="pct"/>
            <w:tcBorders>
              <w:top w:val="single" w:sz="12"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1,20</w:t>
            </w:r>
          </w:p>
        </w:tc>
        <w:tc>
          <w:tcPr>
            <w:tcW w:w="413" w:type="pct"/>
            <w:tcBorders>
              <w:top w:val="single" w:sz="12"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0,01</w:t>
            </w:r>
          </w:p>
        </w:tc>
        <w:tc>
          <w:tcPr>
            <w:tcW w:w="609" w:type="pct"/>
            <w:tcBorders>
              <w:top w:val="single" w:sz="12"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6,47</w:t>
            </w:r>
          </w:p>
        </w:tc>
        <w:tc>
          <w:tcPr>
            <w:tcW w:w="408" w:type="pct"/>
            <w:tcBorders>
              <w:top w:val="single" w:sz="12"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0,04</w:t>
            </w:r>
          </w:p>
        </w:tc>
      </w:tr>
      <w:tr w:rsidR="00D66884"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D66884" w:rsidRPr="005C6CCE" w:rsidRDefault="00D66884" w:rsidP="000E58AF">
            <w:pPr>
              <w:spacing w:line="240" w:lineRule="auto"/>
              <w:ind w:firstLine="0"/>
              <w:jc w:val="center"/>
              <w:rPr>
                <w:sz w:val="20"/>
                <w:szCs w:val="20"/>
              </w:rPr>
            </w:pPr>
            <w:r w:rsidRPr="005C6CCE">
              <w:rPr>
                <w:sz w:val="20"/>
                <w:szCs w:val="20"/>
              </w:rPr>
              <w:t>2</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D66884" w:rsidRPr="005C6CCE" w:rsidRDefault="00D66884" w:rsidP="000E58AF">
            <w:pPr>
              <w:spacing w:line="240" w:lineRule="auto"/>
              <w:ind w:firstLine="0"/>
              <w:jc w:val="center"/>
              <w:rPr>
                <w:sz w:val="20"/>
                <w:szCs w:val="20"/>
              </w:rPr>
            </w:pPr>
            <w:r w:rsidRPr="005C6CCE">
              <w:rPr>
                <w:sz w:val="20"/>
                <w:szCs w:val="20"/>
              </w:rPr>
              <w:t>Naturalne, dystroficzne zbiorniki wodne</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D66884" w:rsidRPr="005C6CCE" w:rsidRDefault="00D66884" w:rsidP="000E58AF">
            <w:pPr>
              <w:spacing w:line="240" w:lineRule="auto"/>
              <w:ind w:firstLine="0"/>
              <w:jc w:val="center"/>
              <w:rPr>
                <w:sz w:val="20"/>
                <w:szCs w:val="20"/>
              </w:rPr>
            </w:pPr>
            <w:r w:rsidRPr="005C6CCE">
              <w:rPr>
                <w:sz w:val="20"/>
                <w:szCs w:val="20"/>
              </w:rPr>
              <w:t>3160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D66884" w:rsidRPr="00D66884" w:rsidRDefault="00D66884" w:rsidP="00D66884">
            <w:pPr>
              <w:spacing w:line="240" w:lineRule="auto"/>
              <w:ind w:firstLine="0"/>
              <w:jc w:val="center"/>
              <w:rPr>
                <w:bCs/>
                <w:color w:val="000000"/>
                <w:sz w:val="22"/>
                <w:szCs w:val="22"/>
              </w:rPr>
            </w:pPr>
            <w:r w:rsidRPr="00D66884">
              <w:rPr>
                <w:bCs/>
                <w:color w:val="000000"/>
                <w:sz w:val="22"/>
                <w:szCs w:val="22"/>
              </w:rPr>
              <w:t>6,49</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0,09</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D66884" w:rsidRPr="00D66884" w:rsidRDefault="00D66884" w:rsidP="00D66884">
            <w:pPr>
              <w:spacing w:line="240" w:lineRule="auto"/>
              <w:ind w:firstLine="0"/>
              <w:jc w:val="center"/>
              <w:rPr>
                <w:bCs/>
                <w:color w:val="000000"/>
                <w:sz w:val="22"/>
                <w:szCs w:val="22"/>
              </w:rPr>
            </w:pPr>
            <w:r w:rsidRPr="00D66884">
              <w:rPr>
                <w:bCs/>
                <w:color w:val="000000"/>
                <w:sz w:val="22"/>
                <w:szCs w:val="22"/>
              </w:rPr>
              <w:t>6,23</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0,06</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D66884" w:rsidRPr="00D66884" w:rsidRDefault="00D66884" w:rsidP="00D66884">
            <w:pPr>
              <w:spacing w:line="240" w:lineRule="auto"/>
              <w:ind w:firstLine="0"/>
              <w:jc w:val="center"/>
              <w:rPr>
                <w:bCs/>
                <w:color w:val="000000"/>
                <w:sz w:val="22"/>
                <w:szCs w:val="22"/>
              </w:rPr>
            </w:pPr>
            <w:r w:rsidRPr="00D66884">
              <w:rPr>
                <w:bCs/>
                <w:color w:val="000000"/>
                <w:sz w:val="22"/>
                <w:szCs w:val="22"/>
              </w:rPr>
              <w:t>12,72</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0,07</w:t>
            </w:r>
          </w:p>
        </w:tc>
      </w:tr>
      <w:tr w:rsidR="00743189"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3</w:t>
            </w:r>
          </w:p>
        </w:tc>
        <w:tc>
          <w:tcPr>
            <w:tcW w:w="1311" w:type="pct"/>
            <w:tcBorders>
              <w:top w:val="single" w:sz="6"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743189" w:rsidRPr="005C6CCE" w:rsidRDefault="00743189" w:rsidP="000E58AF">
            <w:pPr>
              <w:spacing w:line="240" w:lineRule="auto"/>
              <w:ind w:firstLine="0"/>
              <w:jc w:val="center"/>
              <w:rPr>
                <w:sz w:val="20"/>
                <w:szCs w:val="20"/>
              </w:rPr>
            </w:pPr>
            <w:r w:rsidRPr="005C6CCE">
              <w:rPr>
                <w:sz w:val="20"/>
                <w:szCs w:val="20"/>
              </w:rPr>
              <w:t>Murawy kserotermiczne</w:t>
            </w:r>
          </w:p>
        </w:tc>
        <w:tc>
          <w:tcPr>
            <w:tcW w:w="426" w:type="pct"/>
            <w:tcBorders>
              <w:top w:val="single" w:sz="6"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6210</w:t>
            </w:r>
          </w:p>
        </w:tc>
        <w:tc>
          <w:tcPr>
            <w:tcW w:w="597"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0,05</w:t>
            </w:r>
          </w:p>
        </w:tc>
        <w:tc>
          <w:tcPr>
            <w:tcW w:w="421"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0,00</w:t>
            </w:r>
          </w:p>
        </w:tc>
        <w:tc>
          <w:tcPr>
            <w:tcW w:w="604"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3,01</w:t>
            </w:r>
          </w:p>
        </w:tc>
        <w:tc>
          <w:tcPr>
            <w:tcW w:w="413"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0,03</w:t>
            </w:r>
          </w:p>
        </w:tc>
        <w:tc>
          <w:tcPr>
            <w:tcW w:w="609"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3,06</w:t>
            </w:r>
          </w:p>
        </w:tc>
        <w:tc>
          <w:tcPr>
            <w:tcW w:w="408"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0,02</w:t>
            </w:r>
          </w:p>
        </w:tc>
      </w:tr>
      <w:tr w:rsidR="00743189"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4</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743189" w:rsidRPr="005C6CCE" w:rsidRDefault="00743189" w:rsidP="000E58AF">
            <w:pPr>
              <w:spacing w:line="240" w:lineRule="auto"/>
              <w:ind w:firstLine="0"/>
              <w:jc w:val="center"/>
              <w:rPr>
                <w:sz w:val="20"/>
                <w:szCs w:val="20"/>
              </w:rPr>
            </w:pPr>
            <w:r w:rsidRPr="005C6CCE">
              <w:rPr>
                <w:sz w:val="20"/>
                <w:szCs w:val="20"/>
              </w:rPr>
              <w:t>Zmiennowilgotne łąki trzęślicowe</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6410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2,69</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0,04</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0,53</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0,01</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3,22</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0,02</w:t>
            </w:r>
          </w:p>
        </w:tc>
      </w:tr>
      <w:tr w:rsidR="00743189"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5</w:t>
            </w:r>
          </w:p>
        </w:tc>
        <w:tc>
          <w:tcPr>
            <w:tcW w:w="1311" w:type="pct"/>
            <w:tcBorders>
              <w:top w:val="single" w:sz="6"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743189" w:rsidRPr="005C6CCE" w:rsidRDefault="00743189" w:rsidP="000E58AF">
            <w:pPr>
              <w:spacing w:line="240" w:lineRule="auto"/>
              <w:ind w:firstLine="0"/>
              <w:jc w:val="center"/>
              <w:rPr>
                <w:sz w:val="20"/>
                <w:szCs w:val="20"/>
              </w:rPr>
            </w:pPr>
            <w:r w:rsidRPr="005C6CCE">
              <w:rPr>
                <w:sz w:val="20"/>
                <w:szCs w:val="20"/>
              </w:rPr>
              <w:t>Łąki świeże użytkowane ekstensywnie</w:t>
            </w:r>
          </w:p>
        </w:tc>
        <w:tc>
          <w:tcPr>
            <w:tcW w:w="426" w:type="pct"/>
            <w:tcBorders>
              <w:top w:val="single" w:sz="6"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6510</w:t>
            </w:r>
          </w:p>
        </w:tc>
        <w:tc>
          <w:tcPr>
            <w:tcW w:w="597"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1,10</w:t>
            </w:r>
          </w:p>
        </w:tc>
        <w:tc>
          <w:tcPr>
            <w:tcW w:w="421"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0,01</w:t>
            </w:r>
          </w:p>
        </w:tc>
        <w:tc>
          <w:tcPr>
            <w:tcW w:w="604"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 -</w:t>
            </w:r>
          </w:p>
        </w:tc>
        <w:tc>
          <w:tcPr>
            <w:tcW w:w="413"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w:t>
            </w:r>
          </w:p>
        </w:tc>
        <w:tc>
          <w:tcPr>
            <w:tcW w:w="609"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1,10</w:t>
            </w:r>
          </w:p>
        </w:tc>
        <w:tc>
          <w:tcPr>
            <w:tcW w:w="408"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0,01</w:t>
            </w:r>
          </w:p>
        </w:tc>
      </w:tr>
      <w:tr w:rsidR="00D66884"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D66884" w:rsidRPr="005C6CCE" w:rsidRDefault="00D66884" w:rsidP="000E58AF">
            <w:pPr>
              <w:spacing w:line="240" w:lineRule="auto"/>
              <w:ind w:firstLine="0"/>
              <w:jc w:val="center"/>
              <w:rPr>
                <w:sz w:val="20"/>
                <w:szCs w:val="20"/>
              </w:rPr>
            </w:pPr>
            <w:r w:rsidRPr="005C6CCE">
              <w:rPr>
                <w:sz w:val="20"/>
                <w:szCs w:val="20"/>
              </w:rPr>
              <w:t>6</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D66884" w:rsidRPr="005C6CCE" w:rsidRDefault="00D66884" w:rsidP="000E58AF">
            <w:pPr>
              <w:spacing w:line="240" w:lineRule="auto"/>
              <w:ind w:firstLine="0"/>
              <w:jc w:val="center"/>
              <w:rPr>
                <w:sz w:val="20"/>
                <w:szCs w:val="20"/>
              </w:rPr>
            </w:pPr>
            <w:r w:rsidRPr="005C6CCE">
              <w:rPr>
                <w:sz w:val="20"/>
                <w:szCs w:val="20"/>
              </w:rPr>
              <w:t>Torfowiska przejściowe i trzęsawiska</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D66884" w:rsidRPr="005C6CCE" w:rsidRDefault="00D66884" w:rsidP="000E58AF">
            <w:pPr>
              <w:spacing w:line="240" w:lineRule="auto"/>
              <w:ind w:firstLine="0"/>
              <w:jc w:val="center"/>
              <w:rPr>
                <w:sz w:val="20"/>
                <w:szCs w:val="20"/>
              </w:rPr>
            </w:pPr>
            <w:r w:rsidRPr="005C6CCE">
              <w:rPr>
                <w:sz w:val="20"/>
                <w:szCs w:val="20"/>
              </w:rPr>
              <w:t>7140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0,74</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0,01</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1,15</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0,01</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1,89</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D66884" w:rsidRPr="00D66884" w:rsidRDefault="00D66884" w:rsidP="00D66884">
            <w:pPr>
              <w:spacing w:line="240" w:lineRule="auto"/>
              <w:ind w:firstLine="0"/>
              <w:jc w:val="center"/>
              <w:rPr>
                <w:color w:val="000000"/>
                <w:sz w:val="22"/>
                <w:szCs w:val="22"/>
              </w:rPr>
            </w:pPr>
            <w:r w:rsidRPr="00D66884">
              <w:rPr>
                <w:color w:val="000000"/>
                <w:sz w:val="22"/>
                <w:szCs w:val="22"/>
              </w:rPr>
              <w:t>0,01</w:t>
            </w:r>
          </w:p>
        </w:tc>
      </w:tr>
      <w:tr w:rsidR="00743189"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7</w:t>
            </w:r>
          </w:p>
        </w:tc>
        <w:tc>
          <w:tcPr>
            <w:tcW w:w="1311" w:type="pct"/>
            <w:tcBorders>
              <w:top w:val="single" w:sz="6"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743189" w:rsidRPr="005C6CCE" w:rsidRDefault="00743189" w:rsidP="000E58AF">
            <w:pPr>
              <w:spacing w:line="240" w:lineRule="auto"/>
              <w:ind w:firstLine="0"/>
              <w:jc w:val="center"/>
              <w:rPr>
                <w:sz w:val="20"/>
                <w:szCs w:val="20"/>
              </w:rPr>
            </w:pPr>
            <w:r w:rsidRPr="005C6CCE">
              <w:rPr>
                <w:sz w:val="20"/>
                <w:szCs w:val="20"/>
              </w:rPr>
              <w:t xml:space="preserve">Wapienne ściany skalne ze zbiorowiskami </w:t>
            </w:r>
            <w:r w:rsidRPr="005C6CCE">
              <w:rPr>
                <w:i/>
                <w:sz w:val="20"/>
                <w:szCs w:val="20"/>
              </w:rPr>
              <w:t>Potentilletalia caulescentis</w:t>
            </w:r>
          </w:p>
        </w:tc>
        <w:tc>
          <w:tcPr>
            <w:tcW w:w="426" w:type="pct"/>
            <w:tcBorders>
              <w:top w:val="single" w:sz="6"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743189" w:rsidRPr="005C6CCE" w:rsidRDefault="00743189" w:rsidP="000E58AF">
            <w:pPr>
              <w:spacing w:line="240" w:lineRule="auto"/>
              <w:ind w:firstLine="0"/>
              <w:jc w:val="center"/>
              <w:rPr>
                <w:sz w:val="20"/>
                <w:szCs w:val="20"/>
              </w:rPr>
            </w:pPr>
            <w:r w:rsidRPr="005C6CCE">
              <w:rPr>
                <w:sz w:val="20"/>
                <w:szCs w:val="20"/>
              </w:rPr>
              <w:t>8210</w:t>
            </w:r>
          </w:p>
        </w:tc>
        <w:tc>
          <w:tcPr>
            <w:tcW w:w="597"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0,00</w:t>
            </w:r>
          </w:p>
        </w:tc>
        <w:tc>
          <w:tcPr>
            <w:tcW w:w="421"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0,00</w:t>
            </w:r>
          </w:p>
        </w:tc>
        <w:tc>
          <w:tcPr>
            <w:tcW w:w="604"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0,01</w:t>
            </w:r>
          </w:p>
        </w:tc>
        <w:tc>
          <w:tcPr>
            <w:tcW w:w="413"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0,00</w:t>
            </w:r>
          </w:p>
        </w:tc>
        <w:tc>
          <w:tcPr>
            <w:tcW w:w="609" w:type="pct"/>
            <w:tcBorders>
              <w:top w:val="single" w:sz="6" w:space="0" w:color="4F6228"/>
              <w:left w:val="single" w:sz="12" w:space="0" w:color="4F6228"/>
              <w:bottom w:val="single" w:sz="6" w:space="0" w:color="4F6228"/>
              <w:right w:val="single" w:sz="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0,01</w:t>
            </w:r>
          </w:p>
        </w:tc>
        <w:tc>
          <w:tcPr>
            <w:tcW w:w="408" w:type="pct"/>
            <w:tcBorders>
              <w:top w:val="single" w:sz="6" w:space="0" w:color="4F6228"/>
              <w:left w:val="single" w:sz="2" w:space="0" w:color="4F6228"/>
              <w:bottom w:val="single" w:sz="6" w:space="0" w:color="4F6228"/>
              <w:right w:val="single" w:sz="12" w:space="0" w:color="4F6228"/>
            </w:tcBorders>
            <w:vAlign w:val="center"/>
          </w:tcPr>
          <w:p w:rsidR="00743189" w:rsidRPr="00D66884" w:rsidRDefault="00743189" w:rsidP="00D66884">
            <w:pPr>
              <w:spacing w:line="240" w:lineRule="auto"/>
              <w:ind w:firstLine="0"/>
              <w:jc w:val="center"/>
              <w:rPr>
                <w:bCs/>
                <w:color w:val="000000"/>
                <w:sz w:val="22"/>
                <w:szCs w:val="22"/>
              </w:rPr>
            </w:pPr>
            <w:r w:rsidRPr="00D66884">
              <w:rPr>
                <w:bCs/>
                <w:color w:val="000000"/>
                <w:sz w:val="22"/>
                <w:szCs w:val="22"/>
              </w:rPr>
              <w:t>0,00</w:t>
            </w:r>
          </w:p>
        </w:tc>
      </w:tr>
      <w:tr w:rsidR="00296B52" w:rsidRPr="005C6CCE" w:rsidTr="005C6CCE">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296B52" w:rsidRPr="005C6CCE" w:rsidRDefault="00296B52" w:rsidP="000E58AF">
            <w:pPr>
              <w:spacing w:line="240" w:lineRule="auto"/>
              <w:ind w:firstLine="0"/>
              <w:jc w:val="center"/>
              <w:rPr>
                <w:sz w:val="20"/>
                <w:szCs w:val="20"/>
              </w:rPr>
            </w:pPr>
            <w:r w:rsidRPr="005C6CCE">
              <w:rPr>
                <w:sz w:val="20"/>
                <w:szCs w:val="20"/>
              </w:rPr>
              <w:t>8</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296B52" w:rsidRPr="005C6CCE" w:rsidRDefault="00296B52" w:rsidP="000E58AF">
            <w:pPr>
              <w:spacing w:line="240" w:lineRule="auto"/>
              <w:ind w:firstLine="0"/>
              <w:jc w:val="center"/>
              <w:rPr>
                <w:sz w:val="20"/>
                <w:szCs w:val="20"/>
              </w:rPr>
            </w:pPr>
            <w:r w:rsidRPr="005C6CCE">
              <w:rPr>
                <w:sz w:val="20"/>
                <w:szCs w:val="20"/>
              </w:rPr>
              <w:t>Jaskinie nieudostępnione do zwiedzania</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296B52" w:rsidRPr="005C6CCE" w:rsidRDefault="00296B52" w:rsidP="000E58AF">
            <w:pPr>
              <w:spacing w:line="240" w:lineRule="auto"/>
              <w:ind w:firstLine="0"/>
              <w:jc w:val="center"/>
              <w:rPr>
                <w:sz w:val="20"/>
                <w:szCs w:val="20"/>
              </w:rPr>
            </w:pPr>
            <w:r w:rsidRPr="005C6CCE">
              <w:rPr>
                <w:sz w:val="20"/>
                <w:szCs w:val="20"/>
              </w:rPr>
              <w:t>8310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296B52" w:rsidRPr="00D66884" w:rsidRDefault="00743189" w:rsidP="00D66884">
            <w:pPr>
              <w:spacing w:line="240" w:lineRule="auto"/>
              <w:ind w:firstLine="0"/>
              <w:jc w:val="center"/>
              <w:rPr>
                <w:sz w:val="22"/>
                <w:szCs w:val="22"/>
              </w:rPr>
            </w:pPr>
            <w:r w:rsidRPr="00D66884">
              <w:rPr>
                <w:sz w:val="22"/>
                <w:szCs w:val="22"/>
              </w:rPr>
              <w:t>-</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296B52" w:rsidRPr="00D66884" w:rsidRDefault="00743189" w:rsidP="00D66884">
            <w:pPr>
              <w:spacing w:line="240" w:lineRule="auto"/>
              <w:ind w:firstLine="0"/>
              <w:jc w:val="center"/>
              <w:rPr>
                <w:color w:val="000000"/>
                <w:sz w:val="22"/>
                <w:szCs w:val="22"/>
              </w:rPr>
            </w:pPr>
            <w:r w:rsidRPr="00D66884">
              <w:rPr>
                <w:color w:val="000000"/>
                <w:sz w:val="22"/>
                <w:szCs w:val="22"/>
              </w:rPr>
              <w:t>-</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296B52" w:rsidRPr="00D66884" w:rsidRDefault="00296B52" w:rsidP="00D66884">
            <w:pPr>
              <w:spacing w:line="240" w:lineRule="auto"/>
              <w:ind w:firstLine="0"/>
              <w:jc w:val="center"/>
              <w:rPr>
                <w:sz w:val="22"/>
                <w:szCs w:val="22"/>
              </w:rPr>
            </w:pPr>
            <w:r w:rsidRPr="00D66884">
              <w:rPr>
                <w:sz w:val="22"/>
                <w:szCs w:val="22"/>
              </w:rPr>
              <w:t>8 (szt.)</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296B52" w:rsidRPr="00D66884" w:rsidRDefault="00296B52" w:rsidP="00D66884">
            <w:pPr>
              <w:spacing w:line="240" w:lineRule="auto"/>
              <w:ind w:firstLine="0"/>
              <w:jc w:val="center"/>
              <w:rPr>
                <w:color w:val="000000"/>
                <w:sz w:val="22"/>
                <w:szCs w:val="22"/>
              </w:rPr>
            </w:pPr>
            <w:r w:rsidRPr="00D66884">
              <w:rPr>
                <w:color w:val="000000"/>
                <w:sz w:val="22"/>
                <w:szCs w:val="22"/>
              </w:rPr>
              <w:t> </w:t>
            </w:r>
            <w:r w:rsidR="00743189" w:rsidRPr="00D66884">
              <w:rPr>
                <w:color w:val="000000"/>
                <w:sz w:val="22"/>
                <w:szCs w:val="22"/>
              </w:rPr>
              <w:t>-</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vAlign w:val="center"/>
          </w:tcPr>
          <w:p w:rsidR="00296B52" w:rsidRPr="00D66884" w:rsidRDefault="00296B52" w:rsidP="00D66884">
            <w:pPr>
              <w:spacing w:line="240" w:lineRule="auto"/>
              <w:ind w:firstLine="0"/>
              <w:jc w:val="center"/>
              <w:rPr>
                <w:bCs/>
                <w:sz w:val="22"/>
                <w:szCs w:val="22"/>
              </w:rPr>
            </w:pPr>
            <w:r w:rsidRPr="00D66884">
              <w:rPr>
                <w:bCs/>
                <w:sz w:val="22"/>
                <w:szCs w:val="22"/>
              </w:rPr>
              <w:t>8 (szt.)</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vAlign w:val="center"/>
          </w:tcPr>
          <w:p w:rsidR="00296B52" w:rsidRPr="00D66884" w:rsidRDefault="00296B52" w:rsidP="00D66884">
            <w:pPr>
              <w:spacing w:line="240" w:lineRule="auto"/>
              <w:ind w:firstLine="0"/>
              <w:jc w:val="center"/>
              <w:rPr>
                <w:color w:val="000000"/>
                <w:sz w:val="22"/>
                <w:szCs w:val="22"/>
              </w:rPr>
            </w:pPr>
            <w:r w:rsidRPr="00D66884">
              <w:rPr>
                <w:color w:val="000000"/>
                <w:sz w:val="22"/>
                <w:szCs w:val="22"/>
              </w:rPr>
              <w:t> </w:t>
            </w:r>
            <w:r w:rsidR="00743189" w:rsidRPr="00D66884">
              <w:rPr>
                <w:color w:val="000000"/>
                <w:sz w:val="22"/>
                <w:szCs w:val="22"/>
              </w:rPr>
              <w:t>-</w:t>
            </w:r>
          </w:p>
        </w:tc>
      </w:tr>
      <w:tr w:rsidR="00D66884" w:rsidRPr="005A03F2" w:rsidTr="004E41AC">
        <w:trPr>
          <w:trHeight w:val="690"/>
          <w:jc w:val="center"/>
        </w:trPr>
        <w:tc>
          <w:tcPr>
            <w:tcW w:w="1948" w:type="pct"/>
            <w:gridSpan w:val="3"/>
            <w:tcBorders>
              <w:top w:val="single" w:sz="6" w:space="0" w:color="4F6228"/>
              <w:left w:val="single" w:sz="12" w:space="0" w:color="4F6228"/>
              <w:bottom w:val="single" w:sz="12" w:space="0" w:color="4F6228"/>
              <w:right w:val="single" w:sz="12" w:space="0" w:color="4F6228"/>
            </w:tcBorders>
            <w:shd w:val="clear" w:color="auto" w:fill="D6E3BC" w:themeFill="accent3" w:themeFillTint="66"/>
            <w:tcMar>
              <w:left w:w="57" w:type="dxa"/>
              <w:right w:w="57" w:type="dxa"/>
            </w:tcMar>
            <w:vAlign w:val="center"/>
          </w:tcPr>
          <w:p w:rsidR="00D66884" w:rsidRPr="005A03F2" w:rsidRDefault="00D66884" w:rsidP="00436529">
            <w:pPr>
              <w:spacing w:line="240" w:lineRule="auto"/>
              <w:ind w:firstLine="0"/>
              <w:jc w:val="center"/>
              <w:rPr>
                <w:b/>
                <w:sz w:val="20"/>
                <w:szCs w:val="20"/>
              </w:rPr>
            </w:pPr>
            <w:r w:rsidRPr="005A03F2">
              <w:rPr>
                <w:b/>
                <w:sz w:val="20"/>
                <w:szCs w:val="20"/>
              </w:rPr>
              <w:t>Razem siedliska nieleśne</w:t>
            </w:r>
          </w:p>
        </w:tc>
        <w:tc>
          <w:tcPr>
            <w:tcW w:w="597"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D66884" w:rsidRPr="005A03F2" w:rsidRDefault="00D66884" w:rsidP="00436529">
            <w:pPr>
              <w:spacing w:line="240" w:lineRule="auto"/>
              <w:ind w:firstLine="0"/>
              <w:jc w:val="center"/>
              <w:rPr>
                <w:b/>
                <w:bCs/>
                <w:color w:val="000000"/>
                <w:sz w:val="22"/>
                <w:szCs w:val="22"/>
              </w:rPr>
            </w:pPr>
            <w:r w:rsidRPr="005A03F2">
              <w:rPr>
                <w:b/>
                <w:bCs/>
                <w:color w:val="000000"/>
                <w:sz w:val="22"/>
                <w:szCs w:val="22"/>
              </w:rPr>
              <w:t>16,34</w:t>
            </w:r>
          </w:p>
        </w:tc>
        <w:tc>
          <w:tcPr>
            <w:tcW w:w="421"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D66884" w:rsidRPr="005A03F2" w:rsidRDefault="00D66884" w:rsidP="00436529">
            <w:pPr>
              <w:spacing w:line="240" w:lineRule="auto"/>
              <w:ind w:firstLine="0"/>
              <w:jc w:val="center"/>
              <w:rPr>
                <w:b/>
                <w:bCs/>
                <w:color w:val="000000"/>
                <w:sz w:val="22"/>
                <w:szCs w:val="22"/>
              </w:rPr>
            </w:pPr>
            <w:r w:rsidRPr="005A03F2">
              <w:rPr>
                <w:b/>
                <w:bCs/>
                <w:color w:val="000000"/>
                <w:sz w:val="22"/>
                <w:szCs w:val="22"/>
              </w:rPr>
              <w:t>0,22</w:t>
            </w:r>
          </w:p>
        </w:tc>
        <w:tc>
          <w:tcPr>
            <w:tcW w:w="604"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D66884" w:rsidRPr="005A03F2" w:rsidRDefault="00D66884" w:rsidP="00436529">
            <w:pPr>
              <w:spacing w:line="240" w:lineRule="auto"/>
              <w:ind w:firstLine="0"/>
              <w:jc w:val="center"/>
              <w:rPr>
                <w:b/>
                <w:bCs/>
                <w:color w:val="000000"/>
                <w:sz w:val="22"/>
                <w:szCs w:val="22"/>
              </w:rPr>
            </w:pPr>
            <w:r w:rsidRPr="005A03F2">
              <w:rPr>
                <w:b/>
                <w:bCs/>
                <w:color w:val="000000"/>
                <w:sz w:val="22"/>
                <w:szCs w:val="22"/>
              </w:rPr>
              <w:t>12,13</w:t>
            </w:r>
          </w:p>
        </w:tc>
        <w:tc>
          <w:tcPr>
            <w:tcW w:w="413"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D66884" w:rsidRPr="005A03F2" w:rsidRDefault="00D66884" w:rsidP="00436529">
            <w:pPr>
              <w:spacing w:line="240" w:lineRule="auto"/>
              <w:ind w:firstLine="0"/>
              <w:jc w:val="center"/>
              <w:rPr>
                <w:b/>
                <w:color w:val="000000"/>
                <w:sz w:val="22"/>
                <w:szCs w:val="22"/>
              </w:rPr>
            </w:pPr>
            <w:r w:rsidRPr="005A03F2">
              <w:rPr>
                <w:b/>
                <w:color w:val="000000"/>
                <w:sz w:val="22"/>
                <w:szCs w:val="22"/>
              </w:rPr>
              <w:t>0,12</w:t>
            </w:r>
          </w:p>
        </w:tc>
        <w:tc>
          <w:tcPr>
            <w:tcW w:w="609"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vAlign w:val="center"/>
          </w:tcPr>
          <w:p w:rsidR="00D66884" w:rsidRPr="005A03F2" w:rsidRDefault="00D66884" w:rsidP="00436529">
            <w:pPr>
              <w:spacing w:line="240" w:lineRule="auto"/>
              <w:ind w:firstLine="0"/>
              <w:jc w:val="center"/>
              <w:rPr>
                <w:b/>
                <w:bCs/>
                <w:color w:val="000000"/>
                <w:sz w:val="22"/>
                <w:szCs w:val="22"/>
              </w:rPr>
            </w:pPr>
            <w:r w:rsidRPr="005A03F2">
              <w:rPr>
                <w:b/>
                <w:bCs/>
                <w:color w:val="000000"/>
                <w:sz w:val="22"/>
                <w:szCs w:val="22"/>
              </w:rPr>
              <w:t>28,47</w:t>
            </w:r>
          </w:p>
        </w:tc>
        <w:tc>
          <w:tcPr>
            <w:tcW w:w="408"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vAlign w:val="center"/>
          </w:tcPr>
          <w:p w:rsidR="00D66884" w:rsidRPr="005A03F2" w:rsidRDefault="00D66884" w:rsidP="00436529">
            <w:pPr>
              <w:spacing w:line="240" w:lineRule="auto"/>
              <w:ind w:firstLine="0"/>
              <w:jc w:val="center"/>
              <w:rPr>
                <w:b/>
                <w:color w:val="000000"/>
                <w:sz w:val="22"/>
                <w:szCs w:val="22"/>
              </w:rPr>
            </w:pPr>
            <w:r w:rsidRPr="005A03F2">
              <w:rPr>
                <w:b/>
                <w:color w:val="000000"/>
                <w:sz w:val="22"/>
                <w:szCs w:val="22"/>
              </w:rPr>
              <w:t>0,16</w:t>
            </w:r>
          </w:p>
        </w:tc>
      </w:tr>
      <w:tr w:rsidR="00296B52" w:rsidRPr="008A7281" w:rsidTr="008A7281">
        <w:trPr>
          <w:trHeight w:val="567"/>
          <w:jc w:val="center"/>
        </w:trPr>
        <w:tc>
          <w:tcPr>
            <w:tcW w:w="211" w:type="pct"/>
            <w:tcBorders>
              <w:top w:val="single" w:sz="12"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296B52" w:rsidRPr="008A7281" w:rsidRDefault="000E58AF" w:rsidP="00436529">
            <w:pPr>
              <w:spacing w:line="240" w:lineRule="auto"/>
              <w:ind w:firstLine="0"/>
              <w:jc w:val="center"/>
              <w:rPr>
                <w:sz w:val="20"/>
                <w:szCs w:val="20"/>
              </w:rPr>
            </w:pPr>
            <w:r>
              <w:rPr>
                <w:sz w:val="20"/>
                <w:szCs w:val="20"/>
              </w:rPr>
              <w:t>9</w:t>
            </w:r>
          </w:p>
        </w:tc>
        <w:tc>
          <w:tcPr>
            <w:tcW w:w="1311" w:type="pct"/>
            <w:tcBorders>
              <w:top w:val="single" w:sz="12"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296B52" w:rsidRPr="008A7281" w:rsidRDefault="00296B52" w:rsidP="00436529">
            <w:pPr>
              <w:spacing w:line="240" w:lineRule="auto"/>
              <w:ind w:firstLine="0"/>
              <w:jc w:val="center"/>
              <w:rPr>
                <w:sz w:val="20"/>
                <w:szCs w:val="20"/>
              </w:rPr>
            </w:pPr>
            <w:r w:rsidRPr="008A7281">
              <w:rPr>
                <w:sz w:val="20"/>
                <w:szCs w:val="20"/>
              </w:rPr>
              <w:t>Grąd subkontynentalny</w:t>
            </w:r>
          </w:p>
        </w:tc>
        <w:tc>
          <w:tcPr>
            <w:tcW w:w="426" w:type="pct"/>
            <w:tcBorders>
              <w:top w:val="single" w:sz="12"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296B52" w:rsidRPr="008A7281" w:rsidRDefault="00296B52" w:rsidP="00436529">
            <w:pPr>
              <w:spacing w:line="240" w:lineRule="auto"/>
              <w:ind w:firstLine="0"/>
              <w:jc w:val="center"/>
              <w:rPr>
                <w:sz w:val="20"/>
                <w:szCs w:val="20"/>
              </w:rPr>
            </w:pPr>
            <w:r w:rsidRPr="008A7281">
              <w:rPr>
                <w:sz w:val="20"/>
                <w:szCs w:val="20"/>
              </w:rPr>
              <w:t>9170</w:t>
            </w:r>
          </w:p>
        </w:tc>
        <w:tc>
          <w:tcPr>
            <w:tcW w:w="597" w:type="pct"/>
            <w:tcBorders>
              <w:top w:val="single" w:sz="12"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E83DA6" w:rsidRPr="00743189" w:rsidRDefault="00296B52" w:rsidP="00FC0E4C">
            <w:pPr>
              <w:spacing w:line="240" w:lineRule="auto"/>
              <w:ind w:firstLine="0"/>
              <w:jc w:val="center"/>
              <w:rPr>
                <w:sz w:val="22"/>
                <w:szCs w:val="22"/>
              </w:rPr>
            </w:pPr>
            <w:r w:rsidRPr="00E83DA6">
              <w:rPr>
                <w:sz w:val="22"/>
                <w:szCs w:val="22"/>
              </w:rPr>
              <w:t>208,85</w:t>
            </w:r>
          </w:p>
        </w:tc>
        <w:tc>
          <w:tcPr>
            <w:tcW w:w="421" w:type="pct"/>
            <w:tcBorders>
              <w:top w:val="single" w:sz="12"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296B52" w:rsidRPr="00743189" w:rsidRDefault="00296B52" w:rsidP="00436529">
            <w:pPr>
              <w:spacing w:line="240" w:lineRule="auto"/>
              <w:ind w:firstLine="0"/>
              <w:jc w:val="center"/>
              <w:rPr>
                <w:bCs/>
                <w:color w:val="000000"/>
                <w:sz w:val="22"/>
                <w:szCs w:val="22"/>
              </w:rPr>
            </w:pPr>
            <w:r w:rsidRPr="00743189">
              <w:rPr>
                <w:bCs/>
                <w:color w:val="000000"/>
                <w:sz w:val="22"/>
                <w:szCs w:val="22"/>
              </w:rPr>
              <w:t>2,78</w:t>
            </w:r>
          </w:p>
        </w:tc>
        <w:tc>
          <w:tcPr>
            <w:tcW w:w="604" w:type="pct"/>
            <w:tcBorders>
              <w:top w:val="single" w:sz="12"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296B52" w:rsidRPr="00743189" w:rsidRDefault="00296B52" w:rsidP="00436529">
            <w:pPr>
              <w:spacing w:line="240" w:lineRule="auto"/>
              <w:ind w:firstLine="0"/>
              <w:jc w:val="center"/>
              <w:rPr>
                <w:sz w:val="22"/>
                <w:szCs w:val="22"/>
              </w:rPr>
            </w:pPr>
            <w:r w:rsidRPr="00743189">
              <w:rPr>
                <w:sz w:val="22"/>
                <w:szCs w:val="22"/>
              </w:rPr>
              <w:t>79,85</w:t>
            </w:r>
          </w:p>
        </w:tc>
        <w:tc>
          <w:tcPr>
            <w:tcW w:w="413" w:type="pct"/>
            <w:tcBorders>
              <w:top w:val="single" w:sz="12"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296B52" w:rsidRPr="00743189" w:rsidRDefault="00296B52" w:rsidP="00436529">
            <w:pPr>
              <w:spacing w:line="240" w:lineRule="auto"/>
              <w:ind w:firstLine="0"/>
              <w:jc w:val="center"/>
              <w:rPr>
                <w:color w:val="000000"/>
                <w:sz w:val="22"/>
                <w:szCs w:val="22"/>
              </w:rPr>
            </w:pPr>
            <w:r w:rsidRPr="00743189">
              <w:rPr>
                <w:color w:val="000000"/>
                <w:sz w:val="22"/>
                <w:szCs w:val="22"/>
              </w:rPr>
              <w:t>0,78</w:t>
            </w:r>
          </w:p>
        </w:tc>
        <w:tc>
          <w:tcPr>
            <w:tcW w:w="609" w:type="pct"/>
            <w:tcBorders>
              <w:top w:val="single" w:sz="12"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296B52" w:rsidRPr="00743189" w:rsidRDefault="00296B52" w:rsidP="00436529">
            <w:pPr>
              <w:spacing w:line="240" w:lineRule="auto"/>
              <w:ind w:firstLine="0"/>
              <w:jc w:val="center"/>
              <w:rPr>
                <w:sz w:val="22"/>
                <w:szCs w:val="22"/>
              </w:rPr>
            </w:pPr>
            <w:r w:rsidRPr="00743189">
              <w:rPr>
                <w:sz w:val="22"/>
                <w:szCs w:val="22"/>
              </w:rPr>
              <w:t>288,70</w:t>
            </w:r>
          </w:p>
        </w:tc>
        <w:tc>
          <w:tcPr>
            <w:tcW w:w="408" w:type="pct"/>
            <w:tcBorders>
              <w:top w:val="single" w:sz="12"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296B52" w:rsidRPr="00743189" w:rsidRDefault="00296B52" w:rsidP="00436529">
            <w:pPr>
              <w:spacing w:line="240" w:lineRule="auto"/>
              <w:ind w:firstLine="0"/>
              <w:jc w:val="center"/>
              <w:rPr>
                <w:color w:val="000000"/>
                <w:sz w:val="22"/>
                <w:szCs w:val="22"/>
              </w:rPr>
            </w:pPr>
            <w:r w:rsidRPr="00743189">
              <w:rPr>
                <w:color w:val="000000"/>
                <w:sz w:val="22"/>
                <w:szCs w:val="22"/>
              </w:rPr>
              <w:t>1,62</w:t>
            </w:r>
          </w:p>
        </w:tc>
      </w:tr>
      <w:tr w:rsidR="00296B52" w:rsidRPr="008A7281" w:rsidTr="00436529">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296B52" w:rsidRPr="008A7281" w:rsidRDefault="000E58AF" w:rsidP="00436529">
            <w:pPr>
              <w:spacing w:line="240" w:lineRule="auto"/>
              <w:ind w:firstLine="0"/>
              <w:jc w:val="center"/>
              <w:rPr>
                <w:sz w:val="20"/>
                <w:szCs w:val="20"/>
              </w:rPr>
            </w:pPr>
            <w:r>
              <w:rPr>
                <w:sz w:val="20"/>
                <w:szCs w:val="20"/>
              </w:rPr>
              <w:t>10</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296B52" w:rsidRPr="008A7281" w:rsidRDefault="00296B52" w:rsidP="00436529">
            <w:pPr>
              <w:spacing w:line="240" w:lineRule="auto"/>
              <w:ind w:firstLine="0"/>
              <w:jc w:val="center"/>
              <w:rPr>
                <w:sz w:val="20"/>
                <w:szCs w:val="20"/>
              </w:rPr>
            </w:pPr>
            <w:r w:rsidRPr="008A7281">
              <w:rPr>
                <w:sz w:val="20"/>
                <w:szCs w:val="20"/>
              </w:rPr>
              <w:t>Kwaśne dąbrowy</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296B52" w:rsidRPr="008A7281" w:rsidRDefault="00296B52" w:rsidP="00436529">
            <w:pPr>
              <w:spacing w:line="240" w:lineRule="auto"/>
              <w:ind w:firstLine="0"/>
              <w:jc w:val="center"/>
              <w:rPr>
                <w:sz w:val="20"/>
                <w:szCs w:val="20"/>
              </w:rPr>
            </w:pPr>
            <w:r w:rsidRPr="008A7281">
              <w:rPr>
                <w:sz w:val="20"/>
                <w:szCs w:val="20"/>
              </w:rPr>
              <w:t>9190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E83DA6" w:rsidRPr="00436529" w:rsidRDefault="00436265" w:rsidP="00FC0E4C">
            <w:pPr>
              <w:spacing w:line="240" w:lineRule="auto"/>
              <w:ind w:firstLine="0"/>
              <w:jc w:val="center"/>
              <w:rPr>
                <w:sz w:val="22"/>
                <w:szCs w:val="22"/>
              </w:rPr>
            </w:pPr>
            <w:r w:rsidRPr="00E83DA6">
              <w:rPr>
                <w:sz w:val="22"/>
                <w:szCs w:val="22"/>
              </w:rPr>
              <w:t>183,63</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bCs/>
                <w:color w:val="000000"/>
                <w:sz w:val="22"/>
                <w:szCs w:val="22"/>
              </w:rPr>
            </w:pPr>
            <w:r w:rsidRPr="00436529">
              <w:rPr>
                <w:bCs/>
                <w:color w:val="000000"/>
                <w:sz w:val="22"/>
                <w:szCs w:val="22"/>
              </w:rPr>
              <w:t>2,4</w:t>
            </w:r>
            <w:r w:rsidR="00436265" w:rsidRPr="00436529">
              <w:rPr>
                <w:bCs/>
                <w:color w:val="000000"/>
                <w:sz w:val="22"/>
                <w:szCs w:val="22"/>
              </w:rPr>
              <w:t>4</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sz w:val="22"/>
                <w:szCs w:val="22"/>
              </w:rPr>
            </w:pPr>
            <w:r w:rsidRPr="00436529">
              <w:rPr>
                <w:sz w:val="22"/>
                <w:szCs w:val="22"/>
              </w:rPr>
              <w:t>191,60</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color w:val="000000"/>
                <w:sz w:val="22"/>
                <w:szCs w:val="22"/>
              </w:rPr>
            </w:pPr>
            <w:r w:rsidRPr="00436529">
              <w:rPr>
                <w:color w:val="000000"/>
                <w:sz w:val="22"/>
                <w:szCs w:val="22"/>
              </w:rPr>
              <w:t>1,87</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436529" w:rsidRDefault="00436265" w:rsidP="00436529">
            <w:pPr>
              <w:spacing w:line="240" w:lineRule="auto"/>
              <w:ind w:firstLine="0"/>
              <w:jc w:val="center"/>
              <w:rPr>
                <w:sz w:val="22"/>
                <w:szCs w:val="22"/>
              </w:rPr>
            </w:pPr>
            <w:r w:rsidRPr="00436529">
              <w:rPr>
                <w:sz w:val="22"/>
                <w:szCs w:val="22"/>
              </w:rPr>
              <w:t>375,23</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color w:val="000000"/>
                <w:sz w:val="22"/>
                <w:szCs w:val="22"/>
              </w:rPr>
            </w:pPr>
            <w:r w:rsidRPr="00436529">
              <w:rPr>
                <w:color w:val="000000"/>
                <w:sz w:val="22"/>
                <w:szCs w:val="22"/>
              </w:rPr>
              <w:t>2,1</w:t>
            </w:r>
            <w:r w:rsidR="00436265" w:rsidRPr="00436529">
              <w:rPr>
                <w:color w:val="000000"/>
                <w:sz w:val="22"/>
                <w:szCs w:val="22"/>
              </w:rPr>
              <w:t>1</w:t>
            </w:r>
          </w:p>
        </w:tc>
      </w:tr>
      <w:tr w:rsidR="000A626B" w:rsidRPr="008A7281" w:rsidTr="00436529">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0A626B" w:rsidRPr="008A7281" w:rsidRDefault="000A626B" w:rsidP="00436529">
            <w:pPr>
              <w:spacing w:line="240" w:lineRule="auto"/>
              <w:ind w:firstLine="0"/>
              <w:jc w:val="center"/>
              <w:rPr>
                <w:sz w:val="20"/>
                <w:szCs w:val="20"/>
              </w:rPr>
            </w:pPr>
            <w:r>
              <w:rPr>
                <w:sz w:val="20"/>
                <w:szCs w:val="20"/>
              </w:rPr>
              <w:t>11</w:t>
            </w:r>
          </w:p>
        </w:tc>
        <w:tc>
          <w:tcPr>
            <w:tcW w:w="1311" w:type="pct"/>
            <w:tcBorders>
              <w:top w:val="single" w:sz="6"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0A626B" w:rsidRPr="008A7281" w:rsidRDefault="000A626B" w:rsidP="00436529">
            <w:pPr>
              <w:spacing w:line="240" w:lineRule="auto"/>
              <w:ind w:firstLine="0"/>
              <w:jc w:val="center"/>
              <w:rPr>
                <w:sz w:val="20"/>
                <w:szCs w:val="20"/>
              </w:rPr>
            </w:pPr>
            <w:r w:rsidRPr="008A7281">
              <w:rPr>
                <w:sz w:val="20"/>
                <w:szCs w:val="20"/>
              </w:rPr>
              <w:t>Bory i lasy bagienne</w:t>
            </w:r>
          </w:p>
        </w:tc>
        <w:tc>
          <w:tcPr>
            <w:tcW w:w="426" w:type="pct"/>
            <w:tcBorders>
              <w:top w:val="single" w:sz="6"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0A626B" w:rsidRPr="008A7281" w:rsidRDefault="000A626B" w:rsidP="00436529">
            <w:pPr>
              <w:spacing w:line="240" w:lineRule="auto"/>
              <w:ind w:firstLine="0"/>
              <w:jc w:val="center"/>
              <w:rPr>
                <w:sz w:val="20"/>
                <w:szCs w:val="20"/>
              </w:rPr>
            </w:pPr>
            <w:r w:rsidRPr="008A7281">
              <w:rPr>
                <w:sz w:val="20"/>
                <w:szCs w:val="20"/>
              </w:rPr>
              <w:t>91D0</w:t>
            </w:r>
          </w:p>
        </w:tc>
        <w:tc>
          <w:tcPr>
            <w:tcW w:w="597" w:type="pct"/>
            <w:tcBorders>
              <w:top w:val="single" w:sz="6"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0A626B" w:rsidRPr="00436529" w:rsidRDefault="00436529" w:rsidP="00436529">
            <w:pPr>
              <w:spacing w:line="240" w:lineRule="auto"/>
              <w:ind w:firstLine="0"/>
              <w:jc w:val="center"/>
              <w:rPr>
                <w:color w:val="000000"/>
                <w:sz w:val="22"/>
                <w:szCs w:val="22"/>
              </w:rPr>
            </w:pPr>
            <w:r w:rsidRPr="00436529">
              <w:rPr>
                <w:color w:val="000000"/>
                <w:sz w:val="22"/>
                <w:szCs w:val="22"/>
              </w:rPr>
              <w:t>0,31</w:t>
            </w:r>
          </w:p>
        </w:tc>
        <w:tc>
          <w:tcPr>
            <w:tcW w:w="421" w:type="pct"/>
            <w:tcBorders>
              <w:top w:val="single" w:sz="6"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0A626B" w:rsidRPr="00436529" w:rsidRDefault="00436529" w:rsidP="00436529">
            <w:pPr>
              <w:spacing w:line="240" w:lineRule="auto"/>
              <w:ind w:firstLine="0"/>
              <w:jc w:val="center"/>
              <w:rPr>
                <w:color w:val="000000"/>
                <w:sz w:val="22"/>
                <w:szCs w:val="22"/>
              </w:rPr>
            </w:pPr>
            <w:r w:rsidRPr="00436529">
              <w:rPr>
                <w:color w:val="000000"/>
                <w:sz w:val="22"/>
                <w:szCs w:val="22"/>
              </w:rPr>
              <w:t>0,00</w:t>
            </w:r>
          </w:p>
        </w:tc>
        <w:tc>
          <w:tcPr>
            <w:tcW w:w="604" w:type="pct"/>
            <w:tcBorders>
              <w:top w:val="single" w:sz="6"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0A626B" w:rsidRPr="00436529" w:rsidRDefault="00436529" w:rsidP="00436529">
            <w:pPr>
              <w:spacing w:line="240" w:lineRule="auto"/>
              <w:ind w:firstLine="0"/>
              <w:jc w:val="center"/>
              <w:rPr>
                <w:color w:val="000000"/>
                <w:sz w:val="22"/>
                <w:szCs w:val="22"/>
              </w:rPr>
            </w:pPr>
            <w:r w:rsidRPr="00436529">
              <w:rPr>
                <w:color w:val="000000"/>
                <w:sz w:val="22"/>
                <w:szCs w:val="22"/>
              </w:rPr>
              <w:t>0,00</w:t>
            </w:r>
          </w:p>
        </w:tc>
        <w:tc>
          <w:tcPr>
            <w:tcW w:w="413" w:type="pct"/>
            <w:tcBorders>
              <w:top w:val="single" w:sz="6"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0A626B" w:rsidRPr="00436529" w:rsidRDefault="00436529" w:rsidP="00436529">
            <w:pPr>
              <w:spacing w:line="240" w:lineRule="auto"/>
              <w:ind w:firstLine="0"/>
              <w:jc w:val="center"/>
              <w:rPr>
                <w:color w:val="000000"/>
                <w:sz w:val="22"/>
                <w:szCs w:val="22"/>
              </w:rPr>
            </w:pPr>
            <w:r w:rsidRPr="00436529">
              <w:rPr>
                <w:color w:val="000000"/>
                <w:sz w:val="22"/>
                <w:szCs w:val="22"/>
              </w:rPr>
              <w:t>0,00</w:t>
            </w:r>
          </w:p>
        </w:tc>
        <w:tc>
          <w:tcPr>
            <w:tcW w:w="609" w:type="pct"/>
            <w:tcBorders>
              <w:top w:val="single" w:sz="6"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0A626B" w:rsidRPr="00436529" w:rsidRDefault="00436529" w:rsidP="00436529">
            <w:pPr>
              <w:spacing w:line="240" w:lineRule="auto"/>
              <w:ind w:firstLine="0"/>
              <w:jc w:val="center"/>
              <w:rPr>
                <w:color w:val="000000"/>
                <w:sz w:val="22"/>
                <w:szCs w:val="22"/>
              </w:rPr>
            </w:pPr>
            <w:r w:rsidRPr="00436529">
              <w:rPr>
                <w:color w:val="000000"/>
                <w:sz w:val="22"/>
                <w:szCs w:val="22"/>
              </w:rPr>
              <w:t>0,31</w:t>
            </w:r>
          </w:p>
        </w:tc>
        <w:tc>
          <w:tcPr>
            <w:tcW w:w="408" w:type="pct"/>
            <w:tcBorders>
              <w:top w:val="single" w:sz="6"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0A626B" w:rsidRPr="00436529" w:rsidRDefault="00436529" w:rsidP="00436529">
            <w:pPr>
              <w:spacing w:line="240" w:lineRule="auto"/>
              <w:ind w:firstLine="0"/>
              <w:jc w:val="center"/>
              <w:rPr>
                <w:color w:val="000000"/>
                <w:sz w:val="22"/>
                <w:szCs w:val="22"/>
              </w:rPr>
            </w:pPr>
            <w:r w:rsidRPr="00436529">
              <w:rPr>
                <w:color w:val="000000"/>
                <w:sz w:val="22"/>
                <w:szCs w:val="22"/>
              </w:rPr>
              <w:t>0,00</w:t>
            </w:r>
          </w:p>
        </w:tc>
      </w:tr>
      <w:tr w:rsidR="00CA0B7B" w:rsidRPr="00CA0B7B" w:rsidTr="00436529">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296B52" w:rsidRPr="00CA0B7B" w:rsidRDefault="000E58AF" w:rsidP="00436529">
            <w:pPr>
              <w:spacing w:line="240" w:lineRule="auto"/>
              <w:ind w:firstLine="0"/>
              <w:jc w:val="center"/>
              <w:rPr>
                <w:sz w:val="20"/>
                <w:szCs w:val="20"/>
              </w:rPr>
            </w:pPr>
            <w:r w:rsidRPr="00CA0B7B">
              <w:rPr>
                <w:sz w:val="20"/>
                <w:szCs w:val="20"/>
              </w:rPr>
              <w:t>12</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0"/>
                <w:szCs w:val="20"/>
              </w:rPr>
            </w:pPr>
            <w:r w:rsidRPr="00CA0B7B">
              <w:rPr>
                <w:sz w:val="20"/>
                <w:szCs w:val="20"/>
              </w:rPr>
              <w:t>Łęgi topolowe, wierzbowe, olszowe i jesionowe, olsy źródliskowe</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296B52" w:rsidRPr="00CA0B7B" w:rsidRDefault="00296B52" w:rsidP="00436529">
            <w:pPr>
              <w:spacing w:line="240" w:lineRule="auto"/>
              <w:ind w:firstLine="0"/>
              <w:jc w:val="center"/>
              <w:rPr>
                <w:sz w:val="20"/>
                <w:szCs w:val="20"/>
              </w:rPr>
            </w:pPr>
            <w:r w:rsidRPr="00CA0B7B">
              <w:rPr>
                <w:sz w:val="20"/>
                <w:szCs w:val="20"/>
              </w:rPr>
              <w:t>91E0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sz w:val="22"/>
                <w:szCs w:val="22"/>
              </w:rPr>
            </w:pPr>
            <w:r w:rsidRPr="00436529">
              <w:rPr>
                <w:sz w:val="22"/>
                <w:szCs w:val="22"/>
              </w:rPr>
              <w:t>41,64</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bCs/>
                <w:sz w:val="22"/>
                <w:szCs w:val="22"/>
              </w:rPr>
            </w:pPr>
            <w:r w:rsidRPr="00436529">
              <w:rPr>
                <w:bCs/>
                <w:sz w:val="22"/>
                <w:szCs w:val="22"/>
              </w:rPr>
              <w:t>0,55</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FC0E4C" w:rsidRPr="00FC0E4C" w:rsidRDefault="00296B52" w:rsidP="00FC0E4C">
            <w:pPr>
              <w:spacing w:line="240" w:lineRule="auto"/>
              <w:ind w:firstLine="0"/>
              <w:jc w:val="center"/>
              <w:rPr>
                <w:sz w:val="22"/>
                <w:szCs w:val="22"/>
              </w:rPr>
            </w:pPr>
            <w:r w:rsidRPr="00436529">
              <w:rPr>
                <w:sz w:val="22"/>
                <w:szCs w:val="22"/>
              </w:rPr>
              <w:t>106,76</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sz w:val="22"/>
                <w:szCs w:val="22"/>
              </w:rPr>
            </w:pPr>
            <w:r w:rsidRPr="00436529">
              <w:rPr>
                <w:sz w:val="22"/>
                <w:szCs w:val="22"/>
              </w:rPr>
              <w:t>1,04</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sz w:val="22"/>
                <w:szCs w:val="22"/>
              </w:rPr>
            </w:pPr>
            <w:r w:rsidRPr="00436529">
              <w:rPr>
                <w:sz w:val="22"/>
                <w:szCs w:val="22"/>
              </w:rPr>
              <w:t>148,40</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436529" w:rsidRDefault="00296B52" w:rsidP="00436529">
            <w:pPr>
              <w:spacing w:line="240" w:lineRule="auto"/>
              <w:ind w:firstLine="0"/>
              <w:jc w:val="center"/>
              <w:rPr>
                <w:sz w:val="22"/>
                <w:szCs w:val="22"/>
              </w:rPr>
            </w:pPr>
            <w:r w:rsidRPr="00436529">
              <w:rPr>
                <w:sz w:val="22"/>
                <w:szCs w:val="22"/>
              </w:rPr>
              <w:t>0,83</w:t>
            </w:r>
          </w:p>
        </w:tc>
      </w:tr>
      <w:tr w:rsidR="00CA0B7B" w:rsidRPr="00CA0B7B" w:rsidTr="008A7281">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auto"/>
            <w:tcMar>
              <w:left w:w="0" w:type="dxa"/>
              <w:right w:w="0" w:type="dxa"/>
            </w:tcMar>
            <w:vAlign w:val="center"/>
          </w:tcPr>
          <w:p w:rsidR="00296B52" w:rsidRPr="00CA0B7B" w:rsidRDefault="000E58AF" w:rsidP="00436529">
            <w:pPr>
              <w:spacing w:line="240" w:lineRule="auto"/>
              <w:ind w:firstLine="0"/>
              <w:jc w:val="center"/>
              <w:rPr>
                <w:sz w:val="20"/>
                <w:szCs w:val="20"/>
              </w:rPr>
            </w:pPr>
            <w:r w:rsidRPr="00CA0B7B">
              <w:rPr>
                <w:sz w:val="20"/>
                <w:szCs w:val="20"/>
              </w:rPr>
              <w:t>13</w:t>
            </w:r>
          </w:p>
        </w:tc>
        <w:tc>
          <w:tcPr>
            <w:tcW w:w="1311" w:type="pct"/>
            <w:tcBorders>
              <w:top w:val="single" w:sz="6" w:space="0" w:color="4F6228"/>
              <w:left w:val="single" w:sz="6" w:space="0" w:color="4F6228"/>
              <w:bottom w:val="single" w:sz="6" w:space="0" w:color="4F6228"/>
              <w:right w:val="single" w:sz="6" w:space="0" w:color="4F6228"/>
            </w:tcBorders>
            <w:shd w:val="clear" w:color="auto" w:fill="auto"/>
            <w:tcMar>
              <w:left w:w="57" w:type="dxa"/>
              <w:right w:w="57" w:type="dxa"/>
            </w:tcMar>
            <w:vAlign w:val="center"/>
          </w:tcPr>
          <w:p w:rsidR="00296B52" w:rsidRPr="00CA0B7B" w:rsidRDefault="00296B52" w:rsidP="00436529">
            <w:pPr>
              <w:spacing w:line="240" w:lineRule="auto"/>
              <w:ind w:firstLine="0"/>
              <w:jc w:val="center"/>
              <w:rPr>
                <w:sz w:val="20"/>
                <w:szCs w:val="20"/>
              </w:rPr>
            </w:pPr>
            <w:r w:rsidRPr="00CA0B7B">
              <w:rPr>
                <w:sz w:val="20"/>
                <w:szCs w:val="20"/>
              </w:rPr>
              <w:t>Ciepłolubne dąbrowy</w:t>
            </w:r>
          </w:p>
        </w:tc>
        <w:tc>
          <w:tcPr>
            <w:tcW w:w="426" w:type="pct"/>
            <w:tcBorders>
              <w:top w:val="single" w:sz="6" w:space="0" w:color="4F6228"/>
              <w:left w:val="single" w:sz="6" w:space="0" w:color="4F6228"/>
              <w:bottom w:val="single" w:sz="6" w:space="0" w:color="4F6228"/>
              <w:right w:val="single" w:sz="12" w:space="0" w:color="4F6228"/>
            </w:tcBorders>
            <w:shd w:val="clear" w:color="auto" w:fill="auto"/>
            <w:tcMar>
              <w:left w:w="0" w:type="dxa"/>
              <w:right w:w="0" w:type="dxa"/>
            </w:tcMar>
            <w:vAlign w:val="center"/>
          </w:tcPr>
          <w:p w:rsidR="00296B52" w:rsidRPr="00CA0B7B" w:rsidRDefault="00296B52" w:rsidP="00436529">
            <w:pPr>
              <w:spacing w:line="240" w:lineRule="auto"/>
              <w:ind w:firstLine="0"/>
              <w:jc w:val="center"/>
              <w:rPr>
                <w:sz w:val="20"/>
                <w:szCs w:val="20"/>
              </w:rPr>
            </w:pPr>
            <w:r w:rsidRPr="00CA0B7B">
              <w:rPr>
                <w:sz w:val="20"/>
                <w:szCs w:val="20"/>
              </w:rPr>
              <w:t>91I0</w:t>
            </w:r>
          </w:p>
        </w:tc>
        <w:tc>
          <w:tcPr>
            <w:tcW w:w="597" w:type="pct"/>
            <w:tcBorders>
              <w:top w:val="single" w:sz="6"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296B52" w:rsidRPr="00CA0B7B" w:rsidRDefault="00436529" w:rsidP="00436529">
            <w:pPr>
              <w:spacing w:line="240" w:lineRule="auto"/>
              <w:ind w:firstLine="0"/>
              <w:jc w:val="center"/>
              <w:rPr>
                <w:sz w:val="22"/>
                <w:szCs w:val="22"/>
              </w:rPr>
            </w:pPr>
            <w:r>
              <w:rPr>
                <w:sz w:val="22"/>
                <w:szCs w:val="22"/>
              </w:rPr>
              <w:t>-</w:t>
            </w:r>
          </w:p>
        </w:tc>
        <w:tc>
          <w:tcPr>
            <w:tcW w:w="421" w:type="pct"/>
            <w:tcBorders>
              <w:top w:val="single" w:sz="6"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296B52" w:rsidRPr="00CA0B7B" w:rsidRDefault="00436529" w:rsidP="00436529">
            <w:pPr>
              <w:spacing w:line="240" w:lineRule="auto"/>
              <w:ind w:firstLine="0"/>
              <w:jc w:val="center"/>
              <w:rPr>
                <w:bCs/>
                <w:sz w:val="22"/>
                <w:szCs w:val="22"/>
              </w:rPr>
            </w:pPr>
            <w:r>
              <w:rPr>
                <w:bCs/>
                <w:sz w:val="22"/>
                <w:szCs w:val="22"/>
              </w:rPr>
              <w:t>-</w:t>
            </w:r>
          </w:p>
        </w:tc>
        <w:tc>
          <w:tcPr>
            <w:tcW w:w="604" w:type="pct"/>
            <w:tcBorders>
              <w:top w:val="single" w:sz="6"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E83DA6" w:rsidRPr="00FC0E4C" w:rsidRDefault="005A03F2" w:rsidP="00FC0E4C">
            <w:pPr>
              <w:spacing w:line="240" w:lineRule="auto"/>
              <w:ind w:firstLine="0"/>
              <w:jc w:val="center"/>
              <w:rPr>
                <w:sz w:val="22"/>
                <w:szCs w:val="22"/>
              </w:rPr>
            </w:pPr>
            <w:r w:rsidRPr="00CA0B7B">
              <w:rPr>
                <w:sz w:val="22"/>
                <w:szCs w:val="22"/>
              </w:rPr>
              <w:t>34</w:t>
            </w:r>
            <w:r w:rsidR="007A3366" w:rsidRPr="00CA0B7B">
              <w:rPr>
                <w:sz w:val="22"/>
                <w:szCs w:val="22"/>
              </w:rPr>
              <w:t>,</w:t>
            </w:r>
            <w:r w:rsidRPr="00CA0B7B">
              <w:rPr>
                <w:sz w:val="22"/>
                <w:szCs w:val="22"/>
              </w:rPr>
              <w:t>69</w:t>
            </w:r>
          </w:p>
        </w:tc>
        <w:tc>
          <w:tcPr>
            <w:tcW w:w="413" w:type="pct"/>
            <w:tcBorders>
              <w:top w:val="single" w:sz="6"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296B52" w:rsidRPr="00CA0B7B" w:rsidRDefault="007A3366" w:rsidP="00436529">
            <w:pPr>
              <w:spacing w:line="240" w:lineRule="auto"/>
              <w:ind w:firstLine="0"/>
              <w:jc w:val="center"/>
              <w:rPr>
                <w:sz w:val="22"/>
                <w:szCs w:val="22"/>
              </w:rPr>
            </w:pPr>
            <w:r w:rsidRPr="00CA0B7B">
              <w:rPr>
                <w:sz w:val="22"/>
                <w:szCs w:val="22"/>
              </w:rPr>
              <w:t>0,3</w:t>
            </w:r>
            <w:r w:rsidR="00CA0B7B" w:rsidRPr="00CA0B7B">
              <w:rPr>
                <w:sz w:val="22"/>
                <w:szCs w:val="22"/>
              </w:rPr>
              <w:t>4</w:t>
            </w:r>
          </w:p>
        </w:tc>
        <w:tc>
          <w:tcPr>
            <w:tcW w:w="609" w:type="pct"/>
            <w:tcBorders>
              <w:top w:val="single" w:sz="6" w:space="0" w:color="4F6228"/>
              <w:left w:val="single" w:sz="12" w:space="0" w:color="4F6228"/>
              <w:bottom w:val="single" w:sz="6" w:space="0" w:color="4F6228"/>
              <w:right w:val="single" w:sz="2" w:space="0" w:color="4F6228"/>
            </w:tcBorders>
            <w:shd w:val="clear" w:color="auto" w:fill="auto"/>
            <w:tcMar>
              <w:left w:w="57" w:type="dxa"/>
              <w:right w:w="57" w:type="dxa"/>
            </w:tcMar>
            <w:vAlign w:val="center"/>
          </w:tcPr>
          <w:p w:rsidR="00296B52" w:rsidRPr="00CA0B7B" w:rsidRDefault="005A03F2" w:rsidP="00436529">
            <w:pPr>
              <w:spacing w:line="240" w:lineRule="auto"/>
              <w:ind w:firstLine="0"/>
              <w:jc w:val="center"/>
              <w:rPr>
                <w:sz w:val="22"/>
                <w:szCs w:val="22"/>
              </w:rPr>
            </w:pPr>
            <w:r w:rsidRPr="00CA0B7B">
              <w:rPr>
                <w:sz w:val="22"/>
                <w:szCs w:val="22"/>
              </w:rPr>
              <w:t>34,69</w:t>
            </w:r>
          </w:p>
        </w:tc>
        <w:tc>
          <w:tcPr>
            <w:tcW w:w="408" w:type="pct"/>
            <w:tcBorders>
              <w:top w:val="single" w:sz="6" w:space="0" w:color="4F6228"/>
              <w:left w:val="single" w:sz="2" w:space="0" w:color="4F6228"/>
              <w:bottom w:val="single" w:sz="6" w:space="0" w:color="4F6228"/>
              <w:right w:val="single" w:sz="12" w:space="0" w:color="4F6228"/>
            </w:tcBorders>
            <w:shd w:val="clear" w:color="auto" w:fill="auto"/>
            <w:tcMar>
              <w:left w:w="57" w:type="dxa"/>
              <w:right w:w="57" w:type="dxa"/>
            </w:tcMar>
            <w:vAlign w:val="center"/>
          </w:tcPr>
          <w:p w:rsidR="00296B52" w:rsidRPr="00CA0B7B" w:rsidRDefault="00CA0B7B" w:rsidP="00436529">
            <w:pPr>
              <w:spacing w:line="240" w:lineRule="auto"/>
              <w:ind w:firstLine="0"/>
              <w:jc w:val="center"/>
              <w:rPr>
                <w:sz w:val="22"/>
                <w:szCs w:val="22"/>
              </w:rPr>
            </w:pPr>
            <w:r w:rsidRPr="00CA0B7B">
              <w:rPr>
                <w:sz w:val="22"/>
                <w:szCs w:val="22"/>
              </w:rPr>
              <w:t>0,20</w:t>
            </w:r>
          </w:p>
        </w:tc>
      </w:tr>
      <w:tr w:rsidR="00CA0B7B" w:rsidRPr="00CA0B7B" w:rsidTr="008A7281">
        <w:trPr>
          <w:trHeight w:val="567"/>
          <w:jc w:val="center"/>
        </w:trPr>
        <w:tc>
          <w:tcPr>
            <w:tcW w:w="211" w:type="pct"/>
            <w:tcBorders>
              <w:top w:val="single" w:sz="6" w:space="0" w:color="4F6228"/>
              <w:left w:val="single" w:sz="12" w:space="0" w:color="4F6228"/>
              <w:bottom w:val="single" w:sz="6" w:space="0" w:color="4F6228"/>
              <w:right w:val="single" w:sz="6" w:space="0" w:color="4F6228"/>
            </w:tcBorders>
            <w:shd w:val="clear" w:color="auto" w:fill="EAF1DD" w:themeFill="accent3" w:themeFillTint="33"/>
            <w:tcMar>
              <w:left w:w="0" w:type="dxa"/>
              <w:right w:w="0" w:type="dxa"/>
            </w:tcMar>
            <w:vAlign w:val="center"/>
          </w:tcPr>
          <w:p w:rsidR="00296B52" w:rsidRPr="00CA0B7B" w:rsidRDefault="000E58AF" w:rsidP="00436529">
            <w:pPr>
              <w:spacing w:line="240" w:lineRule="auto"/>
              <w:ind w:firstLine="0"/>
              <w:jc w:val="center"/>
              <w:rPr>
                <w:sz w:val="20"/>
                <w:szCs w:val="20"/>
              </w:rPr>
            </w:pPr>
            <w:r w:rsidRPr="00CA0B7B">
              <w:rPr>
                <w:sz w:val="20"/>
                <w:szCs w:val="20"/>
              </w:rPr>
              <w:t>14</w:t>
            </w:r>
          </w:p>
        </w:tc>
        <w:tc>
          <w:tcPr>
            <w:tcW w:w="1311" w:type="pct"/>
            <w:tcBorders>
              <w:top w:val="single" w:sz="6" w:space="0" w:color="4F6228"/>
              <w:left w:val="single" w:sz="6" w:space="0" w:color="4F6228"/>
              <w:bottom w:val="single" w:sz="6" w:space="0" w:color="4F6228"/>
              <w:right w:val="single" w:sz="6"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0"/>
                <w:szCs w:val="20"/>
              </w:rPr>
            </w:pPr>
            <w:r w:rsidRPr="00CA0B7B">
              <w:rPr>
                <w:sz w:val="20"/>
                <w:szCs w:val="20"/>
              </w:rPr>
              <w:t>Sosnowy bór chrobotkowy</w:t>
            </w:r>
          </w:p>
        </w:tc>
        <w:tc>
          <w:tcPr>
            <w:tcW w:w="426" w:type="pct"/>
            <w:tcBorders>
              <w:top w:val="single" w:sz="6" w:space="0" w:color="4F6228"/>
              <w:left w:val="single" w:sz="6" w:space="0" w:color="4F6228"/>
              <w:bottom w:val="single" w:sz="6" w:space="0" w:color="4F6228"/>
              <w:right w:val="single" w:sz="12" w:space="0" w:color="4F6228"/>
            </w:tcBorders>
            <w:shd w:val="clear" w:color="auto" w:fill="EAF1DD" w:themeFill="accent3" w:themeFillTint="33"/>
            <w:tcMar>
              <w:left w:w="0" w:type="dxa"/>
              <w:right w:w="0" w:type="dxa"/>
            </w:tcMar>
            <w:vAlign w:val="center"/>
          </w:tcPr>
          <w:p w:rsidR="00296B52" w:rsidRPr="00CA0B7B" w:rsidRDefault="00296B52" w:rsidP="00436529">
            <w:pPr>
              <w:spacing w:line="240" w:lineRule="auto"/>
              <w:ind w:firstLine="0"/>
              <w:jc w:val="center"/>
              <w:rPr>
                <w:sz w:val="20"/>
                <w:szCs w:val="20"/>
              </w:rPr>
            </w:pPr>
            <w:r w:rsidRPr="00CA0B7B">
              <w:rPr>
                <w:sz w:val="20"/>
                <w:szCs w:val="20"/>
              </w:rPr>
              <w:t>91T0</w:t>
            </w:r>
          </w:p>
        </w:tc>
        <w:tc>
          <w:tcPr>
            <w:tcW w:w="597"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2"/>
                <w:szCs w:val="22"/>
              </w:rPr>
            </w:pPr>
            <w:r w:rsidRPr="00CA0B7B">
              <w:rPr>
                <w:sz w:val="22"/>
                <w:szCs w:val="22"/>
              </w:rPr>
              <w:t>0,00</w:t>
            </w:r>
          </w:p>
        </w:tc>
        <w:tc>
          <w:tcPr>
            <w:tcW w:w="421"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bCs/>
                <w:sz w:val="22"/>
                <w:szCs w:val="22"/>
              </w:rPr>
            </w:pPr>
            <w:r w:rsidRPr="00CA0B7B">
              <w:rPr>
                <w:bCs/>
                <w:sz w:val="22"/>
                <w:szCs w:val="22"/>
              </w:rPr>
              <w:t>0,00</w:t>
            </w:r>
          </w:p>
        </w:tc>
        <w:tc>
          <w:tcPr>
            <w:tcW w:w="604"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2"/>
                <w:szCs w:val="22"/>
              </w:rPr>
            </w:pPr>
            <w:r w:rsidRPr="00CA0B7B">
              <w:rPr>
                <w:sz w:val="22"/>
                <w:szCs w:val="22"/>
              </w:rPr>
              <w:t>0,10</w:t>
            </w:r>
          </w:p>
        </w:tc>
        <w:tc>
          <w:tcPr>
            <w:tcW w:w="413"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2"/>
                <w:szCs w:val="22"/>
              </w:rPr>
            </w:pPr>
            <w:r w:rsidRPr="00CA0B7B">
              <w:rPr>
                <w:sz w:val="22"/>
                <w:szCs w:val="22"/>
              </w:rPr>
              <w:t>0,00</w:t>
            </w:r>
          </w:p>
        </w:tc>
        <w:tc>
          <w:tcPr>
            <w:tcW w:w="609" w:type="pct"/>
            <w:tcBorders>
              <w:top w:val="single" w:sz="6" w:space="0" w:color="4F6228"/>
              <w:left w:val="single" w:sz="12" w:space="0" w:color="4F6228"/>
              <w:bottom w:val="single" w:sz="6" w:space="0" w:color="4F6228"/>
              <w:right w:val="single" w:sz="2"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2"/>
                <w:szCs w:val="22"/>
              </w:rPr>
            </w:pPr>
            <w:r w:rsidRPr="00CA0B7B">
              <w:rPr>
                <w:sz w:val="22"/>
                <w:szCs w:val="22"/>
              </w:rPr>
              <w:t>0,10</w:t>
            </w:r>
          </w:p>
        </w:tc>
        <w:tc>
          <w:tcPr>
            <w:tcW w:w="408" w:type="pct"/>
            <w:tcBorders>
              <w:top w:val="single" w:sz="6" w:space="0" w:color="4F6228"/>
              <w:left w:val="single" w:sz="2" w:space="0" w:color="4F6228"/>
              <w:bottom w:val="single" w:sz="6" w:space="0" w:color="4F6228"/>
              <w:right w:val="single" w:sz="12" w:space="0" w:color="4F6228"/>
            </w:tcBorders>
            <w:shd w:val="clear" w:color="auto" w:fill="EAF1DD" w:themeFill="accent3" w:themeFillTint="33"/>
            <w:tcMar>
              <w:left w:w="57" w:type="dxa"/>
              <w:right w:w="57" w:type="dxa"/>
            </w:tcMar>
            <w:vAlign w:val="center"/>
          </w:tcPr>
          <w:p w:rsidR="00296B52" w:rsidRPr="00CA0B7B" w:rsidRDefault="00296B52" w:rsidP="00436529">
            <w:pPr>
              <w:spacing w:line="240" w:lineRule="auto"/>
              <w:ind w:firstLine="0"/>
              <w:jc w:val="center"/>
              <w:rPr>
                <w:sz w:val="22"/>
                <w:szCs w:val="22"/>
              </w:rPr>
            </w:pPr>
            <w:r w:rsidRPr="00CA0B7B">
              <w:rPr>
                <w:sz w:val="22"/>
                <w:szCs w:val="22"/>
              </w:rPr>
              <w:t>0,00</w:t>
            </w:r>
          </w:p>
        </w:tc>
      </w:tr>
      <w:tr w:rsidR="00CA0B7B" w:rsidRPr="00CA0B7B" w:rsidTr="004E41AC">
        <w:trPr>
          <w:trHeight w:val="690"/>
          <w:jc w:val="center"/>
        </w:trPr>
        <w:tc>
          <w:tcPr>
            <w:tcW w:w="1948" w:type="pct"/>
            <w:gridSpan w:val="3"/>
            <w:tcBorders>
              <w:top w:val="single" w:sz="6" w:space="0" w:color="4F6228"/>
              <w:left w:val="single" w:sz="12" w:space="0" w:color="4F6228"/>
              <w:bottom w:val="single" w:sz="12" w:space="0" w:color="4F6228"/>
              <w:right w:val="single" w:sz="12" w:space="0" w:color="4F6228"/>
            </w:tcBorders>
            <w:shd w:val="clear" w:color="auto" w:fill="D6E3BC" w:themeFill="accent3" w:themeFillTint="66"/>
            <w:tcMar>
              <w:left w:w="0" w:type="dxa"/>
              <w:right w:w="0" w:type="dxa"/>
            </w:tcMar>
            <w:vAlign w:val="center"/>
          </w:tcPr>
          <w:p w:rsidR="005A03F2" w:rsidRPr="00CA0B7B" w:rsidRDefault="005A03F2" w:rsidP="00436529">
            <w:pPr>
              <w:spacing w:line="240" w:lineRule="auto"/>
              <w:ind w:firstLine="0"/>
              <w:jc w:val="center"/>
              <w:rPr>
                <w:b/>
                <w:sz w:val="20"/>
                <w:szCs w:val="20"/>
              </w:rPr>
            </w:pPr>
            <w:r w:rsidRPr="00CA0B7B">
              <w:rPr>
                <w:b/>
                <w:sz w:val="20"/>
                <w:szCs w:val="20"/>
              </w:rPr>
              <w:t>Razem siedliska leśne</w:t>
            </w:r>
          </w:p>
        </w:tc>
        <w:tc>
          <w:tcPr>
            <w:tcW w:w="597"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tcMar>
              <w:left w:w="57" w:type="dxa"/>
              <w:right w:w="57" w:type="dxa"/>
            </w:tcMar>
            <w:vAlign w:val="center"/>
          </w:tcPr>
          <w:p w:rsidR="005A03F2" w:rsidRPr="00CA0B7B" w:rsidRDefault="005A03F2" w:rsidP="00436529">
            <w:pPr>
              <w:spacing w:line="240" w:lineRule="auto"/>
              <w:ind w:firstLine="0"/>
              <w:jc w:val="center"/>
              <w:rPr>
                <w:b/>
                <w:bCs/>
                <w:sz w:val="22"/>
                <w:szCs w:val="22"/>
              </w:rPr>
            </w:pPr>
            <w:r w:rsidRPr="00CA0B7B">
              <w:rPr>
                <w:b/>
                <w:bCs/>
                <w:sz w:val="22"/>
                <w:szCs w:val="22"/>
              </w:rPr>
              <w:t>434,43</w:t>
            </w:r>
          </w:p>
        </w:tc>
        <w:tc>
          <w:tcPr>
            <w:tcW w:w="421"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tcMar>
              <w:left w:w="57" w:type="dxa"/>
              <w:right w:w="57" w:type="dxa"/>
            </w:tcMar>
            <w:vAlign w:val="center"/>
          </w:tcPr>
          <w:p w:rsidR="005A03F2" w:rsidRPr="00CA0B7B" w:rsidRDefault="005A03F2" w:rsidP="00436529">
            <w:pPr>
              <w:spacing w:line="240" w:lineRule="auto"/>
              <w:ind w:firstLine="0"/>
              <w:jc w:val="center"/>
              <w:rPr>
                <w:b/>
                <w:bCs/>
                <w:sz w:val="22"/>
                <w:szCs w:val="22"/>
              </w:rPr>
            </w:pPr>
            <w:r w:rsidRPr="00CA0B7B">
              <w:rPr>
                <w:b/>
                <w:bCs/>
                <w:sz w:val="22"/>
                <w:szCs w:val="22"/>
              </w:rPr>
              <w:t>5,78</w:t>
            </w:r>
          </w:p>
        </w:tc>
        <w:tc>
          <w:tcPr>
            <w:tcW w:w="604"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tcMar>
              <w:left w:w="57" w:type="dxa"/>
              <w:right w:w="57" w:type="dxa"/>
            </w:tcMar>
            <w:vAlign w:val="center"/>
          </w:tcPr>
          <w:p w:rsidR="005A03F2" w:rsidRPr="00CA0B7B" w:rsidRDefault="005A03F2" w:rsidP="00436529">
            <w:pPr>
              <w:spacing w:line="240" w:lineRule="auto"/>
              <w:ind w:firstLine="0"/>
              <w:jc w:val="center"/>
              <w:rPr>
                <w:b/>
                <w:bCs/>
                <w:sz w:val="22"/>
                <w:szCs w:val="22"/>
              </w:rPr>
            </w:pPr>
            <w:r w:rsidRPr="00CA0B7B">
              <w:rPr>
                <w:b/>
                <w:bCs/>
                <w:sz w:val="22"/>
                <w:szCs w:val="22"/>
              </w:rPr>
              <w:t>413,88</w:t>
            </w:r>
          </w:p>
        </w:tc>
        <w:tc>
          <w:tcPr>
            <w:tcW w:w="413"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tcMar>
              <w:left w:w="57" w:type="dxa"/>
              <w:right w:w="57" w:type="dxa"/>
            </w:tcMar>
            <w:vAlign w:val="center"/>
          </w:tcPr>
          <w:p w:rsidR="005A03F2" w:rsidRPr="00CA0B7B" w:rsidRDefault="005A03F2" w:rsidP="00436529">
            <w:pPr>
              <w:spacing w:line="240" w:lineRule="auto"/>
              <w:ind w:firstLine="0"/>
              <w:jc w:val="center"/>
              <w:rPr>
                <w:b/>
                <w:sz w:val="22"/>
                <w:szCs w:val="22"/>
              </w:rPr>
            </w:pPr>
            <w:r w:rsidRPr="00CA0B7B">
              <w:rPr>
                <w:b/>
                <w:sz w:val="22"/>
                <w:szCs w:val="22"/>
              </w:rPr>
              <w:t>4,0</w:t>
            </w:r>
            <w:r w:rsidR="00CA0B7B" w:rsidRPr="00CA0B7B">
              <w:rPr>
                <w:b/>
                <w:sz w:val="22"/>
                <w:szCs w:val="22"/>
              </w:rPr>
              <w:t>3</w:t>
            </w:r>
          </w:p>
        </w:tc>
        <w:tc>
          <w:tcPr>
            <w:tcW w:w="609" w:type="pct"/>
            <w:tcBorders>
              <w:top w:val="single" w:sz="6" w:space="0" w:color="4F6228"/>
              <w:left w:val="single" w:sz="12" w:space="0" w:color="4F6228"/>
              <w:bottom w:val="single" w:sz="12" w:space="0" w:color="4F6228"/>
              <w:right w:val="single" w:sz="2" w:space="0" w:color="4F6228"/>
            </w:tcBorders>
            <w:shd w:val="clear" w:color="auto" w:fill="D6E3BC" w:themeFill="accent3" w:themeFillTint="66"/>
            <w:tcMar>
              <w:left w:w="57" w:type="dxa"/>
              <w:right w:w="57" w:type="dxa"/>
            </w:tcMar>
            <w:vAlign w:val="center"/>
          </w:tcPr>
          <w:p w:rsidR="005A03F2" w:rsidRPr="00CA0B7B" w:rsidRDefault="0042773C" w:rsidP="00436529">
            <w:pPr>
              <w:spacing w:line="240" w:lineRule="auto"/>
              <w:ind w:firstLine="0"/>
              <w:jc w:val="center"/>
              <w:rPr>
                <w:b/>
                <w:bCs/>
                <w:sz w:val="22"/>
                <w:szCs w:val="22"/>
              </w:rPr>
            </w:pPr>
            <w:r>
              <w:rPr>
                <w:b/>
                <w:bCs/>
                <w:sz w:val="22"/>
                <w:szCs w:val="22"/>
              </w:rPr>
              <w:t>847,43</w:t>
            </w:r>
          </w:p>
        </w:tc>
        <w:tc>
          <w:tcPr>
            <w:tcW w:w="408" w:type="pct"/>
            <w:tcBorders>
              <w:top w:val="single" w:sz="6" w:space="0" w:color="4F6228"/>
              <w:left w:val="single" w:sz="2" w:space="0" w:color="4F6228"/>
              <w:bottom w:val="single" w:sz="12" w:space="0" w:color="4F6228"/>
              <w:right w:val="single" w:sz="12" w:space="0" w:color="4F6228"/>
            </w:tcBorders>
            <w:shd w:val="clear" w:color="auto" w:fill="D6E3BC" w:themeFill="accent3" w:themeFillTint="66"/>
            <w:tcMar>
              <w:left w:w="57" w:type="dxa"/>
              <w:right w:w="57" w:type="dxa"/>
            </w:tcMar>
            <w:vAlign w:val="center"/>
          </w:tcPr>
          <w:p w:rsidR="005A03F2" w:rsidRPr="00CA0B7B" w:rsidRDefault="00CA0B7B" w:rsidP="00436529">
            <w:pPr>
              <w:spacing w:line="240" w:lineRule="auto"/>
              <w:ind w:firstLine="0"/>
              <w:jc w:val="center"/>
              <w:rPr>
                <w:b/>
                <w:sz w:val="22"/>
                <w:szCs w:val="22"/>
              </w:rPr>
            </w:pPr>
            <w:r w:rsidRPr="00CA0B7B">
              <w:rPr>
                <w:b/>
                <w:sz w:val="22"/>
                <w:szCs w:val="22"/>
              </w:rPr>
              <w:t>4,77</w:t>
            </w:r>
          </w:p>
        </w:tc>
      </w:tr>
      <w:tr w:rsidR="00CA0B7B" w:rsidRPr="00CA0B7B" w:rsidTr="008A7281">
        <w:trPr>
          <w:trHeight w:val="690"/>
          <w:jc w:val="center"/>
        </w:trPr>
        <w:tc>
          <w:tcPr>
            <w:tcW w:w="1948" w:type="pct"/>
            <w:gridSpan w:val="3"/>
            <w:tcBorders>
              <w:top w:val="single" w:sz="12" w:space="0" w:color="4F6228"/>
              <w:left w:val="single" w:sz="12" w:space="0" w:color="4F6228"/>
              <w:bottom w:val="single" w:sz="12" w:space="0" w:color="4F6228"/>
              <w:right w:val="single" w:sz="12" w:space="0" w:color="4F6228"/>
            </w:tcBorders>
            <w:shd w:val="clear" w:color="auto" w:fill="C2D69B" w:themeFill="accent3" w:themeFillTint="99"/>
            <w:tcMar>
              <w:left w:w="0" w:type="dxa"/>
              <w:right w:w="0" w:type="dxa"/>
            </w:tcMar>
            <w:vAlign w:val="center"/>
          </w:tcPr>
          <w:p w:rsidR="005A03F2" w:rsidRPr="00CA0B7B" w:rsidRDefault="005A03F2" w:rsidP="00436529">
            <w:pPr>
              <w:spacing w:line="240" w:lineRule="auto"/>
              <w:ind w:firstLine="0"/>
              <w:jc w:val="center"/>
              <w:rPr>
                <w:b/>
                <w:sz w:val="20"/>
                <w:szCs w:val="20"/>
              </w:rPr>
            </w:pPr>
            <w:r w:rsidRPr="00CA0B7B">
              <w:rPr>
                <w:b/>
                <w:sz w:val="20"/>
                <w:szCs w:val="20"/>
              </w:rPr>
              <w:t>Łącznie powierzchnia siedlisk przyrodniczych</w:t>
            </w:r>
          </w:p>
        </w:tc>
        <w:tc>
          <w:tcPr>
            <w:tcW w:w="597" w:type="pct"/>
            <w:tcBorders>
              <w:top w:val="single" w:sz="12" w:space="0" w:color="4F6228"/>
              <w:left w:val="single" w:sz="12" w:space="0" w:color="4F6228"/>
              <w:bottom w:val="single" w:sz="12" w:space="0" w:color="4F6228"/>
              <w:right w:val="single" w:sz="2" w:space="0" w:color="4F6228"/>
            </w:tcBorders>
            <w:shd w:val="clear" w:color="auto" w:fill="C2D69B" w:themeFill="accent3" w:themeFillTint="99"/>
            <w:tcMar>
              <w:left w:w="57" w:type="dxa"/>
              <w:right w:w="57" w:type="dxa"/>
            </w:tcMar>
            <w:vAlign w:val="center"/>
          </w:tcPr>
          <w:p w:rsidR="005A03F2" w:rsidRPr="00CA0B7B" w:rsidRDefault="005A03F2" w:rsidP="00436529">
            <w:pPr>
              <w:spacing w:line="240" w:lineRule="auto"/>
              <w:ind w:firstLine="0"/>
              <w:jc w:val="center"/>
              <w:rPr>
                <w:b/>
                <w:bCs/>
                <w:sz w:val="22"/>
                <w:szCs w:val="22"/>
              </w:rPr>
            </w:pPr>
            <w:r w:rsidRPr="00CA0B7B">
              <w:rPr>
                <w:b/>
                <w:bCs/>
                <w:sz w:val="22"/>
                <w:szCs w:val="22"/>
              </w:rPr>
              <w:t>450,77</w:t>
            </w:r>
          </w:p>
        </w:tc>
        <w:tc>
          <w:tcPr>
            <w:tcW w:w="421" w:type="pct"/>
            <w:tcBorders>
              <w:top w:val="single" w:sz="12" w:space="0" w:color="4F6228"/>
              <w:left w:val="single" w:sz="2" w:space="0" w:color="4F6228"/>
              <w:bottom w:val="single" w:sz="12" w:space="0" w:color="4F6228"/>
              <w:right w:val="single" w:sz="12" w:space="0" w:color="4F6228"/>
            </w:tcBorders>
            <w:shd w:val="clear" w:color="auto" w:fill="C2D69B" w:themeFill="accent3" w:themeFillTint="99"/>
            <w:tcMar>
              <w:left w:w="57" w:type="dxa"/>
              <w:right w:w="57" w:type="dxa"/>
            </w:tcMar>
            <w:vAlign w:val="center"/>
          </w:tcPr>
          <w:p w:rsidR="005A03F2" w:rsidRPr="00CA0B7B" w:rsidRDefault="005A03F2" w:rsidP="00436529">
            <w:pPr>
              <w:spacing w:line="240" w:lineRule="auto"/>
              <w:ind w:firstLine="0"/>
              <w:jc w:val="center"/>
              <w:rPr>
                <w:b/>
                <w:bCs/>
                <w:sz w:val="22"/>
                <w:szCs w:val="22"/>
              </w:rPr>
            </w:pPr>
            <w:r w:rsidRPr="00CA0B7B">
              <w:rPr>
                <w:b/>
                <w:bCs/>
                <w:sz w:val="22"/>
                <w:szCs w:val="22"/>
              </w:rPr>
              <w:t>5,99</w:t>
            </w:r>
          </w:p>
        </w:tc>
        <w:tc>
          <w:tcPr>
            <w:tcW w:w="604" w:type="pct"/>
            <w:tcBorders>
              <w:top w:val="single" w:sz="12" w:space="0" w:color="4F6228"/>
              <w:left w:val="single" w:sz="12" w:space="0" w:color="4F6228"/>
              <w:bottom w:val="single" w:sz="12" w:space="0" w:color="4F6228"/>
              <w:right w:val="single" w:sz="2" w:space="0" w:color="4F6228"/>
            </w:tcBorders>
            <w:shd w:val="clear" w:color="auto" w:fill="C2D69B" w:themeFill="accent3" w:themeFillTint="99"/>
            <w:tcMar>
              <w:left w:w="57" w:type="dxa"/>
              <w:right w:w="57" w:type="dxa"/>
            </w:tcMar>
            <w:vAlign w:val="center"/>
          </w:tcPr>
          <w:p w:rsidR="005A03F2" w:rsidRPr="00CA0B7B" w:rsidRDefault="0042773C" w:rsidP="00436529">
            <w:pPr>
              <w:spacing w:line="240" w:lineRule="auto"/>
              <w:ind w:firstLine="0"/>
              <w:jc w:val="center"/>
              <w:rPr>
                <w:b/>
                <w:bCs/>
                <w:sz w:val="22"/>
                <w:szCs w:val="22"/>
              </w:rPr>
            </w:pPr>
            <w:r>
              <w:rPr>
                <w:b/>
                <w:bCs/>
                <w:sz w:val="22"/>
                <w:szCs w:val="22"/>
              </w:rPr>
              <w:t>425,13</w:t>
            </w:r>
          </w:p>
        </w:tc>
        <w:tc>
          <w:tcPr>
            <w:tcW w:w="413" w:type="pct"/>
            <w:tcBorders>
              <w:top w:val="single" w:sz="12" w:space="0" w:color="4F6228"/>
              <w:left w:val="single" w:sz="2" w:space="0" w:color="4F6228"/>
              <w:bottom w:val="single" w:sz="12" w:space="0" w:color="4F6228"/>
              <w:right w:val="single" w:sz="12" w:space="0" w:color="4F6228"/>
            </w:tcBorders>
            <w:shd w:val="clear" w:color="auto" w:fill="C2D69B" w:themeFill="accent3" w:themeFillTint="99"/>
            <w:tcMar>
              <w:left w:w="57" w:type="dxa"/>
              <w:right w:w="57" w:type="dxa"/>
            </w:tcMar>
            <w:vAlign w:val="center"/>
          </w:tcPr>
          <w:p w:rsidR="005A03F2" w:rsidRPr="00CA0B7B" w:rsidRDefault="005A03F2" w:rsidP="00436529">
            <w:pPr>
              <w:spacing w:line="240" w:lineRule="auto"/>
              <w:ind w:firstLine="0"/>
              <w:jc w:val="center"/>
              <w:rPr>
                <w:b/>
                <w:sz w:val="22"/>
                <w:szCs w:val="22"/>
              </w:rPr>
            </w:pPr>
            <w:r w:rsidRPr="00CA0B7B">
              <w:rPr>
                <w:b/>
                <w:sz w:val="22"/>
                <w:szCs w:val="22"/>
              </w:rPr>
              <w:t>4,1</w:t>
            </w:r>
            <w:r w:rsidR="00CA0B7B" w:rsidRPr="00CA0B7B">
              <w:rPr>
                <w:b/>
                <w:sz w:val="22"/>
                <w:szCs w:val="22"/>
              </w:rPr>
              <w:t>5</w:t>
            </w:r>
          </w:p>
        </w:tc>
        <w:tc>
          <w:tcPr>
            <w:tcW w:w="609" w:type="pct"/>
            <w:tcBorders>
              <w:top w:val="single" w:sz="12" w:space="0" w:color="4F6228"/>
              <w:left w:val="single" w:sz="12" w:space="0" w:color="4F6228"/>
              <w:bottom w:val="single" w:sz="12" w:space="0" w:color="4F6228"/>
              <w:right w:val="single" w:sz="2" w:space="0" w:color="4F6228"/>
            </w:tcBorders>
            <w:shd w:val="clear" w:color="auto" w:fill="C2D69B" w:themeFill="accent3" w:themeFillTint="99"/>
            <w:tcMar>
              <w:left w:w="57" w:type="dxa"/>
              <w:right w:w="57" w:type="dxa"/>
            </w:tcMar>
            <w:vAlign w:val="center"/>
          </w:tcPr>
          <w:p w:rsidR="005A03F2" w:rsidRPr="00CA0B7B" w:rsidRDefault="0042773C" w:rsidP="00436529">
            <w:pPr>
              <w:spacing w:line="240" w:lineRule="auto"/>
              <w:ind w:firstLine="0"/>
              <w:jc w:val="center"/>
              <w:rPr>
                <w:b/>
                <w:bCs/>
                <w:sz w:val="22"/>
                <w:szCs w:val="22"/>
              </w:rPr>
            </w:pPr>
            <w:r>
              <w:rPr>
                <w:b/>
                <w:bCs/>
                <w:sz w:val="22"/>
                <w:szCs w:val="22"/>
              </w:rPr>
              <w:t>875,90</w:t>
            </w:r>
          </w:p>
        </w:tc>
        <w:tc>
          <w:tcPr>
            <w:tcW w:w="408" w:type="pct"/>
            <w:tcBorders>
              <w:top w:val="single" w:sz="12" w:space="0" w:color="4F6228"/>
              <w:left w:val="single" w:sz="2" w:space="0" w:color="4F6228"/>
              <w:bottom w:val="single" w:sz="12" w:space="0" w:color="4F6228"/>
              <w:right w:val="single" w:sz="12" w:space="0" w:color="4F6228"/>
            </w:tcBorders>
            <w:shd w:val="clear" w:color="auto" w:fill="C2D69B" w:themeFill="accent3" w:themeFillTint="99"/>
            <w:tcMar>
              <w:left w:w="57" w:type="dxa"/>
              <w:right w:w="57" w:type="dxa"/>
            </w:tcMar>
            <w:vAlign w:val="center"/>
          </w:tcPr>
          <w:p w:rsidR="005A03F2" w:rsidRPr="00CA0B7B" w:rsidRDefault="00CA0B7B" w:rsidP="00436529">
            <w:pPr>
              <w:spacing w:line="240" w:lineRule="auto"/>
              <w:ind w:firstLine="0"/>
              <w:jc w:val="center"/>
              <w:rPr>
                <w:b/>
                <w:bCs/>
                <w:sz w:val="22"/>
                <w:szCs w:val="22"/>
              </w:rPr>
            </w:pPr>
            <w:r w:rsidRPr="00CA0B7B">
              <w:rPr>
                <w:b/>
                <w:bCs/>
                <w:sz w:val="22"/>
                <w:szCs w:val="22"/>
              </w:rPr>
              <w:t>4,93</w:t>
            </w:r>
          </w:p>
        </w:tc>
      </w:tr>
      <w:bookmarkEnd w:id="95"/>
    </w:tbl>
    <w:p w:rsidR="00B53ECB" w:rsidRDefault="00B53ECB" w:rsidP="000E6402">
      <w:pPr>
        <w:pStyle w:val="normalny0"/>
      </w:pPr>
    </w:p>
    <w:p w:rsidR="00B53ECB" w:rsidRDefault="00B53ECB">
      <w:pPr>
        <w:spacing w:line="240" w:lineRule="auto"/>
        <w:ind w:firstLine="0"/>
        <w:jc w:val="left"/>
        <w:rPr>
          <w:rFonts w:cs="Arial"/>
          <w:bCs/>
          <w:i/>
          <w:u w:val="single"/>
        </w:rPr>
      </w:pPr>
      <w:r>
        <w:br w:type="page"/>
      </w:r>
    </w:p>
    <w:p w:rsidR="000E58AF" w:rsidRPr="00D70CAC" w:rsidRDefault="000E58AF" w:rsidP="000E58AF">
      <w:pPr>
        <w:pStyle w:val="Nagwek3"/>
        <w:spacing w:after="0"/>
        <w:ind w:left="567" w:firstLine="284"/>
        <w:rPr>
          <w:szCs w:val="24"/>
        </w:rPr>
      </w:pPr>
      <w:bookmarkStart w:id="96" w:name="_Toc484418532"/>
      <w:r w:rsidRPr="00D70CAC">
        <w:rPr>
          <w:szCs w:val="24"/>
        </w:rPr>
        <w:lastRenderedPageBreak/>
        <w:t>6.1.1. Leśne siedliska przyrodnicze</w:t>
      </w:r>
      <w:bookmarkEnd w:id="96"/>
    </w:p>
    <w:p w:rsidR="00FD3D36" w:rsidRPr="00D70CAC" w:rsidRDefault="009F7579" w:rsidP="000E0B38">
      <w:r w:rsidRPr="00D70CAC">
        <w:rPr>
          <w:rFonts w:eastAsia="MS Mincho"/>
        </w:rPr>
        <w:t xml:space="preserve">Na terenie Nadleśnictwa </w:t>
      </w:r>
      <w:r w:rsidR="00CD593A" w:rsidRPr="00D70CAC">
        <w:rPr>
          <w:rFonts w:eastAsia="MS Mincho"/>
        </w:rPr>
        <w:t>Wieluń</w:t>
      </w:r>
      <w:r w:rsidR="00DA11FF" w:rsidRPr="00D70CAC">
        <w:rPr>
          <w:rFonts w:eastAsia="MS Mincho"/>
        </w:rPr>
        <w:t xml:space="preserve"> </w:t>
      </w:r>
      <w:r w:rsidRPr="00D70CAC">
        <w:rPr>
          <w:rFonts w:eastAsia="MS Mincho"/>
        </w:rPr>
        <w:t xml:space="preserve">stwierdzono występowanie </w:t>
      </w:r>
      <w:r w:rsidR="00E14609" w:rsidRPr="00D70CAC">
        <w:rPr>
          <w:rFonts w:eastAsia="MS Mincho"/>
        </w:rPr>
        <w:t>6</w:t>
      </w:r>
      <w:r w:rsidRPr="00D70CAC">
        <w:rPr>
          <w:rFonts w:eastAsia="MS Mincho"/>
        </w:rPr>
        <w:t xml:space="preserve"> leśnych siedlisk </w:t>
      </w:r>
      <w:r w:rsidR="0067052A" w:rsidRPr="00D70CAC">
        <w:rPr>
          <w:rFonts w:eastAsia="MS Mincho"/>
        </w:rPr>
        <w:t>naturowych</w:t>
      </w:r>
      <w:r w:rsidRPr="00D70CAC">
        <w:rPr>
          <w:rFonts w:eastAsia="MS Mincho"/>
        </w:rPr>
        <w:t xml:space="preserve">. Łącznie zajmują </w:t>
      </w:r>
      <w:r w:rsidR="0042773C">
        <w:rPr>
          <w:b/>
          <w:bCs/>
          <w:color w:val="000000"/>
        </w:rPr>
        <w:t>847,43</w:t>
      </w:r>
      <w:r w:rsidR="00477371" w:rsidRPr="00D70CAC">
        <w:t> </w:t>
      </w:r>
      <w:r w:rsidRPr="00D70CAC">
        <w:t xml:space="preserve">ha, </w:t>
      </w:r>
      <w:r w:rsidR="00D13293" w:rsidRPr="00D70CAC">
        <w:t>co stanowi</w:t>
      </w:r>
      <w:r w:rsidRPr="00D70CAC">
        <w:t xml:space="preserve"> </w:t>
      </w:r>
      <w:r w:rsidR="00E14609" w:rsidRPr="00D70CAC">
        <w:rPr>
          <w:b/>
        </w:rPr>
        <w:t>4,7</w:t>
      </w:r>
      <w:r w:rsidR="00CA0B7B">
        <w:rPr>
          <w:b/>
        </w:rPr>
        <w:t>7</w:t>
      </w:r>
      <w:r w:rsidRPr="00D70CAC">
        <w:t xml:space="preserve">% powierzchni </w:t>
      </w:r>
      <w:r w:rsidR="009D481F" w:rsidRPr="00D70CAC">
        <w:t>N</w:t>
      </w:r>
      <w:r w:rsidRPr="00D70CAC">
        <w:t>adleśnictwa.</w:t>
      </w:r>
      <w:r w:rsidR="00D70CAC">
        <w:t xml:space="preserve"> </w:t>
      </w:r>
    </w:p>
    <w:p w:rsidR="00A350B8" w:rsidRPr="00977E6D" w:rsidRDefault="00A350B8" w:rsidP="00C940CF">
      <w:pPr>
        <w:spacing w:before="240"/>
        <w:ind w:left="210" w:firstLine="357"/>
        <w:rPr>
          <w:rFonts w:eastAsia="MS Mincho"/>
        </w:rPr>
      </w:pPr>
      <w:r w:rsidRPr="00977E6D">
        <w:rPr>
          <w:rFonts w:eastAsia="MS Mincho"/>
          <w:b/>
        </w:rPr>
        <w:t>Grąd środkowoeuropejski lub subkontynentalny 9170</w:t>
      </w:r>
    </w:p>
    <w:p w:rsidR="006E0B77" w:rsidRPr="00D70CAC" w:rsidRDefault="006E0B77" w:rsidP="006E0B77">
      <w:pPr>
        <w:rPr>
          <w:rFonts w:eastAsia="MS Mincho"/>
        </w:rPr>
      </w:pPr>
      <w:r w:rsidRPr="00D70CAC">
        <w:rPr>
          <w:rFonts w:eastAsia="MS Mincho"/>
        </w:rPr>
        <w:t>Grądy są wielogatunkowymi lasami</w:t>
      </w:r>
      <w:r>
        <w:rPr>
          <w:rFonts w:eastAsia="MS Mincho"/>
        </w:rPr>
        <w:t xml:space="preserve"> liściastymi i mieszanymi</w:t>
      </w:r>
      <w:r w:rsidRPr="00D70CAC">
        <w:rPr>
          <w:rFonts w:eastAsia="MS Mincho"/>
        </w:rPr>
        <w:t>, wykształconymi na</w:t>
      </w:r>
      <w:r>
        <w:rPr>
          <w:rFonts w:eastAsia="MS Mincho"/>
        </w:rPr>
        <w:t> </w:t>
      </w:r>
      <w:r w:rsidRPr="00D70CAC">
        <w:rPr>
          <w:rFonts w:eastAsia="MS Mincho"/>
        </w:rPr>
        <w:t>żyznych siedliskach Lśw, Lw rzadziej LMśw i LMw. Typowy drzewostan jest zróżnicowany warstwowo. Górne piętro najczęściej buduje dąb szypułkowy z lipą, jodłą, grab</w:t>
      </w:r>
      <w:r w:rsidR="00F30A97">
        <w:rPr>
          <w:rFonts w:eastAsia="MS Mincho"/>
        </w:rPr>
        <w:t>em</w:t>
      </w:r>
      <w:r w:rsidRPr="00D70CAC">
        <w:rPr>
          <w:rFonts w:eastAsia="MS Mincho"/>
        </w:rPr>
        <w:t xml:space="preserve">, klonem i modrzewiem. W formach zniekształconych może dominować sosna. Drugie piętro zazwyczaj opanowane jest przez graba. Przy prawidłowo wykształconych piętrach podszyt jest luźny, tworzony przez: leszczynę, grab, trzmielinę i bez koralowy. </w:t>
      </w:r>
      <w:r>
        <w:rPr>
          <w:rFonts w:eastAsia="MS Mincho"/>
        </w:rPr>
        <w:t>Runo jest bardzo bogate;</w:t>
      </w:r>
      <w:r w:rsidRPr="00D70CAC">
        <w:rPr>
          <w:rFonts w:eastAsia="MS Mincho"/>
        </w:rPr>
        <w:t xml:space="preserve"> charakterystyczne są tu geofity wiosenne: zawilce, pierwiosnki, miodunka ćma, przylaszczka, kokorycze, ziarnopłon wiosenny, oraz gatunki zimozielone: bluszcz pospolity i kopytnik pospolity. W aspekcie letnim pojawiają się: gwiazdnica wielkokwiatowa, czworolist pospolity, marzanka wonna i in.</w:t>
      </w:r>
    </w:p>
    <w:p w:rsidR="00D70CAC" w:rsidRPr="00977E6D" w:rsidRDefault="00081AF3" w:rsidP="00C940CF">
      <w:pPr>
        <w:spacing w:before="120"/>
      </w:pPr>
      <w:r w:rsidRPr="00977E6D">
        <w:rPr>
          <w:rFonts w:eastAsia="MS Mincho"/>
        </w:rPr>
        <w:t>Grądy w</w:t>
      </w:r>
      <w:r w:rsidR="00D70CAC" w:rsidRPr="00977E6D">
        <w:rPr>
          <w:rFonts w:eastAsia="MS Mincho"/>
        </w:rPr>
        <w:t xml:space="preserve"> Nadleśnictwie Wieluń stwierdzono na </w:t>
      </w:r>
      <w:r w:rsidR="003C2A80">
        <w:rPr>
          <w:rFonts w:eastAsia="MS Mincho"/>
        </w:rPr>
        <w:t>prawie</w:t>
      </w:r>
      <w:r w:rsidR="00D70CAC" w:rsidRPr="00977E6D">
        <w:rPr>
          <w:rFonts w:eastAsia="MS Mincho"/>
        </w:rPr>
        <w:t xml:space="preserve"> </w:t>
      </w:r>
      <w:r w:rsidR="003C2A80" w:rsidRPr="003C2A80">
        <w:rPr>
          <w:rFonts w:eastAsia="MS Mincho"/>
          <w:b/>
        </w:rPr>
        <w:t>290</w:t>
      </w:r>
      <w:r w:rsidR="00D70CAC" w:rsidRPr="003C2A80">
        <w:rPr>
          <w:rFonts w:eastAsia="MS Mincho"/>
          <w:b/>
        </w:rPr>
        <w:t> ha</w:t>
      </w:r>
      <w:r w:rsidR="00D70CAC" w:rsidRPr="00977E6D">
        <w:rPr>
          <w:rFonts w:eastAsia="MS Mincho"/>
        </w:rPr>
        <w:t>, co</w:t>
      </w:r>
      <w:r w:rsidRPr="00977E6D">
        <w:rPr>
          <w:rFonts w:eastAsia="MS Mincho"/>
        </w:rPr>
        <w:t> </w:t>
      </w:r>
      <w:r w:rsidR="003C2A80">
        <w:rPr>
          <w:rFonts w:eastAsia="MS Mincho"/>
        </w:rPr>
        <w:t xml:space="preserve">stanowi </w:t>
      </w:r>
      <w:r w:rsidR="003C2A80" w:rsidRPr="003C2A80">
        <w:rPr>
          <w:rFonts w:eastAsia="MS Mincho"/>
          <w:b/>
        </w:rPr>
        <w:t>1,6</w:t>
      </w:r>
      <w:r w:rsidR="00D70CAC" w:rsidRPr="003C2A80">
        <w:rPr>
          <w:rFonts w:eastAsia="MS Mincho"/>
          <w:b/>
        </w:rPr>
        <w:t>%</w:t>
      </w:r>
      <w:r w:rsidR="00D70CAC" w:rsidRPr="00977E6D">
        <w:rPr>
          <w:rFonts w:eastAsia="MS Mincho"/>
        </w:rPr>
        <w:t xml:space="preserve"> powierzchni nadleśnictwa. </w:t>
      </w:r>
      <w:r w:rsidR="008619D4" w:rsidRPr="00977E6D">
        <w:t>Największą powierzchnię zajmują w leśnictwie Marki, gdzie zostały zinwentaryzowane na</w:t>
      </w:r>
      <w:r w:rsidRPr="00977E6D">
        <w:t xml:space="preserve"> ponad </w:t>
      </w:r>
      <w:r w:rsidR="008619D4" w:rsidRPr="00977E6D">
        <w:t xml:space="preserve">135 ha (ok. 8,5% powierzchni leśnictwa). </w:t>
      </w:r>
      <w:r w:rsidRPr="00977E6D">
        <w:t>N</w:t>
      </w:r>
      <w:r w:rsidR="00D70CAC" w:rsidRPr="00977E6D">
        <w:t>ajlepiej zachowane płaty grądów znajdują się na terenie rezerwatów: „</w:t>
      </w:r>
      <w:r w:rsidRPr="00977E6D">
        <w:t>Mokry Las</w:t>
      </w:r>
      <w:r w:rsidR="00D70CAC" w:rsidRPr="00977E6D">
        <w:t>”</w:t>
      </w:r>
      <w:r w:rsidR="00977E6D" w:rsidRPr="00977E6D">
        <w:t xml:space="preserve"> (głównie grądy wilgotne</w:t>
      </w:r>
      <w:r w:rsidR="00D70CAC" w:rsidRPr="00977E6D">
        <w:t xml:space="preserve"> </w:t>
      </w:r>
      <w:r w:rsidR="00977E6D" w:rsidRPr="00977E6D">
        <w:rPr>
          <w:i/>
        </w:rPr>
        <w:t>Tilio-carpinetum stachyetosum</w:t>
      </w:r>
      <w:r w:rsidR="00977E6D" w:rsidRPr="00977E6D">
        <w:t xml:space="preserve">) </w:t>
      </w:r>
      <w:r w:rsidR="00D70CAC" w:rsidRPr="00977E6D">
        <w:t>i „</w:t>
      </w:r>
      <w:r w:rsidRPr="00977E6D">
        <w:t>Lasek Kurowski</w:t>
      </w:r>
      <w:r w:rsidR="00D70CAC" w:rsidRPr="00977E6D">
        <w:t>” (</w:t>
      </w:r>
      <w:r w:rsidR="00977E6D" w:rsidRPr="00977E6D">
        <w:t xml:space="preserve">grądy wilgotne i </w:t>
      </w:r>
      <w:r w:rsidR="00D70CAC" w:rsidRPr="00977E6D">
        <w:t xml:space="preserve">grądy typowe </w:t>
      </w:r>
      <w:r w:rsidR="00D70CAC" w:rsidRPr="00977E6D">
        <w:rPr>
          <w:i/>
        </w:rPr>
        <w:t>Tilio-carpinetum typicum</w:t>
      </w:r>
      <w:r w:rsidR="00D70CAC" w:rsidRPr="00977E6D">
        <w:t>)</w:t>
      </w:r>
      <w:r w:rsidR="00977E6D" w:rsidRPr="00977E6D">
        <w:t>.</w:t>
      </w:r>
    </w:p>
    <w:p w:rsidR="00FA7A03" w:rsidRPr="005819D5" w:rsidRDefault="00FA7A03" w:rsidP="00FA7A03">
      <w:pPr>
        <w:spacing w:before="240"/>
        <w:rPr>
          <w:rFonts w:eastAsia="MS Mincho"/>
          <w:b/>
        </w:rPr>
      </w:pPr>
      <w:r w:rsidRPr="005819D5">
        <w:rPr>
          <w:rFonts w:eastAsia="MS Mincho"/>
          <w:b/>
        </w:rPr>
        <w:t>Kwaśne dąbrowy 9190</w:t>
      </w:r>
    </w:p>
    <w:p w:rsidR="006E0B77" w:rsidRDefault="006E0B77" w:rsidP="003C2A80">
      <w:r w:rsidRPr="00FA7A03">
        <w:t>Siedlisko to obejmuje drzewostany dębowe, występujące na kwaśnym podłożu. Wg typologii leśnej należą tu dąbrowy wykształcone na borach mieszanych i lasach mieszanych świeżych lub wilgotnych, a także na wyżynnych formach tych siedlisk. Są to zazwyczaj drzewostany mieszane, w których dominuje dąb, współtworzone przez sosny i</w:t>
      </w:r>
      <w:r>
        <w:t> </w:t>
      </w:r>
      <w:r w:rsidRPr="00FA7A03">
        <w:t>brzozy. Jako domieszki mogą występować świerk, buk, rzadziej osika. Często pod głównym piętrem drzewostanu pojawiają się pojedyncze dęby młodszych klas wieku, nietworzące jednak wyraźnego 2 piętra, i kępy podrostów dębowych. W warstwie podszytu, zazwyczaj niezbyt bujnej, występują: kruszyna, jarzębina, brzoza i dąb, rzadziej leszczyna. Runo tworzą gatunki znane z borów mieszanych i lasów mieszanych: czernica, orlica, rokietnik, konwalia majowa i trzcinnik leśny. Przy prześwietleniu drzewostanów, np. w trakcie użytkowania rębnego, często następuje silne zadarnienie (zatrzcinniczenie) powierzchni gleby.</w:t>
      </w:r>
    </w:p>
    <w:p w:rsidR="00977E6D" w:rsidRDefault="006E0B77" w:rsidP="00C940CF">
      <w:pPr>
        <w:spacing w:before="120"/>
      </w:pPr>
      <w:r>
        <w:lastRenderedPageBreak/>
        <w:t>W</w:t>
      </w:r>
      <w:r w:rsidRPr="005819D5">
        <w:t xml:space="preserve"> Nadleśnictwie Wieluń</w:t>
      </w:r>
      <w:r>
        <w:t xml:space="preserve"> kwaśne dąbrowy</w:t>
      </w:r>
      <w:r w:rsidRPr="005819D5">
        <w:t xml:space="preserve"> </w:t>
      </w:r>
      <w:r>
        <w:t>z</w:t>
      </w:r>
      <w:r w:rsidR="005819D5" w:rsidRPr="005819D5">
        <w:t>ajmują największą powierzchnię z</w:t>
      </w:r>
      <w:r>
        <w:t> </w:t>
      </w:r>
      <w:r w:rsidR="005819D5" w:rsidRPr="005819D5">
        <w:t xml:space="preserve">wszystkich siedlisk naturowych – ok. </w:t>
      </w:r>
      <w:r w:rsidR="005819D5" w:rsidRPr="00F5530A">
        <w:rPr>
          <w:b/>
        </w:rPr>
        <w:t>375 ha</w:t>
      </w:r>
      <w:r w:rsidR="005819D5" w:rsidRPr="005819D5">
        <w:t xml:space="preserve"> co stanowi ponad </w:t>
      </w:r>
      <w:r w:rsidR="005819D5" w:rsidRPr="00F5530A">
        <w:rPr>
          <w:b/>
        </w:rPr>
        <w:t>2%</w:t>
      </w:r>
      <w:r w:rsidR="005819D5" w:rsidRPr="005819D5">
        <w:t xml:space="preserve"> powierzchni nadleśnictwa.</w:t>
      </w:r>
      <w:r w:rsidR="005819D5">
        <w:t xml:space="preserve"> Występują głównie w leśnictwach: Niżankowice </w:t>
      </w:r>
      <w:r w:rsidR="003C2A80">
        <w:t>(</w:t>
      </w:r>
      <w:r w:rsidR="005819D5">
        <w:t>prawie 150 ha</w:t>
      </w:r>
      <w:r w:rsidR="003C2A80">
        <w:t>)</w:t>
      </w:r>
      <w:r w:rsidR="005819D5">
        <w:t xml:space="preserve">, </w:t>
      </w:r>
      <w:r w:rsidR="003C2A80">
        <w:t>Mierzyce (ok. 125 ha) i Marki (50 ha).</w:t>
      </w:r>
      <w:r w:rsidR="005819D5">
        <w:t xml:space="preserve"> </w:t>
      </w:r>
      <w:r w:rsidR="003C2A80">
        <w:t>W rezerwacie „Dąbrowa w Niżankowicach” zbiorowiska roślinne zaliczone do kwaśnych dąbrów</w:t>
      </w:r>
      <w:r w:rsidR="003C2A80" w:rsidRPr="003C2A80">
        <w:t xml:space="preserve"> </w:t>
      </w:r>
      <w:r w:rsidR="003C2A80">
        <w:t>dominują w powierzchni rezerwatu.</w:t>
      </w:r>
    </w:p>
    <w:p w:rsidR="00AF27C3" w:rsidRPr="00DA2047" w:rsidRDefault="003C2A80" w:rsidP="0064193D">
      <w:pPr>
        <w:ind w:firstLine="851"/>
      </w:pPr>
      <w:r>
        <w:t>W inwentaryzacji z roku 2007 wykazano dużo większą powierzchnię kwaśnych dąbrów</w:t>
      </w:r>
      <w:r w:rsidR="00D854AF" w:rsidRPr="00D854AF">
        <w:t xml:space="preserve"> </w:t>
      </w:r>
      <w:r w:rsidR="00D854AF">
        <w:t>(prawie 690 ha)</w:t>
      </w:r>
      <w:r>
        <w:t xml:space="preserve">, niż </w:t>
      </w:r>
      <w:r w:rsidR="00D854AF">
        <w:t>ustalona</w:t>
      </w:r>
      <w:r>
        <w:t xml:space="preserve"> w niniejszym opracowaniu </w:t>
      </w:r>
      <w:r w:rsidR="00D854AF">
        <w:t>(375 ha)</w:t>
      </w:r>
      <w:r w:rsidR="007A3EB4">
        <w:t xml:space="preserve">. </w:t>
      </w:r>
      <w:r w:rsidR="006E0B77">
        <w:t>W zasięgu OZW Załęczański Łuk Warty PLH100007 w</w:t>
      </w:r>
      <w:r w:rsidR="007A3EB4">
        <w:t>eryfikacja tego siedlisk</w:t>
      </w:r>
      <w:r w:rsidR="00D15320">
        <w:t xml:space="preserve">a </w:t>
      </w:r>
      <w:r w:rsidR="007A3EB4">
        <w:t>oparta była na wynikach inwentaryzacji do </w:t>
      </w:r>
      <w:r w:rsidR="007A3EB4">
        <w:rPr>
          <w:i/>
        </w:rPr>
        <w:t>Planu zadań ochronnych</w:t>
      </w:r>
      <w:r w:rsidR="006E0B77">
        <w:t xml:space="preserve">, </w:t>
      </w:r>
      <w:r w:rsidR="00D15320">
        <w:t xml:space="preserve">z uwzględnieniem </w:t>
      </w:r>
      <w:r w:rsidR="006D487F">
        <w:t>dokumentacji</w:t>
      </w:r>
      <w:r w:rsidR="00D15320">
        <w:t xml:space="preserve"> </w:t>
      </w:r>
      <w:r w:rsidR="00D15320">
        <w:rPr>
          <w:i/>
        </w:rPr>
        <w:t xml:space="preserve">Planu ochrony </w:t>
      </w:r>
      <w:r w:rsidR="00D15320" w:rsidRPr="00557896">
        <w:t>rezerwatu „Dabrowa w Niżankowicach”</w:t>
      </w:r>
      <w:r w:rsidR="007A3EB4" w:rsidRPr="00557896">
        <w:t xml:space="preserve">. </w:t>
      </w:r>
      <w:r w:rsidR="007A3EB4">
        <w:t>Wg  PZO powierzchnia kwaśnych dąbrów w</w:t>
      </w:r>
      <w:r w:rsidR="00D15320">
        <w:t> </w:t>
      </w:r>
      <w:r w:rsidR="007A3EB4">
        <w:t xml:space="preserve">zasięgu Obszaru </w:t>
      </w:r>
      <w:r w:rsidR="006D487F">
        <w:t>wynosi</w:t>
      </w:r>
      <w:r w:rsidR="007A3EB4">
        <w:t xml:space="preserve"> 141,85 ha (po weryfik</w:t>
      </w:r>
      <w:r w:rsidR="006D487F">
        <w:t>acji urządzeniowej – 148,50 ha).</w:t>
      </w:r>
      <w:r w:rsidR="007A3EB4">
        <w:t xml:space="preserve"> </w:t>
      </w:r>
      <w:r w:rsidR="006D487F">
        <w:t>W</w:t>
      </w:r>
      <w:r w:rsidR="007A3EB4">
        <w:t>g</w:t>
      </w:r>
      <w:r w:rsidR="006D487F">
        <w:t> </w:t>
      </w:r>
      <w:r w:rsidR="007A3EB4">
        <w:t>wcześniejszych opracowań (baza Invent) – 203,58 ha.</w:t>
      </w:r>
      <w:r w:rsidR="00D45B1D">
        <w:t xml:space="preserve"> Należy jednak zwrócić uwagę na</w:t>
      </w:r>
      <w:r w:rsidR="006E0B77">
        <w:t> </w:t>
      </w:r>
      <w:r w:rsidR="00D45B1D">
        <w:t>fakt,</w:t>
      </w:r>
      <w:r w:rsidR="00E02EE2">
        <w:t xml:space="preserve"> że </w:t>
      </w:r>
      <w:r w:rsidR="00A956ED">
        <w:t>w trakcie inwentaryzacji do PZO uznano tylko 77 ha kwaśnych dąbrów, tj. 38% z wskazanych w inwentaryzacji z 2007 r. Pozostałe</w:t>
      </w:r>
      <w:r w:rsidR="00E02EE2">
        <w:t xml:space="preserve"> 95 ha obecnych kwaśnych dąbrów </w:t>
      </w:r>
      <w:r w:rsidR="00A956ED">
        <w:t>to powierzchnie, które w bazie Invent zaliczone</w:t>
      </w:r>
      <w:r w:rsidR="00E02EE2">
        <w:t xml:space="preserve"> </w:t>
      </w:r>
      <w:r w:rsidR="00A956ED">
        <w:t>były</w:t>
      </w:r>
      <w:r w:rsidR="00E02EE2">
        <w:t xml:space="preserve"> </w:t>
      </w:r>
      <w:r w:rsidR="00A956ED">
        <w:t>do</w:t>
      </w:r>
      <w:r w:rsidR="00E02EE2">
        <w:t xml:space="preserve"> dąbr</w:t>
      </w:r>
      <w:r w:rsidR="00A956ED">
        <w:t>ów</w:t>
      </w:r>
      <w:r w:rsidR="00E02EE2">
        <w:t xml:space="preserve"> ciepłolubn</w:t>
      </w:r>
      <w:r w:rsidR="00A956ED">
        <w:t>ych</w:t>
      </w:r>
      <w:r w:rsidR="00245C8F">
        <w:t xml:space="preserve"> (91I0)</w:t>
      </w:r>
      <w:r w:rsidR="00E02EE2">
        <w:t xml:space="preserve">. </w:t>
      </w:r>
      <w:r w:rsidR="00887B1C">
        <w:t xml:space="preserve">Na 127 ha (62%) powierzchni, wskazanych w 2007 </w:t>
      </w:r>
      <w:r w:rsidR="00F30A97">
        <w:t xml:space="preserve">roku </w:t>
      </w:r>
      <w:r w:rsidR="00887B1C">
        <w:t>jako siedlisko 9190, w</w:t>
      </w:r>
      <w:r w:rsidR="00F30A97">
        <w:t> </w:t>
      </w:r>
      <w:r w:rsidR="00887B1C">
        <w:t xml:space="preserve">inwentaryzacji PZO nie stwierdzono siedliska przyrodniczego. </w:t>
      </w:r>
      <w:r w:rsidR="00AF27C3">
        <w:t>Podobną weryfikację przeprowadzono na</w:t>
      </w:r>
      <w:r w:rsidR="00887B1C">
        <w:t> </w:t>
      </w:r>
      <w:r w:rsidR="00AF27C3">
        <w:t>pozostałej części Nadleśnictw</w:t>
      </w:r>
      <w:r w:rsidR="006E0B77">
        <w:t xml:space="preserve">a w trakcie prac </w:t>
      </w:r>
      <w:r w:rsidR="006E0B77" w:rsidRPr="00DA2047">
        <w:t>urządzeniowych:</w:t>
      </w:r>
    </w:p>
    <w:p w:rsidR="007A3EB4" w:rsidRPr="00DA2047" w:rsidRDefault="00D15951" w:rsidP="003D64A2">
      <w:pPr>
        <w:pStyle w:val="Akapitzlist"/>
        <w:numPr>
          <w:ilvl w:val="0"/>
          <w:numId w:val="31"/>
        </w:numPr>
        <w:ind w:left="142" w:firstLine="567"/>
        <w:rPr>
          <w:szCs w:val="24"/>
        </w:rPr>
      </w:pPr>
      <w:r w:rsidRPr="00DA2047">
        <w:rPr>
          <w:szCs w:val="24"/>
        </w:rPr>
        <w:t xml:space="preserve">Wg </w:t>
      </w:r>
      <w:r w:rsidRPr="00DA2047">
        <w:rPr>
          <w:i/>
          <w:szCs w:val="24"/>
        </w:rPr>
        <w:t>„Podręcznika ochrony siedlisk i</w:t>
      </w:r>
      <w:r w:rsidR="00436265" w:rsidRPr="00DA2047">
        <w:rPr>
          <w:i/>
          <w:szCs w:val="24"/>
        </w:rPr>
        <w:t> </w:t>
      </w:r>
      <w:r w:rsidRPr="00DA2047">
        <w:rPr>
          <w:i/>
          <w:szCs w:val="24"/>
        </w:rPr>
        <w:t>gatunków Natura 2000”</w:t>
      </w:r>
      <w:r w:rsidRPr="00DA2047">
        <w:rPr>
          <w:szCs w:val="24"/>
        </w:rPr>
        <w:t xml:space="preserve"> </w:t>
      </w:r>
      <w:r w:rsidR="00E2083E" w:rsidRPr="00DA2047">
        <w:rPr>
          <w:szCs w:val="24"/>
        </w:rPr>
        <w:t>wyróżnikiem w określaniu siedliska 9190 powinn</w:t>
      </w:r>
      <w:r w:rsidR="006E0B77" w:rsidRPr="00DA2047">
        <w:rPr>
          <w:szCs w:val="24"/>
        </w:rPr>
        <w:t>a</w:t>
      </w:r>
      <w:r w:rsidR="00E2083E" w:rsidRPr="00DA2047">
        <w:rPr>
          <w:szCs w:val="24"/>
        </w:rPr>
        <w:t xml:space="preserve"> być </w:t>
      </w:r>
      <w:r w:rsidR="00744D13" w:rsidRPr="00DA2047">
        <w:rPr>
          <w:szCs w:val="24"/>
        </w:rPr>
        <w:t>obecność</w:t>
      </w:r>
      <w:r w:rsidR="00E2083E" w:rsidRPr="00DA2047">
        <w:rPr>
          <w:szCs w:val="24"/>
        </w:rPr>
        <w:t xml:space="preserve"> dębu (bezszypułkowego, rzadziej szypułkowego), jako gatunku panującego w drzewostanach na typach siedliskowych lasu: BMśw, BMw, LMśw, LMw. P</w:t>
      </w:r>
      <w:r w:rsidRPr="00DA2047">
        <w:rPr>
          <w:szCs w:val="24"/>
        </w:rPr>
        <w:t xml:space="preserve">rzez Nadleśnictwo Wieluń przebiega granica naturalnego zasięgu </w:t>
      </w:r>
      <w:r w:rsidR="00744D13" w:rsidRPr="00DA2047">
        <w:rPr>
          <w:szCs w:val="24"/>
        </w:rPr>
        <w:t xml:space="preserve">występowania </w:t>
      </w:r>
      <w:r w:rsidR="00D15320" w:rsidRPr="00DA2047">
        <w:rPr>
          <w:szCs w:val="24"/>
        </w:rPr>
        <w:t>kwaśnych dąbrów – zasięg siedliska</w:t>
      </w:r>
      <w:r w:rsidR="00436265" w:rsidRPr="00DA2047">
        <w:rPr>
          <w:szCs w:val="24"/>
        </w:rPr>
        <w:t xml:space="preserve"> 9190</w:t>
      </w:r>
      <w:r w:rsidR="00D15320" w:rsidRPr="00DA2047">
        <w:rPr>
          <w:szCs w:val="24"/>
        </w:rPr>
        <w:t xml:space="preserve"> obejmuje południowo-zachodnią część Nadleśnictwa</w:t>
      </w:r>
      <w:r w:rsidRPr="00DA2047">
        <w:rPr>
          <w:szCs w:val="24"/>
        </w:rPr>
        <w:t xml:space="preserve">. </w:t>
      </w:r>
    </w:p>
    <w:p w:rsidR="003C2A80" w:rsidRPr="00DA2047" w:rsidRDefault="009E7A55" w:rsidP="003D64A2">
      <w:pPr>
        <w:pStyle w:val="Akapitzlist"/>
        <w:numPr>
          <w:ilvl w:val="0"/>
          <w:numId w:val="31"/>
        </w:numPr>
        <w:ind w:left="142" w:firstLine="567"/>
        <w:rPr>
          <w:szCs w:val="24"/>
        </w:rPr>
      </w:pPr>
      <w:r w:rsidRPr="00DA2047">
        <w:rPr>
          <w:szCs w:val="24"/>
        </w:rPr>
        <w:t xml:space="preserve">Przeszacowanie powierzchni </w:t>
      </w:r>
      <w:r w:rsidR="00B37B63" w:rsidRPr="00DA2047">
        <w:rPr>
          <w:szCs w:val="24"/>
        </w:rPr>
        <w:t>kwaśnych dąbrów</w:t>
      </w:r>
      <w:r w:rsidRPr="00DA2047">
        <w:rPr>
          <w:szCs w:val="24"/>
        </w:rPr>
        <w:t xml:space="preserve"> </w:t>
      </w:r>
      <w:r w:rsidR="00744D13" w:rsidRPr="00DA2047">
        <w:rPr>
          <w:szCs w:val="24"/>
        </w:rPr>
        <w:t xml:space="preserve">w inwentaryzacji z roku 2007 </w:t>
      </w:r>
      <w:r w:rsidRPr="00DA2047">
        <w:rPr>
          <w:szCs w:val="24"/>
        </w:rPr>
        <w:t>wynikało</w:t>
      </w:r>
      <w:r w:rsidR="00744D13" w:rsidRPr="00DA2047">
        <w:rPr>
          <w:szCs w:val="24"/>
        </w:rPr>
        <w:t xml:space="preserve"> </w:t>
      </w:r>
      <w:r w:rsidR="00B37B63" w:rsidRPr="00DA2047">
        <w:rPr>
          <w:szCs w:val="24"/>
        </w:rPr>
        <w:t xml:space="preserve">głównie </w:t>
      </w:r>
      <w:r w:rsidRPr="00DA2047">
        <w:rPr>
          <w:szCs w:val="24"/>
        </w:rPr>
        <w:t>z zalicz</w:t>
      </w:r>
      <w:r w:rsidR="00E2083E" w:rsidRPr="00DA2047">
        <w:rPr>
          <w:szCs w:val="24"/>
        </w:rPr>
        <w:t>a</w:t>
      </w:r>
      <w:r w:rsidRPr="00DA2047">
        <w:rPr>
          <w:szCs w:val="24"/>
        </w:rPr>
        <w:t xml:space="preserve">nia </w:t>
      </w:r>
      <w:r w:rsidR="00D15951" w:rsidRPr="00DA2047">
        <w:rPr>
          <w:szCs w:val="24"/>
        </w:rPr>
        <w:t>do tego siedliska drzewostanów</w:t>
      </w:r>
      <w:r w:rsidR="001916EC" w:rsidRPr="00DA2047">
        <w:rPr>
          <w:szCs w:val="24"/>
        </w:rPr>
        <w:t>, najczęściej sosnowych</w:t>
      </w:r>
      <w:r w:rsidR="00D15951" w:rsidRPr="00DA2047">
        <w:rPr>
          <w:szCs w:val="24"/>
        </w:rPr>
        <w:t>, w</w:t>
      </w:r>
      <w:r w:rsidR="0064193D" w:rsidRPr="00DA2047">
        <w:rPr>
          <w:szCs w:val="24"/>
        </w:rPr>
        <w:t> </w:t>
      </w:r>
      <w:r w:rsidR="00D15951" w:rsidRPr="00DA2047">
        <w:rPr>
          <w:szCs w:val="24"/>
        </w:rPr>
        <w:t xml:space="preserve">których dąb </w:t>
      </w:r>
      <w:r w:rsidR="009B61F4" w:rsidRPr="00DA2047">
        <w:rPr>
          <w:szCs w:val="24"/>
        </w:rPr>
        <w:t>stanowił jedynie niewielką domieszkę</w:t>
      </w:r>
      <w:r w:rsidR="00B37B63" w:rsidRPr="00DA2047">
        <w:rPr>
          <w:szCs w:val="24"/>
        </w:rPr>
        <w:t xml:space="preserve"> – poniżej 30%</w:t>
      </w:r>
      <w:r w:rsidR="007D411F" w:rsidRPr="00DA2047">
        <w:rPr>
          <w:szCs w:val="24"/>
        </w:rPr>
        <w:t xml:space="preserve"> (ł</w:t>
      </w:r>
      <w:r w:rsidR="00B37B63" w:rsidRPr="00DA2047">
        <w:rPr>
          <w:szCs w:val="24"/>
        </w:rPr>
        <w:t>ączna powierzchnia takich drzewostanów</w:t>
      </w:r>
      <w:r w:rsidR="007D411F" w:rsidRPr="00DA2047">
        <w:rPr>
          <w:szCs w:val="24"/>
        </w:rPr>
        <w:t>, z małym udziałem dębów,</w:t>
      </w:r>
      <w:r w:rsidR="00381149" w:rsidRPr="00DA2047">
        <w:rPr>
          <w:szCs w:val="24"/>
        </w:rPr>
        <w:t xml:space="preserve"> </w:t>
      </w:r>
      <w:r w:rsidR="00B37B63" w:rsidRPr="00DA2047">
        <w:rPr>
          <w:szCs w:val="24"/>
        </w:rPr>
        <w:t>w bazie Invent wyn</w:t>
      </w:r>
      <w:r w:rsidR="007A3EB4" w:rsidRPr="00DA2047">
        <w:rPr>
          <w:szCs w:val="24"/>
        </w:rPr>
        <w:t>i</w:t>
      </w:r>
      <w:r w:rsidR="00B37B63" w:rsidRPr="00DA2047">
        <w:rPr>
          <w:szCs w:val="24"/>
        </w:rPr>
        <w:t xml:space="preserve">osła 459 ha </w:t>
      </w:r>
      <w:r w:rsidR="007D411F" w:rsidRPr="00DA2047">
        <w:rPr>
          <w:szCs w:val="24"/>
        </w:rPr>
        <w:t xml:space="preserve">tj. </w:t>
      </w:r>
      <w:r w:rsidR="00B37B63" w:rsidRPr="00DA2047">
        <w:rPr>
          <w:szCs w:val="24"/>
        </w:rPr>
        <w:t>67%</w:t>
      </w:r>
      <w:r w:rsidR="001916EC" w:rsidRPr="00DA2047">
        <w:rPr>
          <w:szCs w:val="24"/>
        </w:rPr>
        <w:t> </w:t>
      </w:r>
      <w:r w:rsidR="007A3EB4" w:rsidRPr="00DA2047">
        <w:rPr>
          <w:szCs w:val="24"/>
        </w:rPr>
        <w:t>zinwentaryzowanych kwaśnych dąbrów</w:t>
      </w:r>
      <w:r w:rsidR="00B37B63" w:rsidRPr="00DA2047">
        <w:rPr>
          <w:szCs w:val="24"/>
        </w:rPr>
        <w:t>).</w:t>
      </w:r>
      <w:r w:rsidR="001916EC" w:rsidRPr="00DA2047">
        <w:rPr>
          <w:szCs w:val="24"/>
        </w:rPr>
        <w:t xml:space="preserve"> Jedynie na</w:t>
      </w:r>
      <w:r w:rsidR="00381149" w:rsidRPr="00DA2047">
        <w:rPr>
          <w:szCs w:val="24"/>
        </w:rPr>
        <w:t> </w:t>
      </w:r>
      <w:r w:rsidR="001916EC" w:rsidRPr="00DA2047">
        <w:rPr>
          <w:szCs w:val="24"/>
        </w:rPr>
        <w:t xml:space="preserve">231 ha </w:t>
      </w:r>
      <w:r w:rsidR="007D411F" w:rsidRPr="00DA2047">
        <w:rPr>
          <w:szCs w:val="24"/>
        </w:rPr>
        <w:t xml:space="preserve">(33,5%) </w:t>
      </w:r>
      <w:r w:rsidR="001916EC" w:rsidRPr="00DA2047">
        <w:rPr>
          <w:szCs w:val="24"/>
        </w:rPr>
        <w:t>dąb występował w</w:t>
      </w:r>
      <w:r w:rsidR="007D411F" w:rsidRPr="00DA2047">
        <w:rPr>
          <w:szCs w:val="24"/>
        </w:rPr>
        <w:t> </w:t>
      </w:r>
      <w:r w:rsidR="001916EC" w:rsidRPr="00DA2047">
        <w:rPr>
          <w:szCs w:val="24"/>
        </w:rPr>
        <w:t>sposób znaczący w górnym piętrze drzewostanu</w:t>
      </w:r>
      <w:r w:rsidR="00381149" w:rsidRPr="00DA2047">
        <w:rPr>
          <w:szCs w:val="24"/>
        </w:rPr>
        <w:t xml:space="preserve"> (powyżej 30%)</w:t>
      </w:r>
      <w:r w:rsidR="001916EC" w:rsidRPr="00DA2047">
        <w:rPr>
          <w:szCs w:val="24"/>
        </w:rPr>
        <w:t xml:space="preserve">, z czego </w:t>
      </w:r>
      <w:r w:rsidR="00744D13" w:rsidRPr="00DA2047">
        <w:rPr>
          <w:szCs w:val="24"/>
        </w:rPr>
        <w:t xml:space="preserve">tylko </w:t>
      </w:r>
      <w:r w:rsidR="001916EC" w:rsidRPr="00DA2047">
        <w:rPr>
          <w:szCs w:val="24"/>
        </w:rPr>
        <w:t>na 83 ha</w:t>
      </w:r>
      <w:r w:rsidR="00381149" w:rsidRPr="00DA2047">
        <w:rPr>
          <w:szCs w:val="24"/>
        </w:rPr>
        <w:t xml:space="preserve"> – </w:t>
      </w:r>
      <w:r w:rsidR="001916EC" w:rsidRPr="00DA2047">
        <w:rPr>
          <w:szCs w:val="24"/>
        </w:rPr>
        <w:t>jako gatunek dominujący.</w:t>
      </w:r>
      <w:r w:rsidR="00B37B63" w:rsidRPr="00DA2047">
        <w:rPr>
          <w:szCs w:val="24"/>
        </w:rPr>
        <w:t xml:space="preserve"> </w:t>
      </w:r>
      <w:r w:rsidR="009B61F4" w:rsidRPr="00DA2047">
        <w:rPr>
          <w:szCs w:val="24"/>
        </w:rPr>
        <w:t>Przyjmując jednak, że na terenie Nadleśnictwa Wieluń mogą występować kwaśne dąbrowy w</w:t>
      </w:r>
      <w:r w:rsidR="00B37B63" w:rsidRPr="00DA2047">
        <w:rPr>
          <w:szCs w:val="24"/>
        </w:rPr>
        <w:t> </w:t>
      </w:r>
      <w:r w:rsidR="009B61F4" w:rsidRPr="00DA2047">
        <w:rPr>
          <w:szCs w:val="24"/>
        </w:rPr>
        <w:t>formie zniekształcone</w:t>
      </w:r>
      <w:r w:rsidR="00B37B63" w:rsidRPr="00DA2047">
        <w:rPr>
          <w:szCs w:val="24"/>
        </w:rPr>
        <w:t>j</w:t>
      </w:r>
      <w:r w:rsidR="00D15320" w:rsidRPr="00DA2047">
        <w:rPr>
          <w:szCs w:val="24"/>
        </w:rPr>
        <w:t xml:space="preserve"> w trakcie opracowywania niniejszego PUL</w:t>
      </w:r>
      <w:r w:rsidR="009B61F4" w:rsidRPr="00DA2047">
        <w:rPr>
          <w:szCs w:val="24"/>
        </w:rPr>
        <w:t xml:space="preserve"> </w:t>
      </w:r>
      <w:r w:rsidR="00665D4F" w:rsidRPr="00DA2047">
        <w:rPr>
          <w:szCs w:val="24"/>
        </w:rPr>
        <w:t>do siedliska tego zaliczono</w:t>
      </w:r>
      <w:r w:rsidR="00B37B63" w:rsidRPr="00DA2047">
        <w:rPr>
          <w:szCs w:val="24"/>
        </w:rPr>
        <w:t xml:space="preserve"> </w:t>
      </w:r>
      <w:r w:rsidR="001916EC" w:rsidRPr="00DA2047">
        <w:rPr>
          <w:szCs w:val="24"/>
        </w:rPr>
        <w:t xml:space="preserve">także </w:t>
      </w:r>
      <w:r w:rsidR="00436265" w:rsidRPr="00DA2047">
        <w:rPr>
          <w:szCs w:val="24"/>
        </w:rPr>
        <w:t xml:space="preserve">te </w:t>
      </w:r>
      <w:r w:rsidR="00B37B63" w:rsidRPr="00DA2047">
        <w:rPr>
          <w:szCs w:val="24"/>
        </w:rPr>
        <w:t>płaty drzewostanów</w:t>
      </w:r>
      <w:r w:rsidR="001916EC" w:rsidRPr="00DA2047">
        <w:rPr>
          <w:szCs w:val="24"/>
        </w:rPr>
        <w:t xml:space="preserve"> </w:t>
      </w:r>
      <w:r w:rsidR="00E2083E" w:rsidRPr="00DA2047">
        <w:rPr>
          <w:szCs w:val="24"/>
        </w:rPr>
        <w:t>z</w:t>
      </w:r>
      <w:r w:rsidR="00D45B1D" w:rsidRPr="00DA2047">
        <w:rPr>
          <w:szCs w:val="24"/>
        </w:rPr>
        <w:t xml:space="preserve"> dominacją</w:t>
      </w:r>
      <w:r w:rsidR="00E2083E" w:rsidRPr="00DA2047">
        <w:rPr>
          <w:szCs w:val="24"/>
        </w:rPr>
        <w:t xml:space="preserve"> </w:t>
      </w:r>
      <w:r w:rsidR="00D45B1D" w:rsidRPr="00DA2047">
        <w:rPr>
          <w:szCs w:val="24"/>
        </w:rPr>
        <w:t>sosny</w:t>
      </w:r>
      <w:r w:rsidR="00744D13" w:rsidRPr="00DA2047">
        <w:rPr>
          <w:szCs w:val="24"/>
        </w:rPr>
        <w:t xml:space="preserve"> </w:t>
      </w:r>
      <w:r w:rsidR="00744D13" w:rsidRPr="00DA2047">
        <w:rPr>
          <w:szCs w:val="24"/>
        </w:rPr>
        <w:lastRenderedPageBreak/>
        <w:t>(</w:t>
      </w:r>
      <w:r w:rsidR="00D45B1D" w:rsidRPr="00DA2047">
        <w:rPr>
          <w:szCs w:val="24"/>
        </w:rPr>
        <w:t>a </w:t>
      </w:r>
      <w:r w:rsidR="00744D13" w:rsidRPr="00DA2047">
        <w:rPr>
          <w:szCs w:val="24"/>
        </w:rPr>
        <w:t>w</w:t>
      </w:r>
      <w:r w:rsidR="00D45B1D" w:rsidRPr="00DA2047">
        <w:rPr>
          <w:szCs w:val="24"/>
        </w:rPr>
        <w:t>s</w:t>
      </w:r>
      <w:r w:rsidR="00744D13" w:rsidRPr="00DA2047">
        <w:rPr>
          <w:szCs w:val="24"/>
        </w:rPr>
        <w:t>kazanych</w:t>
      </w:r>
      <w:r w:rsidR="00D45B1D" w:rsidRPr="00DA2047">
        <w:rPr>
          <w:szCs w:val="24"/>
        </w:rPr>
        <w:t xml:space="preserve"> w 2007 r.</w:t>
      </w:r>
      <w:r w:rsidR="007A3366" w:rsidRPr="00DA2047">
        <w:rPr>
          <w:szCs w:val="24"/>
        </w:rPr>
        <w:t xml:space="preserve"> jako</w:t>
      </w:r>
      <w:r w:rsidR="00D45B1D" w:rsidRPr="00DA2047">
        <w:rPr>
          <w:szCs w:val="24"/>
        </w:rPr>
        <w:t xml:space="preserve"> siedlisko</w:t>
      </w:r>
      <w:r w:rsidR="007A3366" w:rsidRPr="00DA2047">
        <w:rPr>
          <w:szCs w:val="24"/>
        </w:rPr>
        <w:t xml:space="preserve"> 9190</w:t>
      </w:r>
      <w:r w:rsidR="00744D13" w:rsidRPr="00DA2047">
        <w:rPr>
          <w:szCs w:val="24"/>
        </w:rPr>
        <w:t>)</w:t>
      </w:r>
      <w:r w:rsidR="007A3EB4" w:rsidRPr="00DA2047">
        <w:rPr>
          <w:szCs w:val="24"/>
        </w:rPr>
        <w:t xml:space="preserve">, </w:t>
      </w:r>
      <w:r w:rsidR="00B37B63" w:rsidRPr="00DA2047">
        <w:rPr>
          <w:szCs w:val="24"/>
        </w:rPr>
        <w:t xml:space="preserve">gdzie </w:t>
      </w:r>
      <w:r w:rsidR="007A3EB4" w:rsidRPr="00DA2047">
        <w:rPr>
          <w:szCs w:val="24"/>
        </w:rPr>
        <w:t>dęby występowały w sposób natura</w:t>
      </w:r>
      <w:r w:rsidR="00665D4F" w:rsidRPr="00DA2047">
        <w:rPr>
          <w:szCs w:val="24"/>
        </w:rPr>
        <w:t>lny w</w:t>
      </w:r>
      <w:r w:rsidR="006E0B77" w:rsidRPr="00DA2047">
        <w:rPr>
          <w:szCs w:val="24"/>
        </w:rPr>
        <w:t> </w:t>
      </w:r>
      <w:r w:rsidR="00665D4F" w:rsidRPr="00DA2047">
        <w:rPr>
          <w:szCs w:val="24"/>
        </w:rPr>
        <w:t>formie młod</w:t>
      </w:r>
      <w:r w:rsidR="00E2083E" w:rsidRPr="00DA2047">
        <w:rPr>
          <w:szCs w:val="24"/>
        </w:rPr>
        <w:t>sz</w:t>
      </w:r>
      <w:r w:rsidR="00665D4F" w:rsidRPr="00DA2047">
        <w:rPr>
          <w:szCs w:val="24"/>
        </w:rPr>
        <w:t>ego pokolenia</w:t>
      </w:r>
      <w:r w:rsidR="00AF27C3" w:rsidRPr="00DA2047">
        <w:rPr>
          <w:szCs w:val="24"/>
        </w:rPr>
        <w:t xml:space="preserve">: </w:t>
      </w:r>
      <w:r w:rsidR="007A3EB4" w:rsidRPr="00DA2047">
        <w:rPr>
          <w:szCs w:val="24"/>
        </w:rPr>
        <w:t>podro</w:t>
      </w:r>
      <w:r w:rsidR="00665D4F" w:rsidRPr="00DA2047">
        <w:rPr>
          <w:szCs w:val="24"/>
        </w:rPr>
        <w:t>stów lub drugiego piętra.</w:t>
      </w:r>
    </w:p>
    <w:p w:rsidR="00486D82" w:rsidRPr="007B6F2A" w:rsidRDefault="00F30A97" w:rsidP="00486D82">
      <w:pPr>
        <w:spacing w:before="240"/>
        <w:rPr>
          <w:b/>
        </w:rPr>
      </w:pPr>
      <w:r>
        <w:rPr>
          <w:b/>
        </w:rPr>
        <w:t>Bory i lasy bagienne 91D0</w:t>
      </w:r>
    </w:p>
    <w:p w:rsidR="006E0B77" w:rsidRPr="007B6F2A" w:rsidRDefault="006E0B77" w:rsidP="006E0B77">
      <w:r w:rsidRPr="007B6F2A">
        <w:t>Siedlisko przyrodnicze 91D0 związane jest z miejscami o dużym nawodnieniu</w:t>
      </w:r>
      <w:r w:rsidRPr="007B6F2A">
        <w:br/>
        <w:t xml:space="preserve"> i słabym przepływie, na ubogim podłożu gleb torfowych, torfowo-murszowych lub murszowych. Wg typologii leśnej są to Bb, BMb i LMb. Drzewostany buduje sosna niskiej bonitacji, brzoza i olsza, rzadziej świerk. Zwarcie drzewostanu jest luźne lub przerywane. Podszyt jest zazwyczaj słabo wykształcony, a tworzą go sosny, brzozy i wierzby krzewiaste. Pokrywę gleby stanowią kobierce torfowców. Poza nimi typowymi gatunkami są tu: borówka bagienna, bagno zwyczajne, wełnianki, żurawina błotna, rosiczki, nerecznica błotna </w:t>
      </w:r>
      <w:r w:rsidRPr="007B6F2A">
        <w:br/>
        <w:t>i czermień błotna. W formach żyźniejszych łanowo może występować trzcina pospolita lub mozga trzcinowata.</w:t>
      </w:r>
    </w:p>
    <w:p w:rsidR="00436265" w:rsidRPr="007B6F2A" w:rsidRDefault="00436265" w:rsidP="00C940CF">
      <w:pPr>
        <w:spacing w:before="120"/>
      </w:pPr>
      <w:r w:rsidRPr="007B6F2A">
        <w:t>W lasach Nadleśnictwa Wieluń siedlisko</w:t>
      </w:r>
      <w:r w:rsidR="00C9057D" w:rsidRPr="007B6F2A">
        <w:t xml:space="preserve"> borów i lasów bagiennych</w:t>
      </w:r>
      <w:r w:rsidRPr="007B6F2A">
        <w:t xml:space="preserve"> </w:t>
      </w:r>
      <w:r w:rsidR="00C9057D" w:rsidRPr="007B6F2A">
        <w:t>występuje</w:t>
      </w:r>
      <w:r w:rsidR="007B6F2A" w:rsidRPr="007B6F2A">
        <w:t xml:space="preserve"> rzadko,</w:t>
      </w:r>
      <w:r w:rsidR="00C9057D" w:rsidRPr="007B6F2A">
        <w:t xml:space="preserve"> </w:t>
      </w:r>
      <w:r w:rsidR="007B6F2A" w:rsidRPr="007B6F2A">
        <w:t>na niewielkich powierzchniach</w:t>
      </w:r>
      <w:r w:rsidR="00C9057D" w:rsidRPr="007B6F2A">
        <w:t xml:space="preserve"> </w:t>
      </w:r>
      <w:r w:rsidR="007B6F2A" w:rsidRPr="007B6F2A">
        <w:t>w obniżeniach i zagłębieniach</w:t>
      </w:r>
      <w:r w:rsidR="00D45B1D">
        <w:t>,</w:t>
      </w:r>
      <w:r w:rsidR="007B6F2A" w:rsidRPr="007B6F2A">
        <w:t xml:space="preserve"> wśród siedlisk borowych.</w:t>
      </w:r>
      <w:r w:rsidR="00C9057D" w:rsidRPr="007B6F2A">
        <w:t xml:space="preserve"> </w:t>
      </w:r>
      <w:r w:rsidR="007B6F2A" w:rsidRPr="007B6F2A">
        <w:t>Z</w:t>
      </w:r>
      <w:r w:rsidR="00C9057D" w:rsidRPr="007B6F2A">
        <w:t xml:space="preserve">akwalifikowano </w:t>
      </w:r>
      <w:r w:rsidR="00C9057D" w:rsidRPr="00436529">
        <w:t xml:space="preserve">tu jedynie </w:t>
      </w:r>
      <w:r w:rsidR="0042773C" w:rsidRPr="00436529">
        <w:t>1</w:t>
      </w:r>
      <w:r w:rsidR="00C9057D" w:rsidRPr="00436529">
        <w:t xml:space="preserve"> wydzieleni</w:t>
      </w:r>
      <w:r w:rsidR="0042773C" w:rsidRPr="00436529">
        <w:t>e</w:t>
      </w:r>
      <w:r w:rsidR="007B6F2A" w:rsidRPr="00436529">
        <w:t xml:space="preserve"> i kilka </w:t>
      </w:r>
      <w:r w:rsidR="007B6F2A" w:rsidRPr="007B6F2A">
        <w:t>wystąpień punktowych</w:t>
      </w:r>
      <w:r w:rsidR="00D45B1D">
        <w:t xml:space="preserve"> –</w:t>
      </w:r>
      <w:r w:rsidR="00C9057D" w:rsidRPr="007B6F2A">
        <w:t xml:space="preserve"> na obrzeżach torfowisk i zbiorników dystroficznych. </w:t>
      </w:r>
      <w:r w:rsidR="007B6F2A" w:rsidRPr="007B6F2A">
        <w:t xml:space="preserve">Łączna oszacowana powierzchnia to </w:t>
      </w:r>
      <w:r w:rsidR="007B6F2A" w:rsidRPr="007B6F2A">
        <w:rPr>
          <w:b/>
        </w:rPr>
        <w:t>niewiele ponad 1 ha</w:t>
      </w:r>
      <w:r w:rsidR="00D45B1D">
        <w:t>.</w:t>
      </w:r>
    </w:p>
    <w:p w:rsidR="00D56BC3" w:rsidRPr="007B6F2A" w:rsidRDefault="00D56BC3" w:rsidP="00A63519">
      <w:pPr>
        <w:spacing w:before="240"/>
        <w:ind w:left="284" w:firstLine="284"/>
        <w:rPr>
          <w:rFonts w:eastAsia="MS Mincho"/>
        </w:rPr>
      </w:pPr>
      <w:r w:rsidRPr="007B6F2A">
        <w:rPr>
          <w:rFonts w:eastAsia="MS Mincho"/>
          <w:b/>
        </w:rPr>
        <w:t>Łęgi wierzbowe, topolowe, olszowe i jesionowe, olsy źródliskowe 91E0</w:t>
      </w:r>
    </w:p>
    <w:p w:rsidR="006E0B77" w:rsidRPr="00A56BA6" w:rsidRDefault="006E0B77" w:rsidP="006E0B77">
      <w:pPr>
        <w:rPr>
          <w:rFonts w:eastAsia="MS Mincho"/>
        </w:rPr>
      </w:pPr>
      <w:r w:rsidRPr="00A56BA6">
        <w:rPr>
          <w:rFonts w:eastAsia="MS Mincho"/>
        </w:rPr>
        <w:t>Siedlisko 91E0 występuje w dolinach cieków wodnych. Zwykle wykształca się na lekkich madach rzecznych, glebach mułowych, torfowo-mułowych, czasem na glebach murszowych. Odpowiada siedlisku OlJ oraz obejmuje Ol w terenach</w:t>
      </w:r>
      <w:r>
        <w:rPr>
          <w:rFonts w:eastAsia="MS Mincho"/>
        </w:rPr>
        <w:t xml:space="preserve"> źródliskowych</w:t>
      </w:r>
      <w:r w:rsidRPr="00A56BA6">
        <w:rPr>
          <w:rFonts w:eastAsia="MS Mincho"/>
        </w:rPr>
        <w:t xml:space="preserve">. Od olsów właściwych odróżnia je przede wszystkim typ gospodarki wodnej, charakteryzujący się obecnością wody przepływowej. Lasy na tym siedlisku to głównie drzewostany z jesionem i olszą czarną lub luźne zadrzewienia wierzbowe i topolowe. Warstwę krzewów tworzą: czeremcha zwyczajna, porzeczka czarna, kalina, </w:t>
      </w:r>
      <w:r>
        <w:rPr>
          <w:rFonts w:eastAsia="MS Mincho"/>
        </w:rPr>
        <w:t>leszczyna, trzmielina zwyczajna i</w:t>
      </w:r>
      <w:r w:rsidRPr="00A56BA6">
        <w:rPr>
          <w:rFonts w:eastAsia="MS Mincho"/>
        </w:rPr>
        <w:t xml:space="preserve"> bez czarny</w:t>
      </w:r>
      <w:r>
        <w:rPr>
          <w:rFonts w:eastAsia="MS Mincho"/>
        </w:rPr>
        <w:t>, a na łęgach wierzbowo-topolowych –</w:t>
      </w:r>
      <w:r w:rsidRPr="00A56BA6">
        <w:rPr>
          <w:rFonts w:eastAsia="MS Mincho"/>
        </w:rPr>
        <w:t xml:space="preserve"> wierzby krzewiaste. W runie występują wysokie zioła i trawy: pokrzywa zwyczajna, wiązówka błotna, karbieniec, podagrycznik, często turzyce, sitowie leśne, czartawa pospolita, bodziszek cuchnący, śledziennica skrętolistna, ziarnopłon wiosenny, kuklik zwisły i jaskier rozłogowy.</w:t>
      </w:r>
    </w:p>
    <w:p w:rsidR="00E2083E" w:rsidRDefault="007B6F2A" w:rsidP="00C940CF">
      <w:pPr>
        <w:spacing w:before="120"/>
      </w:pPr>
      <w:r w:rsidRPr="00D72B85">
        <w:rPr>
          <w:rFonts w:eastAsia="MS Mincho"/>
        </w:rPr>
        <w:t xml:space="preserve">W Nadleśnictwie Wieluń siedlisko 91E0 zajmuje łączną powierzchnię </w:t>
      </w:r>
      <w:r w:rsidRPr="00D72B85">
        <w:rPr>
          <w:b/>
        </w:rPr>
        <w:t>ok. 150 </w:t>
      </w:r>
      <w:r w:rsidRPr="00D72B85">
        <w:rPr>
          <w:rFonts w:eastAsia="MS Mincho"/>
          <w:b/>
        </w:rPr>
        <w:t>ha</w:t>
      </w:r>
      <w:r w:rsidRPr="00D72B85">
        <w:rPr>
          <w:rFonts w:eastAsia="MS Mincho"/>
        </w:rPr>
        <w:t xml:space="preserve"> (0,85% powierzchni nadleśnictwa). Reprezentowane jest przez</w:t>
      </w:r>
      <w:r w:rsidR="005C5FB1">
        <w:rPr>
          <w:rFonts w:eastAsia="MS Mincho"/>
        </w:rPr>
        <w:t>:</w:t>
      </w:r>
      <w:r w:rsidRPr="00D72B85">
        <w:rPr>
          <w:rFonts w:eastAsia="MS Mincho"/>
        </w:rPr>
        <w:t xml:space="preserve"> </w:t>
      </w:r>
      <w:r w:rsidR="00B3475E" w:rsidRPr="00D72B85">
        <w:rPr>
          <w:rFonts w:eastAsia="MS Mincho"/>
        </w:rPr>
        <w:t>olsy źródliskowe (największe płaty w leśnictwach:</w:t>
      </w:r>
      <w:r w:rsidR="00D72B85" w:rsidRPr="00D72B85">
        <w:rPr>
          <w:rFonts w:eastAsia="MS Mincho"/>
        </w:rPr>
        <w:t xml:space="preserve"> Czarnożyły – źródliska Oleśnicy i Mokry Las – wysięki dopływu </w:t>
      </w:r>
      <w:r w:rsidR="00D72B85" w:rsidRPr="00D72B85">
        <w:rPr>
          <w:rFonts w:eastAsia="MS Mincho"/>
        </w:rPr>
        <w:lastRenderedPageBreak/>
        <w:t>Wężnicy)</w:t>
      </w:r>
      <w:r w:rsidR="00A56BA6">
        <w:rPr>
          <w:rFonts w:eastAsia="MS Mincho"/>
        </w:rPr>
        <w:t>,</w:t>
      </w:r>
      <w:r w:rsidR="00B3475E" w:rsidRPr="00D72B85">
        <w:rPr>
          <w:rFonts w:eastAsia="MS Mincho"/>
        </w:rPr>
        <w:t xml:space="preserve"> </w:t>
      </w:r>
      <w:r w:rsidRPr="00D72B85">
        <w:rPr>
          <w:rFonts w:eastAsia="MS Mincho"/>
        </w:rPr>
        <w:t xml:space="preserve">olsy jesionowe </w:t>
      </w:r>
      <w:r w:rsidR="00D72B85" w:rsidRPr="00D72B85">
        <w:rPr>
          <w:rFonts w:eastAsia="MS Mincho"/>
        </w:rPr>
        <w:t>(</w:t>
      </w:r>
      <w:r w:rsidRPr="00D72B85">
        <w:rPr>
          <w:rFonts w:eastAsia="MS Mincho"/>
        </w:rPr>
        <w:t>w dolinach rzek: Warty, Prosny,</w:t>
      </w:r>
      <w:r w:rsidR="00D72B85" w:rsidRPr="00D72B85">
        <w:rPr>
          <w:rFonts w:eastAsia="MS Mincho"/>
        </w:rPr>
        <w:t xml:space="preserve"> Oleśnicy, Wężnicy</w:t>
      </w:r>
      <w:r w:rsidR="006E0B77">
        <w:rPr>
          <w:rFonts w:eastAsia="MS Mincho"/>
        </w:rPr>
        <w:t xml:space="preserve"> i</w:t>
      </w:r>
      <w:r w:rsidR="00D45B1D">
        <w:rPr>
          <w:rFonts w:eastAsia="MS Mincho"/>
        </w:rPr>
        <w:t xml:space="preserve"> w </w:t>
      </w:r>
      <w:r w:rsidR="00A56BA6">
        <w:rPr>
          <w:rFonts w:eastAsia="MS Mincho"/>
        </w:rPr>
        <w:t>dolink</w:t>
      </w:r>
      <w:r w:rsidR="00D45B1D">
        <w:rPr>
          <w:rFonts w:eastAsia="MS Mincho"/>
        </w:rPr>
        <w:t xml:space="preserve">ach </w:t>
      </w:r>
      <w:r w:rsidR="00A56BA6">
        <w:rPr>
          <w:rFonts w:eastAsia="MS Mincho"/>
        </w:rPr>
        <w:t>cieków śródleśnych</w:t>
      </w:r>
      <w:r w:rsidR="00D72B85" w:rsidRPr="00D72B85">
        <w:rPr>
          <w:rFonts w:eastAsia="MS Mincho"/>
        </w:rPr>
        <w:t>)</w:t>
      </w:r>
      <w:r w:rsidRPr="00D72B85">
        <w:rPr>
          <w:rFonts w:eastAsia="MS Mincho"/>
        </w:rPr>
        <w:t xml:space="preserve"> oraz </w:t>
      </w:r>
      <w:r w:rsidR="00BA346D">
        <w:rPr>
          <w:rFonts w:eastAsia="MS Mincho"/>
        </w:rPr>
        <w:t>1 łęg</w:t>
      </w:r>
      <w:r w:rsidR="00D72B85" w:rsidRPr="00D72B85">
        <w:rPr>
          <w:rFonts w:eastAsia="MS Mincho"/>
        </w:rPr>
        <w:t xml:space="preserve"> wierzbowo-topol</w:t>
      </w:r>
      <w:r w:rsidR="00A56BA6">
        <w:rPr>
          <w:rFonts w:eastAsia="MS Mincho"/>
        </w:rPr>
        <w:t>ow</w:t>
      </w:r>
      <w:r w:rsidR="00BA346D">
        <w:rPr>
          <w:rFonts w:eastAsia="MS Mincho"/>
        </w:rPr>
        <w:t>y</w:t>
      </w:r>
      <w:r w:rsidR="00A56BA6">
        <w:rPr>
          <w:rFonts w:eastAsia="MS Mincho"/>
        </w:rPr>
        <w:t xml:space="preserve"> (w dolinie Warty)</w:t>
      </w:r>
      <w:r w:rsidRPr="00D72B85">
        <w:t>.</w:t>
      </w:r>
    </w:p>
    <w:p w:rsidR="007B6F2A" w:rsidRDefault="00E2083E" w:rsidP="00D56BC3">
      <w:r>
        <w:t>Wg wcześniejszych opracowań (Prognoza z 2010 r</w:t>
      </w:r>
      <w:r w:rsidR="000A662E">
        <w:t xml:space="preserve"> na podstawie bazy Invent</w:t>
      </w:r>
      <w:r>
        <w:t xml:space="preserve">) powierzchnia </w:t>
      </w:r>
      <w:r w:rsidR="000A662E">
        <w:t>łęgów</w:t>
      </w:r>
      <w:r>
        <w:t xml:space="preserve"> </w:t>
      </w:r>
      <w:r w:rsidR="000A662E">
        <w:t xml:space="preserve">91E0 </w:t>
      </w:r>
      <w:r>
        <w:t xml:space="preserve">wynosiła ponad 230 ha. </w:t>
      </w:r>
      <w:r w:rsidR="000A662E">
        <w:t>Zmniejszenie powierzchni</w:t>
      </w:r>
      <w:r w:rsidR="007D411F">
        <w:t xml:space="preserve"> w obecnym PUL</w:t>
      </w:r>
      <w:r w:rsidR="000A662E">
        <w:t xml:space="preserve"> nie wynika z prowadzonej gospodarki leśnej lecz z weryfikacji</w:t>
      </w:r>
      <w:r w:rsidR="007D411F">
        <w:t xml:space="preserve"> siedliska</w:t>
      </w:r>
      <w:r w:rsidR="000A662E">
        <w:t xml:space="preserve"> przeprowadzonej w</w:t>
      </w:r>
      <w:r w:rsidR="007D411F">
        <w:t> </w:t>
      </w:r>
      <w:r w:rsidR="000A662E">
        <w:t xml:space="preserve">trakcie prac urządzeniowych. W inwentaryzacji z roku 2007 do siedliska </w:t>
      </w:r>
      <w:r w:rsidR="007D411F">
        <w:t>91E0</w:t>
      </w:r>
      <w:r w:rsidR="000A662E">
        <w:t xml:space="preserve"> niewłaściwie zaliczono ponad 50 ha drzewostanów olszowych na siedliskach lasów mieszanych wilgotnych i borów mieszanych wilgotnych.</w:t>
      </w:r>
      <w:r w:rsidR="00744D13">
        <w:t xml:space="preserve"> W nie</w:t>
      </w:r>
      <w:r w:rsidR="002A2815">
        <w:t>których z podanych lokalizacji siedlisko występowało punktowo lub ograniczało się do wąskiego pasa w bezpośrednim sąsiedztwie cieku.</w:t>
      </w:r>
      <w:r w:rsidR="000A662E">
        <w:t xml:space="preserve"> W</w:t>
      </w:r>
      <w:r w:rsidR="002A2815">
        <w:t> </w:t>
      </w:r>
      <w:r w:rsidR="000A662E">
        <w:t>związku z tym, że siedlisko 91E0 powinno obejmować jedynie aktywne łęgi oraz tereny źródliskowe przeanalizowano także i zweryfikowano powierzchnie na części olsów.</w:t>
      </w:r>
    </w:p>
    <w:p w:rsidR="000F551F" w:rsidRPr="00A56BA6" w:rsidRDefault="00A56BA6" w:rsidP="000B07C4">
      <w:pPr>
        <w:spacing w:before="240"/>
        <w:ind w:left="210" w:firstLine="357"/>
        <w:rPr>
          <w:rFonts w:eastAsia="MS Mincho"/>
          <w:b/>
        </w:rPr>
      </w:pPr>
      <w:r w:rsidRPr="00A56BA6">
        <w:rPr>
          <w:rFonts w:eastAsia="MS Mincho"/>
          <w:b/>
        </w:rPr>
        <w:t>Ciepłolubne dąbrowy 91I0</w:t>
      </w:r>
    </w:p>
    <w:p w:rsidR="005C5FB1" w:rsidRDefault="005C5FB1" w:rsidP="000F551F">
      <w:pPr>
        <w:pStyle w:val="NormalnyWeb"/>
        <w:spacing w:before="0" w:beforeAutospacing="0" w:after="0" w:line="360" w:lineRule="auto"/>
        <w:ind w:firstLine="567"/>
        <w:jc w:val="both"/>
        <w:rPr>
          <w:rFonts w:eastAsia="MS Mincho"/>
        </w:rPr>
      </w:pPr>
      <w:r w:rsidRPr="009C0776">
        <w:t xml:space="preserve">Siedlisko 91I0 to ciepłolubne lasy dębowe, stanowiące kresowe postaci kserotermicznych dąbrów o kontynentalnym i śródziemnomorskim typie zasięgu. W centralnej Polsce siedlisko to jest reprezentowane przez zespół świetlistej dąbrowy </w:t>
      </w:r>
      <w:r w:rsidRPr="009C0776">
        <w:rPr>
          <w:i/>
        </w:rPr>
        <w:t>Potentillo albae-Quercetum</w:t>
      </w:r>
      <w:r w:rsidRPr="009C0776">
        <w:t xml:space="preserve">. </w:t>
      </w:r>
      <w:r w:rsidRPr="009C0776">
        <w:rPr>
          <w:rFonts w:eastAsia="MS Mincho"/>
        </w:rPr>
        <w:t xml:space="preserve">Lasy te tworzą drzewostany sosnowo-dębowe, lub dębowe, o rzadkim zwarciu, słabo wykształconej warstwie podszytu </w:t>
      </w:r>
      <w:r w:rsidRPr="009C0776">
        <w:t>i ze specyficznym, bardzo bogatym runem. Poza gatunkami z lasów mieszanych i lasów, występują tu również rośliny znane z łąk, muraw i okrajków. C</w:t>
      </w:r>
      <w:r w:rsidRPr="009C0776">
        <w:rPr>
          <w:rFonts w:eastAsia="MS Mincho"/>
        </w:rPr>
        <w:t>harakterystycznymi gatunkami dla świetlistych dąbrów są: pięciornik biały, miodownik melisowaty, miodunka wąskolistna, dzwonek brzoskwiniolistny, sierpik barwierski, dziurawiec skąpolistny, ko</w:t>
      </w:r>
      <w:r w:rsidR="00756F7C">
        <w:rPr>
          <w:rFonts w:eastAsia="MS Mincho"/>
        </w:rPr>
        <w:t>koryczka wonna, konwalia majowa,</w:t>
      </w:r>
      <w:r w:rsidRPr="009C0776">
        <w:rPr>
          <w:rFonts w:eastAsia="MS Mincho"/>
        </w:rPr>
        <w:t xml:space="preserve"> pajęcznica nitkowata</w:t>
      </w:r>
      <w:r w:rsidR="00756F7C">
        <w:rPr>
          <w:rFonts w:eastAsia="MS Mincho"/>
        </w:rPr>
        <w:t xml:space="preserve"> i </w:t>
      </w:r>
      <w:r w:rsidR="00756F7C" w:rsidRPr="00D366C6">
        <w:rPr>
          <w:rFonts w:eastAsia="MS Mincho"/>
        </w:rPr>
        <w:t xml:space="preserve">dzwonecznik wonny – gatunek wymieniony w </w:t>
      </w:r>
      <w:r w:rsidR="00756F7C" w:rsidRPr="00D366C6">
        <w:rPr>
          <w:rFonts w:eastAsia="MS Mincho"/>
          <w:i/>
        </w:rPr>
        <w:t>Załączniku II Dyrektywy Siedliskowej</w:t>
      </w:r>
      <w:r w:rsidR="00756F7C" w:rsidRPr="00D366C6">
        <w:rPr>
          <w:rFonts w:eastAsia="MS Mincho"/>
        </w:rPr>
        <w:t xml:space="preserve"> (notowany również na terenie Nadleśnictwa </w:t>
      </w:r>
      <w:r w:rsidR="00756F7C">
        <w:rPr>
          <w:rFonts w:eastAsia="MS Mincho"/>
        </w:rPr>
        <w:t>Wieluń</w:t>
      </w:r>
      <w:r w:rsidR="00756F7C" w:rsidRPr="00D366C6">
        <w:rPr>
          <w:rFonts w:eastAsia="MS Mincho"/>
        </w:rPr>
        <w:t xml:space="preserve">, w </w:t>
      </w:r>
      <w:r w:rsidR="00756F7C">
        <w:rPr>
          <w:rFonts w:eastAsia="MS Mincho"/>
        </w:rPr>
        <w:t>rezerwacie „Dąbrowa w Niżankowicach”</w:t>
      </w:r>
      <w:r w:rsidR="00756F7C" w:rsidRPr="00D366C6">
        <w:t>)</w:t>
      </w:r>
      <w:r w:rsidRPr="009C0776">
        <w:rPr>
          <w:rFonts w:eastAsia="MS Mincho"/>
        </w:rPr>
        <w:t>. Ciepłolubne dąbrowy wykształciły się w efekcie umiarkowanego użytkowania drzewostanów dębowych oraz prowadzenia w nich ekstensywnego wypasu, niedopuszczającego do zarastania żyznego siedliska podszytem. Jest to zespół dość labilny, narażony na zmiany i przekształcenia. Obserwuje się naturalne tendencje do jego wycofywania. Szczególnym zagrożeniem jest tu wkraczanie ekspansywnych gatunków grądowych (grab, leszczyna) lub obcych (dąb czerwony, czeremcha amerykańska).</w:t>
      </w:r>
    </w:p>
    <w:p w:rsidR="007A3366" w:rsidRDefault="00A56BA6" w:rsidP="00C940CF">
      <w:pPr>
        <w:pStyle w:val="NormalnyWeb"/>
        <w:spacing w:before="120" w:beforeAutospacing="0" w:after="0" w:line="360" w:lineRule="auto"/>
        <w:ind w:firstLine="567"/>
        <w:jc w:val="both"/>
      </w:pPr>
      <w:r w:rsidRPr="006D2DB3">
        <w:t>Ciepłolubne dąbrowy w Nadleśnictwie Wieluń</w:t>
      </w:r>
      <w:r w:rsidR="005C5FB1">
        <w:t xml:space="preserve"> stwierdzono</w:t>
      </w:r>
      <w:r w:rsidRPr="006D2DB3">
        <w:t xml:space="preserve"> </w:t>
      </w:r>
      <w:r w:rsidR="002A2815" w:rsidRPr="006D2DB3">
        <w:t>w 2</w:t>
      </w:r>
      <w:r w:rsidRPr="006D2DB3">
        <w:t xml:space="preserve"> miejsc</w:t>
      </w:r>
      <w:r w:rsidR="002A2815" w:rsidRPr="006D2DB3">
        <w:t>ach</w:t>
      </w:r>
      <w:r w:rsidR="007D411F">
        <w:t xml:space="preserve">: </w:t>
      </w:r>
      <w:r w:rsidRPr="006D2DB3">
        <w:t>w rezerwacie „</w:t>
      </w:r>
      <w:r w:rsidR="006D2DB3" w:rsidRPr="006D2DB3">
        <w:t>Dąbrowa w Niżankowicach</w:t>
      </w:r>
      <w:r w:rsidRPr="006D2DB3">
        <w:t>”</w:t>
      </w:r>
      <w:r w:rsidR="006D2DB3" w:rsidRPr="006D2DB3">
        <w:t xml:space="preserve"> i jego sąsiedztwie</w:t>
      </w:r>
      <w:r w:rsidR="006D2DB3">
        <w:t xml:space="preserve"> </w:t>
      </w:r>
      <w:r w:rsidR="007A3366">
        <w:t>(prawie 30</w:t>
      </w:r>
      <w:r w:rsidR="006D2DB3">
        <w:t> ha)</w:t>
      </w:r>
      <w:r w:rsidR="006D2DB3" w:rsidRPr="006D2DB3">
        <w:t xml:space="preserve">, oraz </w:t>
      </w:r>
      <w:r w:rsidR="007D411F" w:rsidRPr="006D2DB3">
        <w:lastRenderedPageBreak/>
        <w:t>w</w:t>
      </w:r>
      <w:r w:rsidR="007D411F">
        <w:t> </w:t>
      </w:r>
      <w:r w:rsidR="00CA0B7B">
        <w:t xml:space="preserve">południowej części kompleksu </w:t>
      </w:r>
      <w:r w:rsidR="007D411F" w:rsidRPr="006D2DB3">
        <w:t>Siemkowice</w:t>
      </w:r>
      <w:r w:rsidR="007A3366">
        <w:t xml:space="preserve"> (</w:t>
      </w:r>
      <w:r w:rsidR="00CA0B7B">
        <w:t xml:space="preserve">2 </w:t>
      </w:r>
      <w:r w:rsidR="003C260E">
        <w:t>wydzielenia</w:t>
      </w:r>
      <w:r w:rsidR="007A3366">
        <w:t xml:space="preserve">). Łączna powierzchnia siedliska 91I0 w Nadleśnictwie Wieluń wynosi </w:t>
      </w:r>
      <w:r w:rsidR="00CA0B7B">
        <w:rPr>
          <w:b/>
        </w:rPr>
        <w:t>34,69</w:t>
      </w:r>
      <w:r w:rsidR="004F16B1" w:rsidRPr="004F16B1">
        <w:rPr>
          <w:b/>
        </w:rPr>
        <w:t> ha</w:t>
      </w:r>
      <w:r w:rsidR="004F16B1">
        <w:t>.</w:t>
      </w:r>
    </w:p>
    <w:p w:rsidR="00557896" w:rsidRPr="009C0776" w:rsidRDefault="00557896" w:rsidP="000F551F">
      <w:pPr>
        <w:pStyle w:val="NormalnyWeb"/>
        <w:spacing w:before="0" w:beforeAutospacing="0" w:after="0" w:line="360" w:lineRule="auto"/>
        <w:ind w:firstLine="567"/>
        <w:jc w:val="both"/>
      </w:pPr>
      <w:r>
        <w:t>W inwentaryzacji z 2007 r wykazano dużo większą powierz</w:t>
      </w:r>
      <w:r w:rsidR="0041047D">
        <w:t>chnię ciepłolubnych dąbrów – 144</w:t>
      </w:r>
      <w:r>
        <w:t>,</w:t>
      </w:r>
      <w:r w:rsidR="0041047D">
        <w:t xml:space="preserve">37 </w:t>
      </w:r>
      <w:r>
        <w:t xml:space="preserve">ha. Zmniejszenie powierzchni wynika przede wszystkim z uwzględnienia w niniejszym opracowaniu wyników inwentaryzacji do celów PZO Obszaru Natura 2000 Załęczański Łuk Warty i </w:t>
      </w:r>
      <w:r>
        <w:rPr>
          <w:i/>
        </w:rPr>
        <w:t xml:space="preserve">Planu ochrony </w:t>
      </w:r>
      <w:r>
        <w:t>rezerwatu „Dąbrowa w Ni</w:t>
      </w:r>
      <w:r w:rsidR="009C0776">
        <w:t>ż</w:t>
      </w:r>
      <w:r>
        <w:t xml:space="preserve">ankowicach”. Z </w:t>
      </w:r>
      <w:r w:rsidR="009C0776">
        <w:t xml:space="preserve">tych opracowań wynika, że większość wykazywanych w bazie Invent ciepłolubnych dąbrów to w rzeczywistości kwaśne dąbrowy (wcześniej omówione siedlisko 9190). W trakcie prac urządzeniowych zweryfikowano również zasięg tego siedliska w drugiej wskazanej </w:t>
      </w:r>
      <w:r w:rsidR="009C0776" w:rsidRPr="009C0776">
        <w:t xml:space="preserve">lokalizacji – w leśnictwie Siemkowice. </w:t>
      </w:r>
    </w:p>
    <w:p w:rsidR="007547A1" w:rsidRPr="001F4BB3" w:rsidRDefault="007547A1" w:rsidP="0037154F">
      <w:pPr>
        <w:spacing w:before="240"/>
        <w:rPr>
          <w:rFonts w:eastAsia="MS Mincho"/>
          <w:b/>
        </w:rPr>
      </w:pPr>
      <w:r w:rsidRPr="001F4BB3">
        <w:rPr>
          <w:rFonts w:eastAsia="MS Mincho"/>
          <w:b/>
        </w:rPr>
        <w:t>Sosnowy bór chrobotkowy 91T0</w:t>
      </w:r>
    </w:p>
    <w:p w:rsidR="005C5FB1" w:rsidRPr="001F4BB3" w:rsidRDefault="005C5FB1" w:rsidP="005C5FB1">
      <w:pPr>
        <w:rPr>
          <w:rFonts w:eastAsia="MS Mincho"/>
        </w:rPr>
      </w:pPr>
      <w:r w:rsidRPr="001F4BB3">
        <w:rPr>
          <w:rFonts w:eastAsia="MS Mincho"/>
        </w:rPr>
        <w:t>Bory chrobotkowe wykształcają się na skrajnie ubogich, piaszczystych glebach, określanych typologicznie jako siedlisko boru suchego (Bs) lub w uboższych formach boru świeżego (Bśw), często jako siedlisko wtórne. Drzewostan buduje sosna niskiej bonitacji z nieznaczną domieszką brzozy brodawkowatej. Zwarcie jest zazwyczaj luźne. Skąpy podszyt tworzą jałowce oraz karłowate sosny i brzozy. Pokrywa ma charakter mszysto-chrobotkowy, z rokietem pospolitym i widłozębem miotlastym oraz różnymi gatunkami chrobotków. Z roślin zielnych spotykamy zaledwie kilka gatunków: borówkę brusznicę i czernicę, śmiałka pogiętego, kostrzewę owczą, jastrzębca kosmaczka i wrzos.</w:t>
      </w:r>
    </w:p>
    <w:p w:rsidR="00E7159A" w:rsidRPr="001F4BB3" w:rsidRDefault="00E7159A" w:rsidP="00C940CF">
      <w:pPr>
        <w:spacing w:before="120"/>
        <w:rPr>
          <w:rFonts w:eastAsia="MS Mincho"/>
        </w:rPr>
      </w:pPr>
      <w:r w:rsidRPr="001F4BB3">
        <w:rPr>
          <w:rFonts w:eastAsia="MS Mincho"/>
        </w:rPr>
        <w:t xml:space="preserve">W Nadleśnictwie Wieluń siedlisko to </w:t>
      </w:r>
      <w:r w:rsidR="001F4BB3" w:rsidRPr="001F4BB3">
        <w:rPr>
          <w:rFonts w:eastAsia="MS Mincho"/>
        </w:rPr>
        <w:t>w</w:t>
      </w:r>
      <w:r w:rsidRPr="001F4BB3">
        <w:rPr>
          <w:rFonts w:eastAsia="MS Mincho"/>
        </w:rPr>
        <w:t>ystępuje</w:t>
      </w:r>
      <w:r w:rsidR="001F4BB3" w:rsidRPr="001F4BB3">
        <w:rPr>
          <w:rFonts w:eastAsia="MS Mincho"/>
        </w:rPr>
        <w:t xml:space="preserve"> punktowo</w:t>
      </w:r>
      <w:r w:rsidRPr="001F4BB3">
        <w:rPr>
          <w:rFonts w:eastAsia="MS Mincho"/>
        </w:rPr>
        <w:t xml:space="preserve"> wśród borów świeżych</w:t>
      </w:r>
      <w:r w:rsidR="001F4BB3" w:rsidRPr="001F4BB3">
        <w:rPr>
          <w:rFonts w:eastAsia="MS Mincho"/>
        </w:rPr>
        <w:t>, na powierzchniach nie przekraczających kilku arów.</w:t>
      </w:r>
      <w:r w:rsidRPr="001F4BB3">
        <w:rPr>
          <w:rFonts w:eastAsia="MS Mincho"/>
        </w:rPr>
        <w:t xml:space="preserve"> Są to </w:t>
      </w:r>
      <w:r w:rsidR="001F4BB3">
        <w:rPr>
          <w:rFonts w:eastAsia="MS Mincho"/>
        </w:rPr>
        <w:t xml:space="preserve">w większości </w:t>
      </w:r>
      <w:r w:rsidRPr="001F4BB3">
        <w:rPr>
          <w:rFonts w:eastAsia="MS Mincho"/>
        </w:rPr>
        <w:t>stanowiska nietrwałe, a ich charakter może zmieniać się wraz z rozwojem drzewostanu, w zależności od aktualnych warunków świetlnych.</w:t>
      </w:r>
    </w:p>
    <w:p w:rsidR="002E44F9" w:rsidRPr="001F4BB3" w:rsidRDefault="002E44F9" w:rsidP="00201541">
      <w:pPr>
        <w:pStyle w:val="Nagwek3"/>
        <w:spacing w:after="0"/>
        <w:ind w:left="567" w:firstLine="284"/>
      </w:pPr>
      <w:bookmarkStart w:id="97" w:name="_Toc210800644"/>
      <w:bookmarkStart w:id="98" w:name="_Toc484418533"/>
      <w:r w:rsidRPr="001F4BB3">
        <w:t>6.1.2. Nieleśne siedliska przyrodnicze</w:t>
      </w:r>
      <w:bookmarkEnd w:id="98"/>
    </w:p>
    <w:p w:rsidR="002E44F9" w:rsidRPr="001F4BB3" w:rsidRDefault="002E44F9" w:rsidP="002E44F9">
      <w:r w:rsidRPr="001F4BB3">
        <w:t>Nieleśne siedliska przyrodnicze Natura 2000 zinwentaryzowano na łącznej powierzchni</w:t>
      </w:r>
      <w:r w:rsidR="00D13293" w:rsidRPr="001F4BB3">
        <w:t xml:space="preserve"> </w:t>
      </w:r>
      <w:r w:rsidR="001F4BB3" w:rsidRPr="00C940CF">
        <w:rPr>
          <w:b/>
        </w:rPr>
        <w:t>28,</w:t>
      </w:r>
      <w:r w:rsidR="005C5FB1" w:rsidRPr="00C940CF">
        <w:rPr>
          <w:b/>
        </w:rPr>
        <w:t>4</w:t>
      </w:r>
      <w:r w:rsidR="002037E0">
        <w:rPr>
          <w:b/>
        </w:rPr>
        <w:t>7</w:t>
      </w:r>
      <w:r w:rsidRPr="00C940CF">
        <w:rPr>
          <w:b/>
        </w:rPr>
        <w:t> ha</w:t>
      </w:r>
      <w:r w:rsidRPr="001F4BB3">
        <w:t xml:space="preserve">, co stanowi </w:t>
      </w:r>
      <w:r w:rsidRPr="00C940CF">
        <w:rPr>
          <w:b/>
        </w:rPr>
        <w:t>0,</w:t>
      </w:r>
      <w:r w:rsidR="001F4BB3" w:rsidRPr="00C940CF">
        <w:rPr>
          <w:b/>
        </w:rPr>
        <w:t>16</w:t>
      </w:r>
      <w:r w:rsidRPr="00C940CF">
        <w:rPr>
          <w:b/>
        </w:rPr>
        <w:t>%</w:t>
      </w:r>
      <w:r w:rsidRPr="001F4BB3">
        <w:t xml:space="preserve"> powierzchni Nadleśnictwa </w:t>
      </w:r>
      <w:r w:rsidR="00CD593A" w:rsidRPr="001F4BB3">
        <w:t>Wieluń</w:t>
      </w:r>
      <w:r w:rsidRPr="001F4BB3">
        <w:t xml:space="preserve">. Wyróżniono tu </w:t>
      </w:r>
      <w:r w:rsidR="001F4BB3" w:rsidRPr="001F4BB3">
        <w:t>8</w:t>
      </w:r>
      <w:r w:rsidRPr="001F4BB3">
        <w:t xml:space="preserve"> typów siedlisk.</w:t>
      </w:r>
    </w:p>
    <w:p w:rsidR="002E44F9" w:rsidRPr="00C940CF" w:rsidRDefault="002E44F9" w:rsidP="002E44F9">
      <w:pPr>
        <w:spacing w:before="240"/>
        <w:ind w:left="210" w:firstLine="357"/>
        <w:rPr>
          <w:b/>
        </w:rPr>
      </w:pPr>
      <w:r w:rsidRPr="00C940CF">
        <w:rPr>
          <w:b/>
        </w:rPr>
        <w:t>Starorzecza i natural</w:t>
      </w:r>
      <w:r w:rsidR="0041047D">
        <w:rPr>
          <w:b/>
        </w:rPr>
        <w:t>ne eutroficzne zbiorniki wodne 3150</w:t>
      </w:r>
    </w:p>
    <w:p w:rsidR="002E44F9" w:rsidRPr="00C940CF" w:rsidRDefault="002E44F9" w:rsidP="002E44F9">
      <w:r w:rsidRPr="00C940CF">
        <w:t xml:space="preserve">Należą tu jeziora i niewielkie zbiorniki wodne w dolinach rzek, w tym starorzecza odcięte od głównego nurtu. Zbiorniki takie charakteryzują się dużą zasobnością w składniki pokarmowe, bogatą florą i fauną. Pod względem hydrologicznym wykazują duże </w:t>
      </w:r>
      <w:r w:rsidRPr="00C940CF">
        <w:lastRenderedPageBreak/>
        <w:t>zróżnicowanie – zaopatrzenie w wodę może pochodzić ze źródeł powierzchniowych (np. opadów atmosferycznych) lub ze źródeł podziemnych (tzw. dopływ gruntowy).</w:t>
      </w:r>
    </w:p>
    <w:p w:rsidR="002E44F9" w:rsidRPr="00576EDE" w:rsidRDefault="002E44F9" w:rsidP="00201541">
      <w:pPr>
        <w:spacing w:before="120"/>
      </w:pPr>
      <w:r w:rsidRPr="00576EDE">
        <w:t xml:space="preserve">W zasięgu Nadleśnictwa </w:t>
      </w:r>
      <w:r w:rsidR="00CD593A" w:rsidRPr="00576EDE">
        <w:t>Wieluń</w:t>
      </w:r>
      <w:r w:rsidRPr="00576EDE">
        <w:t xml:space="preserve"> zbiorniki eutroficzne to przede wszystkim starorzecza w dolinie </w:t>
      </w:r>
      <w:r w:rsidR="00C940CF" w:rsidRPr="00576EDE">
        <w:t>Warty</w:t>
      </w:r>
      <w:r w:rsidRPr="00576EDE">
        <w:t xml:space="preserve">. </w:t>
      </w:r>
      <w:r w:rsidR="008D255C" w:rsidRPr="00576EDE">
        <w:t>W</w:t>
      </w:r>
      <w:r w:rsidR="0014413A" w:rsidRPr="00576EDE">
        <w:t xml:space="preserve"> Obszar</w:t>
      </w:r>
      <w:r w:rsidR="008D255C" w:rsidRPr="00576EDE">
        <w:t>ze</w:t>
      </w:r>
      <w:r w:rsidR="0014413A" w:rsidRPr="00576EDE">
        <w:t xml:space="preserve"> Natura 2000 Załęczański Łuk Warty</w:t>
      </w:r>
      <w:r w:rsidR="008D255C" w:rsidRPr="00576EDE">
        <w:t xml:space="preserve"> stanowią jeden z przedmiotów ochrony</w:t>
      </w:r>
      <w:r w:rsidR="0014413A" w:rsidRPr="00576EDE">
        <w:t xml:space="preserve">. Zinwentaryzowano tam </w:t>
      </w:r>
      <w:r w:rsidR="00C940CF" w:rsidRPr="00576EDE">
        <w:t>18</w:t>
      </w:r>
      <w:r w:rsidRPr="00576EDE">
        <w:t xml:space="preserve"> zbiorników</w:t>
      </w:r>
      <w:r w:rsidR="008D255C" w:rsidRPr="00576EDE">
        <w:t xml:space="preserve"> spełniających kryteria </w:t>
      </w:r>
      <w:r w:rsidR="0014413A" w:rsidRPr="00576EDE">
        <w:t xml:space="preserve">siedliska 3150, </w:t>
      </w:r>
      <w:r w:rsidR="0064513E" w:rsidRPr="00576EDE">
        <w:t>o łącznej powierzchni</w:t>
      </w:r>
      <w:r w:rsidR="00C27EFC" w:rsidRPr="00576EDE">
        <w:t xml:space="preserve"> </w:t>
      </w:r>
      <w:r w:rsidR="0014413A" w:rsidRPr="00576EDE">
        <w:t>10,90 ha. Większość</w:t>
      </w:r>
      <w:r w:rsidRPr="00576EDE">
        <w:t xml:space="preserve"> </w:t>
      </w:r>
      <w:r w:rsidR="0014413A" w:rsidRPr="00576EDE">
        <w:t>z nich</w:t>
      </w:r>
      <w:r w:rsidRPr="00576EDE">
        <w:t xml:space="preserve"> </w:t>
      </w:r>
      <w:r w:rsidR="0014413A" w:rsidRPr="00576EDE">
        <w:t>znajduje</w:t>
      </w:r>
      <w:r w:rsidR="0064513E" w:rsidRPr="00576EDE">
        <w:t xml:space="preserve"> poza </w:t>
      </w:r>
      <w:r w:rsidR="00FE2893" w:rsidRPr="00576EDE">
        <w:t>gruntami</w:t>
      </w:r>
      <w:r w:rsidR="0064513E" w:rsidRPr="00576EDE">
        <w:t xml:space="preserve"> </w:t>
      </w:r>
      <w:r w:rsidRPr="00576EDE">
        <w:t>Nadleśnictwa</w:t>
      </w:r>
      <w:r w:rsidR="0014413A" w:rsidRPr="00576EDE">
        <w:t>, jednak największy</w:t>
      </w:r>
      <w:r w:rsidR="008D255C" w:rsidRPr="00576EDE">
        <w:t xml:space="preserve"> – 3,44 ha</w:t>
      </w:r>
      <w:r w:rsidR="0014413A" w:rsidRPr="00576EDE">
        <w:t xml:space="preserve">, chroniony również jako użytek ekologiczny </w:t>
      </w:r>
      <w:r w:rsidR="008D255C" w:rsidRPr="00576EDE">
        <w:t>„</w:t>
      </w:r>
      <w:r w:rsidR="0014413A" w:rsidRPr="00576EDE">
        <w:t>Wronia Woda</w:t>
      </w:r>
      <w:r w:rsidR="008D255C" w:rsidRPr="00576EDE">
        <w:t>”</w:t>
      </w:r>
      <w:r w:rsidR="0014413A" w:rsidRPr="00576EDE">
        <w:t>, leży w całości na terenie LP.</w:t>
      </w:r>
      <w:r w:rsidR="008D255C" w:rsidRPr="00576EDE">
        <w:t xml:space="preserve"> </w:t>
      </w:r>
      <w:r w:rsidR="00B5074F" w:rsidRPr="00576EDE">
        <w:t>W całym zasięgu</w:t>
      </w:r>
      <w:r w:rsidR="008D255C" w:rsidRPr="00576EDE">
        <w:t xml:space="preserve"> Nadleśnictwa Wieluń</w:t>
      </w:r>
      <w:r w:rsidR="00576EDE" w:rsidRPr="00576EDE">
        <w:t>, na gruntach pozostających w jego zarządzie,</w:t>
      </w:r>
      <w:r w:rsidR="008D255C" w:rsidRPr="00576EDE">
        <w:t xml:space="preserve"> znajdują się jeszcze 4 inne starorzecza, na których uznano siedlisko 3150. Łączna powierzchnia zbiorników eutroficznych w</w:t>
      </w:r>
      <w:r w:rsidR="00576EDE" w:rsidRPr="00576EDE">
        <w:t> </w:t>
      </w:r>
      <w:r w:rsidR="008D255C" w:rsidRPr="00576EDE">
        <w:t xml:space="preserve">Nadleśnictwie wynosi </w:t>
      </w:r>
      <w:r w:rsidR="008D255C" w:rsidRPr="002037E0">
        <w:rPr>
          <w:b/>
        </w:rPr>
        <w:t>6,47 ha</w:t>
      </w:r>
      <w:r w:rsidR="008D255C" w:rsidRPr="00576EDE">
        <w:t>.</w:t>
      </w:r>
    </w:p>
    <w:p w:rsidR="00723ED2" w:rsidRPr="00576EDE" w:rsidRDefault="00723ED2" w:rsidP="00723ED2">
      <w:pPr>
        <w:spacing w:before="240"/>
        <w:rPr>
          <w:b/>
        </w:rPr>
      </w:pPr>
      <w:r w:rsidRPr="00576EDE">
        <w:rPr>
          <w:b/>
        </w:rPr>
        <w:t xml:space="preserve">Naturalne dystroficzne zbiorniki wodne </w:t>
      </w:r>
      <w:r w:rsidR="0041047D">
        <w:rPr>
          <w:b/>
        </w:rPr>
        <w:t>3160</w:t>
      </w:r>
    </w:p>
    <w:p w:rsidR="00723ED2" w:rsidRPr="00576EDE" w:rsidRDefault="00723ED2" w:rsidP="00723ED2">
      <w:r w:rsidRPr="00576EDE">
        <w:t>Są to zazwyczaj niewielkie, bezodpływowe zbiorniki powstające w obniżeniach na terenach torfowisk. Charakteryzują się bardzo niską zasobnością w substancje odżywcze, co jest spowodowane wysoką zawartością kwasów humusowych. Zawiesina związków humusowych powstających przy rozkładzie torfowców nadaje wodzie brunatne zabarwienie i</w:t>
      </w:r>
      <w:r w:rsidR="004B7887" w:rsidRPr="00576EDE">
        <w:t> </w:t>
      </w:r>
      <w:r w:rsidRPr="00576EDE">
        <w:t>powoduje jej małą przejrzystość. W konsekwencji następuje niedobór światła w strefach przydennych. To, i silne zakwaszenie (pH 3,0-3,5), decydują o braku warunków do rozwoju flory i fauny.</w:t>
      </w:r>
    </w:p>
    <w:p w:rsidR="00576EDE" w:rsidRPr="00576EDE" w:rsidRDefault="00723ED2" w:rsidP="00201541">
      <w:pPr>
        <w:spacing w:before="120"/>
      </w:pPr>
      <w:r w:rsidRPr="00576EDE">
        <w:t xml:space="preserve">W Nadleśnictwie </w:t>
      </w:r>
      <w:r w:rsidR="00CD593A" w:rsidRPr="00576EDE">
        <w:t>Wieluń</w:t>
      </w:r>
      <w:r w:rsidRPr="00576EDE">
        <w:t xml:space="preserve"> </w:t>
      </w:r>
      <w:r w:rsidR="009611A6" w:rsidRPr="00576EDE">
        <w:t>do siedliska</w:t>
      </w:r>
      <w:r w:rsidR="00437E5A">
        <w:t xml:space="preserve"> 3160</w:t>
      </w:r>
      <w:r w:rsidR="009611A6" w:rsidRPr="00576EDE">
        <w:t xml:space="preserve"> zaliczono </w:t>
      </w:r>
      <w:r w:rsidR="00437E5A">
        <w:t>7</w:t>
      </w:r>
      <w:r w:rsidR="009611A6" w:rsidRPr="00576EDE">
        <w:t xml:space="preserve"> </w:t>
      </w:r>
      <w:r w:rsidR="00576EDE" w:rsidRPr="00576EDE">
        <w:t>zbiorników</w:t>
      </w:r>
      <w:r w:rsidRPr="00576EDE">
        <w:t xml:space="preserve"> </w:t>
      </w:r>
      <w:r w:rsidR="00576EDE" w:rsidRPr="00576EDE">
        <w:t xml:space="preserve">o łącznej powierzchni </w:t>
      </w:r>
      <w:r w:rsidR="002037E0" w:rsidRPr="002037E0">
        <w:rPr>
          <w:b/>
        </w:rPr>
        <w:t>12,7</w:t>
      </w:r>
      <w:r w:rsidR="0041047D">
        <w:rPr>
          <w:b/>
        </w:rPr>
        <w:t>2</w:t>
      </w:r>
      <w:r w:rsidR="00576EDE" w:rsidRPr="002037E0">
        <w:rPr>
          <w:b/>
        </w:rPr>
        <w:t> ha</w:t>
      </w:r>
      <w:r w:rsidR="00576EDE" w:rsidRPr="00576EDE">
        <w:t xml:space="preserve">. </w:t>
      </w:r>
      <w:r w:rsidR="00437E5A">
        <w:t xml:space="preserve">Siedlisko to nie było wykazywane w bazie Invent z 2007 r. </w:t>
      </w:r>
      <w:r w:rsidR="0086078D">
        <w:t>W trakcie prac urządzeniowych</w:t>
      </w:r>
      <w:r w:rsidR="00437E5A">
        <w:t xml:space="preserve"> wyróżniono je</w:t>
      </w:r>
      <w:r w:rsidR="0086078D">
        <w:t xml:space="preserve"> w wi</w:t>
      </w:r>
      <w:r w:rsidR="002037E0">
        <w:t>ę</w:t>
      </w:r>
      <w:r w:rsidR="0086078D">
        <w:t>kszości</w:t>
      </w:r>
      <w:r w:rsidR="00437E5A">
        <w:t xml:space="preserve"> na zbiornikach w zasięgu powierzchni zaliczonych wcześniej w całości do torfowisk przejściowych.</w:t>
      </w:r>
    </w:p>
    <w:p w:rsidR="005F44E8" w:rsidRPr="005F44E8" w:rsidRDefault="005F44E8" w:rsidP="005F44E8">
      <w:pPr>
        <w:spacing w:before="240"/>
        <w:ind w:left="210" w:firstLine="357"/>
        <w:rPr>
          <w:b/>
        </w:rPr>
      </w:pPr>
      <w:r w:rsidRPr="005F44E8">
        <w:rPr>
          <w:b/>
        </w:rPr>
        <w:t>Murawy kserot</w:t>
      </w:r>
      <w:r w:rsidR="0041047D">
        <w:rPr>
          <w:b/>
        </w:rPr>
        <w:t xml:space="preserve">ermiczne </w:t>
      </w:r>
      <w:r w:rsidRPr="005F44E8">
        <w:rPr>
          <w:b/>
        </w:rPr>
        <w:t>6210</w:t>
      </w:r>
    </w:p>
    <w:p w:rsidR="00073F4A" w:rsidRPr="00D75EB8" w:rsidRDefault="00073F4A" w:rsidP="00D75EB8">
      <w:pPr>
        <w:ind w:left="210" w:firstLine="357"/>
      </w:pPr>
      <w:r>
        <w:t>Są</w:t>
      </w:r>
      <w:r w:rsidR="0086078D">
        <w:t xml:space="preserve"> to ciep</w:t>
      </w:r>
      <w:r>
        <w:t>ł</w:t>
      </w:r>
      <w:r w:rsidR="0086078D">
        <w:t>olubne zbiorowiska trawiaste o charakterze stepowym</w:t>
      </w:r>
      <w:r>
        <w:t>. Mają</w:t>
      </w:r>
      <w:r w:rsidR="0086078D">
        <w:t xml:space="preserve"> posta</w:t>
      </w:r>
      <w:r>
        <w:t>ć</w:t>
      </w:r>
      <w:r w:rsidR="0086078D">
        <w:t xml:space="preserve"> barwnych muraw, o bogatej i zró</w:t>
      </w:r>
      <w:r>
        <w:t>ż</w:t>
      </w:r>
      <w:r w:rsidR="0086078D">
        <w:t>nicowanej florze,</w:t>
      </w:r>
      <w:r>
        <w:t xml:space="preserve"> </w:t>
      </w:r>
      <w:r w:rsidR="0086078D">
        <w:t>cz</w:t>
      </w:r>
      <w:r>
        <w:t>ę</w:t>
      </w:r>
      <w:r w:rsidR="0086078D">
        <w:t>sto z udzia</w:t>
      </w:r>
      <w:r>
        <w:t>ł</w:t>
      </w:r>
      <w:r w:rsidR="0086078D">
        <w:t>em gatunków reliktowych oraz rzadkich. Wyst</w:t>
      </w:r>
      <w:r>
        <w:t>ę</w:t>
      </w:r>
      <w:r w:rsidR="0086078D">
        <w:t>puj</w:t>
      </w:r>
      <w:r>
        <w:t>ą</w:t>
      </w:r>
      <w:r w:rsidR="0086078D">
        <w:t xml:space="preserve"> zwykle na stokach pagórków, zboczach w dolinach rzecznych, pó</w:t>
      </w:r>
      <w:r>
        <w:t>ł</w:t>
      </w:r>
      <w:r w:rsidR="0086078D">
        <w:t xml:space="preserve">kach i </w:t>
      </w:r>
      <w:r>
        <w:t>ś</w:t>
      </w:r>
      <w:r w:rsidR="0086078D">
        <w:t>cianach skalnych</w:t>
      </w:r>
      <w:r>
        <w:t xml:space="preserve"> czy</w:t>
      </w:r>
      <w:r w:rsidR="0086078D">
        <w:t xml:space="preserve"> wychodniach</w:t>
      </w:r>
      <w:r>
        <w:t xml:space="preserve"> </w:t>
      </w:r>
      <w:r w:rsidR="0086078D">
        <w:t>ska</w:t>
      </w:r>
      <w:r>
        <w:t>ł</w:t>
      </w:r>
      <w:r w:rsidR="0086078D">
        <w:t xml:space="preserve"> wapiennych</w:t>
      </w:r>
      <w:r>
        <w:t xml:space="preserve">. Ich </w:t>
      </w:r>
      <w:r w:rsidRPr="00D75EB8">
        <w:t>powstawaniu sprzyja wystawa południowa</w:t>
      </w:r>
      <w:r w:rsidR="00D75EB8">
        <w:t>,</w:t>
      </w:r>
      <w:r w:rsidRPr="00D75EB8">
        <w:t xml:space="preserve"> z którą wiąże się duże nasłonecznienie i osuszanie gruntu.</w:t>
      </w:r>
      <w:r w:rsidR="0086078D" w:rsidRPr="00D75EB8">
        <w:t xml:space="preserve"> </w:t>
      </w:r>
    </w:p>
    <w:p w:rsidR="005F44E8" w:rsidRPr="00D75EB8" w:rsidRDefault="00073F4A" w:rsidP="005F44E8">
      <w:pPr>
        <w:spacing w:before="120"/>
        <w:ind w:left="210" w:firstLine="357"/>
        <w:rPr>
          <w:b/>
        </w:rPr>
      </w:pPr>
      <w:r w:rsidRPr="00D75EB8">
        <w:t xml:space="preserve">W Nadleśnictwie Wieluń murawy kserotermiczne wykształciły się </w:t>
      </w:r>
      <w:r w:rsidR="00D75EB8">
        <w:t>na wapiennych wzgórzach</w:t>
      </w:r>
      <w:r w:rsidRPr="00D75EB8">
        <w:t xml:space="preserve"> występujących w południowej części Obszaru Natura 2000 Załęczański Łuk </w:t>
      </w:r>
      <w:r w:rsidRPr="00D75EB8">
        <w:lastRenderedPageBreak/>
        <w:t xml:space="preserve">Warty. </w:t>
      </w:r>
      <w:r w:rsidR="00D75EB8" w:rsidRPr="00D75EB8">
        <w:t>W PZO Obszaru wskazano 2 lokalizacje tego siedliska: 3-hektarowy płat na wierzchowinie Góry Zelce (rezerwat „Węże”) oraz kilkuarowa powierzchnia na Górze św. Genowefy.</w:t>
      </w:r>
      <w:r w:rsidR="002037E0">
        <w:t xml:space="preserve"> Stanowisko na Górze Zelce w latach 2006-2008 zostało włączone do krajowej sieci monitoringu siedliska 6210.</w:t>
      </w:r>
    </w:p>
    <w:p w:rsidR="00C3707B" w:rsidRPr="00C3707B" w:rsidRDefault="00C3707B" w:rsidP="00C3707B">
      <w:pPr>
        <w:spacing w:before="240"/>
        <w:ind w:left="210" w:firstLine="357"/>
        <w:rPr>
          <w:b/>
        </w:rPr>
      </w:pPr>
      <w:r w:rsidRPr="00C3707B">
        <w:rPr>
          <w:b/>
        </w:rPr>
        <w:t>Zm</w:t>
      </w:r>
      <w:r w:rsidR="0041047D">
        <w:rPr>
          <w:b/>
        </w:rPr>
        <w:t xml:space="preserve">iennowilgotne łąki trzęślicowe </w:t>
      </w:r>
      <w:r w:rsidRPr="00C3707B">
        <w:rPr>
          <w:b/>
        </w:rPr>
        <w:t>6</w:t>
      </w:r>
      <w:r>
        <w:rPr>
          <w:b/>
        </w:rPr>
        <w:t>4</w:t>
      </w:r>
      <w:r w:rsidR="0041047D">
        <w:rPr>
          <w:b/>
        </w:rPr>
        <w:t>10</w:t>
      </w:r>
    </w:p>
    <w:p w:rsidR="00C3707B" w:rsidRPr="00D366C6" w:rsidRDefault="00C3707B" w:rsidP="00C3707B">
      <w:r w:rsidRPr="00C3707B">
        <w:t xml:space="preserve">Ten typ łąk jest charakterystyczny dla szerokich, płaskich dolin rzek. Cechą specyficzną tego siedliska są duże wahania poziomu wód gruntowych w ciągu roku. Warunki hydrologiczne mają decydujący wpływ na zestaw gatunków flory, która zazwyczaj jest </w:t>
      </w:r>
      <w:r w:rsidRPr="00D366C6">
        <w:t>bardzo bogata. Stały udział ma tu trzęślica modra, której towarzyszą: kosaciec syberyjski, goryczka wąskolistna, firletka poszarpana, storczyki, mieczyk dachówkowaty, okrzyn łąkowy, goździk pyszny i in. Siedlisko to, w przypadku zaniechania użytkowania, łatwo ulega sukcesji.</w:t>
      </w:r>
    </w:p>
    <w:p w:rsidR="00C3707B" w:rsidRPr="00CB3A45" w:rsidRDefault="00C3707B" w:rsidP="00CB3A45">
      <w:r w:rsidRPr="00D366C6">
        <w:t xml:space="preserve">Na terenie Nadleśnictwa </w:t>
      </w:r>
      <w:r>
        <w:t>Wieluń</w:t>
      </w:r>
      <w:r w:rsidRPr="00D366C6">
        <w:t xml:space="preserve"> </w:t>
      </w:r>
      <w:r>
        <w:t xml:space="preserve">w ramach inwentaryzacji siedlisk przyrodniczych w roku 2007 </w:t>
      </w:r>
      <w:r w:rsidRPr="00D366C6">
        <w:t xml:space="preserve">łąki trzęślicowe </w:t>
      </w:r>
      <w:r>
        <w:t xml:space="preserve">stwierdzono </w:t>
      </w:r>
      <w:r w:rsidR="00C3574B">
        <w:t>w 5 enklawach śródleśnych o łącznej</w:t>
      </w:r>
      <w:r w:rsidRPr="00D366C6">
        <w:t xml:space="preserve"> powierzchni </w:t>
      </w:r>
      <w:r w:rsidR="00C3574B">
        <w:t>3,27</w:t>
      </w:r>
      <w:r w:rsidRPr="00D366C6">
        <w:t xml:space="preserve"> ha. </w:t>
      </w:r>
      <w:r w:rsidR="00C3574B">
        <w:t xml:space="preserve">W niniejszym opracowaniu, z uwagi na brak możliwości utrzymania siedliska, zrezygnowano z </w:t>
      </w:r>
      <w:r w:rsidR="008F591B">
        <w:t>5-arowej powierzchni</w:t>
      </w:r>
      <w:r w:rsidR="00C3574B">
        <w:t xml:space="preserve"> na fragmencie bagna w oddz. 371 j obr. Cisowa. Pozostałe powierzchnie </w:t>
      </w:r>
      <w:r w:rsidR="00CB3A45">
        <w:t xml:space="preserve">(3 w leśnictwie Budziaki i 1 w leśnictwie Czarnożyły) zostały uwzględnione – łącznie </w:t>
      </w:r>
      <w:r w:rsidR="00CB3A45" w:rsidRPr="004A75CC">
        <w:rPr>
          <w:b/>
        </w:rPr>
        <w:t>3,22 ha</w:t>
      </w:r>
      <w:r w:rsidR="008F591B">
        <w:t>.</w:t>
      </w:r>
      <w:r w:rsidR="00CB3A45">
        <w:t xml:space="preserve"> W</w:t>
      </w:r>
      <w:r w:rsidR="008F591B">
        <w:t xml:space="preserve"> celu zachowania siedliska</w:t>
      </w:r>
      <w:r w:rsidR="00CB3A45">
        <w:t xml:space="preserve"> należy corocznie przeprowadzać wykaszanie łąk.</w:t>
      </w:r>
    </w:p>
    <w:p w:rsidR="003513ED" w:rsidRPr="004A75CC" w:rsidRDefault="003513ED" w:rsidP="00682CEB">
      <w:pPr>
        <w:spacing w:before="360"/>
        <w:ind w:left="210" w:firstLine="357"/>
        <w:rPr>
          <w:b/>
        </w:rPr>
      </w:pPr>
      <w:r w:rsidRPr="004A75CC">
        <w:rPr>
          <w:b/>
        </w:rPr>
        <w:t>Niżowe i górskie śwież</w:t>
      </w:r>
      <w:r w:rsidR="0041047D">
        <w:rPr>
          <w:b/>
        </w:rPr>
        <w:t>e łąki użytkowane ekstensywnie 6510</w:t>
      </w:r>
    </w:p>
    <w:p w:rsidR="003513ED" w:rsidRPr="00682CEB" w:rsidRDefault="003513ED" w:rsidP="003513ED">
      <w:r w:rsidRPr="004A75CC">
        <w:t xml:space="preserve">Jest to zbiorowisko pochodzenia antropogenicznego. Powstało w wyniku wycięcia lasów liściastych i zagospodarowania tych terenów, jako łąki kośne. Obejmuje użytki zielone na żyznych, świeżych glebach mineralnych bez śladów zabagnienia. Łąki te to bogate florystycznie, wysoko produktywne zbiorowiska. Występują na niżu lub w niższych partiach </w:t>
      </w:r>
      <w:r w:rsidRPr="00682CEB">
        <w:t>gór. Ochrona tego siedliska wymaga utrzymania dotychczasowego sposobu użytkowania. Zaniechanie koszenia doprowadza do szybkiej sukcesji i zanikania siedliska.</w:t>
      </w:r>
    </w:p>
    <w:p w:rsidR="003513ED" w:rsidRPr="00682CEB" w:rsidRDefault="003513ED" w:rsidP="00201541">
      <w:pPr>
        <w:spacing w:before="120"/>
      </w:pPr>
      <w:r w:rsidRPr="00682CEB">
        <w:t xml:space="preserve">Na terenie Nadleśnictwa </w:t>
      </w:r>
      <w:r w:rsidR="00CD593A" w:rsidRPr="00682CEB">
        <w:t>Wieluń</w:t>
      </w:r>
      <w:r w:rsidRPr="00682CEB">
        <w:t xml:space="preserve"> </w:t>
      </w:r>
      <w:r w:rsidR="00682CEB" w:rsidRPr="00682CEB">
        <w:t xml:space="preserve">do siedliska 6510 zakwalifikowano 1 łąkę o powierzchni </w:t>
      </w:r>
      <w:r w:rsidR="00682CEB" w:rsidRPr="00682CEB">
        <w:rPr>
          <w:b/>
        </w:rPr>
        <w:t>1,10 ha</w:t>
      </w:r>
      <w:r w:rsidR="00682CEB" w:rsidRPr="00682CEB">
        <w:t>, w leśnictwie Ożarów.</w:t>
      </w:r>
    </w:p>
    <w:p w:rsidR="002E44F9" w:rsidRPr="007F73D3" w:rsidRDefault="002E44F9" w:rsidP="00CC4FB1">
      <w:pPr>
        <w:spacing w:before="360"/>
        <w:rPr>
          <w:b/>
        </w:rPr>
      </w:pPr>
      <w:r w:rsidRPr="007F73D3">
        <w:rPr>
          <w:b/>
        </w:rPr>
        <w:t>Torfow</w:t>
      </w:r>
      <w:r w:rsidR="0041047D">
        <w:rPr>
          <w:b/>
        </w:rPr>
        <w:t>iska przejściowe i trzęsawiska 7140</w:t>
      </w:r>
    </w:p>
    <w:p w:rsidR="002E44F9" w:rsidRPr="00893ADF" w:rsidRDefault="002E44F9" w:rsidP="002E44F9">
      <w:r w:rsidRPr="007F73D3">
        <w:t xml:space="preserve">Torfowiska przejściowe rozwijają się w miejscach, gdzie wskutek zaawansowania procesu akumulacji torfu nastąpiła częściowa izolacja powierzchni torfowiska od wpływu </w:t>
      </w:r>
      <w:r w:rsidRPr="00893ADF">
        <w:lastRenderedPageBreak/>
        <w:t>wód gruntowych a zwiększył się wpływ wód pochodzenia atmosferycznego. Siedliska te charakteryzują się bardzo wysokim stopniem uwilgotnienia.</w:t>
      </w:r>
    </w:p>
    <w:p w:rsidR="00EA65C3" w:rsidRDefault="002E44F9" w:rsidP="00201541">
      <w:pPr>
        <w:spacing w:before="120"/>
      </w:pPr>
      <w:r w:rsidRPr="00893ADF">
        <w:t xml:space="preserve">Na terenie Nadleśnictwa </w:t>
      </w:r>
      <w:r w:rsidR="00CD593A" w:rsidRPr="00893ADF">
        <w:t>Wieluń</w:t>
      </w:r>
      <w:r w:rsidRPr="00893ADF">
        <w:t xml:space="preserve"> torfowiska przejściowe </w:t>
      </w:r>
      <w:r w:rsidR="007F73D3" w:rsidRPr="00893ADF">
        <w:t xml:space="preserve">zajmują niewielką powierzchnię – łącznie ok. 2 ha. Do tego siedliska zakwalifikowano jedno wydzielenie </w:t>
      </w:r>
      <w:r w:rsidR="00FF127D" w:rsidRPr="00893ADF">
        <w:t>(</w:t>
      </w:r>
      <w:r w:rsidR="007F73D3" w:rsidRPr="00893ADF">
        <w:t>o powierzchni 1,52 ha</w:t>
      </w:r>
      <w:r w:rsidR="00FF127D" w:rsidRPr="00893ADF">
        <w:t>)</w:t>
      </w:r>
      <w:r w:rsidR="007F73D3" w:rsidRPr="00893ADF">
        <w:t xml:space="preserve"> w leśnictwie Czarnożyły</w:t>
      </w:r>
      <w:r w:rsidR="00FF127D" w:rsidRPr="00893ADF">
        <w:t>, płaty</w:t>
      </w:r>
      <w:r w:rsidR="007F73D3" w:rsidRPr="00893ADF">
        <w:t xml:space="preserve"> wokół zbiorników dystroficznych i </w:t>
      </w:r>
      <w:r w:rsidR="00FF127D" w:rsidRPr="00893ADF">
        <w:t xml:space="preserve">fragmenty wśród </w:t>
      </w:r>
      <w:r w:rsidR="007F73D3" w:rsidRPr="00893ADF">
        <w:t xml:space="preserve"> borów i lasów bagiennych.</w:t>
      </w:r>
    </w:p>
    <w:p w:rsidR="00893ADF" w:rsidRPr="00893D8E" w:rsidRDefault="00893ADF" w:rsidP="00893ADF">
      <w:pPr>
        <w:spacing w:before="360"/>
        <w:rPr>
          <w:b/>
        </w:rPr>
      </w:pPr>
      <w:r w:rsidRPr="00893D8E">
        <w:rPr>
          <w:b/>
        </w:rPr>
        <w:t xml:space="preserve">Wapienne ściany skalne ze zbiorowiskami </w:t>
      </w:r>
      <w:r w:rsidRPr="00893D8E">
        <w:rPr>
          <w:b/>
          <w:i/>
        </w:rPr>
        <w:t>Potentilletalia caulescentis</w:t>
      </w:r>
      <w:r w:rsidR="0041047D">
        <w:rPr>
          <w:b/>
        </w:rPr>
        <w:t xml:space="preserve"> 8210</w:t>
      </w:r>
    </w:p>
    <w:p w:rsidR="0041107A" w:rsidRPr="00893D8E" w:rsidRDefault="00EE3FBC" w:rsidP="0041107A">
      <w:r w:rsidRPr="00893D8E">
        <w:t xml:space="preserve">Jest to zbiorowisko tworzone przez </w:t>
      </w:r>
      <w:r w:rsidR="0041107A" w:rsidRPr="00893D8E">
        <w:t>luźną roślinność, głównie paprocie,</w:t>
      </w:r>
      <w:r w:rsidRPr="00893D8E">
        <w:t xml:space="preserve"> na</w:t>
      </w:r>
      <w:r w:rsidR="0041107A" w:rsidRPr="00893D8E">
        <w:t> odsłoniętych ścianach skał wapiennych (czasem piaskowcach wapiennych i marmurach), bez wykształconej gleby. W </w:t>
      </w:r>
      <w:r w:rsidR="009A5E60">
        <w:t>północnej części Jury Krakowsko-Częstochowskiej</w:t>
      </w:r>
      <w:r w:rsidR="0041107A" w:rsidRPr="00893D8E">
        <w:t xml:space="preserve"> charakterystycznymi gatunkami są zanokcice (zielona, murowa, skalna), paprotnica krucha i</w:t>
      </w:r>
      <w:r w:rsidR="0041047D">
        <w:t> </w:t>
      </w:r>
      <w:r w:rsidR="0041107A" w:rsidRPr="00893D8E">
        <w:t>języcznik zwyczajny, a częstymi: paprotka zwyczajna, rzeżusznik piaskowy i bodziszek cuchnący.</w:t>
      </w:r>
    </w:p>
    <w:p w:rsidR="00893ADF" w:rsidRPr="00893D8E" w:rsidRDefault="009B665D" w:rsidP="00893ADF">
      <w:pPr>
        <w:spacing w:before="120"/>
      </w:pPr>
      <w:r w:rsidRPr="00893D8E">
        <w:t>Stanowiska siedliska</w:t>
      </w:r>
      <w:r w:rsidR="0041107A" w:rsidRPr="00893D8E">
        <w:t xml:space="preserve"> 8210 </w:t>
      </w:r>
      <w:r w:rsidRPr="00893D8E">
        <w:t>w zasięgu Nadleśnictwa Wieluń znajdują się</w:t>
      </w:r>
      <w:r w:rsidR="0041107A" w:rsidRPr="00893D8E">
        <w:t xml:space="preserve"> w </w:t>
      </w:r>
      <w:r w:rsidRPr="00893D8E">
        <w:t xml:space="preserve">południowej części Obszaru Natura 2000 </w:t>
      </w:r>
      <w:r w:rsidR="0041107A" w:rsidRPr="00893D8E">
        <w:t>OZW „Załęczański Łuk Warty”</w:t>
      </w:r>
      <w:r w:rsidRPr="00893D8E">
        <w:t xml:space="preserve">. Na gruntach Nadleśnictwa stwierdzono je na Górze Zelce (rez. „Węże”) i Górze św. Genowefy, gdzie wykształciły się na wychodniach </w:t>
      </w:r>
      <w:r w:rsidR="00893D8E" w:rsidRPr="00893D8E">
        <w:t xml:space="preserve">jurajskich </w:t>
      </w:r>
      <w:r w:rsidRPr="00893D8E">
        <w:t>skał wapiennych.</w:t>
      </w:r>
    </w:p>
    <w:p w:rsidR="00893ADF" w:rsidRPr="009A5E60" w:rsidRDefault="00893D8E" w:rsidP="00893ADF">
      <w:pPr>
        <w:spacing w:before="360"/>
        <w:rPr>
          <w:b/>
        </w:rPr>
      </w:pPr>
      <w:r w:rsidRPr="009A5E60">
        <w:rPr>
          <w:b/>
        </w:rPr>
        <w:t>Jaskinie nieudostępnione do zwiedzania</w:t>
      </w:r>
      <w:r w:rsidR="0041047D">
        <w:rPr>
          <w:b/>
        </w:rPr>
        <w:t xml:space="preserve"> </w:t>
      </w:r>
      <w:r w:rsidRPr="009A5E60">
        <w:rPr>
          <w:b/>
        </w:rPr>
        <w:t>8310</w:t>
      </w:r>
    </w:p>
    <w:p w:rsidR="00893ADF" w:rsidRPr="009A5E60" w:rsidRDefault="007C0E7B" w:rsidP="00893ADF">
      <w:pPr>
        <w:spacing w:before="120"/>
      </w:pPr>
      <w:r w:rsidRPr="009A5E60">
        <w:t>Jaskinie</w:t>
      </w:r>
      <w:r w:rsidR="009C264E" w:rsidRPr="009A5E60">
        <w:t>, naturalne puste przestrzenie w utworach skalistych,</w:t>
      </w:r>
      <w:r w:rsidRPr="009A5E60">
        <w:t xml:space="preserve"> w zasięgu Nadleśnictwa Wieluń występują jedynie w południowej części Obszaru Natura 2000 OZW „Załęczański Łuk Warty”, a na gruntach Nadleśnictwa – wyłącznie w rezerwacie „Węże”. Związane są </w:t>
      </w:r>
      <w:r w:rsidR="009C264E" w:rsidRPr="009A5E60">
        <w:t xml:space="preserve">tu </w:t>
      </w:r>
      <w:r w:rsidRPr="009A5E60">
        <w:t>z</w:t>
      </w:r>
      <w:r w:rsidR="009C264E" w:rsidRPr="009A5E60">
        <w:t> </w:t>
      </w:r>
      <w:r w:rsidRPr="009A5E60">
        <w:t>wychodniami skalnymi ostańców jurajskich.</w:t>
      </w:r>
      <w:r w:rsidR="009C264E" w:rsidRPr="009A5E60">
        <w:t xml:space="preserve"> W rezerwacie znajduje się 8 z 9 jaskiń wykazanych w SDF Obszaru. </w:t>
      </w:r>
      <w:r w:rsidR="009A5E60" w:rsidRPr="009A5E60">
        <w:t>Jaskinie są ważnym elementem i przedmiotem ochrony w Obszarze – stanowią ostoje (zimowiska i noclegowiska) nietoperzy, m. in. gatunków z </w:t>
      </w:r>
      <w:r w:rsidR="009A5E60" w:rsidRPr="009A5E60">
        <w:rPr>
          <w:i/>
        </w:rPr>
        <w:t>Załącznika II DS.</w:t>
      </w:r>
      <w:r w:rsidR="009A5E60" w:rsidRPr="009A5E60">
        <w:t>:  nocka dużego 1324, nocka Bechsteina 1323 i mopka 1308</w:t>
      </w:r>
      <w:r w:rsidR="0041047D">
        <w:t>.</w:t>
      </w:r>
    </w:p>
    <w:p w:rsidR="000E6402" w:rsidRDefault="000E6402">
      <w:pPr>
        <w:spacing w:line="240" w:lineRule="auto"/>
        <w:ind w:firstLine="0"/>
        <w:jc w:val="left"/>
        <w:rPr>
          <w:rFonts w:cs="Arial"/>
          <w:b/>
          <w:bCs/>
          <w:i/>
          <w:iCs/>
          <w:szCs w:val="28"/>
        </w:rPr>
      </w:pPr>
      <w:r>
        <w:br w:type="page"/>
      </w:r>
    </w:p>
    <w:p w:rsidR="00BA5EF8" w:rsidRPr="007C4582" w:rsidRDefault="00BA5EF8" w:rsidP="00A40B1A">
      <w:pPr>
        <w:pStyle w:val="Nagwek2"/>
      </w:pPr>
      <w:bookmarkStart w:id="99" w:name="_Toc484418534"/>
      <w:r w:rsidRPr="007C4582">
        <w:lastRenderedPageBreak/>
        <w:t>6.</w:t>
      </w:r>
      <w:r w:rsidR="00233898" w:rsidRPr="007C4582">
        <w:t>2</w:t>
      </w:r>
      <w:r w:rsidRPr="007C4582">
        <w:t xml:space="preserve">. </w:t>
      </w:r>
      <w:r w:rsidR="00297C90" w:rsidRPr="007C4582">
        <w:t>Typy siedliskowe lasu</w:t>
      </w:r>
      <w:bookmarkEnd w:id="99"/>
    </w:p>
    <w:p w:rsidR="00BA5EF8" w:rsidRPr="007C4582" w:rsidRDefault="002478A4" w:rsidP="002478A4">
      <w:r w:rsidRPr="007C4582">
        <w:t xml:space="preserve">W tym rozdziale przedstawiono charakterystykę siedliskową Nadleśnictwa </w:t>
      </w:r>
      <w:r w:rsidR="00CD593A" w:rsidRPr="007C4582">
        <w:t>Wieluń</w:t>
      </w:r>
      <w:r w:rsidR="00DA11FF" w:rsidRPr="007C4582">
        <w:t>,</w:t>
      </w:r>
      <w:r w:rsidRPr="007C4582">
        <w:t xml:space="preserve"> oraz aktualny stan siedlisk leśnych.</w:t>
      </w:r>
    </w:p>
    <w:p w:rsidR="00BA5EF8" w:rsidRPr="00140039" w:rsidRDefault="00BA5EF8" w:rsidP="00821447">
      <w:pPr>
        <w:pStyle w:val="Nagwek3"/>
        <w:spacing w:before="120"/>
        <w:rPr>
          <w:szCs w:val="24"/>
        </w:rPr>
      </w:pPr>
      <w:bookmarkStart w:id="100" w:name="_Toc484418535"/>
      <w:r w:rsidRPr="00140039">
        <w:rPr>
          <w:szCs w:val="24"/>
        </w:rPr>
        <w:t>6.</w:t>
      </w:r>
      <w:r w:rsidR="00233898" w:rsidRPr="00140039">
        <w:rPr>
          <w:szCs w:val="24"/>
        </w:rPr>
        <w:t>2</w:t>
      </w:r>
      <w:r w:rsidRPr="00140039">
        <w:rPr>
          <w:szCs w:val="24"/>
        </w:rPr>
        <w:t xml:space="preserve">.1. </w:t>
      </w:r>
      <w:bookmarkEnd w:id="97"/>
      <w:r w:rsidR="00372A88" w:rsidRPr="00140039">
        <w:rPr>
          <w:szCs w:val="24"/>
        </w:rPr>
        <w:t>Charakterystyka siedliskowa nadleśnictwa</w:t>
      </w:r>
      <w:bookmarkEnd w:id="100"/>
    </w:p>
    <w:p w:rsidR="00140039" w:rsidRDefault="00140039" w:rsidP="00140039">
      <w:pPr>
        <w:spacing w:before="240"/>
      </w:pPr>
      <w:r w:rsidRPr="00EB26C1">
        <w:t>W Nadleśnictwie Wieluń zinwentaryzowano 1</w:t>
      </w:r>
      <w:r w:rsidR="0041047D">
        <w:t>4</w:t>
      </w:r>
      <w:r w:rsidRPr="00EB26C1">
        <w:t xml:space="preserve"> typów siedliskowych lasu. Poniżej, w tabeli zestawiono powierzchnię i udział poszczególnych siedlisk. Zdecydowanie przeważają tu siedliska uboższe: bory i bory mieszane zajmują łącznie </w:t>
      </w:r>
      <w:r>
        <w:t>prawie 80</w:t>
      </w:r>
      <w:r w:rsidRPr="00EB26C1">
        <w:t xml:space="preserve">% powierzchni. Udział poszczególnych TSL </w:t>
      </w:r>
      <w:r>
        <w:t>zamieszczono w tabeli</w:t>
      </w:r>
      <w:r w:rsidRPr="00EB26C1">
        <w:t>.</w:t>
      </w:r>
    </w:p>
    <w:p w:rsidR="00140039" w:rsidRPr="00140039" w:rsidRDefault="00140039" w:rsidP="00140039">
      <w:pPr>
        <w:spacing w:before="240"/>
        <w:ind w:firstLine="0"/>
        <w:jc w:val="center"/>
      </w:pPr>
      <w:r w:rsidRPr="00140039">
        <w:rPr>
          <w:b/>
          <w:i/>
          <w:sz w:val="22"/>
          <w:szCs w:val="22"/>
        </w:rPr>
        <w:t>Zestawienie typów siedliskowych lasu</w:t>
      </w:r>
    </w:p>
    <w:tbl>
      <w:tblPr>
        <w:tblW w:w="0" w:type="auto"/>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000" w:firstRow="0" w:lastRow="0" w:firstColumn="0" w:lastColumn="0" w:noHBand="0" w:noVBand="0"/>
      </w:tblPr>
      <w:tblGrid>
        <w:gridCol w:w="1096"/>
        <w:gridCol w:w="907"/>
        <w:gridCol w:w="846"/>
        <w:gridCol w:w="907"/>
        <w:gridCol w:w="846"/>
        <w:gridCol w:w="989"/>
        <w:gridCol w:w="890"/>
      </w:tblGrid>
      <w:tr w:rsidR="00140039" w:rsidRPr="00140039" w:rsidTr="000801A4">
        <w:trPr>
          <w:cantSplit/>
          <w:trHeight w:val="190"/>
          <w:jc w:val="center"/>
        </w:trPr>
        <w:tc>
          <w:tcPr>
            <w:tcW w:w="0" w:type="auto"/>
            <w:vMerge w:val="restart"/>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r w:rsidRPr="00140039">
              <w:rPr>
                <w:sz w:val="20"/>
                <w:szCs w:val="20"/>
              </w:rPr>
              <w:t xml:space="preserve">Typ </w:t>
            </w:r>
            <w:r w:rsidRPr="00140039">
              <w:rPr>
                <w:sz w:val="20"/>
                <w:szCs w:val="20"/>
              </w:rPr>
              <w:br/>
              <w:t xml:space="preserve">siedliskowy </w:t>
            </w:r>
            <w:r w:rsidRPr="00140039">
              <w:rPr>
                <w:sz w:val="20"/>
                <w:szCs w:val="20"/>
              </w:rPr>
              <w:br/>
              <w:t>lasu</w:t>
            </w:r>
          </w:p>
        </w:tc>
        <w:tc>
          <w:tcPr>
            <w:tcW w:w="0" w:type="auto"/>
            <w:gridSpan w:val="4"/>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r w:rsidRPr="00140039">
              <w:rPr>
                <w:sz w:val="20"/>
                <w:szCs w:val="20"/>
              </w:rPr>
              <w:t>Obręb leśny</w:t>
            </w:r>
          </w:p>
        </w:tc>
        <w:tc>
          <w:tcPr>
            <w:tcW w:w="0" w:type="auto"/>
            <w:gridSpan w:val="2"/>
            <w:vMerge w:val="restart"/>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r w:rsidRPr="00140039">
              <w:rPr>
                <w:sz w:val="20"/>
                <w:szCs w:val="20"/>
              </w:rPr>
              <w:t>Nadleśnictwo Wieluń</w:t>
            </w:r>
          </w:p>
        </w:tc>
      </w:tr>
      <w:tr w:rsidR="00140039" w:rsidRPr="00140039" w:rsidTr="000801A4">
        <w:trPr>
          <w:cantSplit/>
          <w:trHeight w:val="136"/>
          <w:jc w:val="center"/>
        </w:trPr>
        <w:tc>
          <w:tcPr>
            <w:tcW w:w="0" w:type="auto"/>
            <w:vMerge/>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p>
        </w:tc>
        <w:tc>
          <w:tcPr>
            <w:tcW w:w="0" w:type="auto"/>
            <w:gridSpan w:val="2"/>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r w:rsidRPr="00140039">
              <w:rPr>
                <w:sz w:val="20"/>
                <w:szCs w:val="20"/>
              </w:rPr>
              <w:t>Cisowa</w:t>
            </w:r>
          </w:p>
        </w:tc>
        <w:tc>
          <w:tcPr>
            <w:tcW w:w="0" w:type="auto"/>
            <w:gridSpan w:val="2"/>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r w:rsidRPr="00140039">
              <w:rPr>
                <w:sz w:val="20"/>
                <w:szCs w:val="20"/>
              </w:rPr>
              <w:t>Kraszkowice</w:t>
            </w:r>
          </w:p>
        </w:tc>
        <w:tc>
          <w:tcPr>
            <w:tcW w:w="0" w:type="auto"/>
            <w:gridSpan w:val="2"/>
            <w:vMerge/>
            <w:shd w:val="clear" w:color="auto" w:fill="C2D69B" w:themeFill="accent3" w:themeFillTint="99"/>
            <w:vAlign w:val="center"/>
          </w:tcPr>
          <w:p w:rsidR="00140039" w:rsidRPr="00140039" w:rsidRDefault="00140039" w:rsidP="000801A4">
            <w:pPr>
              <w:pStyle w:val="Styl1"/>
              <w:keepNext/>
              <w:spacing w:line="240" w:lineRule="auto"/>
              <w:ind w:firstLine="0"/>
              <w:jc w:val="center"/>
              <w:rPr>
                <w:sz w:val="20"/>
                <w:szCs w:val="20"/>
              </w:rPr>
            </w:pPr>
          </w:p>
        </w:tc>
      </w:tr>
      <w:tr w:rsidR="00140039" w:rsidRPr="00140039" w:rsidTr="000801A4">
        <w:trPr>
          <w:cantSplit/>
          <w:trHeight w:val="340"/>
          <w:jc w:val="center"/>
        </w:trPr>
        <w:tc>
          <w:tcPr>
            <w:tcW w:w="0" w:type="auto"/>
            <w:vMerge/>
            <w:shd w:val="clear" w:color="auto" w:fill="C2D69B" w:themeFill="accent3" w:themeFillTint="99"/>
            <w:vAlign w:val="center"/>
          </w:tcPr>
          <w:p w:rsidR="00140039" w:rsidRPr="00140039" w:rsidRDefault="00140039" w:rsidP="000801A4">
            <w:pPr>
              <w:pStyle w:val="Styl1"/>
              <w:spacing w:line="240" w:lineRule="auto"/>
              <w:ind w:firstLine="0"/>
              <w:jc w:val="center"/>
              <w:rPr>
                <w:sz w:val="20"/>
                <w:szCs w:val="20"/>
              </w:rPr>
            </w:pPr>
          </w:p>
        </w:tc>
        <w:tc>
          <w:tcPr>
            <w:tcW w:w="0" w:type="auto"/>
            <w:shd w:val="clear" w:color="auto" w:fill="C2D69B" w:themeFill="accent3" w:themeFillTint="99"/>
            <w:vAlign w:val="center"/>
          </w:tcPr>
          <w:p w:rsidR="00140039" w:rsidRPr="00140039" w:rsidRDefault="00140039" w:rsidP="000801A4">
            <w:pPr>
              <w:spacing w:line="240" w:lineRule="auto"/>
              <w:ind w:firstLine="0"/>
              <w:jc w:val="center"/>
              <w:rPr>
                <w:sz w:val="20"/>
                <w:szCs w:val="20"/>
              </w:rPr>
            </w:pPr>
            <w:r w:rsidRPr="00140039">
              <w:rPr>
                <w:sz w:val="20"/>
                <w:szCs w:val="20"/>
              </w:rPr>
              <w:t>pow. [ha]</w:t>
            </w:r>
          </w:p>
        </w:tc>
        <w:tc>
          <w:tcPr>
            <w:tcW w:w="0" w:type="auto"/>
            <w:shd w:val="clear" w:color="auto" w:fill="C2D69B" w:themeFill="accent3" w:themeFillTint="99"/>
            <w:vAlign w:val="center"/>
          </w:tcPr>
          <w:p w:rsidR="00140039" w:rsidRPr="00140039" w:rsidRDefault="00140039" w:rsidP="000801A4">
            <w:pPr>
              <w:spacing w:line="240" w:lineRule="auto"/>
              <w:ind w:firstLine="0"/>
              <w:jc w:val="center"/>
              <w:rPr>
                <w:sz w:val="20"/>
                <w:szCs w:val="20"/>
              </w:rPr>
            </w:pPr>
            <w:r w:rsidRPr="00140039">
              <w:rPr>
                <w:sz w:val="20"/>
                <w:szCs w:val="20"/>
              </w:rPr>
              <w:t>udział %</w:t>
            </w:r>
          </w:p>
        </w:tc>
        <w:tc>
          <w:tcPr>
            <w:tcW w:w="0" w:type="auto"/>
            <w:shd w:val="clear" w:color="auto" w:fill="C2D69B" w:themeFill="accent3" w:themeFillTint="99"/>
            <w:vAlign w:val="center"/>
          </w:tcPr>
          <w:p w:rsidR="00140039" w:rsidRPr="00140039" w:rsidRDefault="00140039" w:rsidP="000801A4">
            <w:pPr>
              <w:spacing w:line="240" w:lineRule="auto"/>
              <w:ind w:firstLine="0"/>
              <w:jc w:val="center"/>
              <w:rPr>
                <w:sz w:val="20"/>
                <w:szCs w:val="20"/>
              </w:rPr>
            </w:pPr>
            <w:r w:rsidRPr="00140039">
              <w:rPr>
                <w:sz w:val="20"/>
                <w:szCs w:val="20"/>
              </w:rPr>
              <w:t>pow. [ha]</w:t>
            </w:r>
          </w:p>
        </w:tc>
        <w:tc>
          <w:tcPr>
            <w:tcW w:w="0" w:type="auto"/>
            <w:shd w:val="clear" w:color="auto" w:fill="C2D69B" w:themeFill="accent3" w:themeFillTint="99"/>
            <w:vAlign w:val="center"/>
          </w:tcPr>
          <w:p w:rsidR="00140039" w:rsidRPr="00140039" w:rsidRDefault="00140039" w:rsidP="000801A4">
            <w:pPr>
              <w:spacing w:line="240" w:lineRule="auto"/>
              <w:ind w:firstLine="0"/>
              <w:jc w:val="center"/>
              <w:rPr>
                <w:sz w:val="20"/>
                <w:szCs w:val="20"/>
              </w:rPr>
            </w:pPr>
            <w:r w:rsidRPr="00140039">
              <w:rPr>
                <w:sz w:val="20"/>
                <w:szCs w:val="20"/>
              </w:rPr>
              <w:t>udział %</w:t>
            </w:r>
          </w:p>
        </w:tc>
        <w:tc>
          <w:tcPr>
            <w:tcW w:w="0" w:type="auto"/>
            <w:shd w:val="clear" w:color="auto" w:fill="C2D69B" w:themeFill="accent3" w:themeFillTint="99"/>
            <w:vAlign w:val="center"/>
          </w:tcPr>
          <w:p w:rsidR="00140039" w:rsidRPr="00140039" w:rsidRDefault="00140039" w:rsidP="000801A4">
            <w:pPr>
              <w:spacing w:line="240" w:lineRule="auto"/>
              <w:ind w:firstLine="0"/>
              <w:jc w:val="center"/>
              <w:rPr>
                <w:sz w:val="20"/>
                <w:szCs w:val="20"/>
              </w:rPr>
            </w:pPr>
            <w:r w:rsidRPr="00140039">
              <w:rPr>
                <w:sz w:val="20"/>
                <w:szCs w:val="20"/>
              </w:rPr>
              <w:t>pow. [ha]</w:t>
            </w:r>
          </w:p>
        </w:tc>
        <w:tc>
          <w:tcPr>
            <w:tcW w:w="0" w:type="auto"/>
            <w:shd w:val="clear" w:color="auto" w:fill="C2D69B" w:themeFill="accent3" w:themeFillTint="99"/>
            <w:vAlign w:val="center"/>
          </w:tcPr>
          <w:p w:rsidR="00140039" w:rsidRPr="00140039" w:rsidRDefault="00140039" w:rsidP="000801A4">
            <w:pPr>
              <w:spacing w:line="240" w:lineRule="auto"/>
              <w:ind w:firstLine="0"/>
              <w:jc w:val="center"/>
              <w:rPr>
                <w:sz w:val="20"/>
                <w:szCs w:val="20"/>
              </w:rPr>
            </w:pPr>
            <w:r w:rsidRPr="00140039">
              <w:rPr>
                <w:sz w:val="20"/>
                <w:szCs w:val="20"/>
              </w:rPr>
              <w:t>udział %</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Bs</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3,96</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0,05</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4,72</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0,05</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8,68</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0,05</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Bśw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2 207,62</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30,94</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3169,72</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32,51</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5 377,34</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b/>
                <w:sz w:val="20"/>
                <w:szCs w:val="20"/>
              </w:rPr>
            </w:pPr>
            <w:r w:rsidRPr="00140039">
              <w:rPr>
                <w:b/>
                <w:sz w:val="20"/>
                <w:szCs w:val="20"/>
              </w:rPr>
              <w:t>31,85</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Bw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41,51</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0,58</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474,90</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4,87</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516,41</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3,06</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Bb</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1,37</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0,02</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0,73</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0,01</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2,10</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0,01</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BMśw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2 424,83</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33,98</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3186,11</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32,68</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5 610,94</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b/>
                <w:sz w:val="20"/>
                <w:szCs w:val="20"/>
              </w:rPr>
            </w:pPr>
            <w:r w:rsidRPr="00140039">
              <w:rPr>
                <w:b/>
                <w:sz w:val="20"/>
                <w:szCs w:val="20"/>
              </w:rPr>
              <w:t>33,23</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BMw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784,64</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10,99</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1031,69</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10,58</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1 816,33</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b/>
                <w:sz w:val="20"/>
                <w:szCs w:val="20"/>
              </w:rPr>
            </w:pPr>
            <w:r w:rsidRPr="00140039">
              <w:rPr>
                <w:b/>
                <w:sz w:val="20"/>
                <w:szCs w:val="20"/>
              </w:rPr>
              <w:t>10,76</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LMśw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1101,78</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15,44</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1167,10</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11,97</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2 268,88</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b/>
                <w:sz w:val="20"/>
                <w:szCs w:val="20"/>
              </w:rPr>
            </w:pPr>
            <w:r w:rsidRPr="00140039">
              <w:rPr>
                <w:b/>
                <w:sz w:val="20"/>
                <w:szCs w:val="20"/>
              </w:rPr>
              <w:t>13,44</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LMw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263,14</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3,69</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466,07</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4,78</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729,21</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4,32</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LMb</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6,36</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0,09</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6,16</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0,07</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12,52</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0,07</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Lśw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207,67</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2,91</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25,81</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0,26</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233,48</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1,38</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Lw</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24,23</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0,34</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19,57</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0,20</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43,80</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0,26</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Ol</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30,55</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0,43</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143,15</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1,47</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173,70</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1,03</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OlJ</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38,29</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0,54</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53,16</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0,55</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91,45</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0,54</w:t>
            </w:r>
          </w:p>
        </w:tc>
      </w:tr>
      <w:tr w:rsidR="00140039" w:rsidRPr="00140039" w:rsidTr="00140039">
        <w:trPr>
          <w:cantSplit/>
          <w:trHeight w:val="296"/>
          <w:jc w:val="center"/>
        </w:trPr>
        <w:tc>
          <w:tcPr>
            <w:tcW w:w="0" w:type="auto"/>
            <w:vAlign w:val="center"/>
          </w:tcPr>
          <w:p w:rsidR="00140039" w:rsidRPr="00140039" w:rsidRDefault="00140039" w:rsidP="000801A4">
            <w:pPr>
              <w:spacing w:line="240" w:lineRule="auto"/>
              <w:ind w:firstLine="0"/>
              <w:jc w:val="center"/>
              <w:rPr>
                <w:sz w:val="20"/>
                <w:szCs w:val="20"/>
              </w:rPr>
            </w:pPr>
            <w:r w:rsidRPr="00140039">
              <w:rPr>
                <w:sz w:val="20"/>
                <w:szCs w:val="20"/>
              </w:rPr>
              <w:t>Lł</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w:t>
            </w:r>
          </w:p>
        </w:tc>
        <w:tc>
          <w:tcPr>
            <w:tcW w:w="0" w:type="auto"/>
            <w:shd w:val="clear" w:color="auto" w:fill="auto"/>
            <w:vAlign w:val="center"/>
          </w:tcPr>
          <w:p w:rsidR="00140039" w:rsidRPr="00140039" w:rsidRDefault="00140039" w:rsidP="00140039">
            <w:pPr>
              <w:spacing w:line="240" w:lineRule="auto"/>
              <w:ind w:firstLine="0"/>
              <w:jc w:val="right"/>
              <w:rPr>
                <w:sz w:val="20"/>
                <w:szCs w:val="20"/>
              </w:rPr>
            </w:pPr>
            <w:r w:rsidRPr="00140039">
              <w:rPr>
                <w:sz w:val="20"/>
                <w:szCs w:val="20"/>
              </w:rPr>
              <w:t>- </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0,42</w:t>
            </w:r>
          </w:p>
        </w:tc>
        <w:tc>
          <w:tcPr>
            <w:tcW w:w="0" w:type="auto"/>
            <w:vAlign w:val="center"/>
          </w:tcPr>
          <w:p w:rsidR="00140039" w:rsidRPr="00140039" w:rsidRDefault="00140039" w:rsidP="00140039">
            <w:pPr>
              <w:spacing w:line="240" w:lineRule="auto"/>
              <w:ind w:firstLine="0"/>
              <w:jc w:val="right"/>
              <w:rPr>
                <w:sz w:val="20"/>
                <w:szCs w:val="20"/>
              </w:rPr>
            </w:pPr>
            <w:r w:rsidRPr="00140039">
              <w:rPr>
                <w:sz w:val="20"/>
                <w:szCs w:val="20"/>
              </w:rPr>
              <w:t>0,00</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0,42</w:t>
            </w:r>
          </w:p>
        </w:tc>
        <w:tc>
          <w:tcPr>
            <w:tcW w:w="0" w:type="auto"/>
            <w:shd w:val="clear" w:color="auto" w:fill="D6E3BC" w:themeFill="accent3" w:themeFillTint="66"/>
            <w:vAlign w:val="center"/>
          </w:tcPr>
          <w:p w:rsidR="00140039" w:rsidRPr="00140039" w:rsidRDefault="00140039" w:rsidP="00140039">
            <w:pPr>
              <w:spacing w:line="240" w:lineRule="auto"/>
              <w:ind w:firstLine="0"/>
              <w:jc w:val="right"/>
              <w:rPr>
                <w:sz w:val="20"/>
                <w:szCs w:val="20"/>
              </w:rPr>
            </w:pPr>
            <w:r w:rsidRPr="00140039">
              <w:rPr>
                <w:sz w:val="20"/>
                <w:szCs w:val="20"/>
              </w:rPr>
              <w:t>0,00</w:t>
            </w:r>
          </w:p>
        </w:tc>
      </w:tr>
      <w:tr w:rsidR="00140039" w:rsidRPr="00140039" w:rsidTr="00140039">
        <w:trPr>
          <w:cantSplit/>
          <w:trHeight w:val="296"/>
          <w:jc w:val="center"/>
        </w:trPr>
        <w:tc>
          <w:tcPr>
            <w:tcW w:w="0" w:type="auto"/>
            <w:shd w:val="clear" w:color="auto" w:fill="C2D69B" w:themeFill="accent3" w:themeFillTint="99"/>
            <w:vAlign w:val="center"/>
          </w:tcPr>
          <w:p w:rsidR="00140039" w:rsidRPr="00140039" w:rsidRDefault="00140039" w:rsidP="000801A4">
            <w:pPr>
              <w:pStyle w:val="Styl1"/>
              <w:spacing w:line="240" w:lineRule="auto"/>
              <w:ind w:firstLine="0"/>
              <w:jc w:val="center"/>
              <w:rPr>
                <w:b/>
                <w:sz w:val="20"/>
                <w:szCs w:val="20"/>
              </w:rPr>
            </w:pPr>
            <w:r w:rsidRPr="00140039">
              <w:rPr>
                <w:b/>
                <w:sz w:val="20"/>
                <w:szCs w:val="20"/>
              </w:rPr>
              <w:t>Razem</w:t>
            </w:r>
          </w:p>
        </w:tc>
        <w:tc>
          <w:tcPr>
            <w:tcW w:w="0" w:type="auto"/>
            <w:shd w:val="clear" w:color="auto" w:fill="C2D69B" w:themeFill="accent3" w:themeFillTint="99"/>
            <w:vAlign w:val="center"/>
          </w:tcPr>
          <w:p w:rsidR="00140039" w:rsidRPr="00140039" w:rsidRDefault="00140039" w:rsidP="00140039">
            <w:pPr>
              <w:spacing w:line="240" w:lineRule="auto"/>
              <w:ind w:firstLine="0"/>
              <w:jc w:val="right"/>
              <w:rPr>
                <w:b/>
                <w:sz w:val="20"/>
                <w:szCs w:val="20"/>
              </w:rPr>
            </w:pPr>
            <w:r w:rsidRPr="00140039">
              <w:rPr>
                <w:b/>
                <w:sz w:val="20"/>
                <w:szCs w:val="20"/>
              </w:rPr>
              <w:t>7 135,95</w:t>
            </w:r>
          </w:p>
        </w:tc>
        <w:tc>
          <w:tcPr>
            <w:tcW w:w="0" w:type="auto"/>
            <w:shd w:val="clear" w:color="auto" w:fill="C2D69B" w:themeFill="accent3" w:themeFillTint="99"/>
            <w:vAlign w:val="center"/>
          </w:tcPr>
          <w:p w:rsidR="00140039" w:rsidRPr="00140039" w:rsidRDefault="00140039" w:rsidP="00140039">
            <w:pPr>
              <w:spacing w:line="240" w:lineRule="auto"/>
              <w:ind w:firstLine="0"/>
              <w:jc w:val="right"/>
              <w:rPr>
                <w:b/>
                <w:sz w:val="20"/>
                <w:szCs w:val="20"/>
              </w:rPr>
            </w:pPr>
            <w:r w:rsidRPr="00140039">
              <w:rPr>
                <w:b/>
                <w:sz w:val="20"/>
                <w:szCs w:val="20"/>
              </w:rPr>
              <w:t>100,00</w:t>
            </w:r>
          </w:p>
        </w:tc>
        <w:tc>
          <w:tcPr>
            <w:tcW w:w="0" w:type="auto"/>
            <w:shd w:val="clear" w:color="auto" w:fill="C2D69B" w:themeFill="accent3" w:themeFillTint="99"/>
            <w:vAlign w:val="center"/>
          </w:tcPr>
          <w:p w:rsidR="00140039" w:rsidRPr="00140039" w:rsidRDefault="00140039" w:rsidP="00140039">
            <w:pPr>
              <w:spacing w:line="240" w:lineRule="auto"/>
              <w:ind w:firstLine="0"/>
              <w:jc w:val="right"/>
              <w:rPr>
                <w:b/>
                <w:sz w:val="20"/>
                <w:szCs w:val="20"/>
              </w:rPr>
            </w:pPr>
            <w:r w:rsidRPr="00140039">
              <w:rPr>
                <w:b/>
                <w:sz w:val="20"/>
                <w:szCs w:val="20"/>
              </w:rPr>
              <w:t>9 749,31</w:t>
            </w:r>
          </w:p>
        </w:tc>
        <w:tc>
          <w:tcPr>
            <w:tcW w:w="0" w:type="auto"/>
            <w:shd w:val="clear" w:color="auto" w:fill="C2D69B" w:themeFill="accent3" w:themeFillTint="99"/>
            <w:vAlign w:val="center"/>
          </w:tcPr>
          <w:p w:rsidR="00140039" w:rsidRPr="00140039" w:rsidRDefault="00140039" w:rsidP="00140039">
            <w:pPr>
              <w:spacing w:line="240" w:lineRule="auto"/>
              <w:ind w:firstLine="0"/>
              <w:jc w:val="right"/>
              <w:rPr>
                <w:b/>
                <w:sz w:val="20"/>
                <w:szCs w:val="20"/>
              </w:rPr>
            </w:pPr>
            <w:r w:rsidRPr="00140039">
              <w:rPr>
                <w:b/>
                <w:sz w:val="20"/>
                <w:szCs w:val="20"/>
              </w:rPr>
              <w:t>100,00</w:t>
            </w:r>
          </w:p>
        </w:tc>
        <w:tc>
          <w:tcPr>
            <w:tcW w:w="0" w:type="auto"/>
            <w:shd w:val="clear" w:color="auto" w:fill="C2D69B" w:themeFill="accent3" w:themeFillTint="99"/>
            <w:vAlign w:val="center"/>
          </w:tcPr>
          <w:p w:rsidR="00140039" w:rsidRPr="00140039" w:rsidRDefault="00140039" w:rsidP="00140039">
            <w:pPr>
              <w:spacing w:line="240" w:lineRule="auto"/>
              <w:ind w:firstLine="0"/>
              <w:jc w:val="right"/>
              <w:rPr>
                <w:b/>
                <w:sz w:val="20"/>
                <w:szCs w:val="20"/>
              </w:rPr>
            </w:pPr>
            <w:r w:rsidRPr="00140039">
              <w:rPr>
                <w:b/>
                <w:sz w:val="20"/>
                <w:szCs w:val="20"/>
              </w:rPr>
              <w:t>16 885,26</w:t>
            </w:r>
          </w:p>
        </w:tc>
        <w:tc>
          <w:tcPr>
            <w:tcW w:w="0" w:type="auto"/>
            <w:shd w:val="clear" w:color="auto" w:fill="C2D69B" w:themeFill="accent3" w:themeFillTint="99"/>
            <w:vAlign w:val="center"/>
          </w:tcPr>
          <w:p w:rsidR="00140039" w:rsidRPr="00140039" w:rsidRDefault="00140039" w:rsidP="00140039">
            <w:pPr>
              <w:spacing w:line="240" w:lineRule="auto"/>
              <w:ind w:firstLine="0"/>
              <w:jc w:val="right"/>
              <w:rPr>
                <w:b/>
                <w:sz w:val="20"/>
                <w:szCs w:val="20"/>
              </w:rPr>
            </w:pPr>
            <w:r w:rsidRPr="00140039">
              <w:rPr>
                <w:b/>
                <w:sz w:val="20"/>
                <w:szCs w:val="20"/>
              </w:rPr>
              <w:t>100,00</w:t>
            </w:r>
          </w:p>
        </w:tc>
      </w:tr>
    </w:tbl>
    <w:p w:rsidR="008A471B" w:rsidRDefault="007067AF" w:rsidP="00D00DFC">
      <w:pPr>
        <w:spacing w:before="240"/>
      </w:pPr>
      <w:r w:rsidRPr="008A471B">
        <w:t xml:space="preserve">Z analizy zestawień wynika, że </w:t>
      </w:r>
      <w:r w:rsidR="008A471B">
        <w:t>Obręby leśne</w:t>
      </w:r>
      <w:r w:rsidRPr="008A471B">
        <w:t xml:space="preserve"> Nadleśnictwa </w:t>
      </w:r>
      <w:r w:rsidR="00CD593A" w:rsidRPr="008A471B">
        <w:t>Wieluń</w:t>
      </w:r>
      <w:r w:rsidRPr="008A471B">
        <w:t xml:space="preserve"> </w:t>
      </w:r>
      <w:r w:rsidR="00290E01" w:rsidRPr="008A471B">
        <w:t>są dość</w:t>
      </w:r>
      <w:r w:rsidRPr="008A471B">
        <w:t xml:space="preserve"> </w:t>
      </w:r>
      <w:r w:rsidR="008A471B">
        <w:t>podobne</w:t>
      </w:r>
      <w:r w:rsidRPr="008A471B">
        <w:t xml:space="preserve"> pod względem siedliskowym. </w:t>
      </w:r>
      <w:r w:rsidR="008A471B">
        <w:t>Wśród siedlisk dominujących w lasach nadleśnictwa (Bśw, BMśw, BMw i LMśw) różnica praktycznie nie występuje. Daje się ona zauważyć w</w:t>
      </w:r>
      <w:r w:rsidR="00252AB1">
        <w:t> przypadku siedlisk</w:t>
      </w:r>
      <w:r w:rsidR="008A471B">
        <w:t xml:space="preserve"> najżyźniejszych i mokrych. W obrębie Cisowa udział lasów (Lśw i Lw) jest trzykrotnie wyższy niż w obrębie Kraszkowice, a w obrębie Kraszkowice zdecydowanie częściej występują żyzne siedliska mokre i bagienne (Ol, OlJ i Lł) –</w:t>
      </w:r>
      <w:r w:rsidR="00252AB1">
        <w:t xml:space="preserve"> ich</w:t>
      </w:r>
      <w:r w:rsidR="008A471B">
        <w:t xml:space="preserve"> </w:t>
      </w:r>
      <w:r w:rsidR="00252AB1">
        <w:t xml:space="preserve">udział jest </w:t>
      </w:r>
      <w:r w:rsidR="008A471B">
        <w:t>2 razy większy niż w obrębie Cisowa.</w:t>
      </w:r>
    </w:p>
    <w:p w:rsidR="00BA5EF8" w:rsidRPr="00252AB1" w:rsidRDefault="00BA5EF8" w:rsidP="00E16E6B">
      <w:pPr>
        <w:pStyle w:val="Nagwek3"/>
        <w:spacing w:before="360"/>
      </w:pPr>
      <w:bookmarkStart w:id="101" w:name="_Toc484418536"/>
      <w:r w:rsidRPr="00252AB1">
        <w:lastRenderedPageBreak/>
        <w:t>6.</w:t>
      </w:r>
      <w:r w:rsidR="00233898" w:rsidRPr="00252AB1">
        <w:t>2</w:t>
      </w:r>
      <w:r w:rsidRPr="00252AB1">
        <w:t>.2. Aktualny stan siedlisk</w:t>
      </w:r>
      <w:bookmarkEnd w:id="101"/>
    </w:p>
    <w:p w:rsidR="00BA5EF8" w:rsidRPr="00252AB1" w:rsidRDefault="00BA5EF8" w:rsidP="004C763F">
      <w:r w:rsidRPr="00252AB1">
        <w:t>Zgodnie z</w:t>
      </w:r>
      <w:r w:rsidR="0093581D" w:rsidRPr="00252AB1">
        <w:t> </w:t>
      </w:r>
      <w:r w:rsidRPr="00252AB1">
        <w:rPr>
          <w:i/>
        </w:rPr>
        <w:t>Instrukcją wyróżniania i kartowania siedlisk leśnych</w:t>
      </w:r>
      <w:r w:rsidRPr="00252AB1">
        <w:t xml:space="preserve"> (Instrukcja urządzania lasu część II) aktualny stan siedlisk leśnych </w:t>
      </w:r>
      <w:r w:rsidR="00DD0C43" w:rsidRPr="00252AB1">
        <w:t>jest wypadkową</w:t>
      </w:r>
      <w:r w:rsidRPr="00252AB1">
        <w:t xml:space="preserve"> żyznoś</w:t>
      </w:r>
      <w:r w:rsidR="00DD0C43" w:rsidRPr="00252AB1">
        <w:t>ci</w:t>
      </w:r>
      <w:r w:rsidRPr="00252AB1">
        <w:t xml:space="preserve"> i produkcyjnoś</w:t>
      </w:r>
      <w:r w:rsidR="00DD0C43" w:rsidRPr="00252AB1">
        <w:t>ci</w:t>
      </w:r>
      <w:r w:rsidRPr="00252AB1">
        <w:t>. Niekorzystnie działające czynniki, powodują</w:t>
      </w:r>
      <w:r w:rsidR="0093581D" w:rsidRPr="00252AB1">
        <w:t>ce</w:t>
      </w:r>
      <w:r w:rsidRPr="00252AB1">
        <w:t xml:space="preserve"> degradacje</w:t>
      </w:r>
      <w:r w:rsidR="0093581D" w:rsidRPr="00252AB1">
        <w:t xml:space="preserve"> siedlisk</w:t>
      </w:r>
      <w:r w:rsidRPr="00252AB1">
        <w:t xml:space="preserve">, działają czasowo </w:t>
      </w:r>
      <w:r w:rsidR="000E44A1" w:rsidRPr="00252AB1">
        <w:br/>
      </w:r>
      <w:r w:rsidRPr="00252AB1">
        <w:t>i z</w:t>
      </w:r>
      <w:r w:rsidR="009B764A" w:rsidRPr="00252AB1">
        <w:t> </w:t>
      </w:r>
      <w:r w:rsidRPr="00252AB1">
        <w:t xml:space="preserve">różnym natężeniem, dlatego stan siedlisk powinien być, </w:t>
      </w:r>
      <w:r w:rsidR="0014320D" w:rsidRPr="00252AB1">
        <w:t>co jakiś czas aktualizowany. Do </w:t>
      </w:r>
      <w:r w:rsidRPr="00252AB1">
        <w:t>czynników powodujących niekorzystne zmiany w</w:t>
      </w:r>
      <w:r w:rsidR="0093581D" w:rsidRPr="00252AB1">
        <w:t> </w:t>
      </w:r>
      <w:r w:rsidRPr="00252AB1">
        <w:t>drzewostanach zaliczamy:</w:t>
      </w:r>
    </w:p>
    <w:p w:rsidR="00BA5EF8" w:rsidRPr="00252AB1" w:rsidRDefault="00BA5EF8" w:rsidP="00DD0674">
      <w:pPr>
        <w:numPr>
          <w:ilvl w:val="0"/>
          <w:numId w:val="16"/>
        </w:numPr>
      </w:pPr>
      <w:r w:rsidRPr="00252AB1">
        <w:t>zubożenie naturalnej żyzności siedliska</w:t>
      </w:r>
      <w:r w:rsidR="0093581D" w:rsidRPr="00252AB1">
        <w:t xml:space="preserve"> przez </w:t>
      </w:r>
      <w:r w:rsidR="00DD0C43" w:rsidRPr="00252AB1">
        <w:t>niewłaściwą gospodarkę</w:t>
      </w:r>
      <w:r w:rsidRPr="00252AB1">
        <w:t>,</w:t>
      </w:r>
    </w:p>
    <w:p w:rsidR="00DD0C43" w:rsidRPr="00252AB1" w:rsidRDefault="00DD0C43" w:rsidP="00DD0674">
      <w:pPr>
        <w:numPr>
          <w:ilvl w:val="0"/>
          <w:numId w:val="16"/>
        </w:numPr>
      </w:pPr>
      <w:r w:rsidRPr="00252AB1">
        <w:t>niedostosowanie składu gatunkowego drzewostanu do potencjalnych możliwości siedliska,</w:t>
      </w:r>
    </w:p>
    <w:p w:rsidR="00BA5EF8" w:rsidRPr="00252AB1" w:rsidRDefault="00DD0C43" w:rsidP="00DD0674">
      <w:pPr>
        <w:numPr>
          <w:ilvl w:val="0"/>
          <w:numId w:val="16"/>
        </w:numPr>
      </w:pPr>
      <w:r w:rsidRPr="00252AB1">
        <w:t>silne wahania poziomu</w:t>
      </w:r>
      <w:r w:rsidR="00BA5EF8" w:rsidRPr="00252AB1">
        <w:t xml:space="preserve"> wód gruntowych,</w:t>
      </w:r>
      <w:r w:rsidRPr="00252AB1">
        <w:t xml:space="preserve"> w tym przesuszenie lub wtórne zabagnienie,</w:t>
      </w:r>
    </w:p>
    <w:p w:rsidR="00BA5EF8" w:rsidRPr="00252AB1" w:rsidRDefault="00BA5EF8" w:rsidP="00DD0674">
      <w:pPr>
        <w:numPr>
          <w:ilvl w:val="0"/>
          <w:numId w:val="16"/>
        </w:numPr>
        <w:ind w:left="1281" w:hanging="357"/>
      </w:pPr>
      <w:r w:rsidRPr="00252AB1">
        <w:t>erozję wietrzną,</w:t>
      </w:r>
    </w:p>
    <w:p w:rsidR="00BA5EF8" w:rsidRPr="00252AB1" w:rsidRDefault="00BA5EF8" w:rsidP="00DD0674">
      <w:pPr>
        <w:numPr>
          <w:ilvl w:val="0"/>
          <w:numId w:val="16"/>
        </w:numPr>
      </w:pPr>
      <w:r w:rsidRPr="00252AB1">
        <w:t>czynniki antropogeniczne (zanieczyszczenie powietrza i gleby).</w:t>
      </w:r>
    </w:p>
    <w:p w:rsidR="00BA5EF8" w:rsidRPr="00252AB1" w:rsidRDefault="00BA5EF8" w:rsidP="001C427F">
      <w:pPr>
        <w:spacing w:before="120"/>
      </w:pPr>
      <w:r w:rsidRPr="00252AB1">
        <w:t>Wyróżniono trzy grupy stanów siedlisk:</w:t>
      </w:r>
    </w:p>
    <w:p w:rsidR="00BA5EF8" w:rsidRPr="00252AB1" w:rsidRDefault="00BA5EF8" w:rsidP="00DD0674">
      <w:pPr>
        <w:numPr>
          <w:ilvl w:val="0"/>
          <w:numId w:val="17"/>
        </w:numPr>
      </w:pPr>
      <w:r w:rsidRPr="00252AB1">
        <w:t>siedliska w stanie naturalnym i zbliżonym do naturalnego,</w:t>
      </w:r>
    </w:p>
    <w:p w:rsidR="00BA5EF8" w:rsidRPr="00252AB1" w:rsidRDefault="00BA5EF8" w:rsidP="00DD0674">
      <w:pPr>
        <w:numPr>
          <w:ilvl w:val="0"/>
          <w:numId w:val="17"/>
        </w:numPr>
      </w:pPr>
      <w:r w:rsidRPr="00252AB1">
        <w:t>siedliska zniekształcone lub przekształcone,</w:t>
      </w:r>
    </w:p>
    <w:p w:rsidR="00BA5EF8" w:rsidRPr="00252AB1" w:rsidRDefault="00BA5EF8" w:rsidP="00DD0674">
      <w:pPr>
        <w:numPr>
          <w:ilvl w:val="0"/>
          <w:numId w:val="17"/>
        </w:numPr>
      </w:pPr>
      <w:r w:rsidRPr="00252AB1">
        <w:t>siedliska zdegradowane.</w:t>
      </w:r>
    </w:p>
    <w:p w:rsidR="0014320D" w:rsidRPr="00252AB1" w:rsidRDefault="00BA5EF8" w:rsidP="001C427F">
      <w:pPr>
        <w:spacing w:before="120"/>
      </w:pPr>
      <w:r w:rsidRPr="00252AB1">
        <w:t>W</w:t>
      </w:r>
      <w:r w:rsidR="00685D5B" w:rsidRPr="00252AB1">
        <w:t> </w:t>
      </w:r>
      <w:r w:rsidRPr="00252AB1">
        <w:t>tabeli przedstawiono aktualny stan siedlisk leśnych stwierdzony w trakcie prac glebowo-siedliskowych, uszczegółowiony dla</w:t>
      </w:r>
      <w:r w:rsidR="00FA19CB" w:rsidRPr="00252AB1">
        <w:t> </w:t>
      </w:r>
      <w:r w:rsidRPr="00252AB1">
        <w:t xml:space="preserve">powierzchni leśnej zalesionej </w:t>
      </w:r>
      <w:r w:rsidR="00B46956" w:rsidRPr="00252AB1">
        <w:t>podczas</w:t>
      </w:r>
      <w:r w:rsidRPr="00252AB1">
        <w:t xml:space="preserve"> prac taksacyjnych.</w:t>
      </w:r>
    </w:p>
    <w:p w:rsidR="001A03E2" w:rsidRPr="003F0F53" w:rsidRDefault="001A03E2">
      <w:pPr>
        <w:spacing w:line="240" w:lineRule="auto"/>
        <w:ind w:firstLine="0"/>
        <w:jc w:val="left"/>
        <w:rPr>
          <w:b/>
          <w:i/>
          <w:color w:val="984806" w:themeColor="accent6" w:themeShade="80"/>
          <w:sz w:val="20"/>
          <w:szCs w:val="20"/>
        </w:rPr>
      </w:pPr>
      <w:r w:rsidRPr="003F0F53">
        <w:rPr>
          <w:b/>
          <w:i/>
          <w:color w:val="984806" w:themeColor="accent6" w:themeShade="80"/>
          <w:sz w:val="20"/>
          <w:szCs w:val="20"/>
        </w:rPr>
        <w:br w:type="page"/>
      </w:r>
    </w:p>
    <w:p w:rsidR="00271060" w:rsidRDefault="009F1539" w:rsidP="00C93888">
      <w:pPr>
        <w:spacing w:line="240" w:lineRule="auto"/>
        <w:ind w:firstLine="0"/>
        <w:jc w:val="center"/>
        <w:rPr>
          <w:b/>
          <w:i/>
          <w:sz w:val="20"/>
          <w:szCs w:val="20"/>
        </w:rPr>
      </w:pPr>
      <w:r>
        <w:rPr>
          <w:b/>
          <w:i/>
          <w:sz w:val="20"/>
          <w:szCs w:val="20"/>
        </w:rPr>
        <w:lastRenderedPageBreak/>
        <w:t>Wzór nr 21. Zestawienie</w:t>
      </w:r>
      <w:r w:rsidR="00C61944" w:rsidRPr="004C221C">
        <w:rPr>
          <w:b/>
          <w:i/>
          <w:sz w:val="20"/>
          <w:szCs w:val="20"/>
        </w:rPr>
        <w:t xml:space="preserve"> powierzchni wg grup typów siedliskowych</w:t>
      </w:r>
      <w:r w:rsidR="00C93888" w:rsidRPr="004C221C">
        <w:rPr>
          <w:b/>
          <w:i/>
          <w:sz w:val="20"/>
          <w:szCs w:val="20"/>
        </w:rPr>
        <w:t>, stanu siedlisk</w:t>
      </w:r>
      <w:r w:rsidR="00C61944" w:rsidRPr="004C221C">
        <w:rPr>
          <w:b/>
          <w:i/>
          <w:sz w:val="20"/>
          <w:szCs w:val="20"/>
        </w:rPr>
        <w:t xml:space="preserve"> i grup wiekowych.</w:t>
      </w:r>
    </w:p>
    <w:tbl>
      <w:tblPr>
        <w:tblW w:w="8106" w:type="dxa"/>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4A0" w:firstRow="1" w:lastRow="0" w:firstColumn="1" w:lastColumn="0" w:noHBand="0" w:noVBand="1"/>
      </w:tblPr>
      <w:tblGrid>
        <w:gridCol w:w="1082"/>
        <w:gridCol w:w="1116"/>
        <w:gridCol w:w="1229"/>
        <w:gridCol w:w="883"/>
        <w:gridCol w:w="883"/>
        <w:gridCol w:w="883"/>
        <w:gridCol w:w="955"/>
        <w:gridCol w:w="1075"/>
      </w:tblGrid>
      <w:tr w:rsidR="009F1539" w:rsidRPr="000801A4" w:rsidTr="009F1539">
        <w:trPr>
          <w:cantSplit/>
          <w:trHeight w:val="203"/>
          <w:tblHeader/>
          <w:jc w:val="center"/>
        </w:trPr>
        <w:tc>
          <w:tcPr>
            <w:tcW w:w="1082"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7868B6" w:rsidRDefault="009F1539" w:rsidP="000801A4">
            <w:pPr>
              <w:spacing w:line="240" w:lineRule="auto"/>
              <w:ind w:firstLine="0"/>
              <w:jc w:val="center"/>
              <w:rPr>
                <w:rFonts w:asciiTheme="majorHAnsi" w:hAnsiTheme="majorHAnsi"/>
                <w:sz w:val="16"/>
                <w:szCs w:val="16"/>
              </w:rPr>
            </w:pPr>
            <w:r w:rsidRPr="007868B6">
              <w:rPr>
                <w:rFonts w:asciiTheme="majorHAnsi" w:hAnsiTheme="majorHAnsi"/>
                <w:sz w:val="16"/>
                <w:szCs w:val="16"/>
              </w:rPr>
              <w:t>Obręb, nadleśnictwo</w:t>
            </w:r>
          </w:p>
        </w:tc>
        <w:tc>
          <w:tcPr>
            <w:tcW w:w="1116"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7868B6" w:rsidRDefault="009F1539" w:rsidP="000801A4">
            <w:pPr>
              <w:spacing w:line="240" w:lineRule="auto"/>
              <w:ind w:firstLine="0"/>
              <w:jc w:val="center"/>
              <w:rPr>
                <w:rFonts w:asciiTheme="majorHAnsi" w:hAnsiTheme="majorHAnsi"/>
                <w:sz w:val="16"/>
                <w:szCs w:val="16"/>
              </w:rPr>
            </w:pPr>
            <w:r w:rsidRPr="007868B6">
              <w:rPr>
                <w:rFonts w:asciiTheme="majorHAnsi" w:hAnsiTheme="majorHAnsi"/>
                <w:sz w:val="16"/>
                <w:szCs w:val="16"/>
              </w:rPr>
              <w:t>Grupa siedlisk</w:t>
            </w:r>
          </w:p>
        </w:tc>
        <w:tc>
          <w:tcPr>
            <w:tcW w:w="1229"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7868B6" w:rsidRDefault="009F1539" w:rsidP="000801A4">
            <w:pPr>
              <w:spacing w:line="240" w:lineRule="auto"/>
              <w:ind w:firstLine="0"/>
              <w:jc w:val="center"/>
              <w:rPr>
                <w:rFonts w:asciiTheme="majorHAnsi" w:hAnsiTheme="majorHAnsi"/>
                <w:sz w:val="16"/>
                <w:szCs w:val="16"/>
              </w:rPr>
            </w:pPr>
            <w:r w:rsidRPr="007868B6">
              <w:rPr>
                <w:rFonts w:asciiTheme="majorHAnsi" w:hAnsiTheme="majorHAnsi"/>
                <w:sz w:val="16"/>
                <w:szCs w:val="16"/>
              </w:rPr>
              <w:t>Forma stanu siedliska</w:t>
            </w:r>
          </w:p>
        </w:tc>
        <w:tc>
          <w:tcPr>
            <w:tcW w:w="2649" w:type="dxa"/>
            <w:gridSpan w:val="3"/>
            <w:tcBorders>
              <w:top w:val="single" w:sz="12" w:space="0" w:color="4F6228" w:themeColor="accent3" w:themeShade="80"/>
              <w:bottom w:val="single" w:sz="6" w:space="0" w:color="4F6228" w:themeColor="accent3" w:themeShade="80"/>
            </w:tcBorders>
            <w:shd w:val="clear" w:color="auto" w:fill="D6E3BC" w:themeFill="accent3" w:themeFillTint="66"/>
            <w:vAlign w:val="center"/>
          </w:tcPr>
          <w:p w:rsidR="009F1539" w:rsidRPr="000801A4" w:rsidRDefault="009F1539" w:rsidP="000801A4">
            <w:pPr>
              <w:spacing w:line="240" w:lineRule="auto"/>
              <w:ind w:firstLine="0"/>
              <w:jc w:val="center"/>
              <w:rPr>
                <w:rFonts w:ascii="Cambria" w:hAnsi="Cambria" w:cs="Calibri"/>
                <w:color w:val="000000"/>
                <w:sz w:val="16"/>
                <w:szCs w:val="16"/>
              </w:rPr>
            </w:pPr>
            <w:r w:rsidRPr="007868B6">
              <w:rPr>
                <w:rFonts w:asciiTheme="majorHAnsi" w:hAnsiTheme="majorHAnsi"/>
                <w:sz w:val="16"/>
                <w:szCs w:val="16"/>
              </w:rPr>
              <w:t>Wiek drzewostanu</w:t>
            </w:r>
          </w:p>
        </w:tc>
        <w:tc>
          <w:tcPr>
            <w:tcW w:w="955"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7868B6" w:rsidRDefault="009F1539" w:rsidP="000801A4">
            <w:pPr>
              <w:spacing w:line="240" w:lineRule="auto"/>
              <w:ind w:firstLine="0"/>
              <w:jc w:val="center"/>
              <w:rPr>
                <w:rFonts w:asciiTheme="majorHAnsi" w:hAnsiTheme="majorHAnsi"/>
                <w:sz w:val="16"/>
                <w:szCs w:val="16"/>
              </w:rPr>
            </w:pPr>
            <w:r w:rsidRPr="007868B6">
              <w:rPr>
                <w:rFonts w:asciiTheme="majorHAnsi" w:hAnsiTheme="majorHAnsi"/>
                <w:sz w:val="16"/>
                <w:szCs w:val="16"/>
              </w:rPr>
              <w:t>Ogółem</w:t>
            </w:r>
          </w:p>
        </w:tc>
        <w:tc>
          <w:tcPr>
            <w:tcW w:w="1075"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noWrap/>
            <w:vAlign w:val="center"/>
            <w:hideMark/>
          </w:tcPr>
          <w:p w:rsidR="009F1539" w:rsidRPr="009F1539" w:rsidRDefault="009F1539" w:rsidP="009F1539">
            <w:pPr>
              <w:spacing w:line="240" w:lineRule="auto"/>
              <w:ind w:firstLine="0"/>
              <w:jc w:val="center"/>
              <w:rPr>
                <w:sz w:val="18"/>
                <w:szCs w:val="18"/>
              </w:rPr>
            </w:pPr>
            <w:r w:rsidRPr="009F1539">
              <w:rPr>
                <w:sz w:val="18"/>
                <w:szCs w:val="18"/>
              </w:rPr>
              <w:t>[%] pow Obrębu,</w:t>
            </w:r>
            <w:r w:rsidRPr="009F1539">
              <w:rPr>
                <w:sz w:val="18"/>
                <w:szCs w:val="18"/>
              </w:rPr>
              <w:br/>
              <w:t>N-ctwa</w:t>
            </w:r>
          </w:p>
        </w:tc>
      </w:tr>
      <w:tr w:rsidR="009F1539" w:rsidRPr="000801A4" w:rsidTr="009F1539">
        <w:trPr>
          <w:cantSplit/>
          <w:trHeight w:val="202"/>
          <w:tblHeader/>
          <w:jc w:val="center"/>
        </w:trPr>
        <w:tc>
          <w:tcPr>
            <w:tcW w:w="1082"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0801A4" w:rsidRDefault="009F1539" w:rsidP="000801A4">
            <w:pPr>
              <w:spacing w:line="240" w:lineRule="auto"/>
              <w:ind w:firstLine="0"/>
              <w:jc w:val="center"/>
              <w:rPr>
                <w:rFonts w:ascii="Cambria" w:hAnsi="Cambria" w:cs="Calibri"/>
                <w:color w:val="000000"/>
                <w:sz w:val="16"/>
                <w:szCs w:val="16"/>
              </w:rPr>
            </w:pPr>
          </w:p>
        </w:tc>
        <w:tc>
          <w:tcPr>
            <w:tcW w:w="1116"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0801A4" w:rsidRDefault="009F1539" w:rsidP="000801A4">
            <w:pPr>
              <w:spacing w:line="240" w:lineRule="auto"/>
              <w:ind w:firstLine="0"/>
              <w:jc w:val="center"/>
              <w:rPr>
                <w:rFonts w:ascii="Cambria" w:hAnsi="Cambria" w:cs="Calibri"/>
                <w:color w:val="000000"/>
                <w:sz w:val="16"/>
                <w:szCs w:val="16"/>
              </w:rPr>
            </w:pPr>
          </w:p>
        </w:tc>
        <w:tc>
          <w:tcPr>
            <w:tcW w:w="1229"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0801A4" w:rsidRDefault="009F1539" w:rsidP="000801A4">
            <w:pPr>
              <w:spacing w:line="240" w:lineRule="auto"/>
              <w:ind w:firstLine="0"/>
              <w:jc w:val="center"/>
              <w:rPr>
                <w:rFonts w:ascii="Cambria" w:hAnsi="Cambria" w:cs="Calibri"/>
                <w:color w:val="000000"/>
                <w:sz w:val="16"/>
                <w:szCs w:val="16"/>
              </w:rPr>
            </w:pPr>
          </w:p>
        </w:tc>
        <w:tc>
          <w:tcPr>
            <w:tcW w:w="883" w:type="dxa"/>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C2396D" w:rsidRDefault="009F1539" w:rsidP="000801A4">
            <w:pPr>
              <w:spacing w:line="240" w:lineRule="auto"/>
              <w:ind w:firstLine="0"/>
              <w:jc w:val="center"/>
              <w:rPr>
                <w:rFonts w:asciiTheme="majorHAnsi" w:hAnsiTheme="majorHAnsi"/>
                <w:sz w:val="16"/>
                <w:szCs w:val="16"/>
              </w:rPr>
            </w:pPr>
            <w:r w:rsidRPr="00C2396D">
              <w:rPr>
                <w:rFonts w:asciiTheme="majorHAnsi" w:hAnsiTheme="majorHAnsi"/>
                <w:sz w:val="16"/>
                <w:szCs w:val="16"/>
              </w:rPr>
              <w:t>&lt;=40 lat</w:t>
            </w:r>
          </w:p>
        </w:tc>
        <w:tc>
          <w:tcPr>
            <w:tcW w:w="883" w:type="dxa"/>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C2396D" w:rsidRDefault="009F1539" w:rsidP="000801A4">
            <w:pPr>
              <w:spacing w:line="240" w:lineRule="auto"/>
              <w:ind w:firstLine="0"/>
              <w:jc w:val="center"/>
              <w:rPr>
                <w:rFonts w:asciiTheme="majorHAnsi" w:hAnsiTheme="majorHAnsi"/>
                <w:sz w:val="16"/>
                <w:szCs w:val="16"/>
              </w:rPr>
            </w:pPr>
            <w:r w:rsidRPr="00C2396D">
              <w:rPr>
                <w:rFonts w:asciiTheme="majorHAnsi" w:hAnsiTheme="majorHAnsi"/>
                <w:sz w:val="16"/>
                <w:szCs w:val="16"/>
              </w:rPr>
              <w:t>41-80</w:t>
            </w:r>
          </w:p>
        </w:tc>
        <w:tc>
          <w:tcPr>
            <w:tcW w:w="883" w:type="dxa"/>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C2396D" w:rsidRDefault="009F1539" w:rsidP="000801A4">
            <w:pPr>
              <w:spacing w:line="240" w:lineRule="auto"/>
              <w:ind w:firstLine="0"/>
              <w:jc w:val="center"/>
              <w:rPr>
                <w:rFonts w:asciiTheme="majorHAnsi" w:hAnsiTheme="majorHAnsi"/>
                <w:sz w:val="16"/>
                <w:szCs w:val="16"/>
              </w:rPr>
            </w:pPr>
            <w:r w:rsidRPr="00C2396D">
              <w:rPr>
                <w:rFonts w:asciiTheme="majorHAnsi" w:hAnsiTheme="majorHAnsi"/>
                <w:sz w:val="16"/>
                <w:szCs w:val="16"/>
              </w:rPr>
              <w:t>&gt;80 lat</w:t>
            </w:r>
          </w:p>
        </w:tc>
        <w:tc>
          <w:tcPr>
            <w:tcW w:w="955"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0801A4" w:rsidRDefault="009F1539" w:rsidP="000801A4">
            <w:pPr>
              <w:spacing w:line="240" w:lineRule="auto"/>
              <w:ind w:firstLine="0"/>
              <w:jc w:val="center"/>
              <w:rPr>
                <w:rFonts w:ascii="Cambria" w:hAnsi="Cambria" w:cs="Calibri"/>
                <w:color w:val="000000"/>
                <w:sz w:val="16"/>
                <w:szCs w:val="16"/>
              </w:rPr>
            </w:pPr>
          </w:p>
        </w:tc>
        <w:tc>
          <w:tcPr>
            <w:tcW w:w="1075" w:type="dxa"/>
            <w:vMerge/>
            <w:tcBorders>
              <w:top w:val="single" w:sz="6" w:space="0" w:color="4F6228" w:themeColor="accent3" w:themeShade="80"/>
              <w:bottom w:val="single" w:sz="12" w:space="0" w:color="4F6228" w:themeColor="accent3" w:themeShade="80"/>
            </w:tcBorders>
            <w:shd w:val="clear" w:color="auto" w:fill="D6E3BC" w:themeFill="accent3" w:themeFillTint="66"/>
            <w:noWrap/>
            <w:vAlign w:val="center"/>
          </w:tcPr>
          <w:p w:rsidR="009F1539" w:rsidRPr="009F1539" w:rsidRDefault="009F1539" w:rsidP="009F1539">
            <w:pPr>
              <w:spacing w:line="240" w:lineRule="auto"/>
              <w:ind w:firstLine="0"/>
              <w:jc w:val="center"/>
              <w:rPr>
                <w:color w:val="000000"/>
                <w:sz w:val="18"/>
                <w:szCs w:val="18"/>
              </w:rPr>
            </w:pPr>
          </w:p>
        </w:tc>
      </w:tr>
      <w:tr w:rsidR="009F1539" w:rsidRPr="000801A4" w:rsidTr="009F1539">
        <w:trPr>
          <w:trHeight w:val="402"/>
          <w:jc w:val="center"/>
        </w:trPr>
        <w:tc>
          <w:tcPr>
            <w:tcW w:w="1082" w:type="dxa"/>
            <w:vMerge w:val="restart"/>
            <w:tcBorders>
              <w:top w:val="single" w:sz="12" w:space="0" w:color="4F6228" w:themeColor="accent3" w:themeShade="80"/>
            </w:tcBorders>
            <w:shd w:val="clear" w:color="auto" w:fill="auto"/>
            <w:textDirection w:val="btLr"/>
            <w:vAlign w:val="center"/>
            <w:hideMark/>
          </w:tcPr>
          <w:p w:rsidR="009F1539" w:rsidRPr="009F1539" w:rsidRDefault="009F1539" w:rsidP="009F1539">
            <w:pPr>
              <w:spacing w:line="240" w:lineRule="auto"/>
              <w:ind w:left="113" w:right="113" w:firstLine="0"/>
              <w:jc w:val="center"/>
              <w:rPr>
                <w:rFonts w:ascii="Cambria" w:hAnsi="Cambria" w:cs="Calibri"/>
                <w:color w:val="000000"/>
                <w:sz w:val="22"/>
                <w:szCs w:val="22"/>
              </w:rPr>
            </w:pPr>
            <w:r w:rsidRPr="009F1539">
              <w:rPr>
                <w:rFonts w:ascii="Cambria" w:hAnsi="Cambria" w:cs="Calibri"/>
                <w:color w:val="000000"/>
                <w:sz w:val="22"/>
                <w:szCs w:val="22"/>
              </w:rPr>
              <w:t>CISOWA</w:t>
            </w:r>
          </w:p>
        </w:tc>
        <w:tc>
          <w:tcPr>
            <w:tcW w:w="1116" w:type="dxa"/>
            <w:vMerge w:val="restart"/>
            <w:tcBorders>
              <w:top w:val="single" w:sz="12" w:space="0" w:color="4F6228" w:themeColor="accent3" w:themeShade="80"/>
            </w:tcBorders>
            <w:shd w:val="clear" w:color="auto" w:fill="auto"/>
            <w:vAlign w:val="center"/>
            <w:hideMark/>
          </w:tcPr>
          <w:p w:rsidR="009F1539" w:rsidRPr="000801A4" w:rsidRDefault="009F1539" w:rsidP="009F1539">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bory</w:t>
            </w:r>
          </w:p>
        </w:tc>
        <w:tc>
          <w:tcPr>
            <w:tcW w:w="1229" w:type="dxa"/>
            <w:tcBorders>
              <w:top w:val="single" w:sz="12" w:space="0" w:color="4F6228" w:themeColor="accent3" w:themeShade="80"/>
            </w:tcBorders>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tcBorders>
              <w:top w:val="single" w:sz="12" w:space="0" w:color="4F6228" w:themeColor="accent3" w:themeShade="80"/>
            </w:tcBorders>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333,58</w:t>
            </w:r>
          </w:p>
        </w:tc>
        <w:tc>
          <w:tcPr>
            <w:tcW w:w="883" w:type="dxa"/>
            <w:tcBorders>
              <w:top w:val="single" w:sz="12" w:space="0" w:color="4F6228" w:themeColor="accent3" w:themeShade="80"/>
            </w:tcBorders>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869,35</w:t>
            </w:r>
          </w:p>
        </w:tc>
        <w:tc>
          <w:tcPr>
            <w:tcW w:w="883" w:type="dxa"/>
            <w:tcBorders>
              <w:top w:val="single" w:sz="12" w:space="0" w:color="4F6228" w:themeColor="accent3" w:themeShade="80"/>
            </w:tcBorders>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399,45</w:t>
            </w:r>
          </w:p>
        </w:tc>
        <w:tc>
          <w:tcPr>
            <w:tcW w:w="955" w:type="dxa"/>
            <w:tcBorders>
              <w:top w:val="single" w:sz="12" w:space="0" w:color="4F6228" w:themeColor="accent3" w:themeShade="80"/>
            </w:tcBorders>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1602,38</w:t>
            </w:r>
          </w:p>
        </w:tc>
        <w:tc>
          <w:tcPr>
            <w:tcW w:w="1075" w:type="dxa"/>
            <w:tcBorders>
              <w:top w:val="single" w:sz="12" w:space="0" w:color="4F6228" w:themeColor="accent3" w:themeShade="80"/>
            </w:tcBorders>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22,7</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100,73</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490,77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23,65</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615,15</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8,7</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434,31</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1360,1</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423,1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2217,53</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31,4</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val="restart"/>
            <w:shd w:val="clear" w:color="auto" w:fill="auto"/>
            <w:vAlign w:val="center"/>
            <w:hideMark/>
          </w:tcPr>
          <w:p w:rsidR="009F1539" w:rsidRPr="000801A4" w:rsidRDefault="009F1539" w:rsidP="009F1539">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bory mieszane</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781,46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922,66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719,26</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2423,38</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34,3</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154,2</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386,08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227,14</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767,42</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10,9</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935,66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1308,7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946,4</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3190,8</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45,2</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val="restart"/>
            <w:shd w:val="clear" w:color="auto" w:fill="auto"/>
            <w:vAlign w:val="center"/>
            <w:hideMark/>
          </w:tcPr>
          <w:p w:rsidR="009F1539" w:rsidRPr="000801A4" w:rsidRDefault="009F1539" w:rsidP="009F1539">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lasy mieszane</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262,58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321,92</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505,2</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1089,7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15,4</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71,19</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98,17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104,01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273,37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3,9</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333,77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420,09</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609,21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1363,07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19,3</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val="restart"/>
            <w:shd w:val="clear" w:color="auto" w:fill="auto"/>
            <w:vAlign w:val="center"/>
            <w:hideMark/>
          </w:tcPr>
          <w:p w:rsidR="009F1539" w:rsidRPr="000801A4" w:rsidRDefault="009F1539" w:rsidP="009F1539">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lasy</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36,8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20,68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208,69</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266,17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3,8</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6,02</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5,8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14,62</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26,44</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0,4</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9F1539">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42,82</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26,48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223,31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292,61</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4,1</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val="restart"/>
            <w:shd w:val="clear" w:color="auto" w:fill="auto"/>
            <w:vAlign w:val="center"/>
            <w:hideMark/>
          </w:tcPr>
          <w:p w:rsidR="009F1539" w:rsidRPr="000801A4" w:rsidRDefault="009F1539" w:rsidP="009F1539">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łacznie obręb</w:t>
            </w:r>
          </w:p>
        </w:tc>
        <w:tc>
          <w:tcPr>
            <w:tcW w:w="1229" w:type="dxa"/>
            <w:shd w:val="clear" w:color="auto" w:fill="EAF1DD" w:themeFill="accent3" w:themeFillTint="33"/>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1414,4</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2134,6</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1832,6</w:t>
            </w:r>
          </w:p>
        </w:tc>
        <w:tc>
          <w:tcPr>
            <w:tcW w:w="955"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5381,63</w:t>
            </w:r>
          </w:p>
        </w:tc>
        <w:tc>
          <w:tcPr>
            <w:tcW w:w="1075" w:type="dxa"/>
            <w:shd w:val="clear" w:color="auto" w:fill="EAF1DD" w:themeFill="accent3" w:themeFillTint="33"/>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76,2</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229" w:type="dxa"/>
            <w:shd w:val="clear" w:color="auto" w:fill="EAF1DD" w:themeFill="accent3" w:themeFillTint="33"/>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332,14</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980,82</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369,42</w:t>
            </w:r>
          </w:p>
        </w:tc>
        <w:tc>
          <w:tcPr>
            <w:tcW w:w="955"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1682,38</w:t>
            </w:r>
          </w:p>
        </w:tc>
        <w:tc>
          <w:tcPr>
            <w:tcW w:w="1075" w:type="dxa"/>
            <w:shd w:val="clear" w:color="auto" w:fill="EAF1DD" w:themeFill="accent3" w:themeFillTint="33"/>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23,8</w:t>
            </w:r>
          </w:p>
        </w:tc>
      </w:tr>
      <w:tr w:rsidR="009F1539" w:rsidRPr="000801A4" w:rsidTr="009F1539">
        <w:trPr>
          <w:trHeight w:val="402"/>
          <w:jc w:val="center"/>
        </w:trPr>
        <w:tc>
          <w:tcPr>
            <w:tcW w:w="1082" w:type="dxa"/>
            <w:vMerge/>
            <w:shd w:val="clear" w:color="auto" w:fill="auto"/>
            <w:textDirection w:val="btLr"/>
            <w:vAlign w:val="center"/>
            <w:hideMark/>
          </w:tcPr>
          <w:p w:rsidR="009F1539" w:rsidRPr="009F1539" w:rsidRDefault="009F1539" w:rsidP="009F1539">
            <w:pPr>
              <w:spacing w:line="240" w:lineRule="auto"/>
              <w:ind w:left="113" w:right="113" w:firstLine="0"/>
              <w:jc w:val="left"/>
              <w:rPr>
                <w:rFonts w:ascii="Cambria" w:hAnsi="Cambria" w:cs="Calibri"/>
                <w:color w:val="000000"/>
                <w:sz w:val="22"/>
                <w:szCs w:val="22"/>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EAF1DD" w:themeFill="accent3" w:themeFillTint="33"/>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1746,6</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3115,4</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2202</w:t>
            </w:r>
          </w:p>
        </w:tc>
        <w:tc>
          <w:tcPr>
            <w:tcW w:w="955"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7064,01</w:t>
            </w:r>
          </w:p>
        </w:tc>
        <w:tc>
          <w:tcPr>
            <w:tcW w:w="1075" w:type="dxa"/>
            <w:shd w:val="clear" w:color="auto" w:fill="EAF1DD" w:themeFill="accent3" w:themeFillTint="33"/>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100,0</w:t>
            </w:r>
          </w:p>
        </w:tc>
      </w:tr>
      <w:tr w:rsidR="009F1539" w:rsidRPr="000801A4" w:rsidTr="009F1539">
        <w:trPr>
          <w:trHeight w:val="402"/>
          <w:jc w:val="center"/>
        </w:trPr>
        <w:tc>
          <w:tcPr>
            <w:tcW w:w="1082" w:type="dxa"/>
            <w:vMerge w:val="restart"/>
            <w:shd w:val="clear" w:color="auto" w:fill="auto"/>
            <w:textDirection w:val="btLr"/>
            <w:vAlign w:val="center"/>
            <w:hideMark/>
          </w:tcPr>
          <w:p w:rsidR="009F1539" w:rsidRPr="009F1539" w:rsidRDefault="009F1539" w:rsidP="009F1539">
            <w:pPr>
              <w:spacing w:line="240" w:lineRule="auto"/>
              <w:ind w:left="113" w:right="113" w:firstLine="0"/>
              <w:jc w:val="center"/>
              <w:rPr>
                <w:rFonts w:ascii="Cambria" w:hAnsi="Cambria" w:cs="Calibri"/>
                <w:color w:val="000000"/>
                <w:sz w:val="22"/>
                <w:szCs w:val="22"/>
              </w:rPr>
            </w:pPr>
            <w:r w:rsidRPr="009F1539">
              <w:rPr>
                <w:rFonts w:ascii="Cambria" w:hAnsi="Cambria" w:cs="Calibri"/>
                <w:color w:val="000000"/>
                <w:sz w:val="22"/>
                <w:szCs w:val="22"/>
              </w:rPr>
              <w:t>KRASZKOWICE</w:t>
            </w:r>
          </w:p>
        </w:tc>
        <w:tc>
          <w:tcPr>
            <w:tcW w:w="1116" w:type="dxa"/>
            <w:vMerge w:val="restart"/>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bory</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717,9</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1413</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477,61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2608,52</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27,1</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168,86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738,68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83,21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990,75</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10,3</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886,76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2151,7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560,82</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3599,27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37,4</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val="restart"/>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bory mieszane</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970,36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1229,4</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883,81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3083,6</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32,1</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158,77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615,88</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314,12</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1088,77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11,3</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1129,1</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1845,3</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1197,9</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4172,37</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43,4</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val="restart"/>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lasy mieszane</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279,03</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401,26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621,51</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1301,8</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13,5</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54,69</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80,36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189,74</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324,79</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3,4</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333,72</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481,62</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811,25</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1626,59</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16,9</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val="restart"/>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lasy</w:t>
            </w: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43,27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41,97</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35,68</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120,92</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1,3</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34,96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38,46</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26,7</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100,12</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1,0</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78,23</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80,43</w:t>
            </w:r>
          </w:p>
        </w:tc>
        <w:tc>
          <w:tcPr>
            <w:tcW w:w="883"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62,38</w:t>
            </w:r>
          </w:p>
        </w:tc>
        <w:tc>
          <w:tcPr>
            <w:tcW w:w="955" w:type="dxa"/>
            <w:shd w:val="clear" w:color="auto" w:fill="auto"/>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221,04</w:t>
            </w:r>
          </w:p>
        </w:tc>
        <w:tc>
          <w:tcPr>
            <w:tcW w:w="1075" w:type="dxa"/>
            <w:shd w:val="clear" w:color="auto" w:fill="auto"/>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2,3</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val="restart"/>
            <w:shd w:val="clear" w:color="auto" w:fill="auto"/>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łacznie obręb</w:t>
            </w:r>
          </w:p>
        </w:tc>
        <w:tc>
          <w:tcPr>
            <w:tcW w:w="1229" w:type="dxa"/>
            <w:shd w:val="clear" w:color="auto" w:fill="EAF1DD" w:themeFill="accent3" w:themeFillTint="33"/>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naturalne</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2010,6</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3085,7</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2018,6</w:t>
            </w:r>
          </w:p>
        </w:tc>
        <w:tc>
          <w:tcPr>
            <w:tcW w:w="955"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7114,84</w:t>
            </w:r>
          </w:p>
        </w:tc>
        <w:tc>
          <w:tcPr>
            <w:tcW w:w="1075" w:type="dxa"/>
            <w:shd w:val="clear" w:color="auto" w:fill="EAF1DD" w:themeFill="accent3" w:themeFillTint="33"/>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74,0</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EAF1DD" w:themeFill="accent3" w:themeFillTint="33"/>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zniekształcone</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417,28</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1473,4</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613,77</w:t>
            </w:r>
          </w:p>
        </w:tc>
        <w:tc>
          <w:tcPr>
            <w:tcW w:w="955"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2504,43</w:t>
            </w:r>
          </w:p>
        </w:tc>
        <w:tc>
          <w:tcPr>
            <w:tcW w:w="1075" w:type="dxa"/>
            <w:shd w:val="clear" w:color="auto" w:fill="EAF1DD" w:themeFill="accent3" w:themeFillTint="33"/>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26,0</w:t>
            </w:r>
          </w:p>
        </w:tc>
      </w:tr>
      <w:tr w:rsidR="009F1539" w:rsidRPr="000801A4" w:rsidTr="009F1539">
        <w:trPr>
          <w:trHeight w:val="402"/>
          <w:jc w:val="center"/>
        </w:trPr>
        <w:tc>
          <w:tcPr>
            <w:tcW w:w="1082" w:type="dxa"/>
            <w:vMerge/>
            <w:shd w:val="clear" w:color="auto" w:fill="auto"/>
            <w:textDirection w:val="btLr"/>
            <w:vAlign w:val="center"/>
            <w:hideMark/>
          </w:tcPr>
          <w:p w:rsidR="009F1539" w:rsidRPr="000801A4" w:rsidRDefault="009F1539" w:rsidP="009F1539">
            <w:pPr>
              <w:spacing w:line="240" w:lineRule="auto"/>
              <w:ind w:left="113" w:right="113" w:firstLine="0"/>
              <w:jc w:val="left"/>
              <w:rPr>
                <w:rFonts w:ascii="Cambria" w:hAnsi="Cambria" w:cs="Calibri"/>
                <w:color w:val="000000"/>
                <w:sz w:val="16"/>
                <w:szCs w:val="16"/>
              </w:rPr>
            </w:pPr>
          </w:p>
        </w:tc>
        <w:tc>
          <w:tcPr>
            <w:tcW w:w="1116" w:type="dxa"/>
            <w:vMerge/>
            <w:shd w:val="clear" w:color="auto" w:fill="auto"/>
            <w:vAlign w:val="center"/>
            <w:hideMark/>
          </w:tcPr>
          <w:p w:rsidR="009F1539" w:rsidRPr="000801A4" w:rsidRDefault="009F1539" w:rsidP="000801A4">
            <w:pPr>
              <w:spacing w:line="240" w:lineRule="auto"/>
              <w:ind w:firstLine="0"/>
              <w:jc w:val="left"/>
              <w:rPr>
                <w:rFonts w:ascii="Cambria" w:hAnsi="Cambria" w:cs="Calibri"/>
                <w:color w:val="000000"/>
                <w:sz w:val="16"/>
                <w:szCs w:val="16"/>
              </w:rPr>
            </w:pPr>
          </w:p>
        </w:tc>
        <w:tc>
          <w:tcPr>
            <w:tcW w:w="1229" w:type="dxa"/>
            <w:shd w:val="clear" w:color="auto" w:fill="EAF1DD" w:themeFill="accent3" w:themeFillTint="33"/>
            <w:vAlign w:val="center"/>
            <w:hideMark/>
          </w:tcPr>
          <w:p w:rsidR="009F1539" w:rsidRPr="000801A4" w:rsidRDefault="009F1539" w:rsidP="000801A4">
            <w:pPr>
              <w:spacing w:line="240" w:lineRule="auto"/>
              <w:ind w:firstLine="0"/>
              <w:jc w:val="center"/>
              <w:rPr>
                <w:rFonts w:ascii="Cambria" w:hAnsi="Cambria" w:cs="Calibri"/>
                <w:color w:val="000000"/>
                <w:sz w:val="16"/>
                <w:szCs w:val="16"/>
              </w:rPr>
            </w:pPr>
            <w:r w:rsidRPr="000801A4">
              <w:rPr>
                <w:rFonts w:ascii="Cambria" w:hAnsi="Cambria" w:cs="Calibri"/>
                <w:color w:val="000000"/>
                <w:sz w:val="16"/>
                <w:szCs w:val="16"/>
              </w:rPr>
              <w:t>razem</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2427,8</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4559,1</w:t>
            </w:r>
          </w:p>
        </w:tc>
        <w:tc>
          <w:tcPr>
            <w:tcW w:w="883"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2632,4</w:t>
            </w:r>
          </w:p>
        </w:tc>
        <w:tc>
          <w:tcPr>
            <w:tcW w:w="955" w:type="dxa"/>
            <w:shd w:val="clear" w:color="auto" w:fill="EAF1DD" w:themeFill="accent3" w:themeFillTint="33"/>
            <w:vAlign w:val="center"/>
            <w:hideMark/>
          </w:tcPr>
          <w:p w:rsidR="009F1539" w:rsidRPr="000801A4" w:rsidRDefault="009F1539" w:rsidP="000801A4">
            <w:pPr>
              <w:spacing w:line="240" w:lineRule="auto"/>
              <w:ind w:firstLine="0"/>
              <w:jc w:val="right"/>
              <w:rPr>
                <w:rFonts w:ascii="Cambria" w:hAnsi="Cambria" w:cs="Calibri"/>
                <w:color w:val="000000"/>
                <w:sz w:val="16"/>
                <w:szCs w:val="16"/>
              </w:rPr>
            </w:pPr>
            <w:r w:rsidRPr="000801A4">
              <w:rPr>
                <w:rFonts w:ascii="Cambria" w:hAnsi="Cambria" w:cs="Calibri"/>
                <w:color w:val="000000"/>
                <w:sz w:val="16"/>
                <w:szCs w:val="16"/>
              </w:rPr>
              <w:t>9619,27</w:t>
            </w:r>
          </w:p>
        </w:tc>
        <w:tc>
          <w:tcPr>
            <w:tcW w:w="1075" w:type="dxa"/>
            <w:shd w:val="clear" w:color="auto" w:fill="EAF1DD" w:themeFill="accent3" w:themeFillTint="33"/>
            <w:noWrap/>
            <w:vAlign w:val="center"/>
            <w:hideMark/>
          </w:tcPr>
          <w:p w:rsidR="009F1539" w:rsidRPr="009F1539" w:rsidRDefault="009F1539" w:rsidP="009F1539">
            <w:pPr>
              <w:spacing w:line="240" w:lineRule="auto"/>
              <w:ind w:firstLine="0"/>
              <w:jc w:val="center"/>
              <w:rPr>
                <w:color w:val="000000"/>
                <w:sz w:val="18"/>
                <w:szCs w:val="18"/>
              </w:rPr>
            </w:pPr>
            <w:r w:rsidRPr="009F1539">
              <w:rPr>
                <w:color w:val="000000"/>
                <w:sz w:val="18"/>
                <w:szCs w:val="18"/>
              </w:rPr>
              <w:t>100,0</w:t>
            </w:r>
          </w:p>
        </w:tc>
      </w:tr>
    </w:tbl>
    <w:p w:rsidR="009F1539" w:rsidRDefault="009F1539"/>
    <w:tbl>
      <w:tblPr>
        <w:tblW w:w="8106" w:type="dxa"/>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4A0" w:firstRow="1" w:lastRow="0" w:firstColumn="1" w:lastColumn="0" w:noHBand="0" w:noVBand="1"/>
      </w:tblPr>
      <w:tblGrid>
        <w:gridCol w:w="1082"/>
        <w:gridCol w:w="1116"/>
        <w:gridCol w:w="1229"/>
        <w:gridCol w:w="883"/>
        <w:gridCol w:w="883"/>
        <w:gridCol w:w="883"/>
        <w:gridCol w:w="955"/>
        <w:gridCol w:w="1075"/>
      </w:tblGrid>
      <w:tr w:rsidR="009F1539" w:rsidRPr="009F1539" w:rsidTr="00C66539">
        <w:trPr>
          <w:cantSplit/>
          <w:trHeight w:val="203"/>
          <w:tblHeader/>
          <w:jc w:val="center"/>
        </w:trPr>
        <w:tc>
          <w:tcPr>
            <w:tcW w:w="1082"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9F1539" w:rsidRDefault="009F1539" w:rsidP="00C66539">
            <w:pPr>
              <w:spacing w:line="240" w:lineRule="auto"/>
              <w:ind w:firstLine="0"/>
              <w:jc w:val="center"/>
              <w:rPr>
                <w:sz w:val="16"/>
                <w:szCs w:val="16"/>
              </w:rPr>
            </w:pPr>
            <w:r w:rsidRPr="009F1539">
              <w:rPr>
                <w:sz w:val="16"/>
                <w:szCs w:val="16"/>
              </w:rPr>
              <w:lastRenderedPageBreak/>
              <w:t>Obręb, nadleśnictwo</w:t>
            </w:r>
          </w:p>
        </w:tc>
        <w:tc>
          <w:tcPr>
            <w:tcW w:w="1116"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9F1539" w:rsidRDefault="009F1539" w:rsidP="00C66539">
            <w:pPr>
              <w:spacing w:line="240" w:lineRule="auto"/>
              <w:ind w:firstLine="0"/>
              <w:jc w:val="center"/>
              <w:rPr>
                <w:sz w:val="16"/>
                <w:szCs w:val="16"/>
              </w:rPr>
            </w:pPr>
            <w:r w:rsidRPr="009F1539">
              <w:rPr>
                <w:sz w:val="16"/>
                <w:szCs w:val="16"/>
              </w:rPr>
              <w:t>Grupa siedlisk</w:t>
            </w:r>
          </w:p>
        </w:tc>
        <w:tc>
          <w:tcPr>
            <w:tcW w:w="1229"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9F1539" w:rsidRDefault="009F1539" w:rsidP="00C66539">
            <w:pPr>
              <w:spacing w:line="240" w:lineRule="auto"/>
              <w:ind w:firstLine="0"/>
              <w:jc w:val="center"/>
              <w:rPr>
                <w:sz w:val="16"/>
                <w:szCs w:val="16"/>
              </w:rPr>
            </w:pPr>
            <w:r w:rsidRPr="009F1539">
              <w:rPr>
                <w:sz w:val="16"/>
                <w:szCs w:val="16"/>
              </w:rPr>
              <w:t>Forma stanu siedliska</w:t>
            </w:r>
          </w:p>
        </w:tc>
        <w:tc>
          <w:tcPr>
            <w:tcW w:w="2649" w:type="dxa"/>
            <w:gridSpan w:val="3"/>
            <w:tcBorders>
              <w:top w:val="single" w:sz="12" w:space="0" w:color="4F6228" w:themeColor="accent3" w:themeShade="80"/>
              <w:bottom w:val="single" w:sz="6"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color w:val="000000"/>
                <w:sz w:val="16"/>
                <w:szCs w:val="16"/>
              </w:rPr>
            </w:pPr>
            <w:r w:rsidRPr="009F1539">
              <w:rPr>
                <w:sz w:val="16"/>
                <w:szCs w:val="16"/>
              </w:rPr>
              <w:t>Wiek drzewostanu</w:t>
            </w:r>
          </w:p>
        </w:tc>
        <w:tc>
          <w:tcPr>
            <w:tcW w:w="955"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vAlign w:val="center"/>
            <w:hideMark/>
          </w:tcPr>
          <w:p w:rsidR="009F1539" w:rsidRPr="009F1539" w:rsidRDefault="009F1539" w:rsidP="00C66539">
            <w:pPr>
              <w:spacing w:line="240" w:lineRule="auto"/>
              <w:ind w:firstLine="0"/>
              <w:jc w:val="center"/>
              <w:rPr>
                <w:sz w:val="16"/>
                <w:szCs w:val="16"/>
              </w:rPr>
            </w:pPr>
            <w:r w:rsidRPr="009F1539">
              <w:rPr>
                <w:sz w:val="16"/>
                <w:szCs w:val="16"/>
              </w:rPr>
              <w:t>Ogółem</w:t>
            </w:r>
          </w:p>
        </w:tc>
        <w:tc>
          <w:tcPr>
            <w:tcW w:w="1075" w:type="dxa"/>
            <w:vMerge w:val="restart"/>
            <w:tcBorders>
              <w:top w:val="single" w:sz="12" w:space="0" w:color="4F6228" w:themeColor="accent3" w:themeShade="80"/>
              <w:bottom w:val="single" w:sz="6" w:space="0" w:color="4F6228" w:themeColor="accent3" w:themeShade="80"/>
            </w:tcBorders>
            <w:shd w:val="clear" w:color="auto" w:fill="D6E3BC" w:themeFill="accent3" w:themeFillTint="66"/>
            <w:noWrap/>
            <w:vAlign w:val="center"/>
            <w:hideMark/>
          </w:tcPr>
          <w:p w:rsidR="009F1539" w:rsidRPr="009F1539" w:rsidRDefault="009F1539" w:rsidP="00C66539">
            <w:pPr>
              <w:spacing w:line="240" w:lineRule="auto"/>
              <w:ind w:firstLine="0"/>
              <w:jc w:val="center"/>
              <w:rPr>
                <w:sz w:val="18"/>
                <w:szCs w:val="18"/>
              </w:rPr>
            </w:pPr>
            <w:r w:rsidRPr="009F1539">
              <w:rPr>
                <w:sz w:val="18"/>
                <w:szCs w:val="18"/>
              </w:rPr>
              <w:t>[%] pow Obrębu,</w:t>
            </w:r>
            <w:r w:rsidRPr="009F1539">
              <w:rPr>
                <w:sz w:val="18"/>
                <w:szCs w:val="18"/>
              </w:rPr>
              <w:br/>
              <w:t>N-ctwa</w:t>
            </w:r>
          </w:p>
        </w:tc>
      </w:tr>
      <w:tr w:rsidR="009F1539" w:rsidRPr="009F1539" w:rsidTr="00C66539">
        <w:trPr>
          <w:cantSplit/>
          <w:trHeight w:val="202"/>
          <w:tblHeader/>
          <w:jc w:val="center"/>
        </w:trPr>
        <w:tc>
          <w:tcPr>
            <w:tcW w:w="1082"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color w:val="000000"/>
                <w:sz w:val="16"/>
                <w:szCs w:val="16"/>
              </w:rPr>
            </w:pPr>
          </w:p>
        </w:tc>
        <w:tc>
          <w:tcPr>
            <w:tcW w:w="1116"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color w:val="000000"/>
                <w:sz w:val="16"/>
                <w:szCs w:val="16"/>
              </w:rPr>
            </w:pPr>
          </w:p>
        </w:tc>
        <w:tc>
          <w:tcPr>
            <w:tcW w:w="1229"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color w:val="000000"/>
                <w:sz w:val="16"/>
                <w:szCs w:val="16"/>
              </w:rPr>
            </w:pPr>
          </w:p>
        </w:tc>
        <w:tc>
          <w:tcPr>
            <w:tcW w:w="883" w:type="dxa"/>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sz w:val="16"/>
                <w:szCs w:val="16"/>
              </w:rPr>
            </w:pPr>
            <w:r w:rsidRPr="009F1539">
              <w:rPr>
                <w:sz w:val="16"/>
                <w:szCs w:val="16"/>
              </w:rPr>
              <w:t>&lt;=40 lat</w:t>
            </w:r>
          </w:p>
        </w:tc>
        <w:tc>
          <w:tcPr>
            <w:tcW w:w="883" w:type="dxa"/>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sz w:val="16"/>
                <w:szCs w:val="16"/>
              </w:rPr>
            </w:pPr>
            <w:r w:rsidRPr="009F1539">
              <w:rPr>
                <w:sz w:val="16"/>
                <w:szCs w:val="16"/>
              </w:rPr>
              <w:t>41-80</w:t>
            </w:r>
          </w:p>
        </w:tc>
        <w:tc>
          <w:tcPr>
            <w:tcW w:w="883" w:type="dxa"/>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sz w:val="16"/>
                <w:szCs w:val="16"/>
              </w:rPr>
            </w:pPr>
            <w:r w:rsidRPr="009F1539">
              <w:rPr>
                <w:sz w:val="16"/>
                <w:szCs w:val="16"/>
              </w:rPr>
              <w:t>&gt;80 lat</w:t>
            </w:r>
          </w:p>
        </w:tc>
        <w:tc>
          <w:tcPr>
            <w:tcW w:w="955" w:type="dxa"/>
            <w:vMerge/>
            <w:tcBorders>
              <w:top w:val="single" w:sz="6" w:space="0" w:color="4F6228" w:themeColor="accent3" w:themeShade="80"/>
              <w:bottom w:val="single" w:sz="12" w:space="0" w:color="4F6228" w:themeColor="accent3" w:themeShade="80"/>
            </w:tcBorders>
            <w:shd w:val="clear" w:color="auto" w:fill="D6E3BC" w:themeFill="accent3" w:themeFillTint="66"/>
            <w:vAlign w:val="center"/>
          </w:tcPr>
          <w:p w:rsidR="009F1539" w:rsidRPr="009F1539" w:rsidRDefault="009F1539" w:rsidP="00C66539">
            <w:pPr>
              <w:spacing w:line="240" w:lineRule="auto"/>
              <w:ind w:firstLine="0"/>
              <w:jc w:val="center"/>
              <w:rPr>
                <w:color w:val="000000"/>
                <w:sz w:val="16"/>
                <w:szCs w:val="16"/>
              </w:rPr>
            </w:pPr>
          </w:p>
        </w:tc>
        <w:tc>
          <w:tcPr>
            <w:tcW w:w="1075" w:type="dxa"/>
            <w:vMerge/>
            <w:tcBorders>
              <w:top w:val="single" w:sz="6" w:space="0" w:color="4F6228" w:themeColor="accent3" w:themeShade="80"/>
              <w:bottom w:val="single" w:sz="12" w:space="0" w:color="4F6228" w:themeColor="accent3" w:themeShade="80"/>
            </w:tcBorders>
            <w:shd w:val="clear" w:color="auto" w:fill="D6E3BC" w:themeFill="accent3" w:themeFillTint="66"/>
            <w:noWrap/>
            <w:vAlign w:val="center"/>
          </w:tcPr>
          <w:p w:rsidR="009F1539" w:rsidRPr="009F1539" w:rsidRDefault="009F1539" w:rsidP="00C66539">
            <w:pPr>
              <w:spacing w:line="240" w:lineRule="auto"/>
              <w:ind w:firstLine="0"/>
              <w:jc w:val="center"/>
              <w:rPr>
                <w:color w:val="000000"/>
                <w:sz w:val="18"/>
                <w:szCs w:val="18"/>
              </w:rPr>
            </w:pPr>
          </w:p>
        </w:tc>
      </w:tr>
      <w:tr w:rsidR="00813CF7" w:rsidRPr="00813CF7" w:rsidTr="009F1539">
        <w:trPr>
          <w:trHeight w:val="402"/>
          <w:jc w:val="center"/>
        </w:trPr>
        <w:tc>
          <w:tcPr>
            <w:tcW w:w="1082" w:type="dxa"/>
            <w:vMerge w:val="restart"/>
            <w:shd w:val="clear" w:color="auto" w:fill="auto"/>
            <w:textDirection w:val="btLr"/>
            <w:vAlign w:val="center"/>
            <w:hideMark/>
          </w:tcPr>
          <w:p w:rsidR="009F1539" w:rsidRPr="00813CF7" w:rsidRDefault="009F1539" w:rsidP="009F1539">
            <w:pPr>
              <w:spacing w:line="240" w:lineRule="auto"/>
              <w:ind w:left="113" w:right="113" w:firstLine="0"/>
              <w:jc w:val="center"/>
              <w:rPr>
                <w:sz w:val="22"/>
                <w:szCs w:val="22"/>
              </w:rPr>
            </w:pPr>
            <w:r w:rsidRPr="00813CF7">
              <w:rPr>
                <w:sz w:val="22"/>
                <w:szCs w:val="22"/>
              </w:rPr>
              <w:t>Nadleśnictwo Wieluń</w:t>
            </w:r>
          </w:p>
        </w:tc>
        <w:tc>
          <w:tcPr>
            <w:tcW w:w="1116" w:type="dxa"/>
            <w:vMerge w:val="restart"/>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bory</w:t>
            </w: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naturalne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1051,5</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2282,4</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877,06</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4210,9</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25,2</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zniekształcone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269,59</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1229,5</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106,86</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1605,9</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9,6</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razem</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1321,1</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3511,8</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983,92</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5816,8</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34,9</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val="restart"/>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bory mieszane</w:t>
            </w: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naturalne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1751,8</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2152,1</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1603,1</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5506,98</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33,0</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zniekształcone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312,97</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1002</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541,26</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1856,19</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11,1</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razem</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2064,8</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3154,1</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2144,3</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7363,17</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44,1</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val="restart"/>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lasy mieszane</w:t>
            </w: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naturalne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541,61</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723,18</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1126,7</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2391,5</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14,3</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zniekształcone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125,88</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178,53</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293,75</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598,16</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3,6</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razem</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667,49</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901,71</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1420,5</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2989,66</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17,9</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val="restart"/>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lasy</w:t>
            </w: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naturalne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80,07</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62,65</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244,37</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387,09</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2,3</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zniekształcone</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40,98</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44,26</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41,32</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126,56</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0,8</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auto"/>
            <w:vAlign w:val="center"/>
            <w:hideMark/>
          </w:tcPr>
          <w:p w:rsidR="009F1539" w:rsidRPr="00813CF7" w:rsidRDefault="009F1539" w:rsidP="000801A4">
            <w:pPr>
              <w:spacing w:line="240" w:lineRule="auto"/>
              <w:ind w:firstLine="0"/>
              <w:jc w:val="center"/>
              <w:rPr>
                <w:sz w:val="16"/>
                <w:szCs w:val="16"/>
              </w:rPr>
            </w:pPr>
            <w:r w:rsidRPr="00813CF7">
              <w:rPr>
                <w:sz w:val="16"/>
                <w:szCs w:val="16"/>
              </w:rPr>
              <w:t>razem</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121,05</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106,91</w:t>
            </w:r>
          </w:p>
        </w:tc>
        <w:tc>
          <w:tcPr>
            <w:tcW w:w="883"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285,69</w:t>
            </w:r>
          </w:p>
        </w:tc>
        <w:tc>
          <w:tcPr>
            <w:tcW w:w="955" w:type="dxa"/>
            <w:shd w:val="clear" w:color="auto" w:fill="auto"/>
            <w:vAlign w:val="center"/>
            <w:hideMark/>
          </w:tcPr>
          <w:p w:rsidR="009F1539" w:rsidRPr="00813CF7" w:rsidRDefault="009F1539" w:rsidP="000801A4">
            <w:pPr>
              <w:spacing w:line="240" w:lineRule="auto"/>
              <w:ind w:firstLine="0"/>
              <w:jc w:val="right"/>
              <w:rPr>
                <w:sz w:val="16"/>
                <w:szCs w:val="16"/>
              </w:rPr>
            </w:pPr>
            <w:r w:rsidRPr="00813CF7">
              <w:rPr>
                <w:sz w:val="16"/>
                <w:szCs w:val="16"/>
              </w:rPr>
              <w:t>513,65</w:t>
            </w:r>
          </w:p>
        </w:tc>
        <w:tc>
          <w:tcPr>
            <w:tcW w:w="1075" w:type="dxa"/>
            <w:shd w:val="clear" w:color="auto" w:fill="auto"/>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3,1</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val="restart"/>
            <w:shd w:val="clear" w:color="auto" w:fill="EAF1DD" w:themeFill="accent3" w:themeFillTint="33"/>
            <w:vAlign w:val="center"/>
            <w:hideMark/>
          </w:tcPr>
          <w:p w:rsidR="009F1539" w:rsidRPr="00813CF7" w:rsidRDefault="009F1539" w:rsidP="000801A4">
            <w:pPr>
              <w:spacing w:line="240" w:lineRule="auto"/>
              <w:ind w:firstLine="0"/>
              <w:jc w:val="center"/>
              <w:rPr>
                <w:sz w:val="16"/>
                <w:szCs w:val="16"/>
              </w:rPr>
            </w:pPr>
            <w:r w:rsidRPr="00813CF7">
              <w:rPr>
                <w:sz w:val="16"/>
                <w:szCs w:val="16"/>
              </w:rPr>
              <w:t>łacznie nadleśnictwo</w:t>
            </w:r>
          </w:p>
        </w:tc>
        <w:tc>
          <w:tcPr>
            <w:tcW w:w="1229" w:type="dxa"/>
            <w:shd w:val="clear" w:color="auto" w:fill="EAF1DD" w:themeFill="accent3" w:themeFillTint="33"/>
            <w:vAlign w:val="center"/>
            <w:hideMark/>
          </w:tcPr>
          <w:p w:rsidR="009F1539" w:rsidRPr="00813CF7" w:rsidRDefault="009F1539" w:rsidP="000801A4">
            <w:pPr>
              <w:spacing w:line="240" w:lineRule="auto"/>
              <w:ind w:firstLine="0"/>
              <w:jc w:val="center"/>
              <w:rPr>
                <w:sz w:val="16"/>
                <w:szCs w:val="16"/>
              </w:rPr>
            </w:pPr>
            <w:r w:rsidRPr="00813CF7">
              <w:rPr>
                <w:sz w:val="16"/>
                <w:szCs w:val="16"/>
              </w:rPr>
              <w:t>naturalne</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3425</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5220,3</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3851,2</w:t>
            </w:r>
          </w:p>
        </w:tc>
        <w:tc>
          <w:tcPr>
            <w:tcW w:w="955"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12496,</w:t>
            </w:r>
            <w:r w:rsidR="00F27ACC">
              <w:rPr>
                <w:sz w:val="16"/>
                <w:szCs w:val="16"/>
              </w:rPr>
              <w:t>47</w:t>
            </w:r>
          </w:p>
        </w:tc>
        <w:tc>
          <w:tcPr>
            <w:tcW w:w="1075" w:type="dxa"/>
            <w:shd w:val="clear" w:color="auto" w:fill="EAF1DD" w:themeFill="accent3" w:themeFillTint="33"/>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74,9</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EAF1DD" w:themeFill="accent3" w:themeFillTint="33"/>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EAF1DD" w:themeFill="accent3" w:themeFillTint="33"/>
            <w:vAlign w:val="center"/>
            <w:hideMark/>
          </w:tcPr>
          <w:p w:rsidR="009F1539" w:rsidRPr="00813CF7" w:rsidRDefault="009F1539" w:rsidP="000801A4">
            <w:pPr>
              <w:spacing w:line="240" w:lineRule="auto"/>
              <w:ind w:firstLine="0"/>
              <w:jc w:val="center"/>
              <w:rPr>
                <w:sz w:val="16"/>
                <w:szCs w:val="16"/>
              </w:rPr>
            </w:pPr>
            <w:r w:rsidRPr="00813CF7">
              <w:rPr>
                <w:sz w:val="16"/>
                <w:szCs w:val="16"/>
              </w:rPr>
              <w:t>zniekształcone</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749,42</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2454,2</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983,19</w:t>
            </w:r>
          </w:p>
        </w:tc>
        <w:tc>
          <w:tcPr>
            <w:tcW w:w="955"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4186,81</w:t>
            </w:r>
          </w:p>
        </w:tc>
        <w:tc>
          <w:tcPr>
            <w:tcW w:w="1075" w:type="dxa"/>
            <w:shd w:val="clear" w:color="auto" w:fill="EAF1DD" w:themeFill="accent3" w:themeFillTint="33"/>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25,1</w:t>
            </w:r>
          </w:p>
        </w:tc>
      </w:tr>
      <w:tr w:rsidR="00813CF7" w:rsidRPr="00813CF7" w:rsidTr="009F1539">
        <w:trPr>
          <w:trHeight w:val="402"/>
          <w:jc w:val="center"/>
        </w:trPr>
        <w:tc>
          <w:tcPr>
            <w:tcW w:w="1082" w:type="dxa"/>
            <w:vMerge/>
            <w:shd w:val="clear" w:color="auto" w:fill="auto"/>
            <w:vAlign w:val="center"/>
            <w:hideMark/>
          </w:tcPr>
          <w:p w:rsidR="009F1539" w:rsidRPr="00813CF7" w:rsidRDefault="009F1539" w:rsidP="000801A4">
            <w:pPr>
              <w:spacing w:line="240" w:lineRule="auto"/>
              <w:ind w:firstLine="0"/>
              <w:jc w:val="left"/>
              <w:rPr>
                <w:sz w:val="16"/>
                <w:szCs w:val="16"/>
              </w:rPr>
            </w:pPr>
          </w:p>
        </w:tc>
        <w:tc>
          <w:tcPr>
            <w:tcW w:w="1116" w:type="dxa"/>
            <w:vMerge/>
            <w:shd w:val="clear" w:color="auto" w:fill="EAF1DD" w:themeFill="accent3" w:themeFillTint="33"/>
            <w:vAlign w:val="center"/>
            <w:hideMark/>
          </w:tcPr>
          <w:p w:rsidR="009F1539" w:rsidRPr="00813CF7" w:rsidRDefault="009F1539" w:rsidP="000801A4">
            <w:pPr>
              <w:spacing w:line="240" w:lineRule="auto"/>
              <w:ind w:firstLine="0"/>
              <w:jc w:val="left"/>
              <w:rPr>
                <w:sz w:val="16"/>
                <w:szCs w:val="16"/>
              </w:rPr>
            </w:pPr>
          </w:p>
        </w:tc>
        <w:tc>
          <w:tcPr>
            <w:tcW w:w="1229" w:type="dxa"/>
            <w:shd w:val="clear" w:color="auto" w:fill="EAF1DD" w:themeFill="accent3" w:themeFillTint="33"/>
            <w:vAlign w:val="center"/>
            <w:hideMark/>
          </w:tcPr>
          <w:p w:rsidR="009F1539" w:rsidRPr="00813CF7" w:rsidRDefault="009F1539" w:rsidP="000801A4">
            <w:pPr>
              <w:spacing w:line="240" w:lineRule="auto"/>
              <w:ind w:firstLine="0"/>
              <w:jc w:val="center"/>
              <w:rPr>
                <w:sz w:val="16"/>
                <w:szCs w:val="16"/>
              </w:rPr>
            </w:pPr>
            <w:r w:rsidRPr="00813CF7">
              <w:rPr>
                <w:sz w:val="16"/>
                <w:szCs w:val="16"/>
              </w:rPr>
              <w:t>razem</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4174,4</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7674,5</w:t>
            </w:r>
          </w:p>
        </w:tc>
        <w:tc>
          <w:tcPr>
            <w:tcW w:w="883" w:type="dxa"/>
            <w:shd w:val="clear" w:color="auto" w:fill="EAF1DD" w:themeFill="accent3" w:themeFillTint="33"/>
            <w:vAlign w:val="center"/>
            <w:hideMark/>
          </w:tcPr>
          <w:p w:rsidR="009F1539" w:rsidRPr="00813CF7" w:rsidRDefault="009F1539" w:rsidP="000801A4">
            <w:pPr>
              <w:spacing w:line="240" w:lineRule="auto"/>
              <w:ind w:firstLine="0"/>
              <w:jc w:val="right"/>
              <w:rPr>
                <w:sz w:val="16"/>
                <w:szCs w:val="16"/>
              </w:rPr>
            </w:pPr>
            <w:r w:rsidRPr="00813CF7">
              <w:rPr>
                <w:sz w:val="16"/>
                <w:szCs w:val="16"/>
              </w:rPr>
              <w:t>4834,4</w:t>
            </w:r>
          </w:p>
        </w:tc>
        <w:tc>
          <w:tcPr>
            <w:tcW w:w="955" w:type="dxa"/>
            <w:shd w:val="clear" w:color="auto" w:fill="EAF1DD" w:themeFill="accent3" w:themeFillTint="33"/>
            <w:vAlign w:val="center"/>
            <w:hideMark/>
          </w:tcPr>
          <w:p w:rsidR="009F1539" w:rsidRPr="00813CF7" w:rsidRDefault="009F1539" w:rsidP="00F27ACC">
            <w:pPr>
              <w:spacing w:line="240" w:lineRule="auto"/>
              <w:ind w:firstLine="0"/>
              <w:jc w:val="right"/>
              <w:rPr>
                <w:sz w:val="16"/>
                <w:szCs w:val="16"/>
              </w:rPr>
            </w:pPr>
            <w:r w:rsidRPr="00813CF7">
              <w:rPr>
                <w:sz w:val="16"/>
                <w:szCs w:val="16"/>
              </w:rPr>
              <w:t>16683,</w:t>
            </w:r>
            <w:r w:rsidR="00F27ACC">
              <w:rPr>
                <w:sz w:val="16"/>
                <w:szCs w:val="16"/>
              </w:rPr>
              <w:t>28</w:t>
            </w:r>
          </w:p>
        </w:tc>
        <w:tc>
          <w:tcPr>
            <w:tcW w:w="1075" w:type="dxa"/>
            <w:shd w:val="clear" w:color="auto" w:fill="EAF1DD" w:themeFill="accent3" w:themeFillTint="33"/>
            <w:noWrap/>
            <w:vAlign w:val="center"/>
            <w:hideMark/>
          </w:tcPr>
          <w:p w:rsidR="009F1539" w:rsidRPr="00813CF7" w:rsidRDefault="009F1539" w:rsidP="009F1539">
            <w:pPr>
              <w:spacing w:line="240" w:lineRule="auto"/>
              <w:ind w:firstLine="0"/>
              <w:jc w:val="center"/>
              <w:rPr>
                <w:sz w:val="18"/>
                <w:szCs w:val="18"/>
              </w:rPr>
            </w:pPr>
            <w:r w:rsidRPr="00813CF7">
              <w:rPr>
                <w:sz w:val="18"/>
                <w:szCs w:val="18"/>
              </w:rPr>
              <w:t>100,0</w:t>
            </w:r>
          </w:p>
        </w:tc>
      </w:tr>
    </w:tbl>
    <w:p w:rsidR="000801A4" w:rsidRPr="00813CF7" w:rsidRDefault="000801A4" w:rsidP="00C93888">
      <w:pPr>
        <w:spacing w:line="240" w:lineRule="auto"/>
        <w:ind w:firstLine="0"/>
        <w:jc w:val="center"/>
        <w:rPr>
          <w:sz w:val="20"/>
          <w:szCs w:val="20"/>
        </w:rPr>
      </w:pPr>
    </w:p>
    <w:p w:rsidR="001D7035" w:rsidRPr="00813CF7" w:rsidRDefault="001A03E2" w:rsidP="00821447">
      <w:pPr>
        <w:keepNext/>
        <w:spacing w:before="240"/>
      </w:pPr>
      <w:r w:rsidRPr="00813CF7">
        <w:t>J</w:t>
      </w:r>
      <w:r w:rsidR="00701A74" w:rsidRPr="00813CF7">
        <w:t>ak wynika z tabeli</w:t>
      </w:r>
      <w:r w:rsidR="00B235AF" w:rsidRPr="00813CF7">
        <w:t xml:space="preserve"> w </w:t>
      </w:r>
      <w:r w:rsidR="00EA1E2F" w:rsidRPr="00813CF7">
        <w:t xml:space="preserve">Nadleśnictwie </w:t>
      </w:r>
      <w:r w:rsidR="00CD593A" w:rsidRPr="00813CF7">
        <w:t>Wieluń</w:t>
      </w:r>
      <w:r w:rsidR="00DA11FF" w:rsidRPr="00813CF7">
        <w:t xml:space="preserve"> </w:t>
      </w:r>
      <w:r w:rsidR="00701A74" w:rsidRPr="00813CF7">
        <w:t>zdecydowanie przeważają</w:t>
      </w:r>
      <w:r w:rsidR="00B235AF" w:rsidRPr="00813CF7">
        <w:t xml:space="preserve"> siedliska </w:t>
      </w:r>
      <w:r w:rsidR="00BA5EF8" w:rsidRPr="00813CF7">
        <w:t>w</w:t>
      </w:r>
      <w:r w:rsidR="00BE13A0" w:rsidRPr="00813CF7">
        <w:t> </w:t>
      </w:r>
      <w:r w:rsidR="00BA5EF8" w:rsidRPr="00813CF7">
        <w:t xml:space="preserve">stanie naturalnym. </w:t>
      </w:r>
      <w:r w:rsidR="00BE13A0" w:rsidRPr="00813CF7">
        <w:t xml:space="preserve">W tej grupie znajduje się </w:t>
      </w:r>
      <w:r w:rsidR="00B235AF" w:rsidRPr="00813CF7">
        <w:t>prawie </w:t>
      </w:r>
      <w:r w:rsidR="00701A74" w:rsidRPr="00813CF7">
        <w:t>7</w:t>
      </w:r>
      <w:r w:rsidR="004C221C" w:rsidRPr="00813CF7">
        <w:t>5</w:t>
      </w:r>
      <w:r w:rsidR="00701A74" w:rsidRPr="00813CF7">
        <w:t>% powierzchni drzewostanów</w:t>
      </w:r>
      <w:r w:rsidR="00813CF7" w:rsidRPr="00813CF7">
        <w:t xml:space="preserve">. Udział drzewostanów wg zniekształcenia jest praktycznie taki sam w obu obrębach leśnych, </w:t>
      </w:r>
      <w:r w:rsidR="00701A74" w:rsidRPr="00813CF7">
        <w:t>.</w:t>
      </w:r>
    </w:p>
    <w:p w:rsidR="00094440" w:rsidRPr="00813CF7" w:rsidRDefault="00094440" w:rsidP="001A3FD1">
      <w:pPr>
        <w:pStyle w:val="Nagwek2"/>
        <w:spacing w:before="480"/>
      </w:pPr>
      <w:bookmarkStart w:id="102" w:name="_Toc484418537"/>
      <w:r w:rsidRPr="00813CF7">
        <w:t>6.</w:t>
      </w:r>
      <w:r w:rsidR="00233898" w:rsidRPr="00813CF7">
        <w:t>3</w:t>
      </w:r>
      <w:r w:rsidRPr="00813CF7">
        <w:t>. Charakterystyka drzewostanów</w:t>
      </w:r>
      <w:bookmarkEnd w:id="102"/>
    </w:p>
    <w:p w:rsidR="00094440" w:rsidRPr="00813CF7" w:rsidRDefault="00094440" w:rsidP="00821447">
      <w:pPr>
        <w:pStyle w:val="Nagwek3"/>
        <w:spacing w:before="120"/>
      </w:pPr>
      <w:bookmarkStart w:id="103" w:name="_Toc484418538"/>
      <w:r w:rsidRPr="00813CF7">
        <w:t>6.</w:t>
      </w:r>
      <w:r w:rsidR="00233898" w:rsidRPr="00813CF7">
        <w:t>3</w:t>
      </w:r>
      <w:r w:rsidRPr="00813CF7">
        <w:t>.1. Bogactwo gatunkowe</w:t>
      </w:r>
      <w:bookmarkEnd w:id="103"/>
    </w:p>
    <w:p w:rsidR="00F47087" w:rsidRPr="00D828A0" w:rsidRDefault="00F47087" w:rsidP="00F47087">
      <w:pPr>
        <w:spacing w:before="240"/>
      </w:pPr>
      <w:r w:rsidRPr="00D828A0">
        <w:t xml:space="preserve">W </w:t>
      </w:r>
      <w:r w:rsidR="007A6901" w:rsidRPr="00D828A0">
        <w:t>całym</w:t>
      </w:r>
      <w:r w:rsidRPr="00D828A0">
        <w:t xml:space="preserve"> Nadleśnictw</w:t>
      </w:r>
      <w:r w:rsidR="007A6901" w:rsidRPr="00D828A0">
        <w:t>ie</w:t>
      </w:r>
      <w:r w:rsidRPr="00D828A0">
        <w:t xml:space="preserve"> </w:t>
      </w:r>
      <w:r w:rsidR="00CD593A" w:rsidRPr="00D828A0">
        <w:t>Wieluń</w:t>
      </w:r>
      <w:r w:rsidR="00DA11FF" w:rsidRPr="00D828A0">
        <w:t xml:space="preserve"> </w:t>
      </w:r>
      <w:r w:rsidRPr="00D828A0">
        <w:t>zinwentaryzowano</w:t>
      </w:r>
      <w:r w:rsidR="007A6901" w:rsidRPr="00D828A0">
        <w:t xml:space="preserve"> łącznie </w:t>
      </w:r>
      <w:r w:rsidR="00D828A0" w:rsidRPr="00D828A0">
        <w:t>56</w:t>
      </w:r>
      <w:r w:rsidRPr="00D828A0">
        <w:t xml:space="preserve"> gatunk</w:t>
      </w:r>
      <w:r w:rsidR="00D828A0" w:rsidRPr="00D828A0">
        <w:t>ów</w:t>
      </w:r>
      <w:r w:rsidR="007A6901" w:rsidRPr="00D828A0">
        <w:t xml:space="preserve"> </w:t>
      </w:r>
      <w:r w:rsidRPr="00D828A0">
        <w:t>drzew</w:t>
      </w:r>
      <w:r w:rsidR="00D12090" w:rsidRPr="00D828A0">
        <w:t xml:space="preserve"> </w:t>
      </w:r>
      <w:r w:rsidR="00385F35" w:rsidRPr="00D828A0">
        <w:br/>
      </w:r>
      <w:r w:rsidR="00D12090" w:rsidRPr="00D828A0">
        <w:t>i krzewów.</w:t>
      </w:r>
      <w:r w:rsidRPr="00D828A0">
        <w:t xml:space="preserve"> </w:t>
      </w:r>
      <w:r w:rsidR="007A6901" w:rsidRPr="00D828A0">
        <w:t>W warstwie drzewostanu (drzewostan, I piętro, II piętro) pojawia</w:t>
      </w:r>
      <w:r w:rsidR="003C29D4" w:rsidRPr="00D828A0">
        <w:t>ją</w:t>
      </w:r>
      <w:r w:rsidR="007A6901" w:rsidRPr="00D828A0">
        <w:t xml:space="preserve"> się </w:t>
      </w:r>
      <w:r w:rsidR="00D73FA6" w:rsidRPr="00D828A0">
        <w:t>4</w:t>
      </w:r>
      <w:r w:rsidR="00D828A0" w:rsidRPr="00D828A0">
        <w:t>4</w:t>
      </w:r>
      <w:r w:rsidR="007A6901" w:rsidRPr="00D828A0">
        <w:t> gatunk</w:t>
      </w:r>
      <w:r w:rsidR="007C2CCB" w:rsidRPr="00D828A0">
        <w:t>i</w:t>
      </w:r>
      <w:r w:rsidR="007A6901" w:rsidRPr="00D828A0">
        <w:t>, z </w:t>
      </w:r>
      <w:r w:rsidR="003C29D4" w:rsidRPr="00D828A0">
        <w:t>których</w:t>
      </w:r>
      <w:r w:rsidR="007A6901" w:rsidRPr="00D828A0">
        <w:t xml:space="preserve"> </w:t>
      </w:r>
      <w:r w:rsidR="00D828A0" w:rsidRPr="00D828A0">
        <w:t>17</w:t>
      </w:r>
      <w:r w:rsidR="007A6901" w:rsidRPr="00D828A0">
        <w:t xml:space="preserve"> pełni funkcję gatunków panujących</w:t>
      </w:r>
      <w:r w:rsidRPr="00D828A0">
        <w:t>. Rozróżnienie gatunków dębów (szypułkowy i</w:t>
      </w:r>
      <w:r w:rsidR="007C2CCB" w:rsidRPr="00D828A0">
        <w:t xml:space="preserve"> </w:t>
      </w:r>
      <w:r w:rsidRPr="00D828A0">
        <w:t>bezszypułkowy) występuje głównie w młodszych drzewostanach – młodnikach, uprawach i wprowadzanych odnowieniach. W większości starszych drzewostanów podawany jest rodzaj – dąb.</w:t>
      </w:r>
    </w:p>
    <w:p w:rsidR="00813CF7" w:rsidRDefault="00813CF7">
      <w:pPr>
        <w:spacing w:line="240" w:lineRule="auto"/>
        <w:ind w:firstLine="0"/>
        <w:jc w:val="left"/>
        <w:rPr>
          <w:b/>
          <w:i/>
          <w:sz w:val="22"/>
          <w:szCs w:val="22"/>
        </w:rPr>
      </w:pPr>
      <w:r>
        <w:rPr>
          <w:b/>
          <w:i/>
          <w:sz w:val="22"/>
          <w:szCs w:val="22"/>
        </w:rPr>
        <w:br w:type="page"/>
      </w:r>
    </w:p>
    <w:p w:rsidR="003E7992" w:rsidRPr="00330B2B" w:rsidRDefault="00E61989" w:rsidP="00F47087">
      <w:pPr>
        <w:spacing w:before="240"/>
        <w:rPr>
          <w:b/>
          <w:i/>
          <w:sz w:val="22"/>
          <w:szCs w:val="22"/>
        </w:rPr>
      </w:pPr>
      <w:r w:rsidRPr="00330B2B">
        <w:rPr>
          <w:b/>
          <w:i/>
          <w:sz w:val="22"/>
          <w:szCs w:val="22"/>
        </w:rPr>
        <w:lastRenderedPageBreak/>
        <w:t xml:space="preserve">Zestawienie gatunków drzew i krzewów występujących w lasach Nadleśnictwa </w:t>
      </w:r>
      <w:r w:rsidR="00CD593A" w:rsidRPr="00330B2B">
        <w:rPr>
          <w:b/>
          <w:i/>
          <w:sz w:val="22"/>
          <w:szCs w:val="22"/>
        </w:rPr>
        <w:t>Wieluń</w:t>
      </w:r>
    </w:p>
    <w:tbl>
      <w:tblPr>
        <w:tblW w:w="9923" w:type="dxa"/>
        <w:jc w:val="center"/>
        <w:tblBorders>
          <w:top w:val="single" w:sz="12" w:space="0" w:color="4F6228"/>
          <w:left w:val="single" w:sz="12" w:space="0" w:color="4F6228"/>
          <w:bottom w:val="single" w:sz="12" w:space="0" w:color="4F6228"/>
          <w:right w:val="single" w:sz="12" w:space="0" w:color="4F6228"/>
          <w:insideH w:val="single" w:sz="6" w:space="0" w:color="4F6228"/>
          <w:insideV w:val="single" w:sz="6" w:space="0" w:color="4F6228"/>
        </w:tblBorders>
        <w:tblLayout w:type="fixed"/>
        <w:tblLook w:val="04A0" w:firstRow="1" w:lastRow="0" w:firstColumn="1" w:lastColumn="0" w:noHBand="0" w:noVBand="1"/>
      </w:tblPr>
      <w:tblGrid>
        <w:gridCol w:w="470"/>
        <w:gridCol w:w="1799"/>
        <w:gridCol w:w="709"/>
        <w:gridCol w:w="992"/>
        <w:gridCol w:w="709"/>
        <w:gridCol w:w="709"/>
        <w:gridCol w:w="850"/>
        <w:gridCol w:w="567"/>
        <w:gridCol w:w="709"/>
        <w:gridCol w:w="495"/>
        <w:gridCol w:w="638"/>
        <w:gridCol w:w="638"/>
        <w:gridCol w:w="638"/>
      </w:tblGrid>
      <w:tr w:rsidR="00D828A0" w:rsidRPr="00D828A0" w:rsidTr="00330B2B">
        <w:trPr>
          <w:cantSplit/>
          <w:trHeight w:val="1003"/>
          <w:tblHeader/>
          <w:jc w:val="center"/>
        </w:trPr>
        <w:tc>
          <w:tcPr>
            <w:tcW w:w="470" w:type="dxa"/>
            <w:vMerge w:val="restart"/>
            <w:tcBorders>
              <w:top w:val="single" w:sz="12" w:space="0" w:color="4F6228"/>
              <w:right w:val="single" w:sz="12" w:space="0" w:color="4F6228"/>
            </w:tcBorders>
            <w:shd w:val="clear" w:color="auto" w:fill="EAF1DD" w:themeFill="accent3" w:themeFillTint="33"/>
            <w:vAlign w:val="center"/>
          </w:tcPr>
          <w:p w:rsidR="00D828A0" w:rsidRPr="00D828A0" w:rsidRDefault="00330B2B" w:rsidP="00D828A0">
            <w:pPr>
              <w:spacing w:line="240" w:lineRule="auto"/>
              <w:ind w:firstLine="0"/>
              <w:jc w:val="center"/>
              <w:rPr>
                <w:sz w:val="18"/>
                <w:szCs w:val="18"/>
              </w:rPr>
            </w:pPr>
            <w:r>
              <w:rPr>
                <w:sz w:val="18"/>
                <w:szCs w:val="18"/>
              </w:rPr>
              <w:t>Lp</w:t>
            </w:r>
          </w:p>
        </w:tc>
        <w:tc>
          <w:tcPr>
            <w:tcW w:w="1799" w:type="dxa"/>
            <w:vMerge w:val="restart"/>
            <w:tcBorders>
              <w:top w:val="single" w:sz="12" w:space="0" w:color="4F6228"/>
              <w:bottom w:val="single" w:sz="6" w:space="0" w:color="4F6228"/>
              <w:right w:val="single" w:sz="12" w:space="0" w:color="4F6228"/>
            </w:tcBorders>
            <w:shd w:val="clear" w:color="auto" w:fill="EAF1DD" w:themeFill="accent3" w:themeFillTint="33"/>
            <w:vAlign w:val="center"/>
          </w:tcPr>
          <w:p w:rsidR="00D828A0" w:rsidRPr="00D828A0" w:rsidRDefault="00D828A0" w:rsidP="00D828A0">
            <w:pPr>
              <w:spacing w:line="240" w:lineRule="auto"/>
              <w:ind w:firstLine="0"/>
              <w:jc w:val="center"/>
              <w:rPr>
                <w:sz w:val="18"/>
                <w:szCs w:val="18"/>
              </w:rPr>
            </w:pPr>
            <w:r w:rsidRPr="00D828A0">
              <w:rPr>
                <w:sz w:val="18"/>
                <w:szCs w:val="18"/>
              </w:rPr>
              <w:t>Gatunek</w:t>
            </w:r>
          </w:p>
        </w:tc>
        <w:tc>
          <w:tcPr>
            <w:tcW w:w="2410" w:type="dxa"/>
            <w:gridSpan w:val="3"/>
            <w:tcBorders>
              <w:top w:val="single" w:sz="12" w:space="0" w:color="4F6228"/>
              <w:left w:val="single" w:sz="12" w:space="0" w:color="4F6228"/>
              <w:bottom w:val="single" w:sz="6" w:space="0" w:color="4F6228"/>
              <w:right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Drzewostan główny i I piętro</w:t>
            </w:r>
          </w:p>
        </w:tc>
        <w:tc>
          <w:tcPr>
            <w:tcW w:w="1559" w:type="dxa"/>
            <w:gridSpan w:val="2"/>
            <w:tcBorders>
              <w:top w:val="single" w:sz="12" w:space="0" w:color="4F6228"/>
              <w:left w:val="single" w:sz="12" w:space="0" w:color="4F6228"/>
              <w:bottom w:val="single" w:sz="6"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II piętro, podsadzenia i podrost</w:t>
            </w:r>
          </w:p>
        </w:tc>
        <w:tc>
          <w:tcPr>
            <w:tcW w:w="567" w:type="dxa"/>
            <w:tcBorders>
              <w:top w:val="single" w:sz="12" w:space="0" w:color="4F6228"/>
              <w:bottom w:val="single" w:sz="6" w:space="0" w:color="4F6228"/>
            </w:tcBorders>
            <w:shd w:val="clear" w:color="auto" w:fill="EAF1DD" w:themeFill="accent3" w:themeFillTint="33"/>
            <w:tcMar>
              <w:left w:w="28" w:type="dxa"/>
              <w:right w:w="28" w:type="dxa"/>
            </w:tcMar>
            <w:textDirection w:val="btLr"/>
            <w:vAlign w:val="center"/>
          </w:tcPr>
          <w:p w:rsidR="00D828A0" w:rsidRPr="00D828A0" w:rsidRDefault="00D828A0" w:rsidP="00D828A0">
            <w:pPr>
              <w:spacing w:line="240" w:lineRule="auto"/>
              <w:ind w:left="113" w:right="113" w:firstLine="0"/>
              <w:jc w:val="center"/>
              <w:rPr>
                <w:sz w:val="18"/>
                <w:szCs w:val="18"/>
              </w:rPr>
            </w:pPr>
            <w:r w:rsidRPr="00D828A0">
              <w:rPr>
                <w:sz w:val="18"/>
                <w:szCs w:val="18"/>
              </w:rPr>
              <w:t>Przestoje</w:t>
            </w:r>
          </w:p>
        </w:tc>
        <w:tc>
          <w:tcPr>
            <w:tcW w:w="709" w:type="dxa"/>
            <w:tcBorders>
              <w:top w:val="single" w:sz="12" w:space="0" w:color="4F6228"/>
              <w:bottom w:val="single" w:sz="6" w:space="0" w:color="4F6228"/>
            </w:tcBorders>
            <w:shd w:val="clear" w:color="auto" w:fill="EAF1DD" w:themeFill="accent3" w:themeFillTint="33"/>
            <w:tcMar>
              <w:left w:w="28" w:type="dxa"/>
              <w:right w:w="28" w:type="dxa"/>
            </w:tcMar>
            <w:textDirection w:val="btLr"/>
            <w:vAlign w:val="center"/>
          </w:tcPr>
          <w:p w:rsidR="00D828A0" w:rsidRPr="00D828A0" w:rsidRDefault="00D828A0" w:rsidP="00D828A0">
            <w:pPr>
              <w:spacing w:line="240" w:lineRule="auto"/>
              <w:ind w:left="113" w:right="113" w:firstLine="0"/>
              <w:jc w:val="center"/>
              <w:rPr>
                <w:sz w:val="18"/>
                <w:szCs w:val="18"/>
              </w:rPr>
            </w:pPr>
            <w:r w:rsidRPr="00D828A0">
              <w:rPr>
                <w:sz w:val="18"/>
                <w:szCs w:val="18"/>
              </w:rPr>
              <w:t>Podszyt</w:t>
            </w:r>
          </w:p>
        </w:tc>
        <w:tc>
          <w:tcPr>
            <w:tcW w:w="495" w:type="dxa"/>
            <w:tcBorders>
              <w:top w:val="single" w:sz="12" w:space="0" w:color="4F6228"/>
              <w:bottom w:val="single" w:sz="6" w:space="0" w:color="4F6228"/>
            </w:tcBorders>
            <w:shd w:val="clear" w:color="auto" w:fill="EAF1DD" w:themeFill="accent3" w:themeFillTint="33"/>
            <w:tcMar>
              <w:left w:w="28" w:type="dxa"/>
              <w:right w:w="28" w:type="dxa"/>
            </w:tcMar>
            <w:textDirection w:val="btLr"/>
            <w:vAlign w:val="center"/>
          </w:tcPr>
          <w:p w:rsidR="00D828A0" w:rsidRPr="00D828A0" w:rsidRDefault="00D828A0" w:rsidP="00D828A0">
            <w:pPr>
              <w:spacing w:line="240" w:lineRule="auto"/>
              <w:ind w:left="113" w:right="113" w:firstLine="0"/>
              <w:jc w:val="center"/>
              <w:rPr>
                <w:sz w:val="18"/>
                <w:szCs w:val="18"/>
              </w:rPr>
            </w:pPr>
            <w:r w:rsidRPr="00D828A0">
              <w:rPr>
                <w:sz w:val="18"/>
                <w:szCs w:val="18"/>
              </w:rPr>
              <w:t>Nalot</w:t>
            </w:r>
          </w:p>
        </w:tc>
        <w:tc>
          <w:tcPr>
            <w:tcW w:w="638" w:type="dxa"/>
            <w:tcBorders>
              <w:top w:val="single" w:sz="12" w:space="0" w:color="4F6228"/>
              <w:bottom w:val="single" w:sz="6" w:space="0" w:color="4F6228"/>
            </w:tcBorders>
            <w:shd w:val="clear" w:color="auto" w:fill="EAF1DD" w:themeFill="accent3" w:themeFillTint="33"/>
            <w:tcMar>
              <w:left w:w="28" w:type="dxa"/>
              <w:right w:w="28" w:type="dxa"/>
            </w:tcMar>
            <w:textDirection w:val="btLr"/>
            <w:vAlign w:val="center"/>
          </w:tcPr>
          <w:p w:rsidR="00D828A0" w:rsidRPr="00D828A0" w:rsidRDefault="00D828A0" w:rsidP="00D828A0">
            <w:pPr>
              <w:spacing w:line="240" w:lineRule="auto"/>
              <w:ind w:left="113" w:right="113" w:firstLine="0"/>
              <w:jc w:val="center"/>
              <w:rPr>
                <w:sz w:val="18"/>
                <w:szCs w:val="18"/>
              </w:rPr>
            </w:pPr>
            <w:r w:rsidRPr="00D828A0">
              <w:rPr>
                <w:sz w:val="18"/>
                <w:szCs w:val="18"/>
              </w:rPr>
              <w:t>Zadrz. i zakrzew.</w:t>
            </w:r>
          </w:p>
        </w:tc>
        <w:tc>
          <w:tcPr>
            <w:tcW w:w="638" w:type="dxa"/>
            <w:tcBorders>
              <w:top w:val="single" w:sz="12" w:space="0" w:color="4F6228"/>
              <w:bottom w:val="single" w:sz="6" w:space="0" w:color="4F6228"/>
              <w:right w:val="single" w:sz="12" w:space="0" w:color="4F6228"/>
            </w:tcBorders>
            <w:shd w:val="clear" w:color="auto" w:fill="EAF1DD" w:themeFill="accent3" w:themeFillTint="33"/>
            <w:tcMar>
              <w:left w:w="28" w:type="dxa"/>
              <w:right w:w="28" w:type="dxa"/>
            </w:tcMar>
            <w:textDirection w:val="btLr"/>
            <w:vAlign w:val="center"/>
          </w:tcPr>
          <w:p w:rsidR="00D828A0" w:rsidRPr="00D828A0" w:rsidRDefault="00D828A0" w:rsidP="00D828A0">
            <w:pPr>
              <w:spacing w:line="240" w:lineRule="auto"/>
              <w:ind w:left="113" w:right="113" w:firstLine="0"/>
              <w:jc w:val="center"/>
              <w:rPr>
                <w:sz w:val="18"/>
                <w:szCs w:val="18"/>
              </w:rPr>
            </w:pPr>
            <w:r w:rsidRPr="00D828A0">
              <w:rPr>
                <w:sz w:val="18"/>
                <w:szCs w:val="18"/>
              </w:rPr>
              <w:t>Samo-siewy</w:t>
            </w:r>
          </w:p>
        </w:tc>
        <w:tc>
          <w:tcPr>
            <w:tcW w:w="638" w:type="dxa"/>
            <w:tcBorders>
              <w:top w:val="single" w:sz="12" w:space="0" w:color="4F6228"/>
              <w:left w:val="single" w:sz="12" w:space="0" w:color="4F6228"/>
              <w:bottom w:val="single" w:sz="6" w:space="0" w:color="4F6228"/>
            </w:tcBorders>
            <w:shd w:val="clear" w:color="auto" w:fill="EAF1DD" w:themeFill="accent3" w:themeFillTint="33"/>
            <w:tcMar>
              <w:left w:w="28" w:type="dxa"/>
              <w:right w:w="28" w:type="dxa"/>
            </w:tcMar>
            <w:textDirection w:val="btLr"/>
            <w:vAlign w:val="center"/>
          </w:tcPr>
          <w:p w:rsidR="00D828A0" w:rsidRPr="00D828A0" w:rsidRDefault="00D828A0" w:rsidP="00D828A0">
            <w:pPr>
              <w:spacing w:line="240" w:lineRule="auto"/>
              <w:ind w:left="113" w:right="113" w:firstLine="0"/>
              <w:jc w:val="center"/>
              <w:rPr>
                <w:sz w:val="18"/>
                <w:szCs w:val="18"/>
              </w:rPr>
            </w:pPr>
            <w:r w:rsidRPr="00D828A0">
              <w:rPr>
                <w:sz w:val="18"/>
                <w:szCs w:val="18"/>
              </w:rPr>
              <w:t>Razem</w:t>
            </w:r>
          </w:p>
        </w:tc>
      </w:tr>
      <w:tr w:rsidR="00D828A0" w:rsidRPr="00D828A0" w:rsidTr="00330B2B">
        <w:trPr>
          <w:tblHeader/>
          <w:jc w:val="center"/>
        </w:trPr>
        <w:tc>
          <w:tcPr>
            <w:tcW w:w="470" w:type="dxa"/>
            <w:vMerge/>
            <w:tcBorders>
              <w:bottom w:val="single" w:sz="12" w:space="0" w:color="4F6228"/>
              <w:right w:val="single" w:sz="12" w:space="0" w:color="4F6228"/>
            </w:tcBorders>
            <w:shd w:val="clear" w:color="auto" w:fill="EAF1DD" w:themeFill="accent3" w:themeFillTint="33"/>
            <w:vAlign w:val="center"/>
          </w:tcPr>
          <w:p w:rsidR="00D828A0" w:rsidRPr="00D828A0" w:rsidRDefault="00D828A0" w:rsidP="00D828A0">
            <w:pPr>
              <w:spacing w:line="240" w:lineRule="auto"/>
              <w:ind w:firstLine="0"/>
              <w:jc w:val="center"/>
              <w:rPr>
                <w:sz w:val="18"/>
                <w:szCs w:val="18"/>
              </w:rPr>
            </w:pPr>
          </w:p>
        </w:tc>
        <w:tc>
          <w:tcPr>
            <w:tcW w:w="1799" w:type="dxa"/>
            <w:vMerge/>
            <w:tcBorders>
              <w:top w:val="single" w:sz="6" w:space="0" w:color="4F6228"/>
              <w:bottom w:val="single" w:sz="12" w:space="0" w:color="4F6228"/>
              <w:right w:val="single" w:sz="12" w:space="0" w:color="4F6228"/>
            </w:tcBorders>
            <w:shd w:val="clear" w:color="auto" w:fill="EAF1DD" w:themeFill="accent3" w:themeFillTint="33"/>
            <w:vAlign w:val="center"/>
          </w:tcPr>
          <w:p w:rsidR="00D828A0" w:rsidRPr="00D828A0" w:rsidRDefault="00D828A0" w:rsidP="00D828A0">
            <w:pPr>
              <w:spacing w:line="240" w:lineRule="auto"/>
              <w:ind w:firstLine="0"/>
              <w:jc w:val="center"/>
              <w:rPr>
                <w:sz w:val="18"/>
                <w:szCs w:val="18"/>
              </w:rPr>
            </w:pPr>
          </w:p>
        </w:tc>
        <w:tc>
          <w:tcPr>
            <w:tcW w:w="709" w:type="dxa"/>
            <w:tcBorders>
              <w:top w:val="single" w:sz="6" w:space="0" w:color="4F6228"/>
              <w:left w:val="single" w:sz="12" w:space="0" w:color="4F6228"/>
              <w:bottom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 xml:space="preserve">ilość wystą-pień w warstwie </w:t>
            </w:r>
          </w:p>
        </w:tc>
        <w:tc>
          <w:tcPr>
            <w:tcW w:w="992" w:type="dxa"/>
            <w:tcBorders>
              <w:top w:val="single" w:sz="6" w:space="0" w:color="4F6228"/>
              <w:bottom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Pow. zred.* [ha]</w:t>
            </w:r>
          </w:p>
        </w:tc>
        <w:tc>
          <w:tcPr>
            <w:tcW w:w="709" w:type="dxa"/>
            <w:tcBorders>
              <w:top w:val="single" w:sz="6" w:space="0" w:color="4F6228"/>
              <w:bottom w:val="single" w:sz="12" w:space="0" w:color="4F6228"/>
              <w:right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  pow. jako gat. panuj.</w:t>
            </w:r>
          </w:p>
        </w:tc>
        <w:tc>
          <w:tcPr>
            <w:tcW w:w="709" w:type="dxa"/>
            <w:tcBorders>
              <w:top w:val="single" w:sz="6" w:space="0" w:color="4F6228"/>
              <w:left w:val="single" w:sz="12" w:space="0" w:color="4F6228"/>
              <w:bottom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ilość wystą-pień w warstwie</w:t>
            </w:r>
          </w:p>
        </w:tc>
        <w:tc>
          <w:tcPr>
            <w:tcW w:w="850" w:type="dxa"/>
            <w:tcBorders>
              <w:top w:val="single" w:sz="6" w:space="0" w:color="4F6228"/>
              <w:bottom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Pow. zred.*</w:t>
            </w:r>
            <w:r w:rsidRPr="00D828A0">
              <w:rPr>
                <w:sz w:val="18"/>
                <w:szCs w:val="18"/>
              </w:rPr>
              <w:br/>
              <w:t>[ha]</w:t>
            </w:r>
          </w:p>
        </w:tc>
        <w:tc>
          <w:tcPr>
            <w:tcW w:w="3685" w:type="dxa"/>
            <w:gridSpan w:val="6"/>
            <w:tcBorders>
              <w:top w:val="single" w:sz="6" w:space="0" w:color="4F6228"/>
              <w:bottom w:val="single" w:sz="12" w:space="0" w:color="4F6228"/>
            </w:tcBorders>
            <w:shd w:val="clear" w:color="auto" w:fill="EAF1DD" w:themeFill="accent3" w:themeFillTint="33"/>
            <w:tcMar>
              <w:left w:w="28" w:type="dxa"/>
              <w:right w:w="28" w:type="dxa"/>
            </w:tcMar>
            <w:vAlign w:val="center"/>
          </w:tcPr>
          <w:p w:rsidR="00D828A0" w:rsidRPr="00D828A0" w:rsidRDefault="00D828A0" w:rsidP="00D828A0">
            <w:pPr>
              <w:spacing w:line="240" w:lineRule="auto"/>
              <w:ind w:firstLine="0"/>
              <w:jc w:val="center"/>
              <w:rPr>
                <w:sz w:val="18"/>
                <w:szCs w:val="18"/>
              </w:rPr>
            </w:pPr>
            <w:r w:rsidRPr="00D828A0">
              <w:rPr>
                <w:sz w:val="18"/>
                <w:szCs w:val="18"/>
              </w:rPr>
              <w:t>ilość wystąpień</w:t>
            </w:r>
          </w:p>
        </w:tc>
      </w:tr>
      <w:tr w:rsidR="00330B2B" w:rsidRPr="00D828A0" w:rsidTr="00D828A0">
        <w:trPr>
          <w:trHeight w:val="269"/>
          <w:jc w:val="center"/>
        </w:trPr>
        <w:tc>
          <w:tcPr>
            <w:tcW w:w="470" w:type="dxa"/>
            <w:tcBorders>
              <w:top w:val="single" w:sz="12"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w:t>
            </w:r>
          </w:p>
        </w:tc>
        <w:tc>
          <w:tcPr>
            <w:tcW w:w="1799" w:type="dxa"/>
            <w:tcBorders>
              <w:top w:val="single" w:sz="12"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berberys pospolity</w:t>
            </w:r>
          </w:p>
        </w:tc>
        <w:tc>
          <w:tcPr>
            <w:tcW w:w="709" w:type="dxa"/>
            <w:tcBorders>
              <w:top w:val="single" w:sz="12"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12"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12"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495" w:type="dxa"/>
            <w:tcBorders>
              <w:top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12"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12"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bez czarny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199</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204</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bez koralowy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brzoza brodawkowata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6823</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1582,73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2,2</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297</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46,78</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361</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3177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6</w:t>
            </w: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10808</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buk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954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235,27</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0,1</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436</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202,38</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85</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409</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1890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6</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czeremcha pospolita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47</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9,58</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0,49</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244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301</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7</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czeremcha późna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273</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65,38</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40</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3,84</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6</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1715</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2043</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8</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czereśnia ptasia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hAnsi="Cambria" w:cs="Arial"/>
                <w:sz w:val="18"/>
                <w:szCs w:val="18"/>
              </w:rPr>
              <w:t>41</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6,01</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hAnsi="Cambria" w:cs="Arial"/>
                <w:sz w:val="18"/>
                <w:szCs w:val="18"/>
              </w:rPr>
              <w:t>12</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0,19</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6</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9</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daglezja zielona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1,27</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0,05</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3</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15</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10</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dąb bezszypułkowy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136</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48,98</w:t>
            </w:r>
          </w:p>
        </w:tc>
        <w:tc>
          <w:tcPr>
            <w:tcW w:w="709" w:type="dxa"/>
            <w:vMerge w:val="restart"/>
            <w:tcBorders>
              <w:top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2,8</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57,88</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210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828A0" w:rsidRDefault="00330B2B" w:rsidP="00D828A0">
            <w:pPr>
              <w:spacing w:line="240" w:lineRule="auto"/>
              <w:ind w:firstLine="0"/>
              <w:jc w:val="center"/>
              <w:rPr>
                <w:rFonts w:ascii="Cambria" w:hAnsi="Cambria" w:cs="Arial"/>
                <w:sz w:val="18"/>
                <w:szCs w:val="18"/>
              </w:rPr>
            </w:pPr>
            <w:r w:rsidRPr="00D63C42">
              <w:rPr>
                <w:rFonts w:ascii="Cambria" w:hAnsi="Cambria" w:cs="Arial"/>
                <w:sz w:val="18"/>
                <w:szCs w:val="18"/>
              </w:rPr>
              <w:t>dąb nieokreślony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828A0" w:rsidRDefault="00330B2B" w:rsidP="00D828A0">
            <w:pPr>
              <w:spacing w:line="240" w:lineRule="auto"/>
              <w:ind w:firstLine="0"/>
              <w:jc w:val="right"/>
              <w:rPr>
                <w:rFonts w:ascii="Cambria" w:hAnsi="Cambria" w:cs="Arial"/>
                <w:sz w:val="18"/>
                <w:szCs w:val="18"/>
              </w:rPr>
            </w:pPr>
            <w:r w:rsidRPr="00D63C42">
              <w:rPr>
                <w:rFonts w:ascii="Cambria" w:hAnsi="Cambria" w:cs="Arial"/>
                <w:sz w:val="18"/>
                <w:szCs w:val="18"/>
              </w:rPr>
              <w:t>5941</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828A0" w:rsidRDefault="00330B2B" w:rsidP="00D828A0">
            <w:pPr>
              <w:spacing w:line="240" w:lineRule="auto"/>
              <w:ind w:firstLine="0"/>
              <w:jc w:val="right"/>
              <w:rPr>
                <w:rFonts w:ascii="Cambria" w:hAnsi="Cambria" w:cs="Arial"/>
                <w:sz w:val="18"/>
                <w:szCs w:val="18"/>
              </w:rPr>
            </w:pPr>
            <w:r w:rsidRPr="00D63C42">
              <w:rPr>
                <w:rFonts w:ascii="Cambria" w:hAnsi="Cambria" w:cs="Arial"/>
                <w:sz w:val="18"/>
                <w:szCs w:val="18"/>
              </w:rPr>
              <w:t>1521,64</w:t>
            </w:r>
          </w:p>
        </w:tc>
        <w:tc>
          <w:tcPr>
            <w:tcW w:w="709" w:type="dxa"/>
            <w:vMerge/>
            <w:tcBorders>
              <w:right w:val="single" w:sz="12" w:space="0" w:color="4F6228"/>
            </w:tcBorders>
            <w:shd w:val="clear" w:color="auto" w:fill="auto"/>
            <w:tcMar>
              <w:left w:w="6" w:type="dxa"/>
              <w:right w:w="57" w:type="dxa"/>
            </w:tcMar>
            <w:vAlign w:val="center"/>
          </w:tcPr>
          <w:p w:rsidR="00330B2B" w:rsidRPr="00D828A0" w:rsidRDefault="00330B2B" w:rsidP="00D828A0">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944</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505,38</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627</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4120</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99</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58</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11789</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11</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828A0" w:rsidRDefault="00330B2B" w:rsidP="00D828A0">
            <w:pPr>
              <w:spacing w:line="240" w:lineRule="auto"/>
              <w:ind w:firstLine="0"/>
              <w:jc w:val="center"/>
              <w:rPr>
                <w:rFonts w:ascii="Cambria" w:hAnsi="Cambria" w:cs="Arial"/>
                <w:sz w:val="18"/>
                <w:szCs w:val="18"/>
              </w:rPr>
            </w:pPr>
            <w:r w:rsidRPr="00D63C42">
              <w:rPr>
                <w:rFonts w:ascii="Cambria" w:hAnsi="Cambria" w:cs="Arial"/>
                <w:sz w:val="18"/>
                <w:szCs w:val="18"/>
              </w:rPr>
              <w:t>dąb szypułkowy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828A0" w:rsidRDefault="00330B2B" w:rsidP="00D828A0">
            <w:pPr>
              <w:spacing w:line="240" w:lineRule="auto"/>
              <w:ind w:firstLine="0"/>
              <w:jc w:val="right"/>
              <w:rPr>
                <w:rFonts w:ascii="Cambria" w:hAnsi="Cambria" w:cs="Arial"/>
                <w:sz w:val="18"/>
                <w:szCs w:val="18"/>
              </w:rPr>
            </w:pPr>
            <w:r w:rsidRPr="00D63C42">
              <w:rPr>
                <w:rFonts w:ascii="Cambria" w:hAnsi="Cambria" w:cs="Arial"/>
                <w:sz w:val="18"/>
                <w:szCs w:val="18"/>
              </w:rPr>
              <w:t>122</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828A0" w:rsidRDefault="00330B2B" w:rsidP="00D828A0">
            <w:pPr>
              <w:spacing w:line="240" w:lineRule="auto"/>
              <w:ind w:firstLine="0"/>
              <w:jc w:val="right"/>
              <w:rPr>
                <w:rFonts w:ascii="Cambria" w:hAnsi="Cambria" w:cs="Arial"/>
                <w:sz w:val="18"/>
                <w:szCs w:val="18"/>
              </w:rPr>
            </w:pPr>
            <w:r w:rsidRPr="00D63C42">
              <w:rPr>
                <w:rFonts w:ascii="Cambria" w:hAnsi="Cambria" w:cs="Arial"/>
                <w:sz w:val="18"/>
                <w:szCs w:val="18"/>
              </w:rPr>
              <w:t>82,09</w:t>
            </w:r>
          </w:p>
        </w:tc>
        <w:tc>
          <w:tcPr>
            <w:tcW w:w="709" w:type="dxa"/>
            <w:vMerge/>
            <w:tcBorders>
              <w:bottom w:val="single" w:sz="6" w:space="0" w:color="4F6228"/>
              <w:right w:val="single" w:sz="12" w:space="0" w:color="4F6228"/>
            </w:tcBorders>
            <w:shd w:val="clear" w:color="auto" w:fill="auto"/>
            <w:tcMar>
              <w:left w:w="6" w:type="dxa"/>
              <w:right w:w="57" w:type="dxa"/>
            </w:tcMar>
            <w:vAlign w:val="center"/>
          </w:tcPr>
          <w:p w:rsidR="00330B2B" w:rsidRPr="00D828A0" w:rsidRDefault="00330B2B" w:rsidP="00D828A0">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144</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127,93</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268</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12</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dąb czerwony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569</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117,99</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0,1</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112</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29,36</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20</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410</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1114</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13</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dereń biały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14</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dereń świdwa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25</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25</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15</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głóg jednoszyjkowy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3,48</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0,03</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84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95</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16</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grab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568</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131,76</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0,1</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153</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55,05</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34</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364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1123</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17</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grusza pospolita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6,14</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0,36</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18</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jabłoń dzika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0,59</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8</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16</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19</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jałowiec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2295</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2302</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20</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jarząb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145</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35,67</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42</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2,68</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2860</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3057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21</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jesion amerykanski</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0,15</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22</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jesion wyniosły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180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28,64</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22</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4,20</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15</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258</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23</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jodła pospolita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460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109,31</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0,2</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211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43,44</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54</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183</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914</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24</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kalina koralowa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25</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kasztanowiec biały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1,63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0,19</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5</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26</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klon jawor</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267</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43,64</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55</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9,83</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149</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487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27</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klon jesionolistny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0,10</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28</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klon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175</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28,70</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40</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5,91</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66</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290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29</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kruszyna pospolita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1,73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0,33</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4557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4590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30</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leszczyna pospolita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33</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7,20</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0,43</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567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615</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31</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lipa drobnolistna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314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50,35</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0,0</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67</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14,31</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24</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20</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567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32</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modrzew europejski</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1110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267,63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0,2</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24</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2,35</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23</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28</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1194</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33</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olsza czarna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1692</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607,43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2,3</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40</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5,58</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167</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345</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125</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w:t>
            </w: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2370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34</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olsza szara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13</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3,83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0,1</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0,55</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35</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orzech czarny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36</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porzeczka czarna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37</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porzeczka czerwona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38</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robinia akacjowa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820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166,27</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0,0</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36</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2,31</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39</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645</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1562</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39</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sosna Banksa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12,53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0,03</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78</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40</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sosna czarna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4,33</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lastRenderedPageBreak/>
              <w:t>41</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sosna smołowa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3,05</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16</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42</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sosna wejmutka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32</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4,12</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43</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sosna zwyczajna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8261</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14261,11</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B8166F">
            <w:pPr>
              <w:spacing w:line="240" w:lineRule="auto"/>
              <w:ind w:firstLine="0"/>
              <w:jc w:val="right"/>
              <w:rPr>
                <w:rFonts w:ascii="Cambria" w:hAnsi="Cambria" w:cs="Arial"/>
                <w:sz w:val="18"/>
                <w:szCs w:val="18"/>
              </w:rPr>
            </w:pPr>
            <w:r>
              <w:rPr>
                <w:rFonts w:ascii="Cambria" w:hAnsi="Cambria" w:cs="Arial"/>
                <w:sz w:val="18"/>
                <w:szCs w:val="18"/>
              </w:rPr>
              <w:t>91,</w:t>
            </w:r>
            <w:r w:rsidR="00B8166F">
              <w:rPr>
                <w:rFonts w:ascii="Cambria" w:hAnsi="Cambria" w:cs="Arial"/>
                <w:sz w:val="18"/>
                <w:szCs w:val="18"/>
              </w:rPr>
              <w:t>7</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144</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31,99</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853</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1435</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122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3</w:t>
            </w: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10820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44</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śliwa ałycza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0,04</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45</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śliwa domowa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1,70</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0,04</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46</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śliwa tarnina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28"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42</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44</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47</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świerk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3115</w:t>
            </w:r>
          </w:p>
        </w:tc>
        <w:tc>
          <w:tcPr>
            <w:tcW w:w="992" w:type="dxa"/>
            <w:tcBorders>
              <w:top w:val="single" w:sz="6" w:space="0" w:color="4F6228"/>
              <w:bottom w:val="single" w:sz="6" w:space="0" w:color="4F6228"/>
            </w:tcBorders>
            <w:shd w:val="clear" w:color="auto" w:fill="auto"/>
            <w:tcMar>
              <w:left w:w="0" w:type="dxa"/>
              <w:right w:w="28"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597,27</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0,2</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460</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154,16</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89</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2172</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9</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5846</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48</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193397">
            <w:pPr>
              <w:spacing w:line="240" w:lineRule="auto"/>
              <w:ind w:firstLine="0"/>
              <w:jc w:val="center"/>
              <w:rPr>
                <w:rFonts w:ascii="Cambria" w:hAnsi="Cambria" w:cs="Arial"/>
                <w:sz w:val="18"/>
                <w:szCs w:val="18"/>
              </w:rPr>
            </w:pPr>
            <w:r w:rsidRPr="00D63C42">
              <w:rPr>
                <w:rFonts w:ascii="Cambria" w:hAnsi="Cambria" w:cs="Arial"/>
                <w:sz w:val="18"/>
                <w:szCs w:val="18"/>
              </w:rPr>
              <w:t>topola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20</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3,57</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0,0</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28</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49</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topola czarna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0,48</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50</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topola osika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1062</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173,88</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0,0</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45</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2,55</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70</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374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32</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2</w:t>
            </w: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1585</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51</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trzmielina brodawkowata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52</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trzmielina pospolita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7</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53</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wiąz pospolity</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24,45</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21</w:t>
            </w: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2,44</w:t>
            </w: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15</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40</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11</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231</w:t>
            </w:r>
          </w:p>
        </w:tc>
      </w:tr>
      <w:tr w:rsidR="00330B2B" w:rsidRPr="00D828A0" w:rsidTr="00D828A0">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54</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wierzba biała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44</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5,56</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EA02CE" w:rsidP="00CB275F">
            <w:pPr>
              <w:spacing w:line="240" w:lineRule="auto"/>
              <w:ind w:firstLine="0"/>
              <w:jc w:val="right"/>
              <w:rPr>
                <w:rFonts w:ascii="Cambria" w:hAnsi="Cambria" w:cs="Arial"/>
                <w:sz w:val="18"/>
                <w:szCs w:val="18"/>
              </w:rPr>
            </w:pPr>
            <w:r>
              <w:rPr>
                <w:rFonts w:ascii="Cambria" w:hAnsi="Cambria" w:cs="Arial"/>
                <w:sz w:val="18"/>
                <w:szCs w:val="18"/>
              </w:rPr>
              <w:t>0,0</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Pr>
                <w:rFonts w:ascii="Cambria" w:cs="Arial"/>
                <w:sz w:val="18"/>
              </w:rPr>
              <w:t>12</w:t>
            </w: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64</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26</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146</w:t>
            </w:r>
          </w:p>
        </w:tc>
      </w:tr>
      <w:tr w:rsidR="00330B2B" w:rsidRPr="00D828A0" w:rsidTr="00330B2B">
        <w:trPr>
          <w:trHeight w:val="269"/>
          <w:jc w:val="center"/>
        </w:trPr>
        <w:tc>
          <w:tcPr>
            <w:tcW w:w="470" w:type="dxa"/>
            <w:tcBorders>
              <w:top w:val="single" w:sz="6" w:space="0" w:color="4F6228"/>
              <w:bottom w:val="single" w:sz="6"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55</w:t>
            </w:r>
          </w:p>
        </w:tc>
        <w:tc>
          <w:tcPr>
            <w:tcW w:w="1799" w:type="dxa"/>
            <w:tcBorders>
              <w:top w:val="single" w:sz="6" w:space="0" w:color="4F6228"/>
              <w:bottom w:val="single" w:sz="6"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wierzba iwa</w:t>
            </w: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2</w:t>
            </w:r>
          </w:p>
        </w:tc>
        <w:tc>
          <w:tcPr>
            <w:tcW w:w="992"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0,55</w:t>
            </w:r>
          </w:p>
        </w:tc>
        <w:tc>
          <w:tcPr>
            <w:tcW w:w="709"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12</w:t>
            </w:r>
          </w:p>
        </w:tc>
        <w:tc>
          <w:tcPr>
            <w:tcW w:w="495"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638" w:type="dxa"/>
            <w:tcBorders>
              <w:top w:val="single" w:sz="6" w:space="0" w:color="4F6228"/>
              <w:bottom w:val="single" w:sz="6"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6"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17</w:t>
            </w:r>
          </w:p>
        </w:tc>
      </w:tr>
      <w:tr w:rsidR="00330B2B" w:rsidRPr="00D828A0" w:rsidTr="00330B2B">
        <w:trPr>
          <w:trHeight w:val="269"/>
          <w:jc w:val="center"/>
        </w:trPr>
        <w:tc>
          <w:tcPr>
            <w:tcW w:w="470" w:type="dxa"/>
            <w:tcBorders>
              <w:top w:val="single" w:sz="6" w:space="0" w:color="4F6228"/>
              <w:bottom w:val="single" w:sz="12" w:space="0" w:color="4F6228"/>
              <w:right w:val="single" w:sz="12" w:space="0" w:color="4F6228"/>
            </w:tcBorders>
            <w:shd w:val="clear" w:color="auto" w:fill="auto"/>
            <w:vAlign w:val="center"/>
          </w:tcPr>
          <w:p w:rsidR="00330B2B" w:rsidRPr="00D828A0" w:rsidRDefault="00330B2B" w:rsidP="00D828A0">
            <w:pPr>
              <w:spacing w:line="240" w:lineRule="auto"/>
              <w:ind w:firstLine="0"/>
              <w:jc w:val="center"/>
              <w:rPr>
                <w:rFonts w:ascii="Calibri" w:hAnsi="Calibri" w:cs="Calibri"/>
                <w:sz w:val="22"/>
                <w:szCs w:val="22"/>
              </w:rPr>
            </w:pPr>
            <w:r w:rsidRPr="00D828A0">
              <w:rPr>
                <w:rFonts w:ascii="Calibri" w:hAnsi="Calibri" w:cs="Calibri"/>
                <w:sz w:val="22"/>
                <w:szCs w:val="22"/>
              </w:rPr>
              <w:t>56</w:t>
            </w:r>
          </w:p>
        </w:tc>
        <w:tc>
          <w:tcPr>
            <w:tcW w:w="1799" w:type="dxa"/>
            <w:tcBorders>
              <w:top w:val="single" w:sz="6" w:space="0" w:color="4F6228"/>
              <w:bottom w:val="single" w:sz="12" w:space="0" w:color="4F6228"/>
              <w:right w:val="single" w:sz="12" w:space="0" w:color="4F6228"/>
            </w:tcBorders>
            <w:shd w:val="clear" w:color="auto" w:fill="auto"/>
            <w:tcMar>
              <w:left w:w="6" w:type="dxa"/>
              <w:right w:w="6" w:type="dxa"/>
            </w:tcMar>
            <w:vAlign w:val="center"/>
          </w:tcPr>
          <w:p w:rsidR="00330B2B" w:rsidRPr="00D63C42" w:rsidRDefault="00330B2B" w:rsidP="00CB275F">
            <w:pPr>
              <w:spacing w:line="240" w:lineRule="auto"/>
              <w:ind w:firstLine="0"/>
              <w:jc w:val="center"/>
              <w:rPr>
                <w:rFonts w:ascii="Cambria" w:hAnsi="Cambria" w:cs="Arial"/>
                <w:sz w:val="18"/>
                <w:szCs w:val="18"/>
              </w:rPr>
            </w:pPr>
            <w:r w:rsidRPr="00D63C42">
              <w:rPr>
                <w:rFonts w:ascii="Cambria" w:hAnsi="Cambria" w:cs="Arial"/>
                <w:sz w:val="18"/>
                <w:szCs w:val="18"/>
              </w:rPr>
              <w:t>żywotnik zachodni</w:t>
            </w:r>
          </w:p>
        </w:tc>
        <w:tc>
          <w:tcPr>
            <w:tcW w:w="709" w:type="dxa"/>
            <w:tcBorders>
              <w:top w:val="single" w:sz="6" w:space="0" w:color="4F6228"/>
              <w:left w:val="single" w:sz="12"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1</w:t>
            </w:r>
          </w:p>
        </w:tc>
        <w:tc>
          <w:tcPr>
            <w:tcW w:w="992" w:type="dxa"/>
            <w:tcBorders>
              <w:top w:val="single" w:sz="6"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0,41</w:t>
            </w:r>
          </w:p>
        </w:tc>
        <w:tc>
          <w:tcPr>
            <w:tcW w:w="709" w:type="dxa"/>
            <w:tcBorders>
              <w:top w:val="single" w:sz="6" w:space="0" w:color="4F6228"/>
              <w:bottom w:val="single" w:sz="12"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left w:val="single" w:sz="12"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850" w:type="dxa"/>
            <w:tcBorders>
              <w:top w:val="single" w:sz="6"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567" w:type="dxa"/>
            <w:tcBorders>
              <w:top w:val="single" w:sz="6"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709" w:type="dxa"/>
            <w:tcBorders>
              <w:top w:val="single" w:sz="6"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3</w:t>
            </w:r>
          </w:p>
        </w:tc>
        <w:tc>
          <w:tcPr>
            <w:tcW w:w="495" w:type="dxa"/>
            <w:tcBorders>
              <w:top w:val="single" w:sz="6"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4</w:t>
            </w:r>
          </w:p>
        </w:tc>
        <w:tc>
          <w:tcPr>
            <w:tcW w:w="638" w:type="dxa"/>
            <w:tcBorders>
              <w:top w:val="single" w:sz="6" w:space="0" w:color="4F6228"/>
              <w:bottom w:val="single" w:sz="12" w:space="0" w:color="4F6228"/>
              <w:right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p>
        </w:tc>
        <w:tc>
          <w:tcPr>
            <w:tcW w:w="638" w:type="dxa"/>
            <w:tcBorders>
              <w:top w:val="single" w:sz="6" w:space="0" w:color="4F6228"/>
              <w:left w:val="single" w:sz="12" w:space="0" w:color="4F6228"/>
              <w:bottom w:val="single" w:sz="12" w:space="0" w:color="4F6228"/>
            </w:tcBorders>
            <w:shd w:val="clear" w:color="auto" w:fill="auto"/>
            <w:tcMar>
              <w:left w:w="6" w:type="dxa"/>
              <w:right w:w="57" w:type="dxa"/>
            </w:tcMar>
            <w:vAlign w:val="center"/>
          </w:tcPr>
          <w:p w:rsidR="00330B2B" w:rsidRPr="00D63C42" w:rsidRDefault="00330B2B" w:rsidP="00CB275F">
            <w:pPr>
              <w:spacing w:line="240" w:lineRule="auto"/>
              <w:ind w:firstLine="0"/>
              <w:jc w:val="right"/>
              <w:rPr>
                <w:rFonts w:ascii="Cambria" w:hAnsi="Cambria" w:cs="Arial"/>
                <w:sz w:val="18"/>
                <w:szCs w:val="18"/>
              </w:rPr>
            </w:pPr>
            <w:r w:rsidRPr="00D63C42">
              <w:rPr>
                <w:rFonts w:ascii="Cambria" w:hAnsi="Cambria" w:cs="Arial"/>
                <w:sz w:val="18"/>
                <w:szCs w:val="18"/>
              </w:rPr>
              <w:t>8</w:t>
            </w:r>
          </w:p>
        </w:tc>
      </w:tr>
    </w:tbl>
    <w:p w:rsidR="006D0F9B" w:rsidRPr="00D54445" w:rsidRDefault="006D0F9B" w:rsidP="007C2CCB">
      <w:pPr>
        <w:spacing w:before="360"/>
      </w:pPr>
      <w:r w:rsidRPr="00EA02CE">
        <w:t xml:space="preserve">Głównym gatunkiem lasotwórczym w Nadleśnictwie </w:t>
      </w:r>
      <w:r w:rsidR="00CD593A" w:rsidRPr="00EA02CE">
        <w:t>Wieluń</w:t>
      </w:r>
      <w:r w:rsidR="00DA11FF" w:rsidRPr="00EA02CE">
        <w:t xml:space="preserve"> </w:t>
      </w:r>
      <w:r w:rsidRPr="00EA02CE">
        <w:t xml:space="preserve">jest sosna. Jako gatunek panujący występuje w Nadleśnictwie na </w:t>
      </w:r>
      <w:r w:rsidR="00EA02CE" w:rsidRPr="00EA02CE">
        <w:t>91,7</w:t>
      </w:r>
      <w:r w:rsidRPr="00EA02CE">
        <w:t>% powierzchni drzewostanów</w:t>
      </w:r>
      <w:r w:rsidR="00EA02CE" w:rsidRPr="00EA02CE">
        <w:t>.</w:t>
      </w:r>
      <w:r w:rsidRPr="00EA02CE">
        <w:t xml:space="preserve"> </w:t>
      </w:r>
      <w:r w:rsidR="00EA02CE" w:rsidRPr="00EA02CE">
        <w:t>J</w:t>
      </w:r>
      <w:r w:rsidRPr="00EA02CE">
        <w:t xml:space="preserve">ej udział rzeczywisty jest jednak znacznie mniejszy – </w:t>
      </w:r>
      <w:r w:rsidR="00B8166F">
        <w:t>81,1</w:t>
      </w:r>
      <w:r w:rsidRPr="00EA02CE">
        <w:t xml:space="preserve">%. Na drugim miejscu znajduje się dąb – jego </w:t>
      </w:r>
      <w:r w:rsidR="00EA02CE" w:rsidRPr="00EA02CE">
        <w:t xml:space="preserve">udział </w:t>
      </w:r>
      <w:r w:rsidRPr="00EA02CE">
        <w:t xml:space="preserve">powierzchniowy, jako gatunku panującego wynosi </w:t>
      </w:r>
      <w:r w:rsidR="00EA02CE" w:rsidRPr="00EA02CE">
        <w:t>2,8</w:t>
      </w:r>
      <w:r w:rsidRPr="00EA02CE">
        <w:t xml:space="preserve">%, a udział rzeczywisty – </w:t>
      </w:r>
      <w:r w:rsidR="00B8166F">
        <w:t>6,6</w:t>
      </w:r>
      <w:r w:rsidRPr="00EA02CE">
        <w:t xml:space="preserve">%. </w:t>
      </w:r>
      <w:r w:rsidR="00EA02CE" w:rsidRPr="00EA02CE">
        <w:t>Wyraźnie zaznaczają się</w:t>
      </w:r>
      <w:r w:rsidRPr="00EA02CE">
        <w:t xml:space="preserve"> także olcha (panująca na </w:t>
      </w:r>
      <w:r w:rsidR="00EA02CE" w:rsidRPr="00EA02CE">
        <w:t>2,3</w:t>
      </w:r>
      <w:r w:rsidRPr="00EA02CE">
        <w:t xml:space="preserve">% powierzchni, </w:t>
      </w:r>
      <w:r w:rsidR="00EA02CE" w:rsidRPr="00EA02CE">
        <w:t>2,</w:t>
      </w:r>
      <w:r w:rsidR="00B8166F">
        <w:t>5</w:t>
      </w:r>
      <w:r w:rsidRPr="00EA02CE">
        <w:t>% udział rzeczywisty) oraz brzoza (</w:t>
      </w:r>
      <w:r w:rsidR="004209F6" w:rsidRPr="00EA02CE">
        <w:t>2</w:t>
      </w:r>
      <w:r w:rsidR="00EA02CE" w:rsidRPr="00EA02CE">
        <w:t>,2</w:t>
      </w:r>
      <w:r w:rsidRPr="00EA02CE">
        <w:t xml:space="preserve">% jako panująca, </w:t>
      </w:r>
      <w:r w:rsidR="004209F6" w:rsidRPr="00EA02CE">
        <w:t>ale ponad 5,</w:t>
      </w:r>
      <w:r w:rsidR="00B8166F">
        <w:t>3</w:t>
      </w:r>
      <w:r w:rsidRPr="00EA02CE">
        <w:t>% udział rzeczywisty). Łączny udział drzewostanów, w</w:t>
      </w:r>
      <w:r w:rsidR="00D71DAF" w:rsidRPr="00EA02CE">
        <w:t> </w:t>
      </w:r>
      <w:r w:rsidRPr="00EA02CE">
        <w:t>których panują inne gatunki (</w:t>
      </w:r>
      <w:r w:rsidR="00EA02CE" w:rsidRPr="00EA02CE">
        <w:t>15</w:t>
      </w:r>
      <w:r w:rsidRPr="00EA02CE">
        <w:t xml:space="preserve"> gatunków) wynosi </w:t>
      </w:r>
      <w:r w:rsidR="00EA02CE" w:rsidRPr="00EA02CE">
        <w:t>poniżej 1,0</w:t>
      </w:r>
      <w:r w:rsidRPr="00EA02CE">
        <w:t xml:space="preserve">%. </w:t>
      </w:r>
      <w:r w:rsidRPr="00D54445">
        <w:t>Ponad 1% udziału rzeczywistego, poza gatunkami wymienionymi, osiąga jedynie buk (</w:t>
      </w:r>
      <w:r w:rsidR="00EA02CE" w:rsidRPr="00D54445">
        <w:t>1,</w:t>
      </w:r>
      <w:r w:rsidR="00B8166F">
        <w:t>4</w:t>
      </w:r>
      <w:r w:rsidRPr="00D54445">
        <w:t>%).</w:t>
      </w:r>
    </w:p>
    <w:p w:rsidR="009600D1" w:rsidRPr="00D54445" w:rsidRDefault="00C54E6E" w:rsidP="00320DD7">
      <w:pPr>
        <w:spacing w:before="120"/>
      </w:pPr>
      <w:r w:rsidRPr="00D54445">
        <w:t xml:space="preserve">Bogactwo gatunkowe powinno być </w:t>
      </w:r>
      <w:r w:rsidR="00320DD7" w:rsidRPr="00D54445">
        <w:t xml:space="preserve">jednak </w:t>
      </w:r>
      <w:r w:rsidRPr="00D54445">
        <w:t>rozpatrywane nie tylko w skali nadleśnictwa, ale niezwykle istotne znaczenie ma bo</w:t>
      </w:r>
      <w:r w:rsidR="009600D1" w:rsidRPr="00D54445">
        <w:t>gactwo na poziomie drzewostanu. Poniżej przedstawiono zestawienie drzewostanów wg bogactwa gatunkowego.</w:t>
      </w:r>
    </w:p>
    <w:p w:rsidR="009600D1" w:rsidRPr="00971DAB" w:rsidRDefault="00F47087" w:rsidP="00E852AF">
      <w:pPr>
        <w:spacing w:before="120" w:after="120" w:line="240" w:lineRule="auto"/>
        <w:ind w:firstLine="0"/>
        <w:jc w:val="center"/>
        <w:rPr>
          <w:b/>
          <w:i/>
          <w:sz w:val="20"/>
          <w:szCs w:val="20"/>
        </w:rPr>
      </w:pPr>
      <w:r w:rsidRPr="003F0F53">
        <w:rPr>
          <w:b/>
          <w:i/>
          <w:color w:val="984806" w:themeColor="accent6" w:themeShade="80"/>
          <w:sz w:val="18"/>
          <w:szCs w:val="18"/>
        </w:rPr>
        <w:br w:type="page"/>
      </w:r>
      <w:r w:rsidR="00DA2AAF" w:rsidRPr="00971DAB">
        <w:rPr>
          <w:b/>
          <w:i/>
          <w:sz w:val="20"/>
          <w:szCs w:val="20"/>
        </w:rPr>
        <w:lastRenderedPageBreak/>
        <w:t>Wzór nr 13.</w:t>
      </w:r>
      <w:r w:rsidR="009600D1" w:rsidRPr="00971DAB">
        <w:rPr>
          <w:b/>
          <w:i/>
          <w:sz w:val="20"/>
          <w:szCs w:val="20"/>
        </w:rPr>
        <w:t xml:space="preserve"> Zestawienie powierzchni i miąższości drzewostanów wg grup wiekowych i bogactwa gatunkowego.</w:t>
      </w:r>
    </w:p>
    <w:tbl>
      <w:tblPr>
        <w:tblW w:w="5153" w:type="pct"/>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4A0" w:firstRow="1" w:lastRow="0" w:firstColumn="1" w:lastColumn="0" w:noHBand="0" w:noVBand="1"/>
      </w:tblPr>
      <w:tblGrid>
        <w:gridCol w:w="1596"/>
        <w:gridCol w:w="1462"/>
        <w:gridCol w:w="928"/>
        <w:gridCol w:w="525"/>
        <w:gridCol w:w="1134"/>
        <w:gridCol w:w="567"/>
        <w:gridCol w:w="992"/>
        <w:gridCol w:w="567"/>
        <w:gridCol w:w="971"/>
        <w:gridCol w:w="785"/>
      </w:tblGrid>
      <w:tr w:rsidR="00471BE3" w:rsidRPr="00D54445" w:rsidTr="00D547DC">
        <w:trPr>
          <w:trHeight w:val="300"/>
          <w:jc w:val="center"/>
        </w:trPr>
        <w:tc>
          <w:tcPr>
            <w:tcW w:w="1596" w:type="dxa"/>
            <w:vMerge w:val="restart"/>
            <w:shd w:val="clear" w:color="auto" w:fill="EAF1DD" w:themeFill="accent3" w:themeFillTint="33"/>
            <w:vAlign w:val="center"/>
            <w:hideMark/>
          </w:tcPr>
          <w:p w:rsidR="00D54445" w:rsidRPr="00D54445" w:rsidRDefault="00D54445" w:rsidP="00471BE3">
            <w:pPr>
              <w:spacing w:line="240" w:lineRule="auto"/>
              <w:ind w:firstLine="0"/>
              <w:jc w:val="center"/>
              <w:rPr>
                <w:sz w:val="20"/>
                <w:szCs w:val="20"/>
              </w:rPr>
            </w:pPr>
            <w:r w:rsidRPr="00D54445">
              <w:rPr>
                <w:sz w:val="20"/>
                <w:szCs w:val="20"/>
              </w:rPr>
              <w:t>Obręb, nadleśnictwo</w:t>
            </w:r>
          </w:p>
        </w:tc>
        <w:tc>
          <w:tcPr>
            <w:tcW w:w="1462" w:type="dxa"/>
            <w:vMerge w:val="restart"/>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Bogactwo gatunkowe, drzewostany</w:t>
            </w:r>
          </w:p>
        </w:tc>
        <w:tc>
          <w:tcPr>
            <w:tcW w:w="6434" w:type="dxa"/>
            <w:gridSpan w:val="8"/>
            <w:shd w:val="clear" w:color="auto" w:fill="EAF1DD" w:themeFill="accent3" w:themeFillTint="33"/>
            <w:noWrap/>
            <w:vAlign w:val="bottom"/>
            <w:hideMark/>
          </w:tcPr>
          <w:p w:rsidR="00D54445" w:rsidRPr="00D54445" w:rsidRDefault="00D54445" w:rsidP="00471BE3">
            <w:pPr>
              <w:spacing w:line="240" w:lineRule="auto"/>
              <w:ind w:firstLine="0"/>
              <w:jc w:val="center"/>
              <w:rPr>
                <w:sz w:val="20"/>
                <w:szCs w:val="20"/>
              </w:rPr>
            </w:pPr>
            <w:r w:rsidRPr="00D54445">
              <w:rPr>
                <w:sz w:val="20"/>
                <w:szCs w:val="20"/>
              </w:rPr>
              <w:t>Powierzchnia [ha</w:t>
            </w:r>
            <w:r w:rsidR="00471BE3">
              <w:rPr>
                <w:sz w:val="20"/>
                <w:szCs w:val="20"/>
              </w:rPr>
              <w:t>]</w:t>
            </w:r>
          </w:p>
        </w:tc>
      </w:tr>
      <w:tr w:rsidR="00D54445" w:rsidRPr="00D54445" w:rsidTr="00D547DC">
        <w:trPr>
          <w:trHeight w:val="300"/>
          <w:jc w:val="center"/>
        </w:trPr>
        <w:tc>
          <w:tcPr>
            <w:tcW w:w="1596" w:type="dxa"/>
            <w:vMerge/>
            <w:shd w:val="clear" w:color="auto" w:fill="EAF1DD" w:themeFill="accent3" w:themeFillTint="33"/>
            <w:vAlign w:val="center"/>
            <w:hideMark/>
          </w:tcPr>
          <w:p w:rsidR="00D54445" w:rsidRPr="00D54445" w:rsidRDefault="00D54445" w:rsidP="00D54445">
            <w:pPr>
              <w:spacing w:line="240" w:lineRule="auto"/>
              <w:ind w:firstLine="0"/>
              <w:jc w:val="left"/>
              <w:rPr>
                <w:sz w:val="20"/>
                <w:szCs w:val="20"/>
              </w:rPr>
            </w:pPr>
          </w:p>
        </w:tc>
        <w:tc>
          <w:tcPr>
            <w:tcW w:w="1462" w:type="dxa"/>
            <w:vMerge/>
            <w:shd w:val="clear" w:color="auto" w:fill="EAF1DD" w:themeFill="accent3" w:themeFillTint="33"/>
            <w:vAlign w:val="center"/>
            <w:hideMark/>
          </w:tcPr>
          <w:p w:rsidR="00D54445" w:rsidRPr="00D54445" w:rsidRDefault="00D54445" w:rsidP="00D54445">
            <w:pPr>
              <w:spacing w:line="240" w:lineRule="auto"/>
              <w:ind w:firstLine="0"/>
              <w:jc w:val="left"/>
              <w:rPr>
                <w:sz w:val="20"/>
                <w:szCs w:val="20"/>
              </w:rPr>
            </w:pPr>
          </w:p>
        </w:tc>
        <w:tc>
          <w:tcPr>
            <w:tcW w:w="4678" w:type="dxa"/>
            <w:gridSpan w:val="6"/>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Wiek </w:t>
            </w:r>
          </w:p>
        </w:tc>
        <w:tc>
          <w:tcPr>
            <w:tcW w:w="971" w:type="dxa"/>
            <w:vMerge w:val="restart"/>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Ogółem</w:t>
            </w:r>
          </w:p>
        </w:tc>
        <w:tc>
          <w:tcPr>
            <w:tcW w:w="785" w:type="dxa"/>
            <w:vMerge w:val="restart"/>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Ogółem</w:t>
            </w:r>
            <w:r w:rsidRPr="00D54445">
              <w:rPr>
                <w:sz w:val="20"/>
                <w:szCs w:val="20"/>
              </w:rPr>
              <w:br/>
              <w:t>[%]</w:t>
            </w:r>
          </w:p>
        </w:tc>
      </w:tr>
      <w:tr w:rsidR="00471BE3" w:rsidRPr="00D54445" w:rsidTr="00D547DC">
        <w:trPr>
          <w:trHeight w:val="480"/>
          <w:jc w:val="center"/>
        </w:trPr>
        <w:tc>
          <w:tcPr>
            <w:tcW w:w="1596" w:type="dxa"/>
            <w:vMerge/>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left"/>
              <w:rPr>
                <w:sz w:val="20"/>
                <w:szCs w:val="20"/>
              </w:rPr>
            </w:pPr>
          </w:p>
        </w:tc>
        <w:tc>
          <w:tcPr>
            <w:tcW w:w="1462" w:type="dxa"/>
            <w:vMerge/>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left"/>
              <w:rPr>
                <w:sz w:val="20"/>
                <w:szCs w:val="20"/>
              </w:rPr>
            </w:pPr>
          </w:p>
        </w:tc>
        <w:tc>
          <w:tcPr>
            <w:tcW w:w="928" w:type="dxa"/>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&lt;=40 lat</w:t>
            </w:r>
          </w:p>
        </w:tc>
        <w:tc>
          <w:tcPr>
            <w:tcW w:w="490" w:type="dxa"/>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 %</w:t>
            </w:r>
          </w:p>
        </w:tc>
        <w:tc>
          <w:tcPr>
            <w:tcW w:w="1134" w:type="dxa"/>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41-80 lat</w:t>
            </w:r>
          </w:p>
        </w:tc>
        <w:tc>
          <w:tcPr>
            <w:tcW w:w="567" w:type="dxa"/>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 </w:t>
            </w:r>
          </w:p>
        </w:tc>
        <w:tc>
          <w:tcPr>
            <w:tcW w:w="992" w:type="dxa"/>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&gt; 80 lat</w:t>
            </w:r>
          </w:p>
        </w:tc>
        <w:tc>
          <w:tcPr>
            <w:tcW w:w="567" w:type="dxa"/>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center"/>
              <w:rPr>
                <w:sz w:val="20"/>
                <w:szCs w:val="20"/>
              </w:rPr>
            </w:pPr>
            <w:r w:rsidRPr="00D54445">
              <w:rPr>
                <w:sz w:val="20"/>
                <w:szCs w:val="20"/>
              </w:rPr>
              <w:t>% </w:t>
            </w:r>
          </w:p>
        </w:tc>
        <w:tc>
          <w:tcPr>
            <w:tcW w:w="971" w:type="dxa"/>
            <w:vMerge/>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left"/>
              <w:rPr>
                <w:sz w:val="20"/>
                <w:szCs w:val="20"/>
              </w:rPr>
            </w:pPr>
          </w:p>
        </w:tc>
        <w:tc>
          <w:tcPr>
            <w:tcW w:w="785" w:type="dxa"/>
            <w:vMerge/>
            <w:tcBorders>
              <w:bottom w:val="single" w:sz="12" w:space="0" w:color="4F6228" w:themeColor="accent3" w:themeShade="80"/>
            </w:tcBorders>
            <w:shd w:val="clear" w:color="auto" w:fill="EAF1DD" w:themeFill="accent3" w:themeFillTint="33"/>
            <w:vAlign w:val="center"/>
            <w:hideMark/>
          </w:tcPr>
          <w:p w:rsidR="00D54445" w:rsidRPr="00D54445" w:rsidRDefault="00D54445" w:rsidP="00D54445">
            <w:pPr>
              <w:spacing w:line="240" w:lineRule="auto"/>
              <w:ind w:firstLine="0"/>
              <w:jc w:val="left"/>
              <w:rPr>
                <w:sz w:val="20"/>
                <w:szCs w:val="20"/>
              </w:rPr>
            </w:pPr>
          </w:p>
        </w:tc>
      </w:tr>
      <w:tr w:rsidR="00D547DC" w:rsidRPr="00D54445" w:rsidTr="00D547DC">
        <w:trPr>
          <w:trHeight w:val="460"/>
          <w:jc w:val="center"/>
        </w:trPr>
        <w:tc>
          <w:tcPr>
            <w:tcW w:w="1596" w:type="dxa"/>
            <w:vMerge w:val="restart"/>
            <w:tcBorders>
              <w:top w:val="single" w:sz="12" w:space="0" w:color="4F6228" w:themeColor="accent3" w:themeShade="80"/>
              <w:bottom w:val="single" w:sz="6" w:space="0" w:color="4F6228" w:themeColor="accent3" w:themeShade="80"/>
            </w:tcBorders>
            <w:shd w:val="clear" w:color="000000" w:fill="FFFFFF"/>
            <w:vAlign w:val="center"/>
            <w:hideMark/>
          </w:tcPr>
          <w:p w:rsidR="00D547DC" w:rsidRPr="00D54445" w:rsidRDefault="00D547DC" w:rsidP="003E203F">
            <w:pPr>
              <w:spacing w:line="240" w:lineRule="auto"/>
              <w:ind w:firstLine="0"/>
              <w:jc w:val="center"/>
              <w:rPr>
                <w:sz w:val="20"/>
                <w:szCs w:val="20"/>
              </w:rPr>
            </w:pPr>
            <w:r w:rsidRPr="00D54445">
              <w:rPr>
                <w:sz w:val="20"/>
                <w:szCs w:val="20"/>
              </w:rPr>
              <w:t>Obręb CISOWA</w:t>
            </w:r>
          </w:p>
        </w:tc>
        <w:tc>
          <w:tcPr>
            <w:tcW w:w="1462" w:type="dxa"/>
            <w:tcBorders>
              <w:top w:val="single" w:sz="12" w:space="0" w:color="4F6228" w:themeColor="accent3" w:themeShade="80"/>
              <w:bottom w:val="single" w:sz="6"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jednogatunkowe</w:t>
            </w:r>
          </w:p>
        </w:tc>
        <w:tc>
          <w:tcPr>
            <w:tcW w:w="928"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405,71</w:t>
            </w:r>
          </w:p>
        </w:tc>
        <w:tc>
          <w:tcPr>
            <w:tcW w:w="490"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23,2</w:t>
            </w:r>
          </w:p>
        </w:tc>
        <w:tc>
          <w:tcPr>
            <w:tcW w:w="1134"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1806,09</w:t>
            </w:r>
          </w:p>
        </w:tc>
        <w:tc>
          <w:tcPr>
            <w:tcW w:w="567"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58,0</w:t>
            </w:r>
          </w:p>
        </w:tc>
        <w:tc>
          <w:tcPr>
            <w:tcW w:w="992"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545,91</w:t>
            </w:r>
          </w:p>
        </w:tc>
        <w:tc>
          <w:tcPr>
            <w:tcW w:w="567"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24,8</w:t>
            </w:r>
          </w:p>
        </w:tc>
        <w:tc>
          <w:tcPr>
            <w:tcW w:w="971"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2757,71</w:t>
            </w:r>
          </w:p>
        </w:tc>
        <w:tc>
          <w:tcPr>
            <w:tcW w:w="785"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39,0</w:t>
            </w:r>
          </w:p>
        </w:tc>
      </w:tr>
      <w:tr w:rsidR="00D547DC" w:rsidRPr="00D54445" w:rsidTr="00D547DC">
        <w:trPr>
          <w:trHeight w:val="460"/>
          <w:jc w:val="center"/>
        </w:trPr>
        <w:tc>
          <w:tcPr>
            <w:tcW w:w="1596" w:type="dxa"/>
            <w:vMerge/>
            <w:tcBorders>
              <w:top w:val="single" w:sz="6" w:space="0" w:color="4F6228" w:themeColor="accent3" w:themeShade="80"/>
            </w:tcBorders>
            <w:shd w:val="clear" w:color="auto" w:fill="auto"/>
            <w:noWrap/>
            <w:vAlign w:val="center"/>
            <w:hideMark/>
          </w:tcPr>
          <w:p w:rsidR="00D547DC" w:rsidRPr="00D54445" w:rsidRDefault="00D547DC" w:rsidP="00D54445">
            <w:pPr>
              <w:spacing w:line="240" w:lineRule="auto"/>
              <w:jc w:val="center"/>
              <w:rPr>
                <w:sz w:val="20"/>
                <w:szCs w:val="20"/>
              </w:rPr>
            </w:pPr>
          </w:p>
        </w:tc>
        <w:tc>
          <w:tcPr>
            <w:tcW w:w="1462" w:type="dxa"/>
            <w:tcBorders>
              <w:top w:val="single" w:sz="6"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dwugatunkowe</w:t>
            </w:r>
          </w:p>
        </w:tc>
        <w:tc>
          <w:tcPr>
            <w:tcW w:w="928"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662,43</w:t>
            </w:r>
          </w:p>
        </w:tc>
        <w:tc>
          <w:tcPr>
            <w:tcW w:w="490"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37,9</w:t>
            </w:r>
          </w:p>
        </w:tc>
        <w:tc>
          <w:tcPr>
            <w:tcW w:w="1134"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792,57</w:t>
            </w:r>
          </w:p>
        </w:tc>
        <w:tc>
          <w:tcPr>
            <w:tcW w:w="567"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25,4</w:t>
            </w:r>
          </w:p>
        </w:tc>
        <w:tc>
          <w:tcPr>
            <w:tcW w:w="992"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640,39</w:t>
            </w:r>
          </w:p>
        </w:tc>
        <w:tc>
          <w:tcPr>
            <w:tcW w:w="567"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29,1</w:t>
            </w:r>
          </w:p>
        </w:tc>
        <w:tc>
          <w:tcPr>
            <w:tcW w:w="971"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2095,39</w:t>
            </w:r>
          </w:p>
        </w:tc>
        <w:tc>
          <w:tcPr>
            <w:tcW w:w="785" w:type="dxa"/>
            <w:tcBorders>
              <w:top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29,7</w:t>
            </w:r>
          </w:p>
        </w:tc>
      </w:tr>
      <w:tr w:rsidR="00D547DC" w:rsidRPr="00D54445" w:rsidTr="00D547DC">
        <w:trPr>
          <w:trHeight w:val="460"/>
          <w:jc w:val="center"/>
        </w:trPr>
        <w:tc>
          <w:tcPr>
            <w:tcW w:w="1596" w:type="dxa"/>
            <w:vMerge/>
            <w:shd w:val="clear" w:color="auto" w:fill="auto"/>
            <w:noWrap/>
            <w:vAlign w:val="center"/>
            <w:hideMark/>
          </w:tcPr>
          <w:p w:rsidR="00D547DC" w:rsidRPr="00D54445" w:rsidRDefault="00D547DC" w:rsidP="00D54445">
            <w:pPr>
              <w:spacing w:line="240" w:lineRule="auto"/>
              <w:jc w:val="center"/>
              <w:rPr>
                <w:sz w:val="20"/>
                <w:szCs w:val="20"/>
              </w:rPr>
            </w:pPr>
          </w:p>
        </w:tc>
        <w:tc>
          <w:tcPr>
            <w:tcW w:w="1462" w:type="dxa"/>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trzygatunkowe</w:t>
            </w:r>
          </w:p>
        </w:tc>
        <w:tc>
          <w:tcPr>
            <w:tcW w:w="928"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414,85</w:t>
            </w:r>
          </w:p>
        </w:tc>
        <w:tc>
          <w:tcPr>
            <w:tcW w:w="490"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23,8</w:t>
            </w:r>
          </w:p>
        </w:tc>
        <w:tc>
          <w:tcPr>
            <w:tcW w:w="1134"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385,24</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12,4</w:t>
            </w:r>
          </w:p>
        </w:tc>
        <w:tc>
          <w:tcPr>
            <w:tcW w:w="992"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468,61</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21,3</w:t>
            </w:r>
          </w:p>
        </w:tc>
        <w:tc>
          <w:tcPr>
            <w:tcW w:w="971"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1268,7</w:t>
            </w:r>
          </w:p>
        </w:tc>
        <w:tc>
          <w:tcPr>
            <w:tcW w:w="785"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18,0</w:t>
            </w:r>
          </w:p>
        </w:tc>
      </w:tr>
      <w:tr w:rsidR="00D547DC" w:rsidRPr="00D54445" w:rsidTr="00D547DC">
        <w:trPr>
          <w:trHeight w:val="460"/>
          <w:jc w:val="center"/>
        </w:trPr>
        <w:tc>
          <w:tcPr>
            <w:tcW w:w="1596" w:type="dxa"/>
            <w:vMerge/>
            <w:tcBorders>
              <w:bottom w:val="single" w:sz="12" w:space="0" w:color="4F6228" w:themeColor="accent3" w:themeShade="80"/>
            </w:tcBorders>
            <w:shd w:val="clear" w:color="auto" w:fill="auto"/>
            <w:noWrap/>
            <w:vAlign w:val="center"/>
            <w:hideMark/>
          </w:tcPr>
          <w:p w:rsidR="00D547DC" w:rsidRPr="00D54445" w:rsidRDefault="00D547DC" w:rsidP="00D54445">
            <w:pPr>
              <w:spacing w:line="240" w:lineRule="auto"/>
              <w:ind w:firstLine="0"/>
              <w:jc w:val="center"/>
              <w:rPr>
                <w:sz w:val="20"/>
                <w:szCs w:val="20"/>
              </w:rPr>
            </w:pPr>
          </w:p>
        </w:tc>
        <w:tc>
          <w:tcPr>
            <w:tcW w:w="1462" w:type="dxa"/>
            <w:tcBorders>
              <w:bottom w:val="single" w:sz="12"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Pr>
                <w:sz w:val="20"/>
                <w:szCs w:val="20"/>
              </w:rPr>
              <w:t>cztero</w:t>
            </w:r>
            <w:r w:rsidRPr="00D54445">
              <w:rPr>
                <w:sz w:val="20"/>
                <w:szCs w:val="20"/>
              </w:rPr>
              <w:t>- i więcej gatunkowe</w:t>
            </w:r>
          </w:p>
        </w:tc>
        <w:tc>
          <w:tcPr>
            <w:tcW w:w="928"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263,58</w:t>
            </w:r>
          </w:p>
        </w:tc>
        <w:tc>
          <w:tcPr>
            <w:tcW w:w="490"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15,1</w:t>
            </w:r>
          </w:p>
        </w:tc>
        <w:tc>
          <w:tcPr>
            <w:tcW w:w="1134"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131,94</w:t>
            </w:r>
          </w:p>
        </w:tc>
        <w:tc>
          <w:tcPr>
            <w:tcW w:w="567"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4,2</w:t>
            </w:r>
          </w:p>
        </w:tc>
        <w:tc>
          <w:tcPr>
            <w:tcW w:w="992"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547,11</w:t>
            </w:r>
          </w:p>
        </w:tc>
        <w:tc>
          <w:tcPr>
            <w:tcW w:w="567"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24,8</w:t>
            </w:r>
          </w:p>
        </w:tc>
        <w:tc>
          <w:tcPr>
            <w:tcW w:w="971"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942,63</w:t>
            </w:r>
          </w:p>
        </w:tc>
        <w:tc>
          <w:tcPr>
            <w:tcW w:w="785" w:type="dxa"/>
            <w:tcBorders>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13,3</w:t>
            </w:r>
          </w:p>
        </w:tc>
      </w:tr>
      <w:tr w:rsidR="00D547DC" w:rsidRPr="00D54445" w:rsidTr="00D547DC">
        <w:trPr>
          <w:trHeight w:val="460"/>
          <w:jc w:val="center"/>
        </w:trPr>
        <w:tc>
          <w:tcPr>
            <w:tcW w:w="1596" w:type="dxa"/>
            <w:vMerge w:val="restart"/>
            <w:tcBorders>
              <w:top w:val="single" w:sz="12" w:space="0" w:color="4F6228" w:themeColor="accent3" w:themeShade="80"/>
              <w:bottom w:val="single" w:sz="6"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Obręb KRASZKOWICE</w:t>
            </w:r>
          </w:p>
          <w:p w:rsidR="00D547DC" w:rsidRPr="00D54445" w:rsidRDefault="00D547DC" w:rsidP="00D54445">
            <w:pPr>
              <w:spacing w:line="240" w:lineRule="auto"/>
              <w:ind w:firstLine="0"/>
              <w:jc w:val="center"/>
              <w:rPr>
                <w:sz w:val="20"/>
                <w:szCs w:val="20"/>
              </w:rPr>
            </w:pPr>
          </w:p>
          <w:p w:rsidR="00D547DC" w:rsidRPr="00D54445" w:rsidRDefault="00D547DC" w:rsidP="00D54445">
            <w:pPr>
              <w:spacing w:line="240" w:lineRule="auto"/>
              <w:ind w:firstLine="0"/>
              <w:jc w:val="center"/>
              <w:rPr>
                <w:sz w:val="20"/>
                <w:szCs w:val="20"/>
              </w:rPr>
            </w:pPr>
          </w:p>
          <w:p w:rsidR="00D547DC" w:rsidRPr="00D54445" w:rsidRDefault="00D547DC" w:rsidP="00D54445">
            <w:pPr>
              <w:spacing w:line="240" w:lineRule="auto"/>
              <w:jc w:val="center"/>
              <w:rPr>
                <w:sz w:val="20"/>
                <w:szCs w:val="20"/>
              </w:rPr>
            </w:pPr>
          </w:p>
        </w:tc>
        <w:tc>
          <w:tcPr>
            <w:tcW w:w="1462" w:type="dxa"/>
            <w:tcBorders>
              <w:top w:val="single" w:sz="12" w:space="0" w:color="4F6228" w:themeColor="accent3" w:themeShade="80"/>
              <w:bottom w:val="single" w:sz="6"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jednogatunkowe</w:t>
            </w:r>
          </w:p>
        </w:tc>
        <w:tc>
          <w:tcPr>
            <w:tcW w:w="928"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641,01</w:t>
            </w:r>
          </w:p>
        </w:tc>
        <w:tc>
          <w:tcPr>
            <w:tcW w:w="490"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26,4</w:t>
            </w:r>
          </w:p>
        </w:tc>
        <w:tc>
          <w:tcPr>
            <w:tcW w:w="1134"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3244,72</w:t>
            </w:r>
          </w:p>
        </w:tc>
        <w:tc>
          <w:tcPr>
            <w:tcW w:w="567"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71,1</w:t>
            </w:r>
          </w:p>
        </w:tc>
        <w:tc>
          <w:tcPr>
            <w:tcW w:w="992"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997,82</w:t>
            </w:r>
          </w:p>
        </w:tc>
        <w:tc>
          <w:tcPr>
            <w:tcW w:w="567"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37,9</w:t>
            </w:r>
          </w:p>
        </w:tc>
        <w:tc>
          <w:tcPr>
            <w:tcW w:w="971"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4883,55</w:t>
            </w:r>
          </w:p>
        </w:tc>
        <w:tc>
          <w:tcPr>
            <w:tcW w:w="785" w:type="dxa"/>
            <w:tcBorders>
              <w:top w:val="single" w:sz="12"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50,8</w:t>
            </w:r>
          </w:p>
        </w:tc>
      </w:tr>
      <w:tr w:rsidR="00D547DC" w:rsidRPr="00D54445" w:rsidTr="00D547DC">
        <w:trPr>
          <w:trHeight w:val="460"/>
          <w:jc w:val="center"/>
        </w:trPr>
        <w:tc>
          <w:tcPr>
            <w:tcW w:w="1596" w:type="dxa"/>
            <w:vMerge/>
            <w:tcBorders>
              <w:top w:val="single" w:sz="6" w:space="0" w:color="4F6228" w:themeColor="accent3" w:themeShade="80"/>
              <w:bottom w:val="single" w:sz="6" w:space="0" w:color="4F6228" w:themeColor="accent3" w:themeShade="80"/>
            </w:tcBorders>
            <w:shd w:val="clear" w:color="auto" w:fill="auto"/>
            <w:noWrap/>
            <w:vAlign w:val="center"/>
            <w:hideMark/>
          </w:tcPr>
          <w:p w:rsidR="00D547DC" w:rsidRPr="00D54445" w:rsidRDefault="00D547DC" w:rsidP="00D54445">
            <w:pPr>
              <w:spacing w:line="240" w:lineRule="auto"/>
              <w:jc w:val="center"/>
              <w:rPr>
                <w:sz w:val="20"/>
                <w:szCs w:val="20"/>
              </w:rPr>
            </w:pPr>
          </w:p>
        </w:tc>
        <w:tc>
          <w:tcPr>
            <w:tcW w:w="1462" w:type="dxa"/>
            <w:tcBorders>
              <w:top w:val="single" w:sz="6" w:space="0" w:color="4F6228" w:themeColor="accent3" w:themeShade="80"/>
              <w:bottom w:val="single" w:sz="6"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dwugatunkowe</w:t>
            </w:r>
          </w:p>
        </w:tc>
        <w:tc>
          <w:tcPr>
            <w:tcW w:w="928"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872,96</w:t>
            </w:r>
          </w:p>
        </w:tc>
        <w:tc>
          <w:tcPr>
            <w:tcW w:w="490"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36,0</w:t>
            </w:r>
          </w:p>
        </w:tc>
        <w:tc>
          <w:tcPr>
            <w:tcW w:w="1134"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816,07</w:t>
            </w:r>
          </w:p>
        </w:tc>
        <w:tc>
          <w:tcPr>
            <w:tcW w:w="567"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17,9</w:t>
            </w:r>
          </w:p>
        </w:tc>
        <w:tc>
          <w:tcPr>
            <w:tcW w:w="992"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822,55</w:t>
            </w:r>
          </w:p>
        </w:tc>
        <w:tc>
          <w:tcPr>
            <w:tcW w:w="567"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31,2</w:t>
            </w:r>
          </w:p>
        </w:tc>
        <w:tc>
          <w:tcPr>
            <w:tcW w:w="971"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2511,58</w:t>
            </w:r>
          </w:p>
        </w:tc>
        <w:tc>
          <w:tcPr>
            <w:tcW w:w="785"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26,1</w:t>
            </w:r>
          </w:p>
        </w:tc>
      </w:tr>
      <w:tr w:rsidR="00D547DC" w:rsidRPr="00D54445" w:rsidTr="00D547DC">
        <w:trPr>
          <w:trHeight w:val="460"/>
          <w:jc w:val="center"/>
        </w:trPr>
        <w:tc>
          <w:tcPr>
            <w:tcW w:w="1596" w:type="dxa"/>
            <w:vMerge/>
            <w:tcBorders>
              <w:top w:val="single" w:sz="6" w:space="0" w:color="4F6228" w:themeColor="accent3" w:themeShade="80"/>
              <w:bottom w:val="single" w:sz="6" w:space="0" w:color="4F6228" w:themeColor="accent3" w:themeShade="80"/>
            </w:tcBorders>
            <w:shd w:val="clear" w:color="auto" w:fill="auto"/>
            <w:noWrap/>
            <w:vAlign w:val="center"/>
            <w:hideMark/>
          </w:tcPr>
          <w:p w:rsidR="00D547DC" w:rsidRPr="00D54445" w:rsidRDefault="00D547DC" w:rsidP="00D54445">
            <w:pPr>
              <w:spacing w:line="240" w:lineRule="auto"/>
              <w:jc w:val="center"/>
              <w:rPr>
                <w:sz w:val="20"/>
                <w:szCs w:val="20"/>
              </w:rPr>
            </w:pPr>
          </w:p>
        </w:tc>
        <w:tc>
          <w:tcPr>
            <w:tcW w:w="1462" w:type="dxa"/>
            <w:tcBorders>
              <w:top w:val="single" w:sz="6" w:space="0" w:color="4F6228" w:themeColor="accent3" w:themeShade="80"/>
              <w:bottom w:val="single" w:sz="6"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trzygatunkowe</w:t>
            </w:r>
          </w:p>
        </w:tc>
        <w:tc>
          <w:tcPr>
            <w:tcW w:w="928"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507,16</w:t>
            </w:r>
          </w:p>
        </w:tc>
        <w:tc>
          <w:tcPr>
            <w:tcW w:w="490"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20,9</w:t>
            </w:r>
          </w:p>
        </w:tc>
        <w:tc>
          <w:tcPr>
            <w:tcW w:w="1134"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309,98</w:t>
            </w:r>
          </w:p>
        </w:tc>
        <w:tc>
          <w:tcPr>
            <w:tcW w:w="567"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6,8</w:t>
            </w:r>
          </w:p>
        </w:tc>
        <w:tc>
          <w:tcPr>
            <w:tcW w:w="992"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377,96</w:t>
            </w:r>
          </w:p>
        </w:tc>
        <w:tc>
          <w:tcPr>
            <w:tcW w:w="567"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14,4</w:t>
            </w:r>
          </w:p>
        </w:tc>
        <w:tc>
          <w:tcPr>
            <w:tcW w:w="971"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1195,1</w:t>
            </w:r>
          </w:p>
        </w:tc>
        <w:tc>
          <w:tcPr>
            <w:tcW w:w="785" w:type="dxa"/>
            <w:tcBorders>
              <w:top w:val="single" w:sz="6" w:space="0" w:color="4F6228" w:themeColor="accent3" w:themeShade="80"/>
              <w:bottom w:val="single" w:sz="6"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12,4</w:t>
            </w:r>
          </w:p>
        </w:tc>
      </w:tr>
      <w:tr w:rsidR="00D547DC" w:rsidRPr="00D54445" w:rsidTr="00D547DC">
        <w:trPr>
          <w:trHeight w:val="460"/>
          <w:jc w:val="center"/>
        </w:trPr>
        <w:tc>
          <w:tcPr>
            <w:tcW w:w="1596" w:type="dxa"/>
            <w:vMerge/>
            <w:tcBorders>
              <w:top w:val="single" w:sz="6" w:space="0" w:color="4F6228" w:themeColor="accent3" w:themeShade="80"/>
              <w:bottom w:val="single" w:sz="12" w:space="0" w:color="4F6228" w:themeColor="accent3" w:themeShade="80"/>
            </w:tcBorders>
            <w:shd w:val="clear" w:color="auto" w:fill="auto"/>
            <w:noWrap/>
            <w:vAlign w:val="center"/>
            <w:hideMark/>
          </w:tcPr>
          <w:p w:rsidR="00D547DC" w:rsidRPr="00D54445" w:rsidRDefault="00D547DC" w:rsidP="00D54445">
            <w:pPr>
              <w:spacing w:line="240" w:lineRule="auto"/>
              <w:ind w:firstLine="0"/>
              <w:jc w:val="center"/>
              <w:rPr>
                <w:sz w:val="20"/>
                <w:szCs w:val="20"/>
              </w:rPr>
            </w:pPr>
          </w:p>
        </w:tc>
        <w:tc>
          <w:tcPr>
            <w:tcW w:w="1462" w:type="dxa"/>
            <w:tcBorders>
              <w:top w:val="single" w:sz="6" w:space="0" w:color="4F6228" w:themeColor="accent3" w:themeShade="80"/>
              <w:bottom w:val="single" w:sz="12"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Pr>
                <w:sz w:val="20"/>
                <w:szCs w:val="20"/>
              </w:rPr>
              <w:t>cztero</w:t>
            </w:r>
            <w:r w:rsidRPr="00D54445">
              <w:rPr>
                <w:sz w:val="20"/>
                <w:szCs w:val="20"/>
              </w:rPr>
              <w:t>- i więcej gatunkowe</w:t>
            </w:r>
          </w:p>
        </w:tc>
        <w:tc>
          <w:tcPr>
            <w:tcW w:w="928"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406,71</w:t>
            </w:r>
          </w:p>
        </w:tc>
        <w:tc>
          <w:tcPr>
            <w:tcW w:w="490"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16,8</w:t>
            </w:r>
          </w:p>
        </w:tc>
        <w:tc>
          <w:tcPr>
            <w:tcW w:w="1134"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189,74</w:t>
            </w:r>
          </w:p>
        </w:tc>
        <w:tc>
          <w:tcPr>
            <w:tcW w:w="567"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4,2</w:t>
            </w:r>
          </w:p>
        </w:tc>
        <w:tc>
          <w:tcPr>
            <w:tcW w:w="992"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434,57</w:t>
            </w:r>
          </w:p>
        </w:tc>
        <w:tc>
          <w:tcPr>
            <w:tcW w:w="567"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16,5</w:t>
            </w:r>
          </w:p>
        </w:tc>
        <w:tc>
          <w:tcPr>
            <w:tcW w:w="971"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1031,02</w:t>
            </w:r>
          </w:p>
        </w:tc>
        <w:tc>
          <w:tcPr>
            <w:tcW w:w="785" w:type="dxa"/>
            <w:tcBorders>
              <w:top w:val="single" w:sz="6" w:space="0" w:color="4F6228" w:themeColor="accent3" w:themeShade="80"/>
              <w:bottom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10,7</w:t>
            </w:r>
          </w:p>
        </w:tc>
      </w:tr>
      <w:tr w:rsidR="00D547DC" w:rsidRPr="00D54445" w:rsidTr="00D547DC">
        <w:trPr>
          <w:trHeight w:val="460"/>
          <w:jc w:val="center"/>
        </w:trPr>
        <w:tc>
          <w:tcPr>
            <w:tcW w:w="1596" w:type="dxa"/>
            <w:vMerge w:val="restart"/>
            <w:tcBorders>
              <w:top w:val="single" w:sz="12" w:space="0" w:color="4F6228" w:themeColor="accent3" w:themeShade="80"/>
            </w:tcBorders>
            <w:shd w:val="clear" w:color="000000" w:fill="FFFFFF"/>
            <w:vAlign w:val="center"/>
            <w:hideMark/>
          </w:tcPr>
          <w:p w:rsidR="00D547DC" w:rsidRPr="00D54445" w:rsidRDefault="00D547DC" w:rsidP="00D547DC">
            <w:pPr>
              <w:spacing w:line="240" w:lineRule="auto"/>
              <w:ind w:firstLine="0"/>
              <w:jc w:val="center"/>
              <w:rPr>
                <w:sz w:val="20"/>
                <w:szCs w:val="20"/>
              </w:rPr>
            </w:pPr>
            <w:r w:rsidRPr="00D54445">
              <w:rPr>
                <w:sz w:val="20"/>
                <w:szCs w:val="20"/>
              </w:rPr>
              <w:t>Nadleśnictwo WIELUŃ</w:t>
            </w:r>
          </w:p>
        </w:tc>
        <w:tc>
          <w:tcPr>
            <w:tcW w:w="1462" w:type="dxa"/>
            <w:tcBorders>
              <w:top w:val="single" w:sz="12" w:space="0" w:color="4F6228" w:themeColor="accent3" w:themeShade="80"/>
            </w:tcBorders>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jednogatunkowe</w:t>
            </w:r>
          </w:p>
        </w:tc>
        <w:tc>
          <w:tcPr>
            <w:tcW w:w="928"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1046,72</w:t>
            </w:r>
          </w:p>
        </w:tc>
        <w:tc>
          <w:tcPr>
            <w:tcW w:w="490"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b/>
                <w:color w:val="000000"/>
                <w:sz w:val="22"/>
                <w:szCs w:val="22"/>
              </w:rPr>
            </w:pPr>
            <w:r w:rsidRPr="00D547DC">
              <w:rPr>
                <w:b/>
                <w:color w:val="000000"/>
                <w:sz w:val="22"/>
                <w:szCs w:val="22"/>
              </w:rPr>
              <w:t>25,1</w:t>
            </w:r>
          </w:p>
        </w:tc>
        <w:tc>
          <w:tcPr>
            <w:tcW w:w="1134"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5050,81</w:t>
            </w:r>
          </w:p>
        </w:tc>
        <w:tc>
          <w:tcPr>
            <w:tcW w:w="567"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65,8</w:t>
            </w:r>
          </w:p>
        </w:tc>
        <w:tc>
          <w:tcPr>
            <w:tcW w:w="992"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1543,73</w:t>
            </w:r>
          </w:p>
        </w:tc>
        <w:tc>
          <w:tcPr>
            <w:tcW w:w="567"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31,9</w:t>
            </w:r>
          </w:p>
        </w:tc>
        <w:tc>
          <w:tcPr>
            <w:tcW w:w="971"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7641,26</w:t>
            </w:r>
          </w:p>
        </w:tc>
        <w:tc>
          <w:tcPr>
            <w:tcW w:w="785" w:type="dxa"/>
            <w:tcBorders>
              <w:top w:val="single" w:sz="12" w:space="0" w:color="4F6228" w:themeColor="accent3" w:themeShade="80"/>
            </w:tcBorders>
            <w:shd w:val="clear" w:color="000000" w:fill="FFFFFF"/>
            <w:noWrap/>
            <w:vAlign w:val="center"/>
            <w:hideMark/>
          </w:tcPr>
          <w:p w:rsidR="00D547DC" w:rsidRPr="00D547DC" w:rsidRDefault="00D547DC" w:rsidP="00D547DC">
            <w:pPr>
              <w:spacing w:line="240" w:lineRule="auto"/>
              <w:ind w:firstLine="0"/>
              <w:jc w:val="center"/>
              <w:rPr>
                <w:b/>
                <w:color w:val="000000"/>
                <w:sz w:val="22"/>
                <w:szCs w:val="22"/>
              </w:rPr>
            </w:pPr>
            <w:r w:rsidRPr="00D547DC">
              <w:rPr>
                <w:b/>
                <w:color w:val="000000"/>
                <w:sz w:val="22"/>
                <w:szCs w:val="22"/>
              </w:rPr>
              <w:t>45,8</w:t>
            </w:r>
          </w:p>
        </w:tc>
      </w:tr>
      <w:tr w:rsidR="00D547DC" w:rsidRPr="00D54445" w:rsidTr="00D547DC">
        <w:trPr>
          <w:trHeight w:val="460"/>
          <w:jc w:val="center"/>
        </w:trPr>
        <w:tc>
          <w:tcPr>
            <w:tcW w:w="1596" w:type="dxa"/>
            <w:vMerge/>
            <w:shd w:val="clear" w:color="auto" w:fill="auto"/>
            <w:noWrap/>
            <w:vAlign w:val="center"/>
            <w:hideMark/>
          </w:tcPr>
          <w:p w:rsidR="00D547DC" w:rsidRPr="00D54445" w:rsidRDefault="00D547DC" w:rsidP="00D54445">
            <w:pPr>
              <w:spacing w:line="240" w:lineRule="auto"/>
              <w:jc w:val="center"/>
              <w:rPr>
                <w:sz w:val="20"/>
                <w:szCs w:val="20"/>
              </w:rPr>
            </w:pPr>
          </w:p>
        </w:tc>
        <w:tc>
          <w:tcPr>
            <w:tcW w:w="1462" w:type="dxa"/>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dwugatunkowe</w:t>
            </w:r>
          </w:p>
        </w:tc>
        <w:tc>
          <w:tcPr>
            <w:tcW w:w="928"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1535,39</w:t>
            </w:r>
          </w:p>
        </w:tc>
        <w:tc>
          <w:tcPr>
            <w:tcW w:w="490"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36,8</w:t>
            </w:r>
          </w:p>
        </w:tc>
        <w:tc>
          <w:tcPr>
            <w:tcW w:w="1134"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1608,64</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21,0</w:t>
            </w:r>
          </w:p>
        </w:tc>
        <w:tc>
          <w:tcPr>
            <w:tcW w:w="992"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1462,94</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30,3</w:t>
            </w:r>
          </w:p>
        </w:tc>
        <w:tc>
          <w:tcPr>
            <w:tcW w:w="971"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4606,97</w:t>
            </w:r>
          </w:p>
        </w:tc>
        <w:tc>
          <w:tcPr>
            <w:tcW w:w="785"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27,6</w:t>
            </w:r>
          </w:p>
        </w:tc>
      </w:tr>
      <w:tr w:rsidR="00D547DC" w:rsidRPr="00D54445" w:rsidTr="00D547DC">
        <w:trPr>
          <w:trHeight w:val="460"/>
          <w:jc w:val="center"/>
        </w:trPr>
        <w:tc>
          <w:tcPr>
            <w:tcW w:w="1596" w:type="dxa"/>
            <w:vMerge/>
            <w:shd w:val="clear" w:color="auto" w:fill="auto"/>
            <w:noWrap/>
            <w:vAlign w:val="center"/>
            <w:hideMark/>
          </w:tcPr>
          <w:p w:rsidR="00D547DC" w:rsidRPr="00D54445" w:rsidRDefault="00D547DC" w:rsidP="00D54445">
            <w:pPr>
              <w:spacing w:line="240" w:lineRule="auto"/>
              <w:jc w:val="center"/>
              <w:rPr>
                <w:sz w:val="20"/>
                <w:szCs w:val="20"/>
              </w:rPr>
            </w:pPr>
          </w:p>
        </w:tc>
        <w:tc>
          <w:tcPr>
            <w:tcW w:w="1462" w:type="dxa"/>
            <w:shd w:val="clear" w:color="000000" w:fill="FFFFFF"/>
            <w:vAlign w:val="center"/>
            <w:hideMark/>
          </w:tcPr>
          <w:p w:rsidR="00D547DC" w:rsidRPr="00D54445" w:rsidRDefault="00D547DC" w:rsidP="00D54445">
            <w:pPr>
              <w:spacing w:line="240" w:lineRule="auto"/>
              <w:ind w:firstLine="0"/>
              <w:jc w:val="center"/>
              <w:rPr>
                <w:sz w:val="20"/>
                <w:szCs w:val="20"/>
              </w:rPr>
            </w:pPr>
            <w:r w:rsidRPr="00D54445">
              <w:rPr>
                <w:sz w:val="20"/>
                <w:szCs w:val="20"/>
              </w:rPr>
              <w:t>trzygatunkowe</w:t>
            </w:r>
          </w:p>
        </w:tc>
        <w:tc>
          <w:tcPr>
            <w:tcW w:w="928"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922,01</w:t>
            </w:r>
          </w:p>
        </w:tc>
        <w:tc>
          <w:tcPr>
            <w:tcW w:w="490"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22,1</w:t>
            </w:r>
          </w:p>
        </w:tc>
        <w:tc>
          <w:tcPr>
            <w:tcW w:w="1134"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695,22</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9,1</w:t>
            </w:r>
          </w:p>
        </w:tc>
        <w:tc>
          <w:tcPr>
            <w:tcW w:w="992"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846,57</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17,5</w:t>
            </w:r>
          </w:p>
        </w:tc>
        <w:tc>
          <w:tcPr>
            <w:tcW w:w="971"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2463,8</w:t>
            </w:r>
          </w:p>
        </w:tc>
        <w:tc>
          <w:tcPr>
            <w:tcW w:w="785"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14,8</w:t>
            </w:r>
          </w:p>
        </w:tc>
      </w:tr>
      <w:tr w:rsidR="00D547DC" w:rsidRPr="00D54445" w:rsidTr="00D547DC">
        <w:trPr>
          <w:trHeight w:val="460"/>
          <w:jc w:val="center"/>
        </w:trPr>
        <w:tc>
          <w:tcPr>
            <w:tcW w:w="1596" w:type="dxa"/>
            <w:vMerge/>
            <w:shd w:val="clear" w:color="auto" w:fill="auto"/>
            <w:noWrap/>
            <w:vAlign w:val="center"/>
            <w:hideMark/>
          </w:tcPr>
          <w:p w:rsidR="00D547DC" w:rsidRPr="00D54445" w:rsidRDefault="00D547DC" w:rsidP="00D54445">
            <w:pPr>
              <w:spacing w:line="240" w:lineRule="auto"/>
              <w:ind w:firstLine="0"/>
              <w:jc w:val="center"/>
              <w:rPr>
                <w:sz w:val="20"/>
                <w:szCs w:val="20"/>
              </w:rPr>
            </w:pPr>
          </w:p>
        </w:tc>
        <w:tc>
          <w:tcPr>
            <w:tcW w:w="1462" w:type="dxa"/>
            <w:shd w:val="clear" w:color="000000" w:fill="FFFFFF"/>
            <w:vAlign w:val="center"/>
            <w:hideMark/>
          </w:tcPr>
          <w:p w:rsidR="00D547DC" w:rsidRPr="00D54445" w:rsidRDefault="00D547DC" w:rsidP="00D54445">
            <w:pPr>
              <w:spacing w:line="240" w:lineRule="auto"/>
              <w:ind w:firstLine="0"/>
              <w:jc w:val="center"/>
              <w:rPr>
                <w:sz w:val="20"/>
                <w:szCs w:val="20"/>
              </w:rPr>
            </w:pPr>
            <w:r>
              <w:rPr>
                <w:sz w:val="20"/>
                <w:szCs w:val="20"/>
              </w:rPr>
              <w:t>cztero</w:t>
            </w:r>
            <w:r w:rsidRPr="00D54445">
              <w:rPr>
                <w:sz w:val="20"/>
                <w:szCs w:val="20"/>
              </w:rPr>
              <w:t>- i więcej gatunkowe</w:t>
            </w:r>
          </w:p>
        </w:tc>
        <w:tc>
          <w:tcPr>
            <w:tcW w:w="928"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670,29</w:t>
            </w:r>
          </w:p>
        </w:tc>
        <w:tc>
          <w:tcPr>
            <w:tcW w:w="490" w:type="dxa"/>
            <w:shd w:val="clear" w:color="000000" w:fill="FFFFFF"/>
            <w:noWrap/>
            <w:vAlign w:val="center"/>
            <w:hideMark/>
          </w:tcPr>
          <w:p w:rsidR="00D547DC" w:rsidRPr="00D547DC" w:rsidRDefault="00D547DC" w:rsidP="00D547DC">
            <w:pPr>
              <w:spacing w:line="240" w:lineRule="auto"/>
              <w:ind w:firstLine="0"/>
              <w:jc w:val="center"/>
              <w:rPr>
                <w:b/>
                <w:color w:val="000000"/>
                <w:sz w:val="22"/>
                <w:szCs w:val="22"/>
              </w:rPr>
            </w:pPr>
            <w:r w:rsidRPr="00D547DC">
              <w:rPr>
                <w:b/>
                <w:color w:val="000000"/>
                <w:sz w:val="22"/>
                <w:szCs w:val="22"/>
              </w:rPr>
              <w:t>16,1</w:t>
            </w:r>
          </w:p>
        </w:tc>
        <w:tc>
          <w:tcPr>
            <w:tcW w:w="1134"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321,68</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4,2</w:t>
            </w:r>
          </w:p>
        </w:tc>
        <w:tc>
          <w:tcPr>
            <w:tcW w:w="992"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981,68</w:t>
            </w:r>
          </w:p>
        </w:tc>
        <w:tc>
          <w:tcPr>
            <w:tcW w:w="567"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20,3</w:t>
            </w:r>
          </w:p>
        </w:tc>
        <w:tc>
          <w:tcPr>
            <w:tcW w:w="971" w:type="dxa"/>
            <w:shd w:val="clear" w:color="000000" w:fill="FFFFFF"/>
            <w:noWrap/>
            <w:vAlign w:val="center"/>
            <w:hideMark/>
          </w:tcPr>
          <w:p w:rsidR="00D547DC" w:rsidRPr="00D547DC" w:rsidRDefault="00D547DC" w:rsidP="00D547DC">
            <w:pPr>
              <w:spacing w:line="240" w:lineRule="auto"/>
              <w:ind w:firstLine="0"/>
              <w:jc w:val="center"/>
              <w:rPr>
                <w:color w:val="000000"/>
                <w:sz w:val="22"/>
                <w:szCs w:val="22"/>
              </w:rPr>
            </w:pPr>
            <w:r w:rsidRPr="00D547DC">
              <w:rPr>
                <w:color w:val="000000"/>
                <w:sz w:val="22"/>
                <w:szCs w:val="22"/>
              </w:rPr>
              <w:t>1973,65</w:t>
            </w:r>
          </w:p>
        </w:tc>
        <w:tc>
          <w:tcPr>
            <w:tcW w:w="785" w:type="dxa"/>
            <w:shd w:val="clear" w:color="000000" w:fill="FFFFFF"/>
            <w:noWrap/>
            <w:vAlign w:val="center"/>
            <w:hideMark/>
          </w:tcPr>
          <w:p w:rsidR="00D547DC" w:rsidRPr="00D547DC" w:rsidRDefault="00D547DC" w:rsidP="00D547DC">
            <w:pPr>
              <w:spacing w:line="240" w:lineRule="auto"/>
              <w:ind w:firstLine="0"/>
              <w:jc w:val="center"/>
              <w:rPr>
                <w:b/>
                <w:color w:val="000000"/>
                <w:sz w:val="22"/>
                <w:szCs w:val="22"/>
              </w:rPr>
            </w:pPr>
            <w:r w:rsidRPr="00D547DC">
              <w:rPr>
                <w:b/>
                <w:color w:val="000000"/>
                <w:sz w:val="22"/>
                <w:szCs w:val="22"/>
              </w:rPr>
              <w:t>11,8</w:t>
            </w:r>
          </w:p>
        </w:tc>
      </w:tr>
    </w:tbl>
    <w:p w:rsidR="00D54445" w:rsidRPr="00471BE3" w:rsidRDefault="00D54445" w:rsidP="00D54445">
      <w:pPr>
        <w:spacing w:before="120" w:after="120" w:line="240" w:lineRule="auto"/>
        <w:ind w:firstLine="0"/>
        <w:jc w:val="right"/>
        <w:rPr>
          <w:b/>
          <w:i/>
          <w:sz w:val="20"/>
          <w:szCs w:val="20"/>
        </w:rPr>
      </w:pPr>
    </w:p>
    <w:p w:rsidR="00F25B2F" w:rsidRDefault="00D71DAF" w:rsidP="00D71DAF">
      <w:r w:rsidRPr="00471BE3">
        <w:t xml:space="preserve">W Nadleśnictwie </w:t>
      </w:r>
      <w:r w:rsidR="00CD593A" w:rsidRPr="00471BE3">
        <w:t>Wieluń</w:t>
      </w:r>
      <w:r w:rsidR="00DA11FF" w:rsidRPr="00471BE3">
        <w:t xml:space="preserve"> </w:t>
      </w:r>
      <w:r w:rsidR="00471BE3" w:rsidRPr="00471BE3">
        <w:t>45,8</w:t>
      </w:r>
      <w:r w:rsidR="006513D9" w:rsidRPr="00471BE3">
        <w:t>%, zajmują</w:t>
      </w:r>
      <w:r w:rsidRPr="00471BE3">
        <w:t xml:space="preserve"> drzewostan</w:t>
      </w:r>
      <w:r w:rsidR="006513D9" w:rsidRPr="00471BE3">
        <w:t>y</w:t>
      </w:r>
      <w:r w:rsidRPr="00471BE3">
        <w:t xml:space="preserve"> jednogatunkow</w:t>
      </w:r>
      <w:r w:rsidR="003A4F6E" w:rsidRPr="00471BE3">
        <w:t>e</w:t>
      </w:r>
      <w:r w:rsidRPr="00471BE3">
        <w:t xml:space="preserve">. Za takie przyjmuje się drzewostany, w których jeden gatunek w jednym wieku zajmuje więcej niż 95% powierzchni. Drzewostany cztero- i więcej gatunkowe występują na </w:t>
      </w:r>
      <w:r w:rsidR="00471BE3" w:rsidRPr="00471BE3">
        <w:t>11,8</w:t>
      </w:r>
      <w:r w:rsidRPr="00471BE3">
        <w:t>% powierzchni leśnej.</w:t>
      </w:r>
      <w:r w:rsidR="006513D9" w:rsidRPr="00471BE3">
        <w:t xml:space="preserve"> </w:t>
      </w:r>
      <w:r w:rsidR="00A20F86">
        <w:t xml:space="preserve">Występują tu jednak wyraźne różnice między obrębami – bogatszy jest obręb Cisowa. Drzewostany jednogatunkowe w obrębie Cisowa to mniej niż 40%, a w obrębie Kraszkowice – ponad 50%. </w:t>
      </w:r>
      <w:r w:rsidRPr="00471BE3">
        <w:t>Należy jednak podkreślić, że zestawienia tabelaryczne tworzone</w:t>
      </w:r>
      <w:r w:rsidR="003A4F6E" w:rsidRPr="00471BE3">
        <w:t xml:space="preserve"> są</w:t>
      </w:r>
      <w:r w:rsidRPr="00471BE3">
        <w:t xml:space="preserve"> wg udziału gatunków w drzewostanie, a jako drzewostany mieszane traktowane są wydzielenia, w</w:t>
      </w:r>
      <w:r w:rsidR="00471BE3">
        <w:t> </w:t>
      </w:r>
      <w:r w:rsidRPr="00471BE3">
        <w:t>których składzie przynajmniej 2 ga</w:t>
      </w:r>
      <w:r w:rsidR="00B056E9" w:rsidRPr="00471BE3">
        <w:t>tunki przekraczają 5% udziału.</w:t>
      </w:r>
      <w:r w:rsidRPr="00471BE3">
        <w:t xml:space="preserve"> Jeżeli weźmiemy pod uwagę także gatunki domieszkowe, występujące pojedynczo lub miejscami (tj. zajmujące poniżej 5% powierzchni), powierzchnia drzewostanów</w:t>
      </w:r>
      <w:r w:rsidR="00F25B2F">
        <w:t xml:space="preserve"> w Nadleśnictwie Wieluń</w:t>
      </w:r>
      <w:r w:rsidRPr="00471BE3">
        <w:t>, w których stwierdzono tylko i wyłącznie jeden gatunek, będzie stanowić zaledwie 1,</w:t>
      </w:r>
      <w:r w:rsidR="00471BE3" w:rsidRPr="00471BE3">
        <w:t>8</w:t>
      </w:r>
      <w:r w:rsidR="00F25B2F">
        <w:t>%.</w:t>
      </w:r>
    </w:p>
    <w:p w:rsidR="00D71DAF" w:rsidRPr="00471BE3" w:rsidRDefault="00D71DAF" w:rsidP="00D71DAF">
      <w:r w:rsidRPr="00471BE3">
        <w:rPr>
          <w:sz w:val="22"/>
          <w:szCs w:val="22"/>
        </w:rPr>
        <w:t xml:space="preserve">Warto </w:t>
      </w:r>
      <w:r w:rsidR="00F25B2F">
        <w:rPr>
          <w:sz w:val="22"/>
          <w:szCs w:val="22"/>
        </w:rPr>
        <w:t>też</w:t>
      </w:r>
      <w:r w:rsidR="00A20F86">
        <w:rPr>
          <w:sz w:val="22"/>
          <w:szCs w:val="22"/>
        </w:rPr>
        <w:t xml:space="preserve"> zwrócić uwagę na </w:t>
      </w:r>
      <w:r w:rsidRPr="00471BE3">
        <w:rPr>
          <w:sz w:val="22"/>
          <w:szCs w:val="22"/>
        </w:rPr>
        <w:t>strukturę bogactwa gatunkowego w młodszych klasach wieku – w drzewostanach do lat 40 udział drzewostanów 1</w:t>
      </w:r>
      <w:r w:rsidRPr="00471BE3">
        <w:t xml:space="preserve">-gatunkowych wynosi </w:t>
      </w:r>
      <w:r w:rsidR="00D547DC">
        <w:t>25,1</w:t>
      </w:r>
      <w:r w:rsidR="004A7008" w:rsidRPr="00471BE3">
        <w:t>%</w:t>
      </w:r>
      <w:r w:rsidR="00A20F86">
        <w:t xml:space="preserve"> (w skali nadleśnictwa)</w:t>
      </w:r>
      <w:r w:rsidRPr="00471BE3">
        <w:t xml:space="preserve">, a </w:t>
      </w:r>
      <w:r w:rsidR="00D547DC">
        <w:t>16,1</w:t>
      </w:r>
      <w:r w:rsidRPr="00471BE3">
        <w:t>% stanowią drzewostany budowane przez co najmniej 4 gatunki.</w:t>
      </w:r>
      <w:r w:rsidR="00A20F86">
        <w:t xml:space="preserve"> Są</w:t>
      </w:r>
      <w:r w:rsidR="00F25B2F">
        <w:t> </w:t>
      </w:r>
      <w:r w:rsidR="00A20F86">
        <w:t xml:space="preserve">to </w:t>
      </w:r>
      <w:r w:rsidR="00A20F86">
        <w:lastRenderedPageBreak/>
        <w:t xml:space="preserve">wartości wyraźnie odbiegające od średnich dla wszystkich klas wieku (odpowiednio: 45,8% oraz 11,8%) i świadczą </w:t>
      </w:r>
      <w:r w:rsidR="00471BE3" w:rsidRPr="00471BE3">
        <w:t>o właściwych tendencjach w kształtowaniu lasu, stopniowej przebudowie i pełniejszym wykorzystywaniu gatunków przewidzianych w</w:t>
      </w:r>
      <w:r w:rsidR="00471BE3">
        <w:t> </w:t>
      </w:r>
      <w:r w:rsidR="00471BE3" w:rsidRPr="00471BE3">
        <w:t>docelowych składach drzewostanów.</w:t>
      </w:r>
      <w:r w:rsidR="00D547DC">
        <w:t xml:space="preserve"> Najgorzej wypadają drzewostany w wieku 41-60 lat. W tym przedziale mieści się większość zalesień porolnych.</w:t>
      </w:r>
    </w:p>
    <w:p w:rsidR="00094440" w:rsidRPr="006314B0" w:rsidRDefault="00094440" w:rsidP="0066769D">
      <w:pPr>
        <w:pStyle w:val="Nagwek3"/>
      </w:pPr>
      <w:bookmarkStart w:id="104" w:name="_Toc484418539"/>
      <w:r w:rsidRPr="006314B0">
        <w:t>6.</w:t>
      </w:r>
      <w:r w:rsidR="00233898" w:rsidRPr="006314B0">
        <w:t>3</w:t>
      </w:r>
      <w:r w:rsidRPr="006314B0">
        <w:t xml:space="preserve">.2. </w:t>
      </w:r>
      <w:r w:rsidR="002276CA" w:rsidRPr="006314B0">
        <w:t>Struktura drzewostanu</w:t>
      </w:r>
      <w:bookmarkEnd w:id="104"/>
    </w:p>
    <w:p w:rsidR="00EC5116" w:rsidRPr="006314B0" w:rsidRDefault="002276CA" w:rsidP="002276CA">
      <w:pPr>
        <w:spacing w:after="120"/>
      </w:pPr>
      <w:bookmarkStart w:id="105" w:name="_Toc132176727"/>
      <w:bookmarkStart w:id="106" w:name="_Toc126386400"/>
      <w:bookmarkStart w:id="107" w:name="_Toc210800652"/>
      <w:r w:rsidRPr="006314B0">
        <w:t xml:space="preserve">Parametr ten charakteryzuje lasy pod względem zróżnicowania pionowego i poziomego elementów drzewostanu. Odpowiedni udział drzewostanów o złożonej budowie (dwupiętrowych, przerębowych, klas odnowienia) świadczy o bogactwie lasów </w:t>
      </w:r>
      <w:r w:rsidR="00725C62" w:rsidRPr="006314B0">
        <w:br/>
      </w:r>
      <w:r w:rsidRPr="006314B0">
        <w:t>i prawidłowym wykorzystaniu potencjału siedlisk.</w:t>
      </w:r>
    </w:p>
    <w:p w:rsidR="00094440" w:rsidRPr="006314B0" w:rsidRDefault="00DA2AAF" w:rsidP="006314B0">
      <w:pPr>
        <w:pStyle w:val="WIELU1ZnakZnakZnak"/>
      </w:pPr>
      <w:r w:rsidRPr="006314B0">
        <w:t xml:space="preserve">Wzór nr 14. </w:t>
      </w:r>
      <w:r w:rsidR="00094440" w:rsidRPr="006314B0">
        <w:t xml:space="preserve">Zestawienie </w:t>
      </w:r>
      <w:r w:rsidR="001E0C3D" w:rsidRPr="006314B0">
        <w:t xml:space="preserve">powierzchni i miąższosci  </w:t>
      </w:r>
      <w:r w:rsidR="00094440" w:rsidRPr="006314B0">
        <w:t>drzewostanów wg struktur</w:t>
      </w:r>
      <w:bookmarkEnd w:id="105"/>
      <w:bookmarkEnd w:id="106"/>
      <w:bookmarkEnd w:id="107"/>
      <w:r w:rsidR="009D6F0C" w:rsidRPr="006314B0">
        <w:t>y</w:t>
      </w:r>
    </w:p>
    <w:tbl>
      <w:tblPr>
        <w:tblW w:w="4500" w:type="pct"/>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4A0" w:firstRow="1" w:lastRow="0" w:firstColumn="1" w:lastColumn="0" w:noHBand="0" w:noVBand="1"/>
      </w:tblPr>
      <w:tblGrid>
        <w:gridCol w:w="1418"/>
        <w:gridCol w:w="2020"/>
        <w:gridCol w:w="1227"/>
        <w:gridCol w:w="915"/>
        <w:gridCol w:w="915"/>
        <w:gridCol w:w="1059"/>
        <w:gridCol w:w="736"/>
      </w:tblGrid>
      <w:tr w:rsidR="00F03027" w:rsidRPr="00F03027" w:rsidTr="00783322">
        <w:trPr>
          <w:trHeight w:val="315"/>
          <w:jc w:val="center"/>
        </w:trPr>
        <w:tc>
          <w:tcPr>
            <w:tcW w:w="1418"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36"/>
              </w:rPr>
              <w:br w:type="page"/>
            </w:r>
            <w:r w:rsidRPr="00491A39">
              <w:rPr>
                <w:rFonts w:ascii="Cambria" w:hAnsi="Cambria"/>
                <w:sz w:val="18"/>
              </w:rPr>
              <w:t>Obręb,</w:t>
            </w:r>
          </w:p>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nadleśnictwo</w:t>
            </w:r>
          </w:p>
        </w:tc>
        <w:tc>
          <w:tcPr>
            <w:tcW w:w="2020"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Bogactwo gatunkowe, drzewostany</w:t>
            </w:r>
          </w:p>
        </w:tc>
        <w:tc>
          <w:tcPr>
            <w:tcW w:w="3057" w:type="dxa"/>
            <w:gridSpan w:val="3"/>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F03027" w:rsidRPr="00F03027" w:rsidRDefault="00F03027" w:rsidP="00F03027">
            <w:pPr>
              <w:spacing w:line="240" w:lineRule="auto"/>
              <w:ind w:firstLine="0"/>
              <w:jc w:val="center"/>
              <w:rPr>
                <w:rFonts w:ascii="Cambria" w:hAnsi="Cambria" w:cs="Calibri"/>
                <w:color w:val="000000"/>
                <w:sz w:val="18"/>
              </w:rPr>
            </w:pPr>
            <w:r>
              <w:rPr>
                <w:rFonts w:ascii="Cambria" w:hAnsi="Cambria" w:cs="Calibri"/>
                <w:color w:val="000000"/>
                <w:sz w:val="18"/>
              </w:rPr>
              <w:t>Wiek</w:t>
            </w:r>
          </w:p>
        </w:tc>
        <w:tc>
          <w:tcPr>
            <w:tcW w:w="1059"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Ogółem</w:t>
            </w:r>
          </w:p>
        </w:tc>
        <w:tc>
          <w:tcPr>
            <w:tcW w:w="736"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Ogółem [%]</w:t>
            </w:r>
          </w:p>
        </w:tc>
      </w:tr>
      <w:tr w:rsidR="00F03027" w:rsidRPr="00F03027" w:rsidTr="00783322">
        <w:trPr>
          <w:trHeight w:val="315"/>
          <w:jc w:val="center"/>
        </w:trPr>
        <w:tc>
          <w:tcPr>
            <w:tcW w:w="1418"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36"/>
              </w:rPr>
            </w:pPr>
          </w:p>
        </w:tc>
        <w:tc>
          <w:tcPr>
            <w:tcW w:w="2020"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p>
        </w:tc>
        <w:tc>
          <w:tcPr>
            <w:tcW w:w="1227"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&lt;= 40 lat</w:t>
            </w:r>
          </w:p>
        </w:tc>
        <w:tc>
          <w:tcPr>
            <w:tcW w:w="915"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41-80 lat</w:t>
            </w:r>
          </w:p>
        </w:tc>
        <w:tc>
          <w:tcPr>
            <w:tcW w:w="915"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491A39" w:rsidRDefault="00F03027" w:rsidP="00C66539">
            <w:pPr>
              <w:spacing w:line="240" w:lineRule="auto"/>
              <w:ind w:firstLine="0"/>
              <w:jc w:val="center"/>
              <w:rPr>
                <w:rFonts w:ascii="Cambria" w:hAnsi="Cambria"/>
                <w:sz w:val="18"/>
              </w:rPr>
            </w:pPr>
            <w:r w:rsidRPr="00491A39">
              <w:rPr>
                <w:rFonts w:ascii="Cambria" w:hAnsi="Cambria"/>
                <w:sz w:val="18"/>
              </w:rPr>
              <w:t>&gt; 80 lat</w:t>
            </w:r>
          </w:p>
        </w:tc>
        <w:tc>
          <w:tcPr>
            <w:tcW w:w="1059"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F03027" w:rsidRDefault="00F03027" w:rsidP="00F03027">
            <w:pPr>
              <w:spacing w:line="240" w:lineRule="auto"/>
              <w:ind w:firstLine="0"/>
              <w:jc w:val="right"/>
              <w:rPr>
                <w:rFonts w:ascii="Cambria" w:hAnsi="Cambria" w:cs="Calibri"/>
                <w:color w:val="000000"/>
                <w:sz w:val="18"/>
              </w:rPr>
            </w:pPr>
          </w:p>
        </w:tc>
        <w:tc>
          <w:tcPr>
            <w:tcW w:w="736"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F03027" w:rsidRPr="00F03027" w:rsidRDefault="00F03027" w:rsidP="00F03027">
            <w:pPr>
              <w:spacing w:line="240" w:lineRule="auto"/>
              <w:ind w:firstLine="0"/>
              <w:jc w:val="right"/>
              <w:rPr>
                <w:rFonts w:ascii="Cambria" w:hAnsi="Cambria" w:cs="Calibri"/>
                <w:color w:val="000000"/>
                <w:sz w:val="18"/>
              </w:rPr>
            </w:pPr>
          </w:p>
        </w:tc>
      </w:tr>
      <w:tr w:rsidR="00F03027" w:rsidRPr="00F03027" w:rsidTr="00783322">
        <w:trPr>
          <w:trHeight w:val="315"/>
          <w:jc w:val="center"/>
        </w:trPr>
        <w:tc>
          <w:tcPr>
            <w:tcW w:w="1418" w:type="dxa"/>
            <w:vMerge w:val="restart"/>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Obręb CISOWA</w:t>
            </w:r>
          </w:p>
        </w:tc>
        <w:tc>
          <w:tcPr>
            <w:tcW w:w="2020"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jednopiętrowe</w:t>
            </w:r>
          </w:p>
        </w:tc>
        <w:tc>
          <w:tcPr>
            <w:tcW w:w="1227"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1745,4</w:t>
            </w:r>
          </w:p>
        </w:tc>
        <w:tc>
          <w:tcPr>
            <w:tcW w:w="915"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3080,6</w:t>
            </w:r>
          </w:p>
        </w:tc>
        <w:tc>
          <w:tcPr>
            <w:tcW w:w="915"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1354,1</w:t>
            </w:r>
          </w:p>
        </w:tc>
        <w:tc>
          <w:tcPr>
            <w:tcW w:w="1059"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6180,04</w:t>
            </w:r>
          </w:p>
        </w:tc>
        <w:tc>
          <w:tcPr>
            <w:tcW w:w="736" w:type="dxa"/>
            <w:tcBorders>
              <w:top w:val="single" w:sz="12" w:space="0" w:color="4F6228" w:themeColor="accent3" w:themeShade="80"/>
            </w:tcBorders>
            <w:shd w:val="clear" w:color="auto" w:fill="auto"/>
            <w:vAlign w:val="center"/>
            <w:hideMark/>
          </w:tcPr>
          <w:p w:rsidR="00F03027" w:rsidRPr="00F03027" w:rsidRDefault="00783322" w:rsidP="00F03027">
            <w:pPr>
              <w:spacing w:line="240" w:lineRule="auto"/>
              <w:ind w:firstLine="0"/>
              <w:jc w:val="right"/>
              <w:rPr>
                <w:rFonts w:ascii="Cambria" w:hAnsi="Cambria" w:cs="Calibri"/>
                <w:color w:val="000000"/>
                <w:sz w:val="18"/>
                <w:szCs w:val="18"/>
              </w:rPr>
            </w:pPr>
            <w:r>
              <w:rPr>
                <w:rFonts w:ascii="Cambria" w:hAnsi="Cambria" w:cs="Calibri"/>
                <w:color w:val="000000"/>
                <w:sz w:val="18"/>
              </w:rPr>
              <w:t>87,5</w:t>
            </w:r>
          </w:p>
        </w:tc>
      </w:tr>
      <w:tr w:rsidR="00F03027" w:rsidRPr="00F03027" w:rsidTr="00783322">
        <w:trPr>
          <w:trHeight w:val="315"/>
          <w:jc w:val="center"/>
        </w:trPr>
        <w:tc>
          <w:tcPr>
            <w:tcW w:w="1418" w:type="dxa"/>
            <w:vMerge/>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dwupiętrowe</w:t>
            </w:r>
          </w:p>
        </w:tc>
        <w:tc>
          <w:tcPr>
            <w:tcW w:w="1227"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 </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18,41</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223</w:t>
            </w:r>
          </w:p>
        </w:tc>
        <w:tc>
          <w:tcPr>
            <w:tcW w:w="1059"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241,41</w:t>
            </w:r>
          </w:p>
        </w:tc>
        <w:tc>
          <w:tcPr>
            <w:tcW w:w="736"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3,4</w:t>
            </w:r>
          </w:p>
        </w:tc>
      </w:tr>
      <w:tr w:rsidR="00F03027" w:rsidRPr="00F03027" w:rsidTr="00783322">
        <w:trPr>
          <w:trHeight w:val="315"/>
          <w:jc w:val="center"/>
        </w:trPr>
        <w:tc>
          <w:tcPr>
            <w:tcW w:w="1418" w:type="dxa"/>
            <w:vMerge/>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w KO i KDO</w:t>
            </w:r>
          </w:p>
        </w:tc>
        <w:tc>
          <w:tcPr>
            <w:tcW w:w="1227"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1,16</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16,47</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624,93</w:t>
            </w:r>
          </w:p>
        </w:tc>
        <w:tc>
          <w:tcPr>
            <w:tcW w:w="1059"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642,56</w:t>
            </w:r>
          </w:p>
        </w:tc>
        <w:tc>
          <w:tcPr>
            <w:tcW w:w="736"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9,1</w:t>
            </w:r>
          </w:p>
        </w:tc>
      </w:tr>
      <w:tr w:rsidR="00F03027" w:rsidRPr="00F03027" w:rsidTr="00783322">
        <w:trPr>
          <w:trHeight w:val="315"/>
          <w:jc w:val="center"/>
        </w:trPr>
        <w:tc>
          <w:tcPr>
            <w:tcW w:w="1418" w:type="dxa"/>
            <w:vMerge/>
            <w:tcBorders>
              <w:bottom w:val="single" w:sz="12" w:space="0" w:color="4F6228" w:themeColor="accent3" w:themeShade="80"/>
            </w:tcBorders>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tcBorders>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łącznie</w:t>
            </w:r>
          </w:p>
        </w:tc>
        <w:tc>
          <w:tcPr>
            <w:tcW w:w="1227" w:type="dxa"/>
            <w:tcBorders>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1746,6</w:t>
            </w:r>
          </w:p>
        </w:tc>
        <w:tc>
          <w:tcPr>
            <w:tcW w:w="915" w:type="dxa"/>
            <w:tcBorders>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3115,4</w:t>
            </w:r>
          </w:p>
        </w:tc>
        <w:tc>
          <w:tcPr>
            <w:tcW w:w="915" w:type="dxa"/>
            <w:tcBorders>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2202</w:t>
            </w:r>
          </w:p>
        </w:tc>
        <w:tc>
          <w:tcPr>
            <w:tcW w:w="1059" w:type="dxa"/>
            <w:tcBorders>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7064,01</w:t>
            </w:r>
          </w:p>
        </w:tc>
        <w:tc>
          <w:tcPr>
            <w:tcW w:w="736" w:type="dxa"/>
            <w:tcBorders>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100</w:t>
            </w:r>
          </w:p>
        </w:tc>
      </w:tr>
      <w:tr w:rsidR="00F03027" w:rsidRPr="00F03027" w:rsidTr="00783322">
        <w:trPr>
          <w:trHeight w:val="315"/>
          <w:jc w:val="center"/>
        </w:trPr>
        <w:tc>
          <w:tcPr>
            <w:tcW w:w="1418" w:type="dxa"/>
            <w:vMerge w:val="restart"/>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Obręb KRASZKOWICE</w:t>
            </w:r>
          </w:p>
        </w:tc>
        <w:tc>
          <w:tcPr>
            <w:tcW w:w="2020" w:type="dxa"/>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jednopiętrowe</w:t>
            </w:r>
          </w:p>
        </w:tc>
        <w:tc>
          <w:tcPr>
            <w:tcW w:w="1227" w:type="dxa"/>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2427,8</w:t>
            </w:r>
          </w:p>
        </w:tc>
        <w:tc>
          <w:tcPr>
            <w:tcW w:w="915" w:type="dxa"/>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4447</w:t>
            </w:r>
          </w:p>
        </w:tc>
        <w:tc>
          <w:tcPr>
            <w:tcW w:w="915" w:type="dxa"/>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1812,5</w:t>
            </w:r>
          </w:p>
        </w:tc>
        <w:tc>
          <w:tcPr>
            <w:tcW w:w="1059" w:type="dxa"/>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8687,28</w:t>
            </w:r>
          </w:p>
        </w:tc>
        <w:tc>
          <w:tcPr>
            <w:tcW w:w="736" w:type="dxa"/>
            <w:tcBorders>
              <w:top w:val="single" w:sz="12"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90</w:t>
            </w:r>
            <w:r w:rsidR="00783322">
              <w:rPr>
                <w:rFonts w:ascii="Cambria" w:hAnsi="Cambria" w:cs="Calibri"/>
                <w:color w:val="000000"/>
                <w:sz w:val="18"/>
              </w:rPr>
              <w:t>,3</w:t>
            </w:r>
          </w:p>
        </w:tc>
      </w:tr>
      <w:tr w:rsidR="00F03027" w:rsidRPr="00F03027" w:rsidTr="00783322">
        <w:trPr>
          <w:trHeight w:val="315"/>
          <w:jc w:val="center"/>
        </w:trPr>
        <w:tc>
          <w:tcPr>
            <w:tcW w:w="1418" w:type="dxa"/>
            <w:vMerge/>
            <w:tcBorders>
              <w:top w:val="single" w:sz="6" w:space="0" w:color="4F6228" w:themeColor="accent3" w:themeShade="80"/>
              <w:bottom w:val="single" w:sz="6" w:space="0" w:color="4F6228" w:themeColor="accent3" w:themeShade="80"/>
            </w:tcBorders>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dwupiętrowe</w:t>
            </w:r>
          </w:p>
        </w:tc>
        <w:tc>
          <w:tcPr>
            <w:tcW w:w="1227"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 </w:t>
            </w:r>
          </w:p>
        </w:tc>
        <w:tc>
          <w:tcPr>
            <w:tcW w:w="915"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36,14</w:t>
            </w:r>
          </w:p>
        </w:tc>
        <w:tc>
          <w:tcPr>
            <w:tcW w:w="915"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181,2</w:t>
            </w:r>
          </w:p>
        </w:tc>
        <w:tc>
          <w:tcPr>
            <w:tcW w:w="1059"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217,34</w:t>
            </w:r>
          </w:p>
        </w:tc>
        <w:tc>
          <w:tcPr>
            <w:tcW w:w="736"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2,3</w:t>
            </w:r>
          </w:p>
        </w:tc>
      </w:tr>
      <w:tr w:rsidR="00F03027" w:rsidRPr="00F03027" w:rsidTr="00783322">
        <w:trPr>
          <w:trHeight w:val="315"/>
          <w:jc w:val="center"/>
        </w:trPr>
        <w:tc>
          <w:tcPr>
            <w:tcW w:w="1418" w:type="dxa"/>
            <w:vMerge/>
            <w:tcBorders>
              <w:top w:val="single" w:sz="6" w:space="0" w:color="4F6228" w:themeColor="accent3" w:themeShade="80"/>
              <w:bottom w:val="single" w:sz="6" w:space="0" w:color="4F6228" w:themeColor="accent3" w:themeShade="80"/>
            </w:tcBorders>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w KO i KDO</w:t>
            </w:r>
          </w:p>
        </w:tc>
        <w:tc>
          <w:tcPr>
            <w:tcW w:w="1227"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 </w:t>
            </w:r>
          </w:p>
        </w:tc>
        <w:tc>
          <w:tcPr>
            <w:tcW w:w="915"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75,95</w:t>
            </w:r>
          </w:p>
        </w:tc>
        <w:tc>
          <w:tcPr>
            <w:tcW w:w="915"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638,7</w:t>
            </w:r>
          </w:p>
        </w:tc>
        <w:tc>
          <w:tcPr>
            <w:tcW w:w="1059"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714,65</w:t>
            </w:r>
          </w:p>
        </w:tc>
        <w:tc>
          <w:tcPr>
            <w:tcW w:w="736" w:type="dxa"/>
            <w:tcBorders>
              <w:top w:val="single" w:sz="6" w:space="0" w:color="4F6228" w:themeColor="accent3" w:themeShade="80"/>
              <w:bottom w:val="single" w:sz="6"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7,4</w:t>
            </w:r>
          </w:p>
        </w:tc>
      </w:tr>
      <w:tr w:rsidR="00F03027" w:rsidRPr="00F03027" w:rsidTr="00783322">
        <w:trPr>
          <w:trHeight w:val="315"/>
          <w:jc w:val="center"/>
        </w:trPr>
        <w:tc>
          <w:tcPr>
            <w:tcW w:w="1418" w:type="dxa"/>
            <w:vMerge/>
            <w:tcBorders>
              <w:top w:val="single" w:sz="6" w:space="0" w:color="4F6228" w:themeColor="accent3" w:themeShade="80"/>
              <w:bottom w:val="single" w:sz="12" w:space="0" w:color="4F6228" w:themeColor="accent3" w:themeShade="80"/>
            </w:tcBorders>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tcBorders>
              <w:top w:val="single" w:sz="6" w:space="0" w:color="4F6228" w:themeColor="accent3" w:themeShade="80"/>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łącznie</w:t>
            </w:r>
          </w:p>
        </w:tc>
        <w:tc>
          <w:tcPr>
            <w:tcW w:w="1227" w:type="dxa"/>
            <w:tcBorders>
              <w:top w:val="single" w:sz="6" w:space="0" w:color="4F6228" w:themeColor="accent3" w:themeShade="80"/>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2427,8</w:t>
            </w:r>
          </w:p>
        </w:tc>
        <w:tc>
          <w:tcPr>
            <w:tcW w:w="915" w:type="dxa"/>
            <w:tcBorders>
              <w:top w:val="single" w:sz="6" w:space="0" w:color="4F6228" w:themeColor="accent3" w:themeShade="80"/>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4559,1</w:t>
            </w:r>
          </w:p>
        </w:tc>
        <w:tc>
          <w:tcPr>
            <w:tcW w:w="915" w:type="dxa"/>
            <w:tcBorders>
              <w:top w:val="single" w:sz="6" w:space="0" w:color="4F6228" w:themeColor="accent3" w:themeShade="80"/>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2632,4</w:t>
            </w:r>
          </w:p>
        </w:tc>
        <w:tc>
          <w:tcPr>
            <w:tcW w:w="1059" w:type="dxa"/>
            <w:tcBorders>
              <w:top w:val="single" w:sz="6" w:space="0" w:color="4F6228" w:themeColor="accent3" w:themeShade="80"/>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9619,27</w:t>
            </w:r>
          </w:p>
        </w:tc>
        <w:tc>
          <w:tcPr>
            <w:tcW w:w="736" w:type="dxa"/>
            <w:tcBorders>
              <w:top w:val="single" w:sz="6" w:space="0" w:color="4F6228" w:themeColor="accent3" w:themeShade="80"/>
              <w:bottom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100</w:t>
            </w:r>
          </w:p>
        </w:tc>
      </w:tr>
      <w:tr w:rsidR="00F03027" w:rsidRPr="00F03027" w:rsidTr="00783322">
        <w:trPr>
          <w:trHeight w:val="315"/>
          <w:jc w:val="center"/>
        </w:trPr>
        <w:tc>
          <w:tcPr>
            <w:tcW w:w="1418" w:type="dxa"/>
            <w:vMerge w:val="restart"/>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Nadleśnictwo Wieluń</w:t>
            </w:r>
          </w:p>
        </w:tc>
        <w:tc>
          <w:tcPr>
            <w:tcW w:w="2020"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jednopiętrowe</w:t>
            </w:r>
          </w:p>
        </w:tc>
        <w:tc>
          <w:tcPr>
            <w:tcW w:w="1227"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4173,2</w:t>
            </w:r>
          </w:p>
        </w:tc>
        <w:tc>
          <w:tcPr>
            <w:tcW w:w="915"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7527,5</w:t>
            </w:r>
          </w:p>
        </w:tc>
        <w:tc>
          <w:tcPr>
            <w:tcW w:w="915"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3166,6</w:t>
            </w:r>
          </w:p>
        </w:tc>
        <w:tc>
          <w:tcPr>
            <w:tcW w:w="1059"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14867,3</w:t>
            </w:r>
          </w:p>
        </w:tc>
        <w:tc>
          <w:tcPr>
            <w:tcW w:w="736" w:type="dxa"/>
            <w:tcBorders>
              <w:top w:val="single" w:sz="12" w:space="0" w:color="4F6228" w:themeColor="accent3" w:themeShade="80"/>
            </w:tcBorders>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89</w:t>
            </w:r>
            <w:r w:rsidR="00783322">
              <w:rPr>
                <w:rFonts w:ascii="Cambria" w:hAnsi="Cambria" w:cs="Calibri"/>
                <w:color w:val="000000"/>
                <w:sz w:val="18"/>
              </w:rPr>
              <w:t>,2</w:t>
            </w:r>
          </w:p>
        </w:tc>
      </w:tr>
      <w:tr w:rsidR="00F03027" w:rsidRPr="00F03027" w:rsidTr="00783322">
        <w:trPr>
          <w:trHeight w:val="315"/>
          <w:jc w:val="center"/>
        </w:trPr>
        <w:tc>
          <w:tcPr>
            <w:tcW w:w="1418" w:type="dxa"/>
            <w:vMerge/>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dwupiętrowe</w:t>
            </w:r>
          </w:p>
        </w:tc>
        <w:tc>
          <w:tcPr>
            <w:tcW w:w="1227"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 </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54,55</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404,2</w:t>
            </w:r>
          </w:p>
        </w:tc>
        <w:tc>
          <w:tcPr>
            <w:tcW w:w="1059"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458,75</w:t>
            </w:r>
          </w:p>
        </w:tc>
        <w:tc>
          <w:tcPr>
            <w:tcW w:w="736"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2,7</w:t>
            </w:r>
          </w:p>
        </w:tc>
      </w:tr>
      <w:tr w:rsidR="00F03027" w:rsidRPr="00F03027" w:rsidTr="00783322">
        <w:trPr>
          <w:trHeight w:val="315"/>
          <w:jc w:val="center"/>
        </w:trPr>
        <w:tc>
          <w:tcPr>
            <w:tcW w:w="1418" w:type="dxa"/>
            <w:vMerge/>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w KO i KDO</w:t>
            </w:r>
          </w:p>
        </w:tc>
        <w:tc>
          <w:tcPr>
            <w:tcW w:w="1227"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1,16</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92,42</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1263,6</w:t>
            </w:r>
          </w:p>
        </w:tc>
        <w:tc>
          <w:tcPr>
            <w:tcW w:w="1059"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1357,21</w:t>
            </w:r>
          </w:p>
        </w:tc>
        <w:tc>
          <w:tcPr>
            <w:tcW w:w="736"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8,1</w:t>
            </w:r>
          </w:p>
        </w:tc>
      </w:tr>
      <w:tr w:rsidR="00F03027" w:rsidRPr="00F03027" w:rsidTr="00783322">
        <w:trPr>
          <w:trHeight w:val="315"/>
          <w:jc w:val="center"/>
        </w:trPr>
        <w:tc>
          <w:tcPr>
            <w:tcW w:w="1418" w:type="dxa"/>
            <w:vMerge/>
            <w:vAlign w:val="center"/>
            <w:hideMark/>
          </w:tcPr>
          <w:p w:rsidR="00F03027" w:rsidRPr="00F03027" w:rsidRDefault="00F03027" w:rsidP="00F03027">
            <w:pPr>
              <w:spacing w:line="240" w:lineRule="auto"/>
              <w:ind w:firstLine="0"/>
              <w:jc w:val="left"/>
              <w:rPr>
                <w:rFonts w:ascii="Cambria" w:hAnsi="Cambria" w:cs="Calibri"/>
                <w:color w:val="000000"/>
                <w:sz w:val="18"/>
                <w:szCs w:val="18"/>
              </w:rPr>
            </w:pPr>
          </w:p>
        </w:tc>
        <w:tc>
          <w:tcPr>
            <w:tcW w:w="2020" w:type="dxa"/>
            <w:shd w:val="clear" w:color="auto" w:fill="auto"/>
            <w:vAlign w:val="center"/>
            <w:hideMark/>
          </w:tcPr>
          <w:p w:rsidR="00F03027" w:rsidRPr="00F03027" w:rsidRDefault="00F03027" w:rsidP="00F03027">
            <w:pPr>
              <w:spacing w:line="240" w:lineRule="auto"/>
              <w:ind w:firstLine="0"/>
              <w:jc w:val="center"/>
              <w:rPr>
                <w:rFonts w:ascii="Cambria" w:hAnsi="Cambria" w:cs="Calibri"/>
                <w:color w:val="000000"/>
                <w:sz w:val="18"/>
                <w:szCs w:val="18"/>
              </w:rPr>
            </w:pPr>
            <w:r w:rsidRPr="00F03027">
              <w:rPr>
                <w:rFonts w:ascii="Cambria" w:hAnsi="Cambria" w:cs="Calibri"/>
                <w:color w:val="000000"/>
                <w:sz w:val="18"/>
              </w:rPr>
              <w:t>łącznie</w:t>
            </w:r>
          </w:p>
        </w:tc>
        <w:tc>
          <w:tcPr>
            <w:tcW w:w="1227"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4174,4</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7674,5</w:t>
            </w:r>
          </w:p>
        </w:tc>
        <w:tc>
          <w:tcPr>
            <w:tcW w:w="915"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4834,4</w:t>
            </w:r>
          </w:p>
        </w:tc>
        <w:tc>
          <w:tcPr>
            <w:tcW w:w="1059"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16683,3</w:t>
            </w:r>
          </w:p>
        </w:tc>
        <w:tc>
          <w:tcPr>
            <w:tcW w:w="736" w:type="dxa"/>
            <w:shd w:val="clear" w:color="auto" w:fill="auto"/>
            <w:vAlign w:val="center"/>
            <w:hideMark/>
          </w:tcPr>
          <w:p w:rsidR="00F03027" w:rsidRPr="00F03027" w:rsidRDefault="00F03027" w:rsidP="00F03027">
            <w:pPr>
              <w:spacing w:line="240" w:lineRule="auto"/>
              <w:ind w:firstLine="0"/>
              <w:jc w:val="right"/>
              <w:rPr>
                <w:rFonts w:ascii="Cambria" w:hAnsi="Cambria" w:cs="Calibri"/>
                <w:color w:val="000000"/>
                <w:sz w:val="18"/>
                <w:szCs w:val="18"/>
              </w:rPr>
            </w:pPr>
            <w:r w:rsidRPr="00F03027">
              <w:rPr>
                <w:rFonts w:ascii="Cambria" w:hAnsi="Cambria" w:cs="Calibri"/>
                <w:color w:val="000000"/>
                <w:sz w:val="18"/>
              </w:rPr>
              <w:t>100</w:t>
            </w:r>
          </w:p>
        </w:tc>
      </w:tr>
    </w:tbl>
    <w:p w:rsidR="00F03027" w:rsidRPr="003F0F53" w:rsidRDefault="00F03027" w:rsidP="006314B0">
      <w:pPr>
        <w:pStyle w:val="WIELU1ZnakZnakZnak"/>
      </w:pPr>
    </w:p>
    <w:p w:rsidR="00094440" w:rsidRPr="0007535D" w:rsidRDefault="00B45643" w:rsidP="00860BDC">
      <w:r w:rsidRPr="0007535D">
        <w:t>L</w:t>
      </w:r>
      <w:r w:rsidR="00971F1E" w:rsidRPr="0007535D">
        <w:t>asy</w:t>
      </w:r>
      <w:r w:rsidR="00E3464C" w:rsidRPr="0007535D">
        <w:t xml:space="preserve"> Nadleśnictwa </w:t>
      </w:r>
      <w:r w:rsidR="00CD593A" w:rsidRPr="0007535D">
        <w:t>Wieluń</w:t>
      </w:r>
      <w:r w:rsidRPr="0007535D">
        <w:t xml:space="preserve"> rozpatrywane</w:t>
      </w:r>
      <w:r w:rsidR="00DA11FF" w:rsidRPr="0007535D">
        <w:t xml:space="preserve"> </w:t>
      </w:r>
      <w:r w:rsidR="00C56C97" w:rsidRPr="0007535D">
        <w:t xml:space="preserve">jako całość </w:t>
      </w:r>
      <w:r w:rsidR="00776195" w:rsidRPr="0007535D">
        <w:t xml:space="preserve">są </w:t>
      </w:r>
      <w:r w:rsidR="00F00C64" w:rsidRPr="0007535D">
        <w:t xml:space="preserve">mało </w:t>
      </w:r>
      <w:r w:rsidR="00776195" w:rsidRPr="0007535D">
        <w:t>zróżnicowane</w:t>
      </w:r>
      <w:r w:rsidR="00F00C64" w:rsidRPr="0007535D">
        <w:t xml:space="preserve"> pod względem budowy pionowej</w:t>
      </w:r>
      <w:r w:rsidR="00776195" w:rsidRPr="0007535D">
        <w:t xml:space="preserve">. </w:t>
      </w:r>
      <w:r w:rsidR="00F00C64" w:rsidRPr="0007535D">
        <w:t>Zdecydowanie</w:t>
      </w:r>
      <w:r w:rsidR="00776195" w:rsidRPr="0007535D">
        <w:t xml:space="preserve"> </w:t>
      </w:r>
      <w:r w:rsidR="00C56C97" w:rsidRPr="0007535D">
        <w:t>dominują</w:t>
      </w:r>
      <w:r w:rsidR="00F00C64" w:rsidRPr="0007535D">
        <w:t xml:space="preserve"> tu</w:t>
      </w:r>
      <w:r w:rsidR="00264B0A" w:rsidRPr="0007535D">
        <w:t xml:space="preserve"> </w:t>
      </w:r>
      <w:r w:rsidR="00094440" w:rsidRPr="0007535D">
        <w:t>drzewostany jednopiętrowe</w:t>
      </w:r>
      <w:r w:rsidR="00776195" w:rsidRPr="0007535D">
        <w:t xml:space="preserve"> – </w:t>
      </w:r>
      <w:r w:rsidR="00971F1E" w:rsidRPr="0007535D">
        <w:t xml:space="preserve">zajmują </w:t>
      </w:r>
      <w:r w:rsidR="00783322" w:rsidRPr="0007535D">
        <w:t>89,2</w:t>
      </w:r>
      <w:r w:rsidR="00094440" w:rsidRPr="0007535D">
        <w:t>% powierzchni wszystkich drzewostanów</w:t>
      </w:r>
      <w:r w:rsidR="00F00C64" w:rsidRPr="0007535D">
        <w:t>.</w:t>
      </w:r>
      <w:r w:rsidR="00094440" w:rsidRPr="0007535D">
        <w:t xml:space="preserve"> </w:t>
      </w:r>
      <w:r w:rsidR="002276CA" w:rsidRPr="0007535D">
        <w:rPr>
          <w:i/>
        </w:rPr>
        <w:t>Klasy odnowienia</w:t>
      </w:r>
      <w:r w:rsidR="002276CA" w:rsidRPr="0007535D">
        <w:t xml:space="preserve"> i </w:t>
      </w:r>
      <w:r w:rsidR="002276CA" w:rsidRPr="0007535D">
        <w:rPr>
          <w:i/>
        </w:rPr>
        <w:t>klasy do</w:t>
      </w:r>
      <w:r w:rsidRPr="0007535D">
        <w:rPr>
          <w:i/>
        </w:rPr>
        <w:t> </w:t>
      </w:r>
      <w:r w:rsidR="002276CA" w:rsidRPr="0007535D">
        <w:rPr>
          <w:i/>
        </w:rPr>
        <w:t>odnowienia</w:t>
      </w:r>
      <w:r w:rsidR="002276CA" w:rsidRPr="0007535D">
        <w:t xml:space="preserve"> zinwentaryzowano na </w:t>
      </w:r>
      <w:r w:rsidR="00783322" w:rsidRPr="0007535D">
        <w:t>8,1</w:t>
      </w:r>
      <w:r w:rsidR="002276CA" w:rsidRPr="0007535D">
        <w:t>% powierzchni, co jest wielkością prawidłową biorąc pod uwagę cykl produkcyjny w gospodarce leś</w:t>
      </w:r>
      <w:r w:rsidR="00C56C97" w:rsidRPr="0007535D">
        <w:t>nej, a</w:t>
      </w:r>
      <w:r w:rsidR="002276CA" w:rsidRPr="0007535D">
        <w:t xml:space="preserve"> </w:t>
      </w:r>
      <w:r w:rsidR="00C56C97" w:rsidRPr="0007535D">
        <w:t>d</w:t>
      </w:r>
      <w:r w:rsidR="002276CA" w:rsidRPr="0007535D">
        <w:t>rzewostany dwupiętrowe</w:t>
      </w:r>
      <w:r w:rsidR="003D39C9" w:rsidRPr="0007535D">
        <w:t xml:space="preserve"> – </w:t>
      </w:r>
      <w:r w:rsidRPr="0007535D">
        <w:t>na</w:t>
      </w:r>
      <w:r w:rsidR="002276CA" w:rsidRPr="0007535D">
        <w:t> </w:t>
      </w:r>
      <w:r w:rsidR="00783322" w:rsidRPr="0007535D">
        <w:t>2,7</w:t>
      </w:r>
      <w:r w:rsidR="00D71DAF" w:rsidRPr="0007535D">
        <w:t>%</w:t>
      </w:r>
      <w:r w:rsidR="00860BDC" w:rsidRPr="0007535D">
        <w:t xml:space="preserve">. </w:t>
      </w:r>
      <w:r w:rsidR="00C56C97" w:rsidRPr="0007535D">
        <w:t xml:space="preserve">Porównując strukturę w poszczególnych obrębach widać </w:t>
      </w:r>
      <w:r w:rsidR="00783322" w:rsidRPr="0007535D">
        <w:t xml:space="preserve">nieznaczne </w:t>
      </w:r>
      <w:r w:rsidR="00C56C97" w:rsidRPr="0007535D">
        <w:t xml:space="preserve">różnice. </w:t>
      </w:r>
      <w:r w:rsidR="00783322" w:rsidRPr="0007535D">
        <w:t>Więcej</w:t>
      </w:r>
      <w:r w:rsidR="0007535D" w:rsidRPr="0007535D">
        <w:t xml:space="preserve"> drzewostanów 2-piętrowych, oraz KO i KDO </w:t>
      </w:r>
      <w:r w:rsidR="00783322" w:rsidRPr="0007535D">
        <w:t>zl</w:t>
      </w:r>
      <w:r w:rsidRPr="0007535D">
        <w:t>okalizowana</w:t>
      </w:r>
      <w:r w:rsidR="008F7F2D" w:rsidRPr="0007535D">
        <w:t xml:space="preserve"> jest w</w:t>
      </w:r>
      <w:r w:rsidRPr="0007535D">
        <w:t> </w:t>
      </w:r>
      <w:r w:rsidR="008F7F2D" w:rsidRPr="0007535D">
        <w:t xml:space="preserve">obrębie </w:t>
      </w:r>
      <w:r w:rsidR="00783322" w:rsidRPr="0007535D">
        <w:t>Cisowa</w:t>
      </w:r>
      <w:r w:rsidRPr="0007535D">
        <w:t>,</w:t>
      </w:r>
      <w:r w:rsidR="008F7F2D" w:rsidRPr="0007535D">
        <w:t xml:space="preserve"> gdzie zajmują </w:t>
      </w:r>
      <w:r w:rsidR="0007535D" w:rsidRPr="0007535D">
        <w:t>łącznie 12,5</w:t>
      </w:r>
      <w:r w:rsidR="008F7F2D" w:rsidRPr="0007535D">
        <w:t>% powierzchni</w:t>
      </w:r>
      <w:r w:rsidRPr="0007535D">
        <w:t>.</w:t>
      </w:r>
    </w:p>
    <w:p w:rsidR="00094440" w:rsidRPr="0007535D" w:rsidRDefault="00094440" w:rsidP="0066769D">
      <w:pPr>
        <w:pStyle w:val="Nagwek3"/>
        <w:spacing w:before="120"/>
      </w:pPr>
      <w:bookmarkStart w:id="108" w:name="_Toc132176728"/>
      <w:bookmarkStart w:id="109" w:name="_Toc126386401"/>
      <w:bookmarkStart w:id="110" w:name="_Toc210800653"/>
      <w:bookmarkStart w:id="111" w:name="_Toc484418540"/>
      <w:r w:rsidRPr="0007535D">
        <w:lastRenderedPageBreak/>
        <w:t>6.</w:t>
      </w:r>
      <w:r w:rsidR="00233898" w:rsidRPr="0007535D">
        <w:t>3</w:t>
      </w:r>
      <w:r w:rsidRPr="0007535D">
        <w:t>.3. Zgodność składu gatunkowego z typem drzewostanu</w:t>
      </w:r>
      <w:bookmarkEnd w:id="108"/>
      <w:bookmarkEnd w:id="109"/>
      <w:bookmarkEnd w:id="110"/>
      <w:bookmarkEnd w:id="111"/>
    </w:p>
    <w:p w:rsidR="00094440" w:rsidRPr="003357AE" w:rsidRDefault="00094440" w:rsidP="00CD1C01">
      <w:r w:rsidRPr="003357AE">
        <w:t xml:space="preserve">Ocena stopnia zgodności składu gatunkowego z przyjętym </w:t>
      </w:r>
      <w:r w:rsidR="001E5B15" w:rsidRPr="003357AE">
        <w:t>typem drzewostanu (</w:t>
      </w:r>
      <w:r w:rsidRPr="003357AE">
        <w:t xml:space="preserve">TD) jest jednym z ważniejszych wskaźników wykorzystania zdolności produkcyjnych siedliska. W celu oceny stopnia zgodności </w:t>
      </w:r>
      <w:r w:rsidR="009B6F9C" w:rsidRPr="003357AE">
        <w:t>wyróżnia</w:t>
      </w:r>
      <w:r w:rsidRPr="003357AE">
        <w:t xml:space="preserve"> się dwie grupy drzewostanów: </w:t>
      </w:r>
    </w:p>
    <w:p w:rsidR="00094440" w:rsidRPr="003357AE" w:rsidRDefault="00094440" w:rsidP="008B35EF">
      <w:pPr>
        <w:numPr>
          <w:ilvl w:val="0"/>
          <w:numId w:val="10"/>
        </w:numPr>
      </w:pPr>
      <w:r w:rsidRPr="003357AE">
        <w:t>uprawy i młodniki, które porównuje się z orientacyjnym składem gatunkowym upraw, przyjętym w poprzednim planie urządzenia lasu;</w:t>
      </w:r>
    </w:p>
    <w:p w:rsidR="00094440" w:rsidRPr="003357AE" w:rsidRDefault="00094440" w:rsidP="008B35EF">
      <w:pPr>
        <w:numPr>
          <w:ilvl w:val="0"/>
          <w:numId w:val="10"/>
        </w:numPr>
      </w:pPr>
      <w:r w:rsidRPr="003357AE">
        <w:t xml:space="preserve">pozostałe drzewostany, które porównuje się z typami drzewostanów ustalonymi podczas </w:t>
      </w:r>
      <w:r w:rsidR="001E5B15" w:rsidRPr="003357AE">
        <w:t>KZP</w:t>
      </w:r>
      <w:r w:rsidRPr="003357AE">
        <w:t>.</w:t>
      </w:r>
    </w:p>
    <w:p w:rsidR="00046F66" w:rsidRPr="003357AE" w:rsidRDefault="00094440" w:rsidP="004D1FDE">
      <w:pPr>
        <w:spacing w:before="120"/>
      </w:pPr>
      <w:r w:rsidRPr="003357AE">
        <w:t>W obydwu grupach drzewostanów wyróżnia się trzy stopnie zgodności z</w:t>
      </w:r>
      <w:r w:rsidR="00744111" w:rsidRPr="003357AE">
        <w:t> </w:t>
      </w:r>
      <w:r w:rsidRPr="003357AE">
        <w:t xml:space="preserve"> typem drzewostanu. W niniejszym </w:t>
      </w:r>
      <w:r w:rsidR="00046F66" w:rsidRPr="003357AE">
        <w:rPr>
          <w:i/>
        </w:rPr>
        <w:t>Projekcie planu urządzenia lasu</w:t>
      </w:r>
      <w:r w:rsidRPr="003357AE">
        <w:t xml:space="preserve"> ocena tej zgodności wykonana jest zgodnie z</w:t>
      </w:r>
      <w:r w:rsidR="00744111" w:rsidRPr="003357AE">
        <w:t> </w:t>
      </w:r>
      <w:r w:rsidRPr="003357AE">
        <w:t xml:space="preserve">metodyką zawartą w </w:t>
      </w:r>
      <w:r w:rsidRPr="003357AE">
        <w:rPr>
          <w:i/>
        </w:rPr>
        <w:t xml:space="preserve">Instrukcji sporządzania </w:t>
      </w:r>
      <w:r w:rsidR="00CE54CA" w:rsidRPr="003357AE">
        <w:rPr>
          <w:i/>
        </w:rPr>
        <w:t xml:space="preserve">projektu </w:t>
      </w:r>
      <w:r w:rsidRPr="003357AE">
        <w:rPr>
          <w:i/>
        </w:rPr>
        <w:t>planu urządzenia lasu</w:t>
      </w:r>
      <w:r w:rsidRPr="003357AE">
        <w:t xml:space="preserve"> </w:t>
      </w:r>
      <w:r w:rsidRPr="003357AE">
        <w:rPr>
          <w:i/>
        </w:rPr>
        <w:t>dla nadleśnictwa</w:t>
      </w:r>
      <w:r w:rsidRPr="003357AE">
        <w:t xml:space="preserve"> z 20</w:t>
      </w:r>
      <w:r w:rsidR="00CE54CA" w:rsidRPr="003357AE">
        <w:t>11</w:t>
      </w:r>
      <w:r w:rsidRPr="003357AE">
        <w:t xml:space="preserve"> roku. Łączne wyniki oceny, dla poszczególnych typów siedliskowych lasu, przedstawiono w</w:t>
      </w:r>
      <w:r w:rsidR="00CE54CA" w:rsidRPr="003357AE">
        <w:t> </w:t>
      </w:r>
      <w:r w:rsidRPr="003357AE">
        <w:t>tabeli.</w:t>
      </w:r>
    </w:p>
    <w:p w:rsidR="00094440" w:rsidRDefault="00DA2AAF" w:rsidP="00046F66">
      <w:pPr>
        <w:spacing w:line="240" w:lineRule="auto"/>
        <w:ind w:firstLine="0"/>
        <w:jc w:val="center"/>
        <w:rPr>
          <w:b/>
          <w:i/>
          <w:sz w:val="20"/>
          <w:szCs w:val="20"/>
        </w:rPr>
      </w:pPr>
      <w:r w:rsidRPr="003357AE">
        <w:rPr>
          <w:b/>
          <w:i/>
          <w:sz w:val="20"/>
          <w:szCs w:val="20"/>
        </w:rPr>
        <w:t xml:space="preserve">Wzór nr 20. </w:t>
      </w:r>
      <w:r w:rsidR="00094440" w:rsidRPr="003357AE">
        <w:rPr>
          <w:b/>
          <w:i/>
          <w:sz w:val="20"/>
          <w:szCs w:val="20"/>
        </w:rPr>
        <w:t xml:space="preserve">Zestawienie powierzchni drzewostanów według zgodności składu gatunkowego </w:t>
      </w:r>
      <w:r w:rsidR="00090455" w:rsidRPr="003357AE">
        <w:rPr>
          <w:b/>
          <w:i/>
          <w:sz w:val="20"/>
          <w:szCs w:val="20"/>
        </w:rPr>
        <w:br/>
      </w:r>
      <w:r w:rsidR="00094440" w:rsidRPr="003357AE">
        <w:rPr>
          <w:b/>
          <w:i/>
          <w:sz w:val="20"/>
          <w:szCs w:val="20"/>
        </w:rPr>
        <w:t>z siedliskiem</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9"/>
        <w:gridCol w:w="1134"/>
        <w:gridCol w:w="1222"/>
        <w:gridCol w:w="875"/>
        <w:gridCol w:w="651"/>
        <w:gridCol w:w="775"/>
        <w:gridCol w:w="651"/>
        <w:gridCol w:w="744"/>
        <w:gridCol w:w="620"/>
        <w:gridCol w:w="875"/>
      </w:tblGrid>
      <w:tr w:rsidR="00D4657F" w:rsidRPr="00D4657F" w:rsidTr="00D4657F">
        <w:trPr>
          <w:cantSplit/>
          <w:tblHeader/>
          <w:jc w:val="center"/>
        </w:trPr>
        <w:tc>
          <w:tcPr>
            <w:tcW w:w="1893" w:type="dxa"/>
            <w:vMerge w:val="restart"/>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Obręb, nadleśnictwo</w:t>
            </w:r>
          </w:p>
        </w:tc>
        <w:tc>
          <w:tcPr>
            <w:tcW w:w="1148" w:type="dxa"/>
            <w:vMerge w:val="restart"/>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Siedliskowy typ lasu</w:t>
            </w:r>
          </w:p>
        </w:tc>
        <w:tc>
          <w:tcPr>
            <w:tcW w:w="1237" w:type="dxa"/>
            <w:vMerge w:val="restart"/>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Typ drzewostanu</w:t>
            </w:r>
          </w:p>
        </w:tc>
        <w:tc>
          <w:tcPr>
            <w:tcW w:w="5088" w:type="dxa"/>
            <w:gridSpan w:val="7"/>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Drzewostany o składzie gatunkowym</w:t>
            </w:r>
          </w:p>
        </w:tc>
      </w:tr>
      <w:tr w:rsidR="00D4657F" w:rsidRPr="00D4657F" w:rsidTr="00D4657F">
        <w:trPr>
          <w:cantSplit/>
          <w:tblHeader/>
          <w:jc w:val="center"/>
        </w:trPr>
        <w:tc>
          <w:tcPr>
            <w:tcW w:w="1893" w:type="dxa"/>
            <w:vMerge/>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48" w:type="dxa"/>
            <w:vMerge/>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37" w:type="dxa"/>
            <w:vMerge/>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441" w:type="dxa"/>
            <w:gridSpan w:val="2"/>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zgodnym</w:t>
            </w:r>
          </w:p>
        </w:tc>
        <w:tc>
          <w:tcPr>
            <w:tcW w:w="1442" w:type="dxa"/>
            <w:gridSpan w:val="2"/>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częściowo zgodnym</w:t>
            </w:r>
          </w:p>
        </w:tc>
        <w:tc>
          <w:tcPr>
            <w:tcW w:w="1423" w:type="dxa"/>
            <w:gridSpan w:val="2"/>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20"/>
                <w:szCs w:val="20"/>
                <w:lang w:eastAsia="en-US"/>
              </w:rPr>
            </w:pPr>
            <w:r w:rsidRPr="00D4657F">
              <w:rPr>
                <w:rFonts w:ascii="Cambria" w:eastAsia="Calibri" w:hAnsi="Cambria"/>
                <w:sz w:val="18"/>
                <w:szCs w:val="18"/>
                <w:lang w:eastAsia="en-US"/>
              </w:rPr>
              <w:t>niezgodnym</w:t>
            </w:r>
          </w:p>
        </w:tc>
        <w:tc>
          <w:tcPr>
            <w:tcW w:w="782"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r>
      <w:tr w:rsidR="00D4657F" w:rsidRPr="00D4657F" w:rsidTr="00D4657F">
        <w:trPr>
          <w:cantSplit/>
          <w:tblHeader/>
          <w:jc w:val="center"/>
        </w:trPr>
        <w:tc>
          <w:tcPr>
            <w:tcW w:w="1893" w:type="dxa"/>
            <w:vMerge/>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48" w:type="dxa"/>
            <w:vMerge/>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37" w:type="dxa"/>
            <w:vMerge/>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775"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ha</w:t>
            </w:r>
          </w:p>
        </w:tc>
        <w:tc>
          <w:tcPr>
            <w:tcW w:w="666"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w:t>
            </w:r>
          </w:p>
        </w:tc>
        <w:tc>
          <w:tcPr>
            <w:tcW w:w="775"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ha</w:t>
            </w:r>
          </w:p>
        </w:tc>
        <w:tc>
          <w:tcPr>
            <w:tcW w:w="667"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w:t>
            </w:r>
          </w:p>
        </w:tc>
        <w:tc>
          <w:tcPr>
            <w:tcW w:w="775"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ha</w:t>
            </w:r>
          </w:p>
        </w:tc>
        <w:tc>
          <w:tcPr>
            <w:tcW w:w="648"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w:t>
            </w:r>
          </w:p>
        </w:tc>
        <w:tc>
          <w:tcPr>
            <w:tcW w:w="782" w:type="dxa"/>
            <w:shd w:val="clear" w:color="auto" w:fill="EAF1DD" w:themeFill="accent3" w:themeFillTint="33"/>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ha</w:t>
            </w:r>
          </w:p>
        </w:tc>
      </w:tr>
      <w:tr w:rsidR="00D4657F" w:rsidRPr="00D4657F" w:rsidTr="000C04DA">
        <w:trPr>
          <w:jc w:val="center"/>
        </w:trPr>
        <w:tc>
          <w:tcPr>
            <w:tcW w:w="2049" w:type="dxa"/>
            <w:vMerge w:val="restart"/>
            <w:shd w:val="clear" w:color="auto" w:fill="auto"/>
            <w:vAlign w:val="center"/>
          </w:tcPr>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r>
              <w:rPr>
                <w:rFonts w:ascii="Cambria" w:eastAsia="Calibri" w:hAnsi="Cambria"/>
                <w:sz w:val="18"/>
                <w:szCs w:val="18"/>
                <w:lang w:eastAsia="en-US"/>
              </w:rPr>
              <w:t>Obręb</w:t>
            </w:r>
          </w:p>
          <w:p w:rsidR="00D4657F" w:rsidRDefault="00D4657F" w:rsidP="000C04DA">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CISOWA</w:t>
            </w: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p>
          <w:p w:rsidR="000C04DA" w:rsidRDefault="000C04DA" w:rsidP="000C04DA">
            <w:pPr>
              <w:spacing w:line="240" w:lineRule="auto"/>
              <w:ind w:firstLine="0"/>
              <w:jc w:val="center"/>
              <w:rPr>
                <w:rFonts w:ascii="Cambria" w:eastAsia="Calibri" w:hAnsi="Cambria"/>
                <w:sz w:val="18"/>
                <w:szCs w:val="18"/>
                <w:lang w:eastAsia="en-US"/>
              </w:rPr>
            </w:pPr>
            <w:r>
              <w:rPr>
                <w:rFonts w:ascii="Cambria" w:eastAsia="Calibri" w:hAnsi="Cambria"/>
                <w:sz w:val="18"/>
                <w:szCs w:val="18"/>
                <w:lang w:eastAsia="en-US"/>
              </w:rPr>
              <w:t>Obręb</w:t>
            </w:r>
          </w:p>
          <w:p w:rsidR="000C04DA" w:rsidRPr="00D4657F" w:rsidRDefault="000C04DA" w:rsidP="000C04DA">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CISOWA</w:t>
            </w: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BŚW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2168,32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6,87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2175,19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25,92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41,51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BB</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0,83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BMŚW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707,30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119,38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830,03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72,54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17,22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89,76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1448,91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16,12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1465,03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23,54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BMW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205,82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76,9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267,82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494,12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97,4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12,97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507,09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SO-ŚW</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502,27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250,23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0,31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752,81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55,33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94,40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15,05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25,04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31,91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126,21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158,12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43,35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GB-SO-DB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24,18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129,26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182,71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SO-JD</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30,92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36,4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12,90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31,25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LMB</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42,78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70,52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44,84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91,49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10,90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28,02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w:t>
            </w:r>
          </w:p>
          <w:p w:rsidR="00BB752F" w:rsidRPr="00D4657F" w:rsidRDefault="00BB752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OLJ</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OL-JS</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12,68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JS-OL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20,01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4138,10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4192,26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707,30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119,38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830,03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708,09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311,46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1020,63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127,87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56,29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184,16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60,66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144,31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69,5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207,75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SO-JD</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30,92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28,02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OL-JS</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12,68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SO-ŚW</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31,36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59,64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JS-OL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20,01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70,52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31,91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126,21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158,12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43,35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64,28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61,81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127,94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GB-SO-DB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24,18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23,54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10,90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6010,59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1032,69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20,73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7064,01</w:t>
            </w:r>
          </w:p>
        </w:tc>
      </w:tr>
      <w:tr w:rsidR="00D4657F" w:rsidRPr="00D4657F" w:rsidTr="00D4657F">
        <w:trPr>
          <w:cantSplit/>
          <w:jc w:val="center"/>
        </w:trPr>
        <w:tc>
          <w:tcPr>
            <w:tcW w:w="2049" w:type="dxa"/>
            <w:vMerge w:val="restart"/>
            <w:shd w:val="clear" w:color="auto" w:fill="auto"/>
            <w:vAlign w:val="center"/>
          </w:tcPr>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Obręb KRASZKOWICE</w:t>
            </w: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Obręb KRASZKOWICE</w:t>
            </w: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BS</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4,72</w:t>
            </w:r>
          </w:p>
        </w:tc>
      </w:tr>
      <w:tr w:rsidR="00D4657F" w:rsidRPr="00D4657F" w:rsidTr="00D4657F">
        <w:trPr>
          <w:cantSplit/>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3126,10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0,63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3132,10</w:t>
            </w:r>
          </w:p>
        </w:tc>
      </w:tr>
      <w:tr w:rsidR="00D4657F" w:rsidRPr="00D4657F" w:rsidTr="00D4657F">
        <w:trPr>
          <w:cantSplit/>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450,76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11,69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462,45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BMŚW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1891,20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1934,53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860,45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205,38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1065,83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65,55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62,41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86,60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BMW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175,74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62,82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241,03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672,82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87,2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82,34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771,20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SO-ŚW</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7,63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44,69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52,44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483,21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147,60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637,12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164,67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73,45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238,12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127,90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93,45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104,74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GB-SO-DB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59,71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291,75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57,38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408,84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20,22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22,45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4,89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23,85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28,74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SO-JD</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93,9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24,67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42,5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17,70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103,73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16,31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124,00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JS-OL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42,51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OL-JS</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Pr="00D4657F" w:rsidRDefault="00BB752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6145,60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134,18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25,22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6305,00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45,93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95,4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48,16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103,73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16,31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124,00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658,95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210,42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878,15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157,75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321,61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57,38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536,74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860,45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205,38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1065,83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92,47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78,4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25,52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117,99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4,89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23,85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28,74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164,67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73,45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238,12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JS-OL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42,51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93,9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8,49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17,96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SO-ŚW</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7,63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OL-JS</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93,45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104,74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GB-SO-DB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62,41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86,60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SO-JD</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8343,60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1177,32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9619,27</w:t>
            </w:r>
          </w:p>
        </w:tc>
      </w:tr>
      <w:tr w:rsidR="00D4657F" w:rsidRPr="00D4657F" w:rsidTr="00D4657F">
        <w:trPr>
          <w:jc w:val="center"/>
        </w:trPr>
        <w:tc>
          <w:tcPr>
            <w:tcW w:w="2049" w:type="dxa"/>
            <w:vMerge w:val="restart"/>
            <w:shd w:val="clear" w:color="auto" w:fill="auto"/>
            <w:vAlign w:val="center"/>
          </w:tcPr>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r>
              <w:rPr>
                <w:rFonts w:ascii="Cambria" w:eastAsia="Calibri" w:hAnsi="Cambria"/>
                <w:sz w:val="18"/>
                <w:szCs w:val="18"/>
                <w:lang w:eastAsia="en-US"/>
              </w:rPr>
              <w:t>Nadleśnictwo</w:t>
            </w:r>
          </w:p>
          <w:p w:rsidR="00D4657F" w:rsidRDefault="000C04DA" w:rsidP="00D4657F">
            <w:pPr>
              <w:spacing w:line="240" w:lineRule="auto"/>
              <w:ind w:firstLine="0"/>
              <w:jc w:val="center"/>
              <w:rPr>
                <w:rFonts w:ascii="Cambria" w:eastAsia="Calibri" w:hAnsi="Cambria"/>
                <w:sz w:val="18"/>
                <w:szCs w:val="18"/>
                <w:lang w:eastAsia="en-US"/>
              </w:rPr>
            </w:pPr>
            <w:r>
              <w:rPr>
                <w:rFonts w:ascii="Cambria" w:eastAsia="Calibri" w:hAnsi="Cambria"/>
                <w:sz w:val="18"/>
                <w:szCs w:val="18"/>
                <w:lang w:eastAsia="en-US"/>
              </w:rPr>
              <w:t>WIELUŃ</w:t>
            </w: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p>
          <w:p w:rsidR="000C04DA" w:rsidRDefault="000C04DA" w:rsidP="00D4657F">
            <w:pPr>
              <w:spacing w:line="240" w:lineRule="auto"/>
              <w:ind w:firstLine="0"/>
              <w:jc w:val="center"/>
              <w:rPr>
                <w:rFonts w:ascii="Cambria" w:eastAsia="Calibri" w:hAnsi="Cambria"/>
                <w:sz w:val="18"/>
                <w:szCs w:val="18"/>
                <w:lang w:eastAsia="en-US"/>
              </w:rPr>
            </w:pPr>
            <w:r>
              <w:rPr>
                <w:rFonts w:ascii="Cambria" w:eastAsia="Calibri" w:hAnsi="Cambria"/>
                <w:sz w:val="18"/>
                <w:szCs w:val="18"/>
                <w:lang w:eastAsia="en-US"/>
              </w:rPr>
              <w:t>Nadleśnictwo</w:t>
            </w:r>
          </w:p>
          <w:p w:rsidR="00D4657F" w:rsidRPr="00D4657F" w:rsidRDefault="000C04DA" w:rsidP="00D4657F">
            <w:pPr>
              <w:spacing w:line="240" w:lineRule="auto"/>
              <w:ind w:firstLine="0"/>
              <w:jc w:val="center"/>
              <w:rPr>
                <w:rFonts w:ascii="Cambria" w:eastAsia="Calibri" w:hAnsi="Cambria"/>
                <w:sz w:val="18"/>
                <w:szCs w:val="18"/>
                <w:lang w:eastAsia="en-US"/>
              </w:rPr>
            </w:pPr>
            <w:r>
              <w:rPr>
                <w:rFonts w:ascii="Cambria" w:eastAsia="Calibri" w:hAnsi="Cambria"/>
                <w:sz w:val="18"/>
                <w:szCs w:val="18"/>
                <w:lang w:eastAsia="en-US"/>
              </w:rPr>
              <w:t>WIELUŃ</w:t>
            </w: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BS</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5294,42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99,8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12,24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0,63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5307,29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476,68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94,6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503,96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BB</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0,83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BMŚW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3340,11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50,90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3399,56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1567,75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324,76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1895,86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120,32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155,31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37,02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73,12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110,14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BMW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381,56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124,05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508,85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1166,94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91,3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95,31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1278,29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SO-ŚW</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15,16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985,48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397,83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1389,93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68,1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46,82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146,84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108,03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44,91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152,94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197,28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84,19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281,47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125,36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137,50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262,86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GB-SO-DB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27,13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110,38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421,01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60,16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591,55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SO-JD</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18,51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33,95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13,09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41,64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34,25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53,70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2,61</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LMB</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LŚW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23,48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42,78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32,97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71,66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44,84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71,32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116,16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LW</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34,8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18,43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28,60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129,77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152,02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OL-JS</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22,66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JS-OL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26,87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35,65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62,52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val="restart"/>
            <w:shd w:val="clear" w:color="auto" w:fill="auto"/>
            <w:vAlign w:val="center"/>
          </w:tcPr>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Default="00BB752F" w:rsidP="00D4657F">
            <w:pPr>
              <w:spacing w:line="240" w:lineRule="auto"/>
              <w:ind w:firstLine="0"/>
              <w:jc w:val="center"/>
              <w:rPr>
                <w:rFonts w:ascii="Cambria" w:eastAsia="Calibri" w:hAnsi="Cambria"/>
                <w:sz w:val="18"/>
                <w:szCs w:val="18"/>
                <w:lang w:eastAsia="en-US"/>
              </w:rPr>
            </w:pPr>
          </w:p>
          <w:p w:rsidR="00BB752F" w:rsidRPr="00D4657F" w:rsidRDefault="00BB752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lastRenderedPageBreak/>
              <w:t>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10283,70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187,38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10497,26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1567,75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324,76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1895,86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1367,04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521,88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9,86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1898,78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220,34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81,81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302,15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218,41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465,92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60,16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744,49</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SO-JD</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15,44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18,51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33,95</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129,77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3,96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152,02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OL-JS</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22,66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SO-ŚW</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56,1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15,16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24,7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75,3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32,39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55,21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88,38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JS-OL</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26,87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35,65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57,0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62,52</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BK-DB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31,29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43,7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32,97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7,40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71,66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LP-GB-DB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66,51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37,8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107,74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61,2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176,10</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DB-BK-SO</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197,28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84,19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281,47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8,49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18,43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63,9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1,94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125,36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47,7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137,50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52,3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262,86</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JD-DB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4,17</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GB-SO-DB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14,68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54,1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12,45</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45,9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27,13</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BRZ-SO-DB.B</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37,02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33,6</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73,12</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66,4</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110,14</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DB-BK</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100,0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2,88</w:t>
            </w:r>
          </w:p>
        </w:tc>
      </w:tr>
      <w:tr w:rsidR="00D4657F" w:rsidRPr="00D4657F" w:rsidTr="00D4657F">
        <w:trPr>
          <w:jc w:val="center"/>
        </w:trPr>
        <w:tc>
          <w:tcPr>
            <w:tcW w:w="2049" w:type="dxa"/>
            <w:vMerge/>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1166"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r w:rsidRPr="00D4657F">
              <w:rPr>
                <w:rFonts w:ascii="Cambria" w:eastAsia="Calibri" w:hAnsi="Cambria"/>
                <w:sz w:val="18"/>
                <w:szCs w:val="18"/>
                <w:lang w:eastAsia="en-US"/>
              </w:rPr>
              <w:t>Razem</w:t>
            </w:r>
          </w:p>
        </w:tc>
        <w:tc>
          <w:tcPr>
            <w:tcW w:w="1257" w:type="dxa"/>
            <w:shd w:val="clear" w:color="auto" w:fill="auto"/>
            <w:vAlign w:val="center"/>
          </w:tcPr>
          <w:p w:rsidR="00D4657F" w:rsidRPr="00D4657F" w:rsidRDefault="00D4657F" w:rsidP="00D4657F">
            <w:pPr>
              <w:spacing w:line="240" w:lineRule="auto"/>
              <w:ind w:firstLine="0"/>
              <w:jc w:val="center"/>
              <w:rPr>
                <w:rFonts w:ascii="Cambria" w:eastAsia="Calibri" w:hAnsi="Cambria"/>
                <w:sz w:val="18"/>
                <w:szCs w:val="18"/>
                <w:lang w:eastAsia="en-US"/>
              </w:rPr>
            </w:pP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14354,19</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86,0</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2210,01</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13,3</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119,08</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0,7</w:t>
            </w:r>
          </w:p>
        </w:tc>
        <w:tc>
          <w:tcPr>
            <w:tcW w:w="686" w:type="dxa"/>
            <w:shd w:val="clear" w:color="auto" w:fill="auto"/>
            <w:vAlign w:val="center"/>
          </w:tcPr>
          <w:p w:rsidR="00D4657F" w:rsidRPr="00D4657F" w:rsidRDefault="00D4657F" w:rsidP="00D4657F">
            <w:pPr>
              <w:spacing w:line="240" w:lineRule="auto"/>
              <w:ind w:firstLine="0"/>
              <w:jc w:val="right"/>
              <w:rPr>
                <w:rFonts w:ascii="Cambria" w:eastAsia="Calibri" w:hAnsi="Cambria"/>
                <w:sz w:val="18"/>
                <w:szCs w:val="18"/>
                <w:lang w:eastAsia="en-US"/>
              </w:rPr>
            </w:pPr>
            <w:r w:rsidRPr="00D4657F">
              <w:rPr>
                <w:rFonts w:ascii="Cambria" w:eastAsia="Calibri" w:hAnsi="Cambria"/>
                <w:sz w:val="18"/>
                <w:szCs w:val="18"/>
                <w:lang w:eastAsia="en-US"/>
              </w:rPr>
              <w:t>16683,28</w:t>
            </w:r>
          </w:p>
        </w:tc>
      </w:tr>
    </w:tbl>
    <w:p w:rsidR="00D4657F" w:rsidRDefault="00D4657F" w:rsidP="00046F66">
      <w:pPr>
        <w:spacing w:line="240" w:lineRule="auto"/>
        <w:ind w:firstLine="0"/>
        <w:jc w:val="center"/>
        <w:rPr>
          <w:b/>
          <w:i/>
          <w:sz w:val="20"/>
          <w:szCs w:val="20"/>
        </w:rPr>
      </w:pPr>
    </w:p>
    <w:p w:rsidR="006314B0" w:rsidRPr="006314B0" w:rsidRDefault="00094440" w:rsidP="006314B0">
      <w:pPr>
        <w:spacing w:before="240"/>
      </w:pPr>
      <w:r w:rsidRPr="006314B0">
        <w:t xml:space="preserve">Jak wynika z powyższej tabeli </w:t>
      </w:r>
      <w:r w:rsidR="00F86776" w:rsidRPr="006314B0">
        <w:t xml:space="preserve">zdecydowana </w:t>
      </w:r>
      <w:r w:rsidR="00A511B8" w:rsidRPr="006314B0">
        <w:t>większość</w:t>
      </w:r>
      <w:r w:rsidRPr="006314B0">
        <w:t xml:space="preserve"> drzewostanów </w:t>
      </w:r>
      <w:r w:rsidR="00182755" w:rsidRPr="006314B0">
        <w:t>n</w:t>
      </w:r>
      <w:r w:rsidRPr="006314B0">
        <w:t>adleśnictwa posia</w:t>
      </w:r>
      <w:r w:rsidR="00A511B8" w:rsidRPr="006314B0">
        <w:t xml:space="preserve">da skład gatunkowy </w:t>
      </w:r>
      <w:r w:rsidRPr="006314B0">
        <w:t>zgodny</w:t>
      </w:r>
      <w:r w:rsidR="00182755" w:rsidRPr="006314B0">
        <w:t xml:space="preserve"> (</w:t>
      </w:r>
      <w:r w:rsidR="006314B0" w:rsidRPr="006314B0">
        <w:t>8</w:t>
      </w:r>
      <w:r w:rsidR="000C04DA">
        <w:t>6</w:t>
      </w:r>
      <w:r w:rsidR="00046F66" w:rsidRPr="006314B0">
        <w:t xml:space="preserve">%) </w:t>
      </w:r>
      <w:r w:rsidR="00F86776" w:rsidRPr="006314B0">
        <w:t xml:space="preserve">z przyjętym typem lasu, </w:t>
      </w:r>
      <w:r w:rsidR="00046F66" w:rsidRPr="006314B0">
        <w:t>lub częściowo zgodny (</w:t>
      </w:r>
      <w:r w:rsidR="006314B0" w:rsidRPr="006314B0">
        <w:t>1</w:t>
      </w:r>
      <w:r w:rsidR="000C04DA">
        <w:t>3</w:t>
      </w:r>
      <w:r w:rsidR="00046F66" w:rsidRPr="006314B0">
        <w:t>%)</w:t>
      </w:r>
      <w:r w:rsidRPr="006314B0">
        <w:t>.</w:t>
      </w:r>
      <w:r w:rsidR="00046F66" w:rsidRPr="006314B0">
        <w:t xml:space="preserve"> </w:t>
      </w:r>
      <w:r w:rsidR="00A511B8" w:rsidRPr="006314B0">
        <w:t>Drzewostany niezgodne</w:t>
      </w:r>
      <w:r w:rsidR="00AB0F25">
        <w:t xml:space="preserve"> </w:t>
      </w:r>
      <w:r w:rsidR="00A511B8" w:rsidRPr="006314B0">
        <w:t>w</w:t>
      </w:r>
      <w:r w:rsidR="00765FE0" w:rsidRPr="006314B0">
        <w:t> </w:t>
      </w:r>
      <w:r w:rsidR="00A511B8" w:rsidRPr="006314B0">
        <w:t xml:space="preserve">skali </w:t>
      </w:r>
      <w:r w:rsidR="00046F66" w:rsidRPr="006314B0">
        <w:t>N</w:t>
      </w:r>
      <w:r w:rsidR="00A511B8" w:rsidRPr="006314B0">
        <w:t>adleśnictwa</w:t>
      </w:r>
      <w:r w:rsidR="003D39C9" w:rsidRPr="006314B0">
        <w:t xml:space="preserve"> to</w:t>
      </w:r>
      <w:r w:rsidR="007461C9" w:rsidRPr="006314B0">
        <w:t xml:space="preserve"> </w:t>
      </w:r>
      <w:r w:rsidR="0038212A" w:rsidRPr="006314B0">
        <w:t xml:space="preserve">mniej niż </w:t>
      </w:r>
      <w:r w:rsidR="006314B0" w:rsidRPr="006314B0">
        <w:t>1</w:t>
      </w:r>
      <w:r w:rsidR="00A511B8" w:rsidRPr="006314B0">
        <w:t>%</w:t>
      </w:r>
      <w:r w:rsidR="006314B0" w:rsidRPr="006314B0">
        <w:t>, z tym, że w obrębie Cisowa to zaledwie 0,3</w:t>
      </w:r>
      <w:r w:rsidR="000C04DA">
        <w:t>%, a w obrębie Kraszkowice – 1,0</w:t>
      </w:r>
      <w:r w:rsidR="006314B0" w:rsidRPr="006314B0">
        <w:t>%.</w:t>
      </w:r>
    </w:p>
    <w:p w:rsidR="00094440" w:rsidRPr="00CB275F" w:rsidRDefault="00094440" w:rsidP="00DF638C">
      <w:pPr>
        <w:pStyle w:val="Nagwek3"/>
        <w:spacing w:before="360"/>
        <w:rPr>
          <w:rFonts w:cs="Times New Roman"/>
          <w:szCs w:val="24"/>
        </w:rPr>
      </w:pPr>
      <w:bookmarkStart w:id="112" w:name="_Toc59354369"/>
      <w:bookmarkStart w:id="113" w:name="_Toc210800655"/>
      <w:bookmarkStart w:id="114" w:name="_Toc484418541"/>
      <w:r w:rsidRPr="00CB275F">
        <w:rPr>
          <w:rFonts w:cs="Times New Roman"/>
          <w:szCs w:val="24"/>
        </w:rPr>
        <w:t>6.</w:t>
      </w:r>
      <w:r w:rsidR="00233898" w:rsidRPr="00CB275F">
        <w:rPr>
          <w:rFonts w:cs="Times New Roman"/>
          <w:szCs w:val="24"/>
        </w:rPr>
        <w:t>3</w:t>
      </w:r>
      <w:r w:rsidRPr="00CB275F">
        <w:rPr>
          <w:rFonts w:cs="Times New Roman"/>
          <w:szCs w:val="24"/>
        </w:rPr>
        <w:t xml:space="preserve">.4. Drzewostany </w:t>
      </w:r>
      <w:bookmarkEnd w:id="112"/>
      <w:bookmarkEnd w:id="113"/>
      <w:r w:rsidR="00765FE0" w:rsidRPr="00CB275F">
        <w:rPr>
          <w:rFonts w:cs="Times New Roman"/>
          <w:szCs w:val="24"/>
        </w:rPr>
        <w:t>w wieku ponad 100 lat.</w:t>
      </w:r>
      <w:bookmarkEnd w:id="114"/>
    </w:p>
    <w:p w:rsidR="00BC7912" w:rsidRPr="00CB275F" w:rsidRDefault="00BC7912" w:rsidP="00BC7912">
      <w:bookmarkStart w:id="115" w:name="_Toc132176730"/>
      <w:bookmarkStart w:id="116" w:name="_Toc126386403"/>
      <w:bookmarkStart w:id="117" w:name="_Toc210800656"/>
      <w:r w:rsidRPr="00CB275F">
        <w:t>Duży udział starych drzewostanów w nadleśnictwie jest istotnym elementem świadczącym o wartości przyrodniczej lasów. Odpowiednia ich ilość jest ważna, tak z punktu widzenia ekologii, jak i gospodarki leśnej. Stare drzewostany zapewniają siedliska dla wielu organizmów. Niektóre bezkręgowce są silnie uzależnione od obecności w lesie starych drzew, podobnie niektóre gatunki ptaków, zwłaszcza drapieżnych – do założenia gniazda wymagają drzew dużych rozmiarów. Takie fragmenty lasów podnoszą także ich walory krajobrazowe.</w:t>
      </w:r>
    </w:p>
    <w:p w:rsidR="00BC7912" w:rsidRPr="00CB275F" w:rsidRDefault="00BC7912" w:rsidP="00BC7912">
      <w:r w:rsidRPr="00CB275F">
        <w:t xml:space="preserve">Jako drzewostany ponad stuletnie uznaje się drzewostany, w których gatunek główny przekroczył 100 lat (VI i starsze klasy wieku, oraz klasy odnowienia, w których gatunek panujący ma co najmniej 101 lat). W lasach Nadleśnictwa Wieluń drzewostany takie zajmują łączną powierzchnię </w:t>
      </w:r>
      <w:r w:rsidRPr="00D1292F">
        <w:rPr>
          <w:b/>
          <w:bCs/>
          <w:color w:val="000000"/>
          <w:sz w:val="22"/>
          <w:szCs w:val="22"/>
        </w:rPr>
        <w:t>1579,78</w:t>
      </w:r>
      <w:r>
        <w:rPr>
          <w:b/>
          <w:bCs/>
          <w:color w:val="000000"/>
          <w:sz w:val="22"/>
          <w:szCs w:val="22"/>
        </w:rPr>
        <w:t xml:space="preserve"> </w:t>
      </w:r>
      <w:r w:rsidRPr="00CB275F">
        <w:rPr>
          <w:b/>
        </w:rPr>
        <w:t>ha</w:t>
      </w:r>
      <w:r w:rsidRPr="00CB275F">
        <w:t xml:space="preserve"> (</w:t>
      </w:r>
      <w:r>
        <w:t>373</w:t>
      </w:r>
      <w:r w:rsidRPr="00CB275F">
        <w:t xml:space="preserve"> wydzieleń), co stanowi </w:t>
      </w:r>
      <w:r>
        <w:rPr>
          <w:b/>
        </w:rPr>
        <w:t>9,36</w:t>
      </w:r>
      <w:r w:rsidRPr="00CB275F">
        <w:rPr>
          <w:b/>
        </w:rPr>
        <w:t>% powierzchni leśnej</w:t>
      </w:r>
      <w:r w:rsidRPr="00CB275F">
        <w:t>. Syntetyczne zestawienie powierzchni starodrzewi wg gatunków panujących przedstawiono w</w:t>
      </w:r>
      <w:r>
        <w:t> </w:t>
      </w:r>
      <w:r w:rsidRPr="00CB275F">
        <w:t>tabeli, a szczegółowy wykaz wydzieleń zamieszczono na końcu opracowania.</w:t>
      </w:r>
    </w:p>
    <w:p w:rsidR="00BC7912" w:rsidRPr="006314B0" w:rsidRDefault="00BC7912" w:rsidP="00BC7912">
      <w:pPr>
        <w:spacing w:before="120" w:after="120" w:line="240" w:lineRule="auto"/>
        <w:ind w:firstLine="0"/>
        <w:jc w:val="center"/>
        <w:rPr>
          <w:b/>
          <w:i/>
          <w:sz w:val="20"/>
          <w:szCs w:val="20"/>
        </w:rPr>
      </w:pPr>
      <w:r w:rsidRPr="006314B0">
        <w:rPr>
          <w:b/>
          <w:i/>
          <w:sz w:val="20"/>
          <w:szCs w:val="20"/>
        </w:rPr>
        <w:t>Zestawienie powierzchni starodrzewi wg obrębów i gatunków panujących</w:t>
      </w:r>
    </w:p>
    <w:tbl>
      <w:tblPr>
        <w:tblW w:w="0" w:type="auto"/>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Look w:val="04A0" w:firstRow="1" w:lastRow="0" w:firstColumn="1" w:lastColumn="0" w:noHBand="0" w:noVBand="1"/>
      </w:tblPr>
      <w:tblGrid>
        <w:gridCol w:w="1024"/>
        <w:gridCol w:w="1288"/>
        <w:gridCol w:w="1288"/>
        <w:gridCol w:w="1288"/>
        <w:gridCol w:w="1288"/>
        <w:gridCol w:w="1288"/>
        <w:gridCol w:w="1288"/>
      </w:tblGrid>
      <w:tr w:rsidR="00BC7912" w:rsidRPr="008E74BB" w:rsidTr="00D31ACC">
        <w:trPr>
          <w:jc w:val="center"/>
        </w:trPr>
        <w:tc>
          <w:tcPr>
            <w:tcW w:w="1024"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Gatunek panujący</w:t>
            </w:r>
          </w:p>
        </w:tc>
        <w:tc>
          <w:tcPr>
            <w:tcW w:w="2576" w:type="dxa"/>
            <w:gridSpan w:val="2"/>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Obręb CISOWA</w:t>
            </w:r>
          </w:p>
        </w:tc>
        <w:tc>
          <w:tcPr>
            <w:tcW w:w="2576" w:type="dxa"/>
            <w:gridSpan w:val="2"/>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Obręb KRASZKOWICE</w:t>
            </w:r>
          </w:p>
        </w:tc>
        <w:tc>
          <w:tcPr>
            <w:tcW w:w="2576" w:type="dxa"/>
            <w:gridSpan w:val="2"/>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Nadleśnictwo Wieluń</w:t>
            </w:r>
          </w:p>
        </w:tc>
      </w:tr>
      <w:tr w:rsidR="00BC7912" w:rsidRPr="008E74BB" w:rsidTr="00D31ACC">
        <w:trPr>
          <w:jc w:val="center"/>
        </w:trPr>
        <w:tc>
          <w:tcPr>
            <w:tcW w:w="1024"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p>
        </w:tc>
        <w:tc>
          <w:tcPr>
            <w:tcW w:w="1288"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pow. [ha]</w:t>
            </w:r>
          </w:p>
        </w:tc>
        <w:tc>
          <w:tcPr>
            <w:tcW w:w="1288"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udział %</w:t>
            </w:r>
          </w:p>
        </w:tc>
        <w:tc>
          <w:tcPr>
            <w:tcW w:w="1288"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pow. [ha]</w:t>
            </w:r>
          </w:p>
        </w:tc>
        <w:tc>
          <w:tcPr>
            <w:tcW w:w="1288"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udział %</w:t>
            </w:r>
          </w:p>
        </w:tc>
        <w:tc>
          <w:tcPr>
            <w:tcW w:w="1288"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pow. [ha]</w:t>
            </w:r>
          </w:p>
        </w:tc>
        <w:tc>
          <w:tcPr>
            <w:tcW w:w="1288"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BC7912" w:rsidRPr="009839B9" w:rsidRDefault="00BC7912" w:rsidP="00D31ACC">
            <w:pPr>
              <w:spacing w:line="240" w:lineRule="auto"/>
              <w:ind w:firstLine="0"/>
              <w:jc w:val="center"/>
              <w:rPr>
                <w:sz w:val="20"/>
                <w:szCs w:val="20"/>
              </w:rPr>
            </w:pPr>
            <w:r w:rsidRPr="009839B9">
              <w:rPr>
                <w:sz w:val="20"/>
                <w:szCs w:val="20"/>
              </w:rPr>
              <w:t>udział %</w:t>
            </w:r>
          </w:p>
        </w:tc>
      </w:tr>
      <w:tr w:rsidR="00BC7912" w:rsidRPr="008E74BB" w:rsidTr="00D31ACC">
        <w:trPr>
          <w:jc w:val="center"/>
        </w:trPr>
        <w:tc>
          <w:tcPr>
            <w:tcW w:w="1024" w:type="dxa"/>
            <w:vAlign w:val="center"/>
          </w:tcPr>
          <w:p w:rsidR="00BC7912" w:rsidRPr="009839B9" w:rsidRDefault="00BC7912" w:rsidP="00D31ACC">
            <w:pPr>
              <w:spacing w:line="240" w:lineRule="auto"/>
              <w:ind w:firstLine="0"/>
              <w:jc w:val="center"/>
              <w:rPr>
                <w:color w:val="000000"/>
                <w:sz w:val="20"/>
                <w:szCs w:val="20"/>
              </w:rPr>
            </w:pPr>
            <w:r w:rsidRPr="009839B9">
              <w:rPr>
                <w:color w:val="000000"/>
                <w:sz w:val="20"/>
                <w:szCs w:val="20"/>
              </w:rPr>
              <w:t>SO</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656,56</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9,20</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599,17</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6,15</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1255,73</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7,44</w:t>
            </w:r>
          </w:p>
        </w:tc>
      </w:tr>
      <w:tr w:rsidR="00BC7912" w:rsidRPr="008E74BB" w:rsidTr="00D31ACC">
        <w:trPr>
          <w:jc w:val="center"/>
        </w:trPr>
        <w:tc>
          <w:tcPr>
            <w:tcW w:w="1024" w:type="dxa"/>
            <w:vAlign w:val="center"/>
          </w:tcPr>
          <w:p w:rsidR="00BC7912" w:rsidRPr="009839B9" w:rsidRDefault="00BC7912" w:rsidP="00D31ACC">
            <w:pPr>
              <w:spacing w:line="240" w:lineRule="auto"/>
              <w:ind w:firstLine="0"/>
              <w:jc w:val="center"/>
              <w:rPr>
                <w:color w:val="000000"/>
                <w:sz w:val="20"/>
                <w:szCs w:val="20"/>
              </w:rPr>
            </w:pPr>
            <w:r w:rsidRPr="009839B9">
              <w:rPr>
                <w:color w:val="000000"/>
                <w:sz w:val="20"/>
                <w:szCs w:val="20"/>
              </w:rPr>
              <w:t>JD</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4,42</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0,06</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 </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0,00</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4,42</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0,03</w:t>
            </w:r>
          </w:p>
        </w:tc>
      </w:tr>
      <w:tr w:rsidR="00BC7912" w:rsidRPr="008E74BB" w:rsidTr="00D31ACC">
        <w:trPr>
          <w:jc w:val="center"/>
        </w:trPr>
        <w:tc>
          <w:tcPr>
            <w:tcW w:w="1024" w:type="dxa"/>
            <w:vAlign w:val="center"/>
          </w:tcPr>
          <w:p w:rsidR="00BC7912" w:rsidRPr="009839B9" w:rsidRDefault="00BC7912" w:rsidP="00D31ACC">
            <w:pPr>
              <w:spacing w:line="240" w:lineRule="auto"/>
              <w:ind w:firstLine="0"/>
              <w:jc w:val="center"/>
              <w:rPr>
                <w:color w:val="000000"/>
                <w:sz w:val="20"/>
                <w:szCs w:val="20"/>
              </w:rPr>
            </w:pPr>
            <w:r w:rsidRPr="009839B9">
              <w:rPr>
                <w:color w:val="000000"/>
                <w:sz w:val="20"/>
                <w:szCs w:val="20"/>
              </w:rPr>
              <w:t>BK</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 </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0,00</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8,29</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0,09</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8,29</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0,05</w:t>
            </w:r>
          </w:p>
        </w:tc>
      </w:tr>
      <w:tr w:rsidR="00BC7912" w:rsidRPr="008E74BB" w:rsidTr="00D31ACC">
        <w:trPr>
          <w:jc w:val="center"/>
        </w:trPr>
        <w:tc>
          <w:tcPr>
            <w:tcW w:w="1024" w:type="dxa"/>
            <w:vAlign w:val="center"/>
          </w:tcPr>
          <w:p w:rsidR="00BC7912" w:rsidRPr="009839B9" w:rsidRDefault="00BC7912" w:rsidP="00D31ACC">
            <w:pPr>
              <w:spacing w:line="240" w:lineRule="auto"/>
              <w:ind w:firstLine="0"/>
              <w:jc w:val="center"/>
              <w:rPr>
                <w:color w:val="000000"/>
                <w:sz w:val="20"/>
                <w:szCs w:val="20"/>
              </w:rPr>
            </w:pPr>
            <w:r w:rsidRPr="009839B9">
              <w:rPr>
                <w:color w:val="000000"/>
                <w:sz w:val="20"/>
                <w:szCs w:val="20"/>
              </w:rPr>
              <w:t>DB</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110,75</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1,55</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133,92</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1,37</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244,67</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1,45</w:t>
            </w:r>
          </w:p>
        </w:tc>
      </w:tr>
      <w:tr w:rsidR="00BC7912" w:rsidRPr="008E74BB" w:rsidTr="00D31ACC">
        <w:trPr>
          <w:jc w:val="center"/>
        </w:trPr>
        <w:tc>
          <w:tcPr>
            <w:tcW w:w="1024" w:type="dxa"/>
            <w:vAlign w:val="center"/>
          </w:tcPr>
          <w:p w:rsidR="00BC7912" w:rsidRPr="009839B9" w:rsidRDefault="00BC7912" w:rsidP="00D31ACC">
            <w:pPr>
              <w:spacing w:line="240" w:lineRule="auto"/>
              <w:ind w:firstLine="0"/>
              <w:jc w:val="center"/>
              <w:rPr>
                <w:color w:val="000000"/>
                <w:sz w:val="20"/>
                <w:szCs w:val="20"/>
              </w:rPr>
            </w:pPr>
            <w:r w:rsidRPr="009839B9">
              <w:rPr>
                <w:color w:val="000000"/>
                <w:sz w:val="20"/>
                <w:szCs w:val="20"/>
              </w:rPr>
              <w:t>BRZ</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 </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0,00</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14,22</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0,15</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14,22</w:t>
            </w:r>
          </w:p>
        </w:tc>
        <w:tc>
          <w:tcPr>
            <w:tcW w:w="1288" w:type="dxa"/>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0,08</w:t>
            </w:r>
          </w:p>
        </w:tc>
      </w:tr>
      <w:tr w:rsidR="00BC7912" w:rsidRPr="008E74BB" w:rsidTr="00D31ACC">
        <w:trPr>
          <w:jc w:val="center"/>
        </w:trPr>
        <w:tc>
          <w:tcPr>
            <w:tcW w:w="1024" w:type="dxa"/>
            <w:tcBorders>
              <w:bottom w:val="single" w:sz="12" w:space="0" w:color="4F6228" w:themeColor="accent3" w:themeShade="80"/>
            </w:tcBorders>
            <w:vAlign w:val="center"/>
          </w:tcPr>
          <w:p w:rsidR="00BC7912" w:rsidRPr="009839B9" w:rsidRDefault="00BC7912" w:rsidP="00D31ACC">
            <w:pPr>
              <w:spacing w:line="240" w:lineRule="auto"/>
              <w:ind w:firstLine="0"/>
              <w:jc w:val="center"/>
              <w:rPr>
                <w:color w:val="000000"/>
                <w:sz w:val="20"/>
                <w:szCs w:val="20"/>
              </w:rPr>
            </w:pPr>
            <w:r w:rsidRPr="009839B9">
              <w:rPr>
                <w:color w:val="000000"/>
                <w:sz w:val="20"/>
                <w:szCs w:val="20"/>
              </w:rPr>
              <w:t>OL</w:t>
            </w:r>
          </w:p>
        </w:tc>
        <w:tc>
          <w:tcPr>
            <w:tcW w:w="1288" w:type="dxa"/>
            <w:tcBorders>
              <w:bottom w:val="single" w:sz="12" w:space="0" w:color="4F6228" w:themeColor="accent3" w:themeShade="80"/>
            </w:tcBorders>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18,14</w:t>
            </w:r>
          </w:p>
        </w:tc>
        <w:tc>
          <w:tcPr>
            <w:tcW w:w="1288" w:type="dxa"/>
            <w:tcBorders>
              <w:bottom w:val="single" w:sz="12" w:space="0" w:color="4F6228" w:themeColor="accent3" w:themeShade="80"/>
            </w:tcBorders>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0,25</w:t>
            </w:r>
          </w:p>
        </w:tc>
        <w:tc>
          <w:tcPr>
            <w:tcW w:w="1288" w:type="dxa"/>
            <w:tcBorders>
              <w:bottom w:val="single" w:sz="12" w:space="0" w:color="4F6228" w:themeColor="accent3" w:themeShade="80"/>
            </w:tcBorders>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34,31</w:t>
            </w:r>
          </w:p>
        </w:tc>
        <w:tc>
          <w:tcPr>
            <w:tcW w:w="1288" w:type="dxa"/>
            <w:tcBorders>
              <w:bottom w:val="single" w:sz="12" w:space="0" w:color="4F6228" w:themeColor="accent3" w:themeShade="80"/>
            </w:tcBorders>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0,35</w:t>
            </w:r>
          </w:p>
        </w:tc>
        <w:tc>
          <w:tcPr>
            <w:tcW w:w="1288" w:type="dxa"/>
            <w:tcBorders>
              <w:bottom w:val="single" w:sz="12" w:space="0" w:color="4F6228" w:themeColor="accent3" w:themeShade="80"/>
            </w:tcBorders>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52,45</w:t>
            </w:r>
          </w:p>
        </w:tc>
        <w:tc>
          <w:tcPr>
            <w:tcW w:w="1288" w:type="dxa"/>
            <w:tcBorders>
              <w:bottom w:val="single" w:sz="12" w:space="0" w:color="4F6228" w:themeColor="accent3" w:themeShade="80"/>
            </w:tcBorders>
            <w:vAlign w:val="center"/>
          </w:tcPr>
          <w:p w:rsidR="00BC7912" w:rsidRPr="009839B9" w:rsidRDefault="00BC7912" w:rsidP="00D31ACC">
            <w:pPr>
              <w:spacing w:line="240" w:lineRule="auto"/>
              <w:ind w:firstLine="0"/>
              <w:jc w:val="right"/>
              <w:rPr>
                <w:color w:val="000000"/>
                <w:sz w:val="20"/>
                <w:szCs w:val="20"/>
              </w:rPr>
            </w:pPr>
            <w:r w:rsidRPr="009839B9">
              <w:rPr>
                <w:color w:val="000000"/>
                <w:sz w:val="20"/>
                <w:szCs w:val="20"/>
              </w:rPr>
              <w:t>0,31</w:t>
            </w:r>
          </w:p>
        </w:tc>
      </w:tr>
      <w:tr w:rsidR="00BC7912" w:rsidRPr="00D1292F" w:rsidTr="00D31ACC">
        <w:trPr>
          <w:trHeight w:val="385"/>
          <w:jc w:val="center"/>
        </w:trPr>
        <w:tc>
          <w:tcPr>
            <w:tcW w:w="1024"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color w:val="000000"/>
                <w:sz w:val="22"/>
                <w:szCs w:val="22"/>
              </w:rPr>
            </w:pPr>
            <w:r w:rsidRPr="00D1292F">
              <w:rPr>
                <w:color w:val="000000"/>
                <w:sz w:val="22"/>
                <w:szCs w:val="22"/>
              </w:rPr>
              <w:t>Razem</w:t>
            </w:r>
          </w:p>
        </w:tc>
        <w:tc>
          <w:tcPr>
            <w:tcW w:w="1288"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bCs/>
                <w:color w:val="000000"/>
                <w:sz w:val="22"/>
                <w:szCs w:val="22"/>
              </w:rPr>
            </w:pPr>
            <w:r w:rsidRPr="00D1292F">
              <w:rPr>
                <w:bCs/>
                <w:color w:val="000000"/>
                <w:sz w:val="22"/>
                <w:szCs w:val="22"/>
              </w:rPr>
              <w:t>789,87</w:t>
            </w:r>
          </w:p>
        </w:tc>
        <w:tc>
          <w:tcPr>
            <w:tcW w:w="1288"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color w:val="000000"/>
                <w:sz w:val="22"/>
                <w:szCs w:val="22"/>
              </w:rPr>
            </w:pPr>
            <w:r w:rsidRPr="00D1292F">
              <w:rPr>
                <w:color w:val="000000"/>
                <w:sz w:val="22"/>
                <w:szCs w:val="22"/>
              </w:rPr>
              <w:t>11,07</w:t>
            </w:r>
          </w:p>
        </w:tc>
        <w:tc>
          <w:tcPr>
            <w:tcW w:w="1288"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bCs/>
                <w:color w:val="000000"/>
                <w:sz w:val="22"/>
                <w:szCs w:val="22"/>
              </w:rPr>
            </w:pPr>
            <w:r w:rsidRPr="00D1292F">
              <w:rPr>
                <w:bCs/>
                <w:color w:val="000000"/>
                <w:sz w:val="22"/>
                <w:szCs w:val="22"/>
              </w:rPr>
              <w:t>789,91</w:t>
            </w:r>
          </w:p>
        </w:tc>
        <w:tc>
          <w:tcPr>
            <w:tcW w:w="1288"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color w:val="000000"/>
                <w:sz w:val="22"/>
                <w:szCs w:val="22"/>
              </w:rPr>
            </w:pPr>
            <w:r w:rsidRPr="00D1292F">
              <w:rPr>
                <w:color w:val="000000"/>
                <w:sz w:val="22"/>
                <w:szCs w:val="22"/>
              </w:rPr>
              <w:t>8,10</w:t>
            </w:r>
          </w:p>
        </w:tc>
        <w:tc>
          <w:tcPr>
            <w:tcW w:w="1288"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b/>
                <w:bCs/>
                <w:color w:val="000000"/>
                <w:sz w:val="22"/>
                <w:szCs w:val="22"/>
              </w:rPr>
            </w:pPr>
            <w:r w:rsidRPr="00D1292F">
              <w:rPr>
                <w:b/>
                <w:bCs/>
                <w:color w:val="000000"/>
                <w:sz w:val="22"/>
                <w:szCs w:val="22"/>
              </w:rPr>
              <w:t>1579,78</w:t>
            </w:r>
          </w:p>
        </w:tc>
        <w:tc>
          <w:tcPr>
            <w:tcW w:w="1288"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BC7912" w:rsidRPr="00D1292F" w:rsidRDefault="00BC7912" w:rsidP="00D31ACC">
            <w:pPr>
              <w:spacing w:line="240" w:lineRule="auto"/>
              <w:ind w:firstLine="0"/>
              <w:jc w:val="right"/>
              <w:rPr>
                <w:b/>
                <w:color w:val="000000"/>
                <w:sz w:val="22"/>
                <w:szCs w:val="22"/>
              </w:rPr>
            </w:pPr>
            <w:r w:rsidRPr="00D1292F">
              <w:rPr>
                <w:b/>
                <w:color w:val="000000"/>
                <w:sz w:val="22"/>
                <w:szCs w:val="22"/>
              </w:rPr>
              <w:t>9,36</w:t>
            </w:r>
          </w:p>
        </w:tc>
      </w:tr>
    </w:tbl>
    <w:p w:rsidR="00BC7912" w:rsidRDefault="00BC7912" w:rsidP="00BC7912">
      <w:pPr>
        <w:pStyle w:val="normalny0"/>
      </w:pPr>
    </w:p>
    <w:p w:rsidR="00BC7912" w:rsidRDefault="00BC7912" w:rsidP="00BC7912">
      <w:pPr>
        <w:pStyle w:val="normalny0"/>
      </w:pPr>
      <w:r>
        <w:t>Poza</w:t>
      </w:r>
      <w:r w:rsidRPr="00CB275F">
        <w:t xml:space="preserve"> </w:t>
      </w:r>
      <w:r>
        <w:t xml:space="preserve">wydzieleniami, w których gatunek panujący przekroczył 100 lat, </w:t>
      </w:r>
      <w:r w:rsidRPr="00CB275F">
        <w:t>na terenie nadleśnictwa występują kępy ponad stuletnich przestojów pozostawionych w drzewostanach młodszych klas wieku. Łączna powierzchnia kęp ze starodrzewem</w:t>
      </w:r>
      <w:r>
        <w:t xml:space="preserve"> (321 kęp)</w:t>
      </w:r>
      <w:r w:rsidRPr="00CB275F">
        <w:t xml:space="preserve"> wynosi </w:t>
      </w:r>
      <w:r>
        <w:rPr>
          <w:b/>
        </w:rPr>
        <w:t>56,67</w:t>
      </w:r>
      <w:r w:rsidRPr="00CB275F">
        <w:rPr>
          <w:b/>
        </w:rPr>
        <w:t> ha</w:t>
      </w:r>
      <w:r w:rsidRPr="00A91D50">
        <w:t xml:space="preserve">, </w:t>
      </w:r>
      <w:r>
        <w:t>co stanowi</w:t>
      </w:r>
      <w:r w:rsidRPr="00A91D50">
        <w:t xml:space="preserve"> </w:t>
      </w:r>
      <w:r>
        <w:t xml:space="preserve">dodatkowe </w:t>
      </w:r>
      <w:r w:rsidRPr="00A91D50">
        <w:t>0,34%</w:t>
      </w:r>
      <w:r>
        <w:t xml:space="preserve"> powierzchni leśnej</w:t>
      </w:r>
      <w:r w:rsidRPr="00CB275F">
        <w:t>.</w:t>
      </w:r>
    </w:p>
    <w:p w:rsidR="009D38FE" w:rsidRPr="00744CF3" w:rsidRDefault="009D38FE" w:rsidP="003D39C9">
      <w:pPr>
        <w:pStyle w:val="Nagwek2"/>
        <w:spacing w:before="480" w:after="120"/>
      </w:pPr>
      <w:bookmarkStart w:id="118" w:name="_Toc484418542"/>
      <w:r w:rsidRPr="00744CF3">
        <w:t>6.</w:t>
      </w:r>
      <w:r w:rsidR="00233898" w:rsidRPr="00744CF3">
        <w:t>4</w:t>
      </w:r>
      <w:r w:rsidRPr="00744CF3">
        <w:t>. Ważne przyrodniczo powierzchnie o małej przydatności produkcyjnej</w:t>
      </w:r>
      <w:bookmarkEnd w:id="115"/>
      <w:bookmarkEnd w:id="116"/>
      <w:bookmarkEnd w:id="117"/>
      <w:r w:rsidRPr="00744CF3">
        <w:t>.</w:t>
      </w:r>
      <w:bookmarkEnd w:id="118"/>
    </w:p>
    <w:p w:rsidR="00926423" w:rsidRPr="00744CF3" w:rsidRDefault="002C1522" w:rsidP="00926423">
      <w:r w:rsidRPr="00744CF3">
        <w:t>Są to miejsca, które d</w:t>
      </w:r>
      <w:r w:rsidR="00926423" w:rsidRPr="00744CF3">
        <w:t xml:space="preserve">zięki swej odmienności </w:t>
      </w:r>
      <w:r w:rsidRPr="00744CF3">
        <w:t>stanowią</w:t>
      </w:r>
      <w:r w:rsidR="00926423" w:rsidRPr="00744CF3">
        <w:t xml:space="preserve"> urozmaicenie środowiska przyrodniczego. Cechuje je zwykle znaczne bogactwo florystyczne i faunistyczne</w:t>
      </w:r>
      <w:r w:rsidR="0008023F" w:rsidRPr="00744CF3">
        <w:t>. Tworzą dodatkowe nisze ekologiczne</w:t>
      </w:r>
      <w:r w:rsidRPr="00744CF3">
        <w:t xml:space="preserve"> –</w:t>
      </w:r>
      <w:r w:rsidR="0008023F" w:rsidRPr="00744CF3">
        <w:t xml:space="preserve"> zespół występujących </w:t>
      </w:r>
      <w:r w:rsidRPr="00744CF3">
        <w:t>w nich</w:t>
      </w:r>
      <w:r w:rsidR="0008023F" w:rsidRPr="00744CF3">
        <w:t xml:space="preserve"> gatunków różni się od</w:t>
      </w:r>
      <w:r w:rsidRPr="00744CF3">
        <w:t> </w:t>
      </w:r>
      <w:r w:rsidR="0008023F" w:rsidRPr="00744CF3">
        <w:t xml:space="preserve">typowego dla wnętrza lasu. Często </w:t>
      </w:r>
      <w:r w:rsidRPr="00744CF3">
        <w:t>są</w:t>
      </w:r>
      <w:r w:rsidR="0008023F" w:rsidRPr="00744CF3">
        <w:t xml:space="preserve"> </w:t>
      </w:r>
      <w:r w:rsidRPr="00744CF3">
        <w:t xml:space="preserve">żerowiskami </w:t>
      </w:r>
      <w:r w:rsidR="0008023F" w:rsidRPr="00744CF3">
        <w:t xml:space="preserve">lub </w:t>
      </w:r>
      <w:r w:rsidRPr="00744CF3">
        <w:t xml:space="preserve">miejscami rozmnażania dla wielu </w:t>
      </w:r>
      <w:r w:rsidR="0008023F" w:rsidRPr="00744CF3">
        <w:t xml:space="preserve">gatunków </w:t>
      </w:r>
      <w:r w:rsidRPr="00744CF3">
        <w:t xml:space="preserve">zwierząt </w:t>
      </w:r>
      <w:r w:rsidR="0008023F" w:rsidRPr="00744CF3">
        <w:t>leśnych.</w:t>
      </w:r>
    </w:p>
    <w:p w:rsidR="009D38FE" w:rsidRPr="00744CF3" w:rsidRDefault="009D38FE" w:rsidP="00652BE5">
      <w:pPr>
        <w:pStyle w:val="Nagwek3"/>
        <w:spacing w:before="480"/>
      </w:pPr>
      <w:bookmarkStart w:id="119" w:name="_Toc132176731"/>
      <w:bookmarkStart w:id="120" w:name="_Toc126386404"/>
      <w:bookmarkStart w:id="121" w:name="_Toc210800657"/>
      <w:bookmarkStart w:id="122" w:name="_Toc484418543"/>
      <w:r w:rsidRPr="00744CF3">
        <w:t>6.</w:t>
      </w:r>
      <w:r w:rsidR="00233898" w:rsidRPr="00744CF3">
        <w:t>4</w:t>
      </w:r>
      <w:r w:rsidRPr="00744CF3">
        <w:t>.1. Grunty przewidziane do naturalnej sukcesji</w:t>
      </w:r>
      <w:bookmarkEnd w:id="119"/>
      <w:bookmarkEnd w:id="120"/>
      <w:bookmarkEnd w:id="121"/>
      <w:bookmarkEnd w:id="122"/>
    </w:p>
    <w:p w:rsidR="00BA796D" w:rsidRPr="00C5200F" w:rsidRDefault="009D38FE" w:rsidP="002026CE">
      <w:r w:rsidRPr="00744CF3">
        <w:t xml:space="preserve">W trakcie prac taksacyjnych </w:t>
      </w:r>
      <w:r w:rsidR="002026CE" w:rsidRPr="00744CF3">
        <w:t>wytypowano</w:t>
      </w:r>
      <w:r w:rsidRPr="00744CF3">
        <w:t xml:space="preserve">, w uzgodnieniu z </w:t>
      </w:r>
      <w:r w:rsidR="004D1FDE" w:rsidRPr="00744CF3">
        <w:t>n</w:t>
      </w:r>
      <w:r w:rsidRPr="00744CF3">
        <w:t xml:space="preserve">adleśnictwem lokalizację </w:t>
      </w:r>
      <w:r w:rsidR="002F758C" w:rsidRPr="00744CF3">
        <w:t xml:space="preserve">wydzieleń </w:t>
      </w:r>
      <w:r w:rsidRPr="00744CF3">
        <w:t>przewidzianych do naturalnej sukcesji</w:t>
      </w:r>
      <w:r w:rsidR="002F758C" w:rsidRPr="00744CF3">
        <w:t xml:space="preserve">. </w:t>
      </w:r>
      <w:r w:rsidR="0080289A" w:rsidRPr="00744CF3">
        <w:t>Z</w:t>
      </w:r>
      <w:r w:rsidR="00C3081F" w:rsidRPr="00744CF3">
        <w:t>a</w:t>
      </w:r>
      <w:r w:rsidR="0080289A" w:rsidRPr="00744CF3">
        <w:t xml:space="preserve">liczono tu </w:t>
      </w:r>
      <w:r w:rsidR="00617CDF" w:rsidRPr="00744CF3">
        <w:t xml:space="preserve">grunty leśne, których </w:t>
      </w:r>
      <w:r w:rsidR="00617CDF" w:rsidRPr="00C5200F">
        <w:t xml:space="preserve">odnowienie jest niemożliwe lub nieuzasadnione ekonomicznie. </w:t>
      </w:r>
      <w:r w:rsidR="002C0557" w:rsidRPr="00C5200F">
        <w:t>N</w:t>
      </w:r>
      <w:r w:rsidRPr="00C5200F">
        <w:t>aturalna sukcesja pozwoli na</w:t>
      </w:r>
      <w:r w:rsidR="002C1522" w:rsidRPr="00C5200F">
        <w:t> </w:t>
      </w:r>
      <w:r w:rsidRPr="00C5200F">
        <w:t xml:space="preserve">dalsze wzbogacenie środowiska </w:t>
      </w:r>
      <w:r w:rsidR="008640D2" w:rsidRPr="00C5200F">
        <w:t>i</w:t>
      </w:r>
      <w:r w:rsidRPr="00C5200F">
        <w:t xml:space="preserve"> podniesien</w:t>
      </w:r>
      <w:r w:rsidR="006362E0" w:rsidRPr="00C5200F">
        <w:t>ie jego walorów krajobrazowych.</w:t>
      </w:r>
    </w:p>
    <w:p w:rsidR="00C5200F" w:rsidRDefault="006362E0" w:rsidP="00042CB3">
      <w:pPr>
        <w:spacing w:before="120" w:after="120"/>
        <w:rPr>
          <w:b/>
          <w:i/>
          <w:sz w:val="20"/>
          <w:szCs w:val="20"/>
        </w:rPr>
      </w:pPr>
      <w:r w:rsidRPr="00C5200F">
        <w:t xml:space="preserve">W Nadleśnictwie </w:t>
      </w:r>
      <w:r w:rsidR="00CD593A" w:rsidRPr="00C5200F">
        <w:t>Wieluń</w:t>
      </w:r>
      <w:r w:rsidR="00DA11FF" w:rsidRPr="00C5200F">
        <w:t xml:space="preserve"> </w:t>
      </w:r>
      <w:r w:rsidR="0052475B" w:rsidRPr="00C5200F">
        <w:t xml:space="preserve">do pozostawienia sukcesji </w:t>
      </w:r>
      <w:r w:rsidR="00E661CD" w:rsidRPr="00C5200F">
        <w:t>zakwalifikowano</w:t>
      </w:r>
      <w:r w:rsidR="0052475B" w:rsidRPr="00C5200F">
        <w:t xml:space="preserve"> </w:t>
      </w:r>
      <w:r w:rsidR="00744CF3" w:rsidRPr="00C5200F">
        <w:rPr>
          <w:b/>
        </w:rPr>
        <w:t>27</w:t>
      </w:r>
      <w:r w:rsidR="00EF7BB9">
        <w:rPr>
          <w:b/>
        </w:rPr>
        <w:t>6</w:t>
      </w:r>
      <w:r w:rsidRPr="00C5200F">
        <w:rPr>
          <w:b/>
        </w:rPr>
        <w:t xml:space="preserve"> wydziele</w:t>
      </w:r>
      <w:r w:rsidR="008A1D07">
        <w:rPr>
          <w:b/>
        </w:rPr>
        <w:t>ń</w:t>
      </w:r>
      <w:r w:rsidRPr="00C5200F">
        <w:t>, o</w:t>
      </w:r>
      <w:r w:rsidR="0052475B" w:rsidRPr="00C5200F">
        <w:t> </w:t>
      </w:r>
      <w:r w:rsidRPr="00C5200F">
        <w:t xml:space="preserve">łącznej powierzchni </w:t>
      </w:r>
      <w:r w:rsidR="00EF7BB9">
        <w:rPr>
          <w:b/>
        </w:rPr>
        <w:t>78</w:t>
      </w:r>
      <w:r w:rsidR="00744CF3" w:rsidRPr="00C5200F">
        <w:rPr>
          <w:b/>
        </w:rPr>
        <w:t>,</w:t>
      </w:r>
      <w:r w:rsidR="00EF7BB9">
        <w:rPr>
          <w:b/>
        </w:rPr>
        <w:t>24</w:t>
      </w:r>
      <w:r w:rsidRPr="00C5200F">
        <w:rPr>
          <w:b/>
        </w:rPr>
        <w:t> ha</w:t>
      </w:r>
      <w:r w:rsidRPr="00C5200F">
        <w:t xml:space="preserve"> (0,</w:t>
      </w:r>
      <w:r w:rsidR="00744CF3" w:rsidRPr="00C5200F">
        <w:t>4</w:t>
      </w:r>
      <w:r w:rsidRPr="00C5200F">
        <w:t>% powierzchni leśnej)</w:t>
      </w:r>
      <w:r w:rsidR="008B4299" w:rsidRPr="00C5200F">
        <w:t>.</w:t>
      </w:r>
      <w:r w:rsidR="00C5200F" w:rsidRPr="00C5200F">
        <w:t xml:space="preserve"> Wydzielenia takie występują we</w:t>
      </w:r>
      <w:r w:rsidR="00C5200F">
        <w:t> </w:t>
      </w:r>
      <w:r w:rsidR="00C5200F" w:rsidRPr="00C5200F">
        <w:t>wszystkich leśnictwach, a n</w:t>
      </w:r>
      <w:r w:rsidR="00AF2C05" w:rsidRPr="00C5200F">
        <w:t>ajwiększe powierzchnie</w:t>
      </w:r>
      <w:r w:rsidR="00C5200F" w:rsidRPr="00C5200F">
        <w:t xml:space="preserve"> (po ponad 10 ha)</w:t>
      </w:r>
      <w:r w:rsidR="00AF2C05" w:rsidRPr="00C5200F">
        <w:t xml:space="preserve"> </w:t>
      </w:r>
      <w:r w:rsidR="00C5200F" w:rsidRPr="00C5200F">
        <w:t>zajmują</w:t>
      </w:r>
      <w:r w:rsidR="00AF2C05" w:rsidRPr="00C5200F">
        <w:t xml:space="preserve"> w</w:t>
      </w:r>
      <w:r w:rsidR="00C5200F">
        <w:t> </w:t>
      </w:r>
      <w:r w:rsidR="00AF2C05" w:rsidRPr="00C5200F">
        <w:t xml:space="preserve">leśnictwach: </w:t>
      </w:r>
      <w:r w:rsidR="00C5200F" w:rsidRPr="00C5200F">
        <w:t>Ogroble</w:t>
      </w:r>
      <w:r w:rsidR="00AF2C05" w:rsidRPr="00C5200F">
        <w:t xml:space="preserve">, </w:t>
      </w:r>
      <w:r w:rsidR="00C5200F" w:rsidRPr="00C5200F">
        <w:t>Sieniec i Siemkowice</w:t>
      </w:r>
      <w:r w:rsidR="00E661CD" w:rsidRPr="00C5200F">
        <w:t>.</w:t>
      </w:r>
      <w:r w:rsidR="00C5200F">
        <w:rPr>
          <w:b/>
          <w:i/>
          <w:sz w:val="20"/>
          <w:szCs w:val="20"/>
        </w:rPr>
        <w:br w:type="page"/>
      </w:r>
    </w:p>
    <w:p w:rsidR="00B650AD" w:rsidRPr="00C5200F" w:rsidRDefault="008A3D45" w:rsidP="00F0484A">
      <w:pPr>
        <w:ind w:firstLine="0"/>
        <w:jc w:val="center"/>
        <w:rPr>
          <w:b/>
          <w:i/>
          <w:sz w:val="20"/>
          <w:szCs w:val="20"/>
        </w:rPr>
      </w:pPr>
      <w:r w:rsidRPr="00C5200F">
        <w:rPr>
          <w:b/>
          <w:i/>
          <w:sz w:val="20"/>
          <w:szCs w:val="20"/>
        </w:rPr>
        <w:lastRenderedPageBreak/>
        <w:t>Z</w:t>
      </w:r>
      <w:r w:rsidR="00AA28D8" w:rsidRPr="00C5200F">
        <w:rPr>
          <w:b/>
          <w:i/>
          <w:sz w:val="20"/>
          <w:szCs w:val="20"/>
        </w:rPr>
        <w:t>estawienie gruntów przewidzianych do sukcesji</w:t>
      </w:r>
    </w:p>
    <w:tbl>
      <w:tblPr>
        <w:tblW w:w="4750" w:type="pct"/>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Layout w:type="fixed"/>
        <w:tblLook w:val="0000" w:firstRow="0" w:lastRow="0" w:firstColumn="0" w:lastColumn="0" w:noHBand="0" w:noVBand="0"/>
      </w:tblPr>
      <w:tblGrid>
        <w:gridCol w:w="428"/>
        <w:gridCol w:w="428"/>
        <w:gridCol w:w="1572"/>
        <w:gridCol w:w="850"/>
        <w:gridCol w:w="851"/>
        <w:gridCol w:w="4694"/>
      </w:tblGrid>
      <w:tr w:rsidR="00744CF3" w:rsidRPr="009574D6" w:rsidTr="00E73E9A">
        <w:trPr>
          <w:cantSplit/>
          <w:trHeight w:val="20"/>
          <w:jc w:val="center"/>
        </w:trPr>
        <w:tc>
          <w:tcPr>
            <w:tcW w:w="428" w:type="dxa"/>
            <w:tcBorders>
              <w:top w:val="single" w:sz="12" w:space="0" w:color="4F6228" w:themeColor="accent3" w:themeShade="80"/>
              <w:bottom w:val="single" w:sz="12" w:space="0" w:color="4F6228" w:themeColor="accent3" w:themeShade="80"/>
            </w:tcBorders>
            <w:shd w:val="clear" w:color="auto" w:fill="D6E3BC" w:themeFill="accent3" w:themeFillTint="66"/>
          </w:tcPr>
          <w:p w:rsidR="00744CF3" w:rsidRPr="008E5169" w:rsidRDefault="00744CF3" w:rsidP="00744CF3">
            <w:pPr>
              <w:spacing w:line="240" w:lineRule="auto"/>
              <w:ind w:firstLine="0"/>
              <w:jc w:val="center"/>
              <w:rPr>
                <w:b/>
                <w:sz w:val="22"/>
                <w:szCs w:val="22"/>
              </w:rPr>
            </w:pPr>
          </w:p>
        </w:tc>
        <w:tc>
          <w:tcPr>
            <w:tcW w:w="428"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9574D6" w:rsidRDefault="00744CF3" w:rsidP="00744CF3">
            <w:pPr>
              <w:spacing w:line="240" w:lineRule="auto"/>
              <w:ind w:firstLine="0"/>
              <w:jc w:val="center"/>
              <w:rPr>
                <w:sz w:val="20"/>
                <w:szCs w:val="20"/>
              </w:rPr>
            </w:pPr>
            <w:r w:rsidRPr="009574D6">
              <w:rPr>
                <w:sz w:val="20"/>
                <w:szCs w:val="20"/>
              </w:rPr>
              <w:t>Nr</w:t>
            </w:r>
          </w:p>
        </w:tc>
        <w:tc>
          <w:tcPr>
            <w:tcW w:w="1572"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9574D6" w:rsidRDefault="00744CF3" w:rsidP="00744CF3">
            <w:pPr>
              <w:spacing w:line="240" w:lineRule="auto"/>
              <w:ind w:firstLine="0"/>
              <w:jc w:val="center"/>
              <w:rPr>
                <w:sz w:val="20"/>
                <w:szCs w:val="20"/>
              </w:rPr>
            </w:pPr>
            <w:r w:rsidRPr="009574D6">
              <w:rPr>
                <w:sz w:val="20"/>
                <w:szCs w:val="20"/>
              </w:rPr>
              <w:t>leśnictwo</w:t>
            </w:r>
          </w:p>
        </w:tc>
        <w:tc>
          <w:tcPr>
            <w:tcW w:w="850"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9574D6" w:rsidRDefault="00744CF3" w:rsidP="00744CF3">
            <w:pPr>
              <w:spacing w:line="240" w:lineRule="auto"/>
              <w:ind w:firstLine="0"/>
              <w:jc w:val="center"/>
              <w:rPr>
                <w:sz w:val="20"/>
                <w:szCs w:val="20"/>
              </w:rPr>
            </w:pPr>
            <w:r w:rsidRPr="009574D6">
              <w:rPr>
                <w:sz w:val="20"/>
                <w:szCs w:val="20"/>
              </w:rPr>
              <w:t>pow. (ha)</w:t>
            </w:r>
          </w:p>
        </w:tc>
        <w:tc>
          <w:tcPr>
            <w:tcW w:w="851"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9574D6" w:rsidRDefault="00744CF3" w:rsidP="00744CF3">
            <w:pPr>
              <w:spacing w:line="240" w:lineRule="auto"/>
              <w:ind w:firstLine="0"/>
              <w:jc w:val="center"/>
              <w:rPr>
                <w:sz w:val="20"/>
                <w:szCs w:val="20"/>
              </w:rPr>
            </w:pPr>
            <w:r w:rsidRPr="009574D6">
              <w:rPr>
                <w:sz w:val="20"/>
                <w:szCs w:val="20"/>
              </w:rPr>
              <w:t>ilość wydz.</w:t>
            </w:r>
          </w:p>
        </w:tc>
        <w:tc>
          <w:tcPr>
            <w:tcW w:w="4694"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8E5169" w:rsidRDefault="00744CF3" w:rsidP="008E5169">
            <w:pPr>
              <w:spacing w:line="240" w:lineRule="auto"/>
              <w:ind w:firstLine="0"/>
              <w:jc w:val="center"/>
              <w:rPr>
                <w:sz w:val="20"/>
                <w:szCs w:val="20"/>
              </w:rPr>
            </w:pPr>
            <w:r w:rsidRPr="008E5169">
              <w:rPr>
                <w:sz w:val="20"/>
                <w:szCs w:val="20"/>
              </w:rPr>
              <w:t>wydzielenia</w:t>
            </w:r>
          </w:p>
        </w:tc>
      </w:tr>
      <w:tr w:rsidR="008E5169" w:rsidRPr="009574D6" w:rsidTr="008E5169">
        <w:trPr>
          <w:cantSplit/>
          <w:trHeight w:val="20"/>
          <w:jc w:val="center"/>
        </w:trPr>
        <w:tc>
          <w:tcPr>
            <w:tcW w:w="428" w:type="dxa"/>
            <w:vMerge w:val="restart"/>
            <w:tcBorders>
              <w:top w:val="single" w:sz="12" w:space="0" w:color="4F6228" w:themeColor="accent3" w:themeShade="80"/>
            </w:tcBorders>
            <w:textDirection w:val="btLr"/>
            <w:vAlign w:val="center"/>
          </w:tcPr>
          <w:p w:rsidR="008E5169" w:rsidRPr="008E5169" w:rsidRDefault="008E5169" w:rsidP="008E5169">
            <w:pPr>
              <w:spacing w:line="240" w:lineRule="auto"/>
              <w:ind w:left="113" w:right="113" w:firstLine="0"/>
              <w:jc w:val="center"/>
              <w:rPr>
                <w:b/>
                <w:sz w:val="22"/>
                <w:szCs w:val="22"/>
              </w:rPr>
            </w:pPr>
            <w:r w:rsidRPr="008E5169">
              <w:rPr>
                <w:b/>
                <w:sz w:val="22"/>
                <w:szCs w:val="22"/>
              </w:rPr>
              <w:t>obr. CISOWA</w:t>
            </w:r>
          </w:p>
        </w:tc>
        <w:tc>
          <w:tcPr>
            <w:tcW w:w="428" w:type="dxa"/>
            <w:tcBorders>
              <w:top w:val="single" w:sz="12"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1</w:t>
            </w:r>
          </w:p>
        </w:tc>
        <w:tc>
          <w:tcPr>
            <w:tcW w:w="1572" w:type="dxa"/>
            <w:tcBorders>
              <w:top w:val="single" w:sz="12"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CISOWA</w:t>
            </w:r>
          </w:p>
        </w:tc>
        <w:tc>
          <w:tcPr>
            <w:tcW w:w="850" w:type="dxa"/>
            <w:tcBorders>
              <w:top w:val="single" w:sz="12"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2,29</w:t>
            </w:r>
          </w:p>
        </w:tc>
        <w:tc>
          <w:tcPr>
            <w:tcW w:w="851" w:type="dxa"/>
            <w:tcBorders>
              <w:top w:val="single" w:sz="12"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1</w:t>
            </w:r>
            <w:r w:rsidR="00EF7BB9">
              <w:rPr>
                <w:sz w:val="20"/>
                <w:szCs w:val="20"/>
              </w:rPr>
              <w:t>6</w:t>
            </w:r>
          </w:p>
        </w:tc>
        <w:tc>
          <w:tcPr>
            <w:tcW w:w="4694" w:type="dxa"/>
            <w:tcBorders>
              <w:top w:val="single" w:sz="12"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8E5169">
              <w:rPr>
                <w:color w:val="000000"/>
                <w:sz w:val="20"/>
                <w:szCs w:val="20"/>
              </w:rPr>
              <w:t>27A b, 32 b, 45B ix, 45B l, 45B s, 45B t, 62A a, 62A b, 62A c, 62A f, 62A j, 140A a, 140A i, 140A j, 140A l</w:t>
            </w:r>
            <w:r w:rsidR="00EF7BB9">
              <w:rPr>
                <w:color w:val="000000"/>
                <w:sz w:val="20"/>
                <w:szCs w:val="20"/>
              </w:rPr>
              <w:t>, 54 k</w:t>
            </w:r>
          </w:p>
        </w:tc>
      </w:tr>
      <w:tr w:rsidR="008E5169" w:rsidRPr="009574D6" w:rsidTr="008E5169">
        <w:trPr>
          <w:cantSplit/>
          <w:trHeight w:val="20"/>
          <w:jc w:val="center"/>
        </w:trPr>
        <w:tc>
          <w:tcPr>
            <w:tcW w:w="428" w:type="dxa"/>
            <w:vMerge/>
            <w:textDirection w:val="btLr"/>
            <w:vAlign w:val="center"/>
          </w:tcPr>
          <w:p w:rsidR="008E5169" w:rsidRPr="008E5169" w:rsidRDefault="008E5169" w:rsidP="008E5169">
            <w:pPr>
              <w:spacing w:line="240" w:lineRule="auto"/>
              <w:ind w:left="113" w:right="113"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2</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OGROBLE</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11,17</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27</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8E5169">
              <w:rPr>
                <w:color w:val="000000"/>
                <w:sz w:val="20"/>
                <w:szCs w:val="20"/>
              </w:rPr>
              <w:t>1 c, 25 b, 25 f, 26A b, 26A d, 26A l, 26A n, 26A p, 26A w, 110A i, 111A g, 113 h, 113 j, 113 l, 113B a, 113B b, 114 a, 114 b, 114 c, 114 d, 114 f, 114 j, 114 k, 114A a, 114A c, 137 f, 141 i</w:t>
            </w:r>
          </w:p>
        </w:tc>
      </w:tr>
      <w:tr w:rsidR="008E5169" w:rsidRPr="009574D6" w:rsidTr="008E5169">
        <w:trPr>
          <w:cantSplit/>
          <w:trHeight w:val="20"/>
          <w:jc w:val="center"/>
        </w:trPr>
        <w:tc>
          <w:tcPr>
            <w:tcW w:w="428" w:type="dxa"/>
            <w:vMerge/>
            <w:textDirection w:val="btLr"/>
            <w:vAlign w:val="center"/>
          </w:tcPr>
          <w:p w:rsidR="008E5169" w:rsidRPr="008E5169" w:rsidRDefault="008E5169" w:rsidP="008E5169">
            <w:pPr>
              <w:spacing w:line="240" w:lineRule="auto"/>
              <w:ind w:left="113" w:right="113"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3</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BUDZIAKI</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2,46</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15</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200C6F">
              <w:rPr>
                <w:color w:val="000000"/>
                <w:sz w:val="20"/>
                <w:szCs w:val="20"/>
              </w:rPr>
              <w:t>61A a</w:t>
            </w:r>
            <w:r w:rsidRPr="008E5169">
              <w:rPr>
                <w:color w:val="000000"/>
                <w:sz w:val="20"/>
                <w:szCs w:val="20"/>
              </w:rPr>
              <w:t xml:space="preserve">, </w:t>
            </w:r>
            <w:r w:rsidRPr="00200C6F">
              <w:rPr>
                <w:color w:val="000000"/>
                <w:sz w:val="20"/>
                <w:szCs w:val="20"/>
              </w:rPr>
              <w:t>61A b</w:t>
            </w:r>
            <w:r w:rsidRPr="008E5169">
              <w:rPr>
                <w:color w:val="000000"/>
                <w:sz w:val="20"/>
                <w:szCs w:val="20"/>
              </w:rPr>
              <w:t xml:space="preserve">, </w:t>
            </w:r>
            <w:r w:rsidRPr="00200C6F">
              <w:rPr>
                <w:color w:val="000000"/>
                <w:sz w:val="20"/>
                <w:szCs w:val="20"/>
              </w:rPr>
              <w:t>61B d</w:t>
            </w:r>
            <w:r w:rsidRPr="008E5169">
              <w:rPr>
                <w:color w:val="000000"/>
                <w:sz w:val="20"/>
                <w:szCs w:val="20"/>
              </w:rPr>
              <w:t xml:space="preserve">, </w:t>
            </w:r>
            <w:r w:rsidRPr="00200C6F">
              <w:rPr>
                <w:color w:val="000000"/>
                <w:sz w:val="20"/>
                <w:szCs w:val="20"/>
              </w:rPr>
              <w:t>61B l</w:t>
            </w:r>
            <w:r w:rsidRPr="008E5169">
              <w:rPr>
                <w:color w:val="000000"/>
                <w:sz w:val="20"/>
                <w:szCs w:val="20"/>
              </w:rPr>
              <w:t xml:space="preserve">, </w:t>
            </w:r>
            <w:r w:rsidRPr="00200C6F">
              <w:rPr>
                <w:color w:val="000000"/>
                <w:sz w:val="20"/>
                <w:szCs w:val="20"/>
              </w:rPr>
              <w:t>61C a</w:t>
            </w:r>
            <w:r w:rsidRPr="008E5169">
              <w:rPr>
                <w:color w:val="000000"/>
                <w:sz w:val="20"/>
                <w:szCs w:val="20"/>
              </w:rPr>
              <w:t xml:space="preserve">, </w:t>
            </w:r>
            <w:r w:rsidRPr="00200C6F">
              <w:rPr>
                <w:color w:val="000000"/>
                <w:sz w:val="20"/>
                <w:szCs w:val="20"/>
              </w:rPr>
              <w:t>61C b</w:t>
            </w:r>
            <w:r w:rsidRPr="008E5169">
              <w:rPr>
                <w:color w:val="000000"/>
                <w:sz w:val="20"/>
                <w:szCs w:val="20"/>
              </w:rPr>
              <w:t xml:space="preserve">, </w:t>
            </w:r>
            <w:r w:rsidRPr="00200C6F">
              <w:rPr>
                <w:color w:val="000000"/>
                <w:sz w:val="20"/>
                <w:szCs w:val="20"/>
              </w:rPr>
              <w:t>77A a</w:t>
            </w:r>
            <w:r w:rsidRPr="008E5169">
              <w:rPr>
                <w:color w:val="000000"/>
                <w:sz w:val="20"/>
                <w:szCs w:val="20"/>
              </w:rPr>
              <w:t xml:space="preserve">, </w:t>
            </w:r>
            <w:r w:rsidRPr="00200C6F">
              <w:rPr>
                <w:color w:val="000000"/>
                <w:sz w:val="20"/>
                <w:szCs w:val="20"/>
              </w:rPr>
              <w:t>77A</w:t>
            </w:r>
            <w:r w:rsidR="00D411FF">
              <w:rPr>
                <w:color w:val="000000"/>
                <w:sz w:val="20"/>
                <w:szCs w:val="20"/>
              </w:rPr>
              <w:t> </w:t>
            </w:r>
            <w:r w:rsidRPr="00200C6F">
              <w:rPr>
                <w:color w:val="000000"/>
                <w:sz w:val="20"/>
                <w:szCs w:val="20"/>
              </w:rPr>
              <w:t>b</w:t>
            </w:r>
            <w:r w:rsidRPr="008E5169">
              <w:rPr>
                <w:color w:val="000000"/>
                <w:sz w:val="20"/>
                <w:szCs w:val="20"/>
              </w:rPr>
              <w:t xml:space="preserve">, </w:t>
            </w:r>
            <w:r w:rsidRPr="00200C6F">
              <w:rPr>
                <w:color w:val="000000"/>
                <w:sz w:val="20"/>
                <w:szCs w:val="20"/>
              </w:rPr>
              <w:t>84 f</w:t>
            </w:r>
            <w:r w:rsidRPr="008E5169">
              <w:rPr>
                <w:color w:val="000000"/>
                <w:sz w:val="20"/>
                <w:szCs w:val="20"/>
              </w:rPr>
              <w:t xml:space="preserve">, </w:t>
            </w:r>
            <w:r w:rsidRPr="00200C6F">
              <w:rPr>
                <w:color w:val="000000"/>
                <w:sz w:val="20"/>
                <w:szCs w:val="20"/>
              </w:rPr>
              <w:t>89 j</w:t>
            </w:r>
            <w:r w:rsidRPr="008E5169">
              <w:rPr>
                <w:color w:val="000000"/>
                <w:sz w:val="20"/>
                <w:szCs w:val="20"/>
              </w:rPr>
              <w:t xml:space="preserve">, </w:t>
            </w:r>
            <w:r w:rsidRPr="00200C6F">
              <w:rPr>
                <w:color w:val="000000"/>
                <w:sz w:val="20"/>
                <w:szCs w:val="20"/>
              </w:rPr>
              <w:t>321 c</w:t>
            </w:r>
            <w:r w:rsidRPr="008E5169">
              <w:rPr>
                <w:color w:val="000000"/>
                <w:sz w:val="20"/>
                <w:szCs w:val="20"/>
              </w:rPr>
              <w:t xml:space="preserve">, </w:t>
            </w:r>
            <w:r w:rsidRPr="00200C6F">
              <w:rPr>
                <w:color w:val="000000"/>
                <w:sz w:val="20"/>
                <w:szCs w:val="20"/>
              </w:rPr>
              <w:t>342 k</w:t>
            </w:r>
            <w:r w:rsidRPr="008E5169">
              <w:rPr>
                <w:color w:val="000000"/>
                <w:sz w:val="20"/>
                <w:szCs w:val="20"/>
              </w:rPr>
              <w:t xml:space="preserve">, </w:t>
            </w:r>
            <w:r w:rsidRPr="00200C6F">
              <w:rPr>
                <w:color w:val="000000"/>
                <w:sz w:val="20"/>
                <w:szCs w:val="20"/>
              </w:rPr>
              <w:t>362 j</w:t>
            </w:r>
            <w:r w:rsidRPr="008E5169">
              <w:rPr>
                <w:color w:val="000000"/>
                <w:sz w:val="20"/>
                <w:szCs w:val="20"/>
              </w:rPr>
              <w:t xml:space="preserve">, </w:t>
            </w:r>
            <w:r w:rsidRPr="00200C6F">
              <w:rPr>
                <w:color w:val="000000"/>
                <w:sz w:val="20"/>
                <w:szCs w:val="20"/>
              </w:rPr>
              <w:t>362 t</w:t>
            </w:r>
            <w:r w:rsidRPr="008E5169">
              <w:rPr>
                <w:color w:val="000000"/>
                <w:sz w:val="20"/>
                <w:szCs w:val="20"/>
              </w:rPr>
              <w:t xml:space="preserve">, </w:t>
            </w:r>
            <w:r w:rsidRPr="00200C6F">
              <w:rPr>
                <w:color w:val="000000"/>
                <w:sz w:val="20"/>
                <w:szCs w:val="20"/>
              </w:rPr>
              <w:t>362 w</w:t>
            </w:r>
          </w:p>
        </w:tc>
      </w:tr>
      <w:tr w:rsidR="008E5169" w:rsidRPr="009574D6" w:rsidTr="008E5169">
        <w:trPr>
          <w:cantSplit/>
          <w:trHeight w:val="20"/>
          <w:jc w:val="center"/>
        </w:trPr>
        <w:tc>
          <w:tcPr>
            <w:tcW w:w="428" w:type="dxa"/>
            <w:vMerge/>
            <w:textDirection w:val="btLr"/>
            <w:vAlign w:val="center"/>
          </w:tcPr>
          <w:p w:rsidR="008E5169" w:rsidRPr="008E5169" w:rsidRDefault="008E5169" w:rsidP="008E5169">
            <w:pPr>
              <w:spacing w:line="240" w:lineRule="auto"/>
              <w:ind w:left="113" w:right="113"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4</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OŻARÓW</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6,79</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20</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200C6F">
              <w:rPr>
                <w:color w:val="000000"/>
                <w:sz w:val="20"/>
                <w:szCs w:val="20"/>
              </w:rPr>
              <w:t>160 d</w:t>
            </w:r>
            <w:r w:rsidRPr="008E5169">
              <w:rPr>
                <w:color w:val="000000"/>
                <w:sz w:val="20"/>
                <w:szCs w:val="20"/>
              </w:rPr>
              <w:t xml:space="preserve">, </w:t>
            </w:r>
            <w:r w:rsidRPr="00200C6F">
              <w:rPr>
                <w:color w:val="000000"/>
                <w:sz w:val="20"/>
                <w:szCs w:val="20"/>
              </w:rPr>
              <w:t>160 j</w:t>
            </w:r>
            <w:r w:rsidRPr="008E5169">
              <w:rPr>
                <w:color w:val="000000"/>
                <w:sz w:val="20"/>
                <w:szCs w:val="20"/>
              </w:rPr>
              <w:t xml:space="preserve">, </w:t>
            </w:r>
            <w:r w:rsidRPr="00200C6F">
              <w:rPr>
                <w:color w:val="000000"/>
                <w:sz w:val="20"/>
                <w:szCs w:val="20"/>
              </w:rPr>
              <w:t>161 d</w:t>
            </w:r>
            <w:r w:rsidRPr="008E5169">
              <w:rPr>
                <w:color w:val="000000"/>
                <w:sz w:val="20"/>
                <w:szCs w:val="20"/>
              </w:rPr>
              <w:t xml:space="preserve">, </w:t>
            </w:r>
            <w:r w:rsidRPr="00200C6F">
              <w:rPr>
                <w:color w:val="000000"/>
                <w:sz w:val="20"/>
                <w:szCs w:val="20"/>
              </w:rPr>
              <w:t>161 g</w:t>
            </w:r>
            <w:r w:rsidRPr="008E5169">
              <w:rPr>
                <w:color w:val="000000"/>
                <w:sz w:val="20"/>
                <w:szCs w:val="20"/>
              </w:rPr>
              <w:t xml:space="preserve">, </w:t>
            </w:r>
            <w:r w:rsidRPr="00200C6F">
              <w:rPr>
                <w:color w:val="000000"/>
                <w:sz w:val="20"/>
                <w:szCs w:val="20"/>
              </w:rPr>
              <w:t>163A d</w:t>
            </w:r>
            <w:r w:rsidRPr="008E5169">
              <w:rPr>
                <w:color w:val="000000"/>
                <w:sz w:val="20"/>
                <w:szCs w:val="20"/>
              </w:rPr>
              <w:t xml:space="preserve">, </w:t>
            </w:r>
            <w:r w:rsidRPr="00200C6F">
              <w:rPr>
                <w:color w:val="000000"/>
                <w:sz w:val="20"/>
                <w:szCs w:val="20"/>
              </w:rPr>
              <w:t>184A y</w:t>
            </w:r>
            <w:r w:rsidRPr="008E5169">
              <w:rPr>
                <w:color w:val="000000"/>
                <w:sz w:val="20"/>
                <w:szCs w:val="20"/>
              </w:rPr>
              <w:t xml:space="preserve">, </w:t>
            </w:r>
            <w:r w:rsidRPr="00200C6F">
              <w:rPr>
                <w:color w:val="000000"/>
                <w:sz w:val="20"/>
                <w:szCs w:val="20"/>
              </w:rPr>
              <w:t>188 h</w:t>
            </w:r>
            <w:r w:rsidRPr="008E5169">
              <w:rPr>
                <w:color w:val="000000"/>
                <w:sz w:val="20"/>
                <w:szCs w:val="20"/>
              </w:rPr>
              <w:t xml:space="preserve">, </w:t>
            </w:r>
            <w:r w:rsidRPr="00200C6F">
              <w:rPr>
                <w:color w:val="000000"/>
                <w:sz w:val="20"/>
                <w:szCs w:val="20"/>
              </w:rPr>
              <w:t>188A f</w:t>
            </w:r>
            <w:r w:rsidRPr="008E5169">
              <w:rPr>
                <w:color w:val="000000"/>
                <w:sz w:val="20"/>
                <w:szCs w:val="20"/>
              </w:rPr>
              <w:t xml:space="preserve">, </w:t>
            </w:r>
            <w:r w:rsidRPr="00200C6F">
              <w:rPr>
                <w:color w:val="000000"/>
                <w:sz w:val="20"/>
                <w:szCs w:val="20"/>
              </w:rPr>
              <w:t>189 f</w:t>
            </w:r>
            <w:r w:rsidRPr="008E5169">
              <w:rPr>
                <w:color w:val="000000"/>
                <w:sz w:val="20"/>
                <w:szCs w:val="20"/>
              </w:rPr>
              <w:t xml:space="preserve">, </w:t>
            </w:r>
            <w:r w:rsidRPr="00200C6F">
              <w:rPr>
                <w:color w:val="000000"/>
                <w:sz w:val="20"/>
                <w:szCs w:val="20"/>
              </w:rPr>
              <w:t>189 i</w:t>
            </w:r>
            <w:r w:rsidRPr="008E5169">
              <w:rPr>
                <w:color w:val="000000"/>
                <w:sz w:val="20"/>
                <w:szCs w:val="20"/>
              </w:rPr>
              <w:t xml:space="preserve">, </w:t>
            </w:r>
            <w:r w:rsidRPr="00200C6F">
              <w:rPr>
                <w:color w:val="000000"/>
                <w:sz w:val="20"/>
                <w:szCs w:val="20"/>
              </w:rPr>
              <w:t>190B sx</w:t>
            </w:r>
            <w:r w:rsidRPr="008E5169">
              <w:rPr>
                <w:color w:val="000000"/>
                <w:sz w:val="20"/>
                <w:szCs w:val="20"/>
              </w:rPr>
              <w:t xml:space="preserve">, </w:t>
            </w:r>
            <w:r w:rsidRPr="00200C6F">
              <w:rPr>
                <w:color w:val="000000"/>
                <w:sz w:val="20"/>
                <w:szCs w:val="20"/>
              </w:rPr>
              <w:t>190C c</w:t>
            </w:r>
            <w:r w:rsidRPr="008E5169">
              <w:rPr>
                <w:color w:val="000000"/>
                <w:sz w:val="20"/>
                <w:szCs w:val="20"/>
              </w:rPr>
              <w:t xml:space="preserve">, </w:t>
            </w:r>
            <w:r w:rsidRPr="00200C6F">
              <w:rPr>
                <w:color w:val="000000"/>
                <w:sz w:val="20"/>
                <w:szCs w:val="20"/>
              </w:rPr>
              <w:t>190C h</w:t>
            </w:r>
            <w:r w:rsidRPr="008E5169">
              <w:rPr>
                <w:color w:val="000000"/>
                <w:sz w:val="20"/>
                <w:szCs w:val="20"/>
              </w:rPr>
              <w:t xml:space="preserve">, </w:t>
            </w:r>
            <w:r w:rsidRPr="00200C6F">
              <w:rPr>
                <w:color w:val="000000"/>
                <w:sz w:val="20"/>
                <w:szCs w:val="20"/>
              </w:rPr>
              <w:t>190D b</w:t>
            </w:r>
            <w:r w:rsidRPr="008E5169">
              <w:rPr>
                <w:color w:val="000000"/>
                <w:sz w:val="20"/>
                <w:szCs w:val="20"/>
              </w:rPr>
              <w:t xml:space="preserve">, </w:t>
            </w:r>
            <w:r w:rsidRPr="00200C6F">
              <w:rPr>
                <w:color w:val="000000"/>
                <w:sz w:val="20"/>
                <w:szCs w:val="20"/>
              </w:rPr>
              <w:t>191 d</w:t>
            </w:r>
            <w:r w:rsidRPr="008E5169">
              <w:rPr>
                <w:color w:val="000000"/>
                <w:sz w:val="20"/>
                <w:szCs w:val="20"/>
              </w:rPr>
              <w:t xml:space="preserve">, </w:t>
            </w:r>
            <w:r w:rsidRPr="00200C6F">
              <w:rPr>
                <w:color w:val="000000"/>
                <w:sz w:val="20"/>
                <w:szCs w:val="20"/>
              </w:rPr>
              <w:t>191 f</w:t>
            </w:r>
            <w:r w:rsidRPr="008E5169">
              <w:rPr>
                <w:color w:val="000000"/>
                <w:sz w:val="20"/>
                <w:szCs w:val="20"/>
              </w:rPr>
              <w:t xml:space="preserve">, </w:t>
            </w:r>
            <w:r w:rsidRPr="00200C6F">
              <w:rPr>
                <w:color w:val="000000"/>
                <w:sz w:val="20"/>
                <w:szCs w:val="20"/>
              </w:rPr>
              <w:t>208 g</w:t>
            </w:r>
            <w:r w:rsidRPr="008E5169">
              <w:rPr>
                <w:color w:val="000000"/>
                <w:sz w:val="20"/>
                <w:szCs w:val="20"/>
              </w:rPr>
              <w:t xml:space="preserve">, </w:t>
            </w:r>
            <w:r w:rsidRPr="00200C6F">
              <w:rPr>
                <w:color w:val="000000"/>
                <w:sz w:val="20"/>
                <w:szCs w:val="20"/>
              </w:rPr>
              <w:t>208 h</w:t>
            </w:r>
            <w:r w:rsidRPr="008E5169">
              <w:rPr>
                <w:color w:val="000000"/>
                <w:sz w:val="20"/>
                <w:szCs w:val="20"/>
              </w:rPr>
              <w:t xml:space="preserve">, </w:t>
            </w:r>
            <w:r w:rsidRPr="00200C6F">
              <w:rPr>
                <w:color w:val="000000"/>
                <w:sz w:val="20"/>
                <w:szCs w:val="20"/>
              </w:rPr>
              <w:t>208 i</w:t>
            </w:r>
            <w:r w:rsidRPr="008E5169">
              <w:rPr>
                <w:color w:val="000000"/>
                <w:sz w:val="20"/>
                <w:szCs w:val="20"/>
              </w:rPr>
              <w:t xml:space="preserve">, </w:t>
            </w:r>
            <w:r w:rsidRPr="00200C6F">
              <w:rPr>
                <w:color w:val="000000"/>
                <w:sz w:val="20"/>
                <w:szCs w:val="20"/>
              </w:rPr>
              <w:t>220 f</w:t>
            </w:r>
          </w:p>
        </w:tc>
      </w:tr>
      <w:tr w:rsidR="008E5169" w:rsidRPr="009574D6" w:rsidTr="008E5169">
        <w:trPr>
          <w:cantSplit/>
          <w:trHeight w:val="20"/>
          <w:jc w:val="center"/>
        </w:trPr>
        <w:tc>
          <w:tcPr>
            <w:tcW w:w="428" w:type="dxa"/>
            <w:vMerge/>
            <w:textDirection w:val="btLr"/>
            <w:vAlign w:val="center"/>
          </w:tcPr>
          <w:p w:rsidR="008E5169" w:rsidRPr="008E5169" w:rsidRDefault="008E5169" w:rsidP="008E5169">
            <w:pPr>
              <w:spacing w:line="240" w:lineRule="auto"/>
              <w:ind w:left="113" w:right="113"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5</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MIERZYCE</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2,05</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3</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EF7BB9">
            <w:pPr>
              <w:spacing w:line="240" w:lineRule="auto"/>
              <w:ind w:firstLine="0"/>
              <w:jc w:val="left"/>
              <w:rPr>
                <w:sz w:val="20"/>
                <w:szCs w:val="20"/>
              </w:rPr>
            </w:pPr>
            <w:r w:rsidRPr="00200C6F">
              <w:rPr>
                <w:color w:val="000000"/>
                <w:sz w:val="20"/>
                <w:szCs w:val="20"/>
              </w:rPr>
              <w:t>228 c</w:t>
            </w:r>
            <w:r w:rsidRPr="008E5169">
              <w:rPr>
                <w:color w:val="000000"/>
                <w:sz w:val="20"/>
                <w:szCs w:val="20"/>
              </w:rPr>
              <w:t xml:space="preserve">, </w:t>
            </w:r>
            <w:r w:rsidRPr="00200C6F">
              <w:rPr>
                <w:color w:val="000000"/>
                <w:sz w:val="20"/>
                <w:szCs w:val="20"/>
              </w:rPr>
              <w:t>230 h</w:t>
            </w:r>
            <w:r w:rsidRPr="008E5169">
              <w:rPr>
                <w:color w:val="000000"/>
                <w:sz w:val="20"/>
                <w:szCs w:val="20"/>
              </w:rPr>
              <w:t xml:space="preserve">, </w:t>
            </w:r>
            <w:r w:rsidRPr="00200C6F">
              <w:rPr>
                <w:color w:val="000000"/>
                <w:sz w:val="20"/>
                <w:szCs w:val="20"/>
              </w:rPr>
              <w:t>236 c</w:t>
            </w:r>
          </w:p>
        </w:tc>
      </w:tr>
      <w:tr w:rsidR="008E5169" w:rsidRPr="009574D6" w:rsidTr="00E73E9A">
        <w:trPr>
          <w:cantSplit/>
          <w:trHeight w:val="20"/>
          <w:jc w:val="center"/>
        </w:trPr>
        <w:tc>
          <w:tcPr>
            <w:tcW w:w="428" w:type="dxa"/>
            <w:vMerge/>
            <w:textDirection w:val="btLr"/>
            <w:vAlign w:val="center"/>
          </w:tcPr>
          <w:p w:rsidR="008E5169" w:rsidRPr="008E5169" w:rsidRDefault="008E5169" w:rsidP="008E5169">
            <w:pPr>
              <w:spacing w:line="240" w:lineRule="auto"/>
              <w:ind w:left="113" w:right="113"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6</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MARKI</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3,48</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7</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200C6F">
              <w:rPr>
                <w:color w:val="000000"/>
                <w:sz w:val="20"/>
                <w:szCs w:val="20"/>
              </w:rPr>
              <w:t>318 a</w:t>
            </w:r>
            <w:r w:rsidRPr="008E5169">
              <w:rPr>
                <w:color w:val="000000"/>
                <w:sz w:val="20"/>
                <w:szCs w:val="20"/>
              </w:rPr>
              <w:t xml:space="preserve">, </w:t>
            </w:r>
            <w:r w:rsidRPr="00200C6F">
              <w:rPr>
                <w:color w:val="000000"/>
                <w:sz w:val="20"/>
                <w:szCs w:val="20"/>
              </w:rPr>
              <w:t>372 o</w:t>
            </w:r>
            <w:r w:rsidRPr="008E5169">
              <w:rPr>
                <w:color w:val="000000"/>
                <w:sz w:val="20"/>
                <w:szCs w:val="20"/>
              </w:rPr>
              <w:t xml:space="preserve">, </w:t>
            </w:r>
            <w:r w:rsidRPr="00200C6F">
              <w:rPr>
                <w:color w:val="000000"/>
                <w:sz w:val="20"/>
                <w:szCs w:val="20"/>
              </w:rPr>
              <w:t>373 c</w:t>
            </w:r>
            <w:r w:rsidRPr="008E5169">
              <w:rPr>
                <w:color w:val="000000"/>
                <w:sz w:val="20"/>
                <w:szCs w:val="20"/>
              </w:rPr>
              <w:t xml:space="preserve">, </w:t>
            </w:r>
            <w:r w:rsidRPr="00200C6F">
              <w:rPr>
                <w:color w:val="000000"/>
                <w:sz w:val="20"/>
                <w:szCs w:val="20"/>
              </w:rPr>
              <w:t>373 d</w:t>
            </w:r>
            <w:r w:rsidRPr="008E5169">
              <w:rPr>
                <w:color w:val="000000"/>
                <w:sz w:val="20"/>
                <w:szCs w:val="20"/>
              </w:rPr>
              <w:t xml:space="preserve">, </w:t>
            </w:r>
            <w:r w:rsidRPr="00200C6F">
              <w:rPr>
                <w:color w:val="000000"/>
                <w:sz w:val="20"/>
                <w:szCs w:val="20"/>
              </w:rPr>
              <w:t>403 s</w:t>
            </w:r>
            <w:r w:rsidRPr="008E5169">
              <w:rPr>
                <w:color w:val="000000"/>
                <w:sz w:val="20"/>
                <w:szCs w:val="20"/>
              </w:rPr>
              <w:t xml:space="preserve">, </w:t>
            </w:r>
            <w:r w:rsidRPr="00200C6F">
              <w:rPr>
                <w:color w:val="000000"/>
                <w:sz w:val="20"/>
                <w:szCs w:val="20"/>
              </w:rPr>
              <w:t>407 b</w:t>
            </w:r>
            <w:r w:rsidRPr="008E5169">
              <w:rPr>
                <w:color w:val="000000"/>
                <w:sz w:val="20"/>
                <w:szCs w:val="20"/>
              </w:rPr>
              <w:t xml:space="preserve">, </w:t>
            </w:r>
            <w:r w:rsidRPr="00200C6F">
              <w:rPr>
                <w:color w:val="000000"/>
                <w:sz w:val="20"/>
                <w:szCs w:val="20"/>
              </w:rPr>
              <w:t>409 k</w:t>
            </w:r>
          </w:p>
        </w:tc>
      </w:tr>
      <w:tr w:rsidR="008E5169" w:rsidRPr="00AF3FB9" w:rsidTr="00E73E9A">
        <w:trPr>
          <w:cantSplit/>
          <w:trHeight w:val="396"/>
          <w:jc w:val="center"/>
        </w:trPr>
        <w:tc>
          <w:tcPr>
            <w:tcW w:w="428" w:type="dxa"/>
            <w:vMerge/>
            <w:tcBorders>
              <w:bottom w:val="single" w:sz="12" w:space="0" w:color="4F6228" w:themeColor="accent3" w:themeShade="80"/>
            </w:tcBorders>
            <w:textDirection w:val="btLr"/>
            <w:vAlign w:val="center"/>
          </w:tcPr>
          <w:p w:rsidR="008E5169" w:rsidRPr="008E5169" w:rsidRDefault="008E5169" w:rsidP="008E5169">
            <w:pPr>
              <w:spacing w:line="240" w:lineRule="auto"/>
              <w:ind w:left="113" w:right="113" w:firstLine="0"/>
              <w:jc w:val="center"/>
              <w:rPr>
                <w:b/>
                <w:sz w:val="22"/>
                <w:szCs w:val="22"/>
              </w:rPr>
            </w:pPr>
          </w:p>
        </w:tc>
        <w:tc>
          <w:tcPr>
            <w:tcW w:w="2000" w:type="dxa"/>
            <w:gridSpan w:val="2"/>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8E5169" w:rsidRPr="00EF7BB9" w:rsidRDefault="008E5169" w:rsidP="00744CF3">
            <w:pPr>
              <w:spacing w:line="240" w:lineRule="auto"/>
              <w:ind w:firstLine="0"/>
              <w:jc w:val="center"/>
              <w:rPr>
                <w:rFonts w:ascii="Cambria" w:hAnsi="Cambria"/>
                <w:b/>
                <w:sz w:val="22"/>
                <w:szCs w:val="22"/>
              </w:rPr>
            </w:pPr>
            <w:r w:rsidRPr="00EF7BB9">
              <w:rPr>
                <w:rFonts w:ascii="Cambria" w:hAnsi="Cambria"/>
                <w:b/>
                <w:sz w:val="22"/>
                <w:szCs w:val="22"/>
              </w:rPr>
              <w:t>razem</w:t>
            </w:r>
          </w:p>
        </w:tc>
        <w:tc>
          <w:tcPr>
            <w:tcW w:w="850"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2A5426" w:rsidRPr="00EF7BB9" w:rsidRDefault="002A5426" w:rsidP="00744CF3">
            <w:pPr>
              <w:spacing w:line="240" w:lineRule="auto"/>
              <w:ind w:firstLine="0"/>
              <w:jc w:val="center"/>
              <w:rPr>
                <w:b/>
                <w:sz w:val="22"/>
                <w:szCs w:val="22"/>
              </w:rPr>
            </w:pPr>
            <w:r w:rsidRPr="00EF7BB9">
              <w:rPr>
                <w:b/>
                <w:sz w:val="22"/>
                <w:szCs w:val="22"/>
              </w:rPr>
              <w:t>28,</w:t>
            </w:r>
            <w:r w:rsidR="00EF7BB9" w:rsidRPr="00EF7BB9">
              <w:rPr>
                <w:b/>
                <w:sz w:val="22"/>
                <w:szCs w:val="22"/>
              </w:rPr>
              <w:t>24</w:t>
            </w:r>
          </w:p>
        </w:tc>
        <w:tc>
          <w:tcPr>
            <w:tcW w:w="851"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8E5169" w:rsidRPr="00AF3FB9" w:rsidRDefault="008E5169" w:rsidP="00744CF3">
            <w:pPr>
              <w:spacing w:line="240" w:lineRule="auto"/>
              <w:ind w:firstLine="0"/>
              <w:jc w:val="center"/>
              <w:rPr>
                <w:b/>
                <w:sz w:val="22"/>
                <w:szCs w:val="22"/>
              </w:rPr>
            </w:pPr>
            <w:r w:rsidRPr="00AF3FB9">
              <w:rPr>
                <w:b/>
                <w:sz w:val="22"/>
                <w:szCs w:val="22"/>
              </w:rPr>
              <w:t>88</w:t>
            </w:r>
          </w:p>
        </w:tc>
        <w:tc>
          <w:tcPr>
            <w:tcW w:w="4694" w:type="dxa"/>
            <w:tcBorders>
              <w:top w:val="single" w:sz="6" w:space="0" w:color="4F6228" w:themeColor="accent3" w:themeShade="80"/>
              <w:bottom w:val="single" w:sz="12" w:space="0" w:color="4F6228" w:themeColor="accent3" w:themeShade="80"/>
            </w:tcBorders>
            <w:shd w:val="clear" w:color="auto" w:fill="EAF1DD" w:themeFill="accent3" w:themeFillTint="33"/>
          </w:tcPr>
          <w:p w:rsidR="008E5169" w:rsidRPr="008E5169" w:rsidRDefault="008E5169" w:rsidP="008E5169">
            <w:pPr>
              <w:spacing w:line="240" w:lineRule="auto"/>
              <w:ind w:firstLine="0"/>
              <w:jc w:val="left"/>
              <w:rPr>
                <w:b/>
                <w:sz w:val="20"/>
                <w:szCs w:val="20"/>
              </w:rPr>
            </w:pPr>
          </w:p>
        </w:tc>
      </w:tr>
      <w:tr w:rsidR="008E5169" w:rsidRPr="009574D6" w:rsidTr="008E5169">
        <w:trPr>
          <w:cantSplit/>
          <w:trHeight w:val="20"/>
          <w:jc w:val="center"/>
        </w:trPr>
        <w:tc>
          <w:tcPr>
            <w:tcW w:w="428" w:type="dxa"/>
            <w:vMerge w:val="restart"/>
            <w:tcBorders>
              <w:top w:val="single" w:sz="12" w:space="0" w:color="4F6228" w:themeColor="accent3" w:themeShade="80"/>
            </w:tcBorders>
            <w:textDirection w:val="btLr"/>
            <w:vAlign w:val="center"/>
          </w:tcPr>
          <w:p w:rsidR="008E5169" w:rsidRPr="008E5169" w:rsidRDefault="008E5169" w:rsidP="002A5426">
            <w:pPr>
              <w:spacing w:line="240" w:lineRule="auto"/>
              <w:ind w:left="113" w:right="113" w:firstLine="0"/>
              <w:jc w:val="center"/>
              <w:rPr>
                <w:b/>
                <w:sz w:val="22"/>
                <w:szCs w:val="22"/>
              </w:rPr>
            </w:pPr>
            <w:r w:rsidRPr="008E5169">
              <w:rPr>
                <w:b/>
                <w:sz w:val="22"/>
                <w:szCs w:val="22"/>
              </w:rPr>
              <w:t xml:space="preserve">obr. </w:t>
            </w:r>
            <w:r w:rsidR="002A5426">
              <w:rPr>
                <w:b/>
                <w:sz w:val="22"/>
                <w:szCs w:val="22"/>
              </w:rPr>
              <w:t>KRASZKOWICE</w:t>
            </w:r>
          </w:p>
        </w:tc>
        <w:tc>
          <w:tcPr>
            <w:tcW w:w="428" w:type="dxa"/>
            <w:tcBorders>
              <w:top w:val="single" w:sz="12"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7</w:t>
            </w:r>
          </w:p>
        </w:tc>
        <w:tc>
          <w:tcPr>
            <w:tcW w:w="1572" w:type="dxa"/>
            <w:tcBorders>
              <w:top w:val="single" w:sz="12"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CZARNOŻYŁY</w:t>
            </w:r>
          </w:p>
        </w:tc>
        <w:tc>
          <w:tcPr>
            <w:tcW w:w="850" w:type="dxa"/>
            <w:tcBorders>
              <w:top w:val="single" w:sz="12"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4,49</w:t>
            </w:r>
          </w:p>
        </w:tc>
        <w:tc>
          <w:tcPr>
            <w:tcW w:w="851" w:type="dxa"/>
            <w:tcBorders>
              <w:top w:val="single" w:sz="12"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22</w:t>
            </w:r>
          </w:p>
        </w:tc>
        <w:tc>
          <w:tcPr>
            <w:tcW w:w="4694" w:type="dxa"/>
            <w:tcBorders>
              <w:top w:val="single" w:sz="12"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200C6F">
              <w:rPr>
                <w:color w:val="000000"/>
                <w:sz w:val="20"/>
                <w:szCs w:val="20"/>
              </w:rPr>
              <w:t>294B a</w:t>
            </w:r>
            <w:r w:rsidRPr="008E5169">
              <w:rPr>
                <w:color w:val="000000"/>
                <w:sz w:val="20"/>
                <w:szCs w:val="20"/>
              </w:rPr>
              <w:t xml:space="preserve">, </w:t>
            </w:r>
            <w:r w:rsidRPr="00200C6F">
              <w:rPr>
                <w:color w:val="000000"/>
                <w:sz w:val="20"/>
                <w:szCs w:val="20"/>
              </w:rPr>
              <w:t>297A a</w:t>
            </w:r>
            <w:r w:rsidRPr="008E5169">
              <w:rPr>
                <w:color w:val="000000"/>
                <w:sz w:val="20"/>
                <w:szCs w:val="20"/>
              </w:rPr>
              <w:t xml:space="preserve">, </w:t>
            </w:r>
            <w:r w:rsidRPr="00200C6F">
              <w:rPr>
                <w:color w:val="000000"/>
                <w:sz w:val="20"/>
                <w:szCs w:val="20"/>
              </w:rPr>
              <w:t>301 i</w:t>
            </w:r>
            <w:r w:rsidRPr="008E5169">
              <w:rPr>
                <w:color w:val="000000"/>
                <w:sz w:val="20"/>
                <w:szCs w:val="20"/>
              </w:rPr>
              <w:t xml:space="preserve">, </w:t>
            </w:r>
            <w:r w:rsidRPr="00200C6F">
              <w:rPr>
                <w:color w:val="000000"/>
                <w:sz w:val="20"/>
                <w:szCs w:val="20"/>
              </w:rPr>
              <w:t>301 j</w:t>
            </w:r>
            <w:r w:rsidRPr="008E5169">
              <w:rPr>
                <w:color w:val="000000"/>
                <w:sz w:val="20"/>
                <w:szCs w:val="20"/>
              </w:rPr>
              <w:t xml:space="preserve">, </w:t>
            </w:r>
            <w:r w:rsidRPr="00200C6F">
              <w:rPr>
                <w:color w:val="000000"/>
                <w:sz w:val="20"/>
                <w:szCs w:val="20"/>
              </w:rPr>
              <w:t>303A b</w:t>
            </w:r>
            <w:r w:rsidRPr="008E5169">
              <w:rPr>
                <w:color w:val="000000"/>
                <w:sz w:val="20"/>
                <w:szCs w:val="20"/>
              </w:rPr>
              <w:t xml:space="preserve">, </w:t>
            </w:r>
            <w:r w:rsidRPr="00200C6F">
              <w:rPr>
                <w:color w:val="000000"/>
                <w:sz w:val="20"/>
                <w:szCs w:val="20"/>
              </w:rPr>
              <w:t>309 s</w:t>
            </w:r>
            <w:r w:rsidRPr="008E5169">
              <w:rPr>
                <w:color w:val="000000"/>
                <w:sz w:val="20"/>
                <w:szCs w:val="20"/>
              </w:rPr>
              <w:t xml:space="preserve">, </w:t>
            </w:r>
            <w:r w:rsidRPr="00200C6F">
              <w:rPr>
                <w:color w:val="000000"/>
                <w:sz w:val="20"/>
                <w:szCs w:val="20"/>
              </w:rPr>
              <w:t>310A g</w:t>
            </w:r>
            <w:r w:rsidRPr="008E5169">
              <w:rPr>
                <w:color w:val="000000"/>
                <w:sz w:val="20"/>
                <w:szCs w:val="20"/>
              </w:rPr>
              <w:t xml:space="preserve">, </w:t>
            </w:r>
            <w:r w:rsidRPr="00200C6F">
              <w:rPr>
                <w:color w:val="000000"/>
                <w:sz w:val="20"/>
                <w:szCs w:val="20"/>
              </w:rPr>
              <w:t>312B b</w:t>
            </w:r>
            <w:r w:rsidRPr="008E5169">
              <w:rPr>
                <w:color w:val="000000"/>
                <w:sz w:val="20"/>
                <w:szCs w:val="20"/>
              </w:rPr>
              <w:t xml:space="preserve">, </w:t>
            </w:r>
            <w:r w:rsidRPr="00200C6F">
              <w:rPr>
                <w:color w:val="000000"/>
                <w:sz w:val="20"/>
                <w:szCs w:val="20"/>
              </w:rPr>
              <w:t>312B gx</w:t>
            </w:r>
            <w:r w:rsidRPr="008E5169">
              <w:rPr>
                <w:color w:val="000000"/>
                <w:sz w:val="20"/>
                <w:szCs w:val="20"/>
              </w:rPr>
              <w:t xml:space="preserve">, </w:t>
            </w:r>
            <w:r w:rsidRPr="00200C6F">
              <w:rPr>
                <w:color w:val="000000"/>
                <w:sz w:val="20"/>
                <w:szCs w:val="20"/>
              </w:rPr>
              <w:t>312B h</w:t>
            </w:r>
            <w:r w:rsidRPr="008E5169">
              <w:rPr>
                <w:color w:val="000000"/>
                <w:sz w:val="20"/>
                <w:szCs w:val="20"/>
              </w:rPr>
              <w:t xml:space="preserve">, </w:t>
            </w:r>
            <w:r w:rsidRPr="00200C6F">
              <w:rPr>
                <w:color w:val="000000"/>
                <w:sz w:val="20"/>
                <w:szCs w:val="20"/>
              </w:rPr>
              <w:t>312B ix</w:t>
            </w:r>
            <w:r w:rsidRPr="008E5169">
              <w:rPr>
                <w:color w:val="000000"/>
                <w:sz w:val="20"/>
                <w:szCs w:val="20"/>
              </w:rPr>
              <w:t xml:space="preserve">, </w:t>
            </w:r>
            <w:r w:rsidRPr="00200C6F">
              <w:rPr>
                <w:color w:val="000000"/>
                <w:sz w:val="20"/>
                <w:szCs w:val="20"/>
              </w:rPr>
              <w:t>312B kx</w:t>
            </w:r>
            <w:r w:rsidRPr="008E5169">
              <w:rPr>
                <w:color w:val="000000"/>
                <w:sz w:val="20"/>
                <w:szCs w:val="20"/>
              </w:rPr>
              <w:t xml:space="preserve">, </w:t>
            </w:r>
            <w:r w:rsidRPr="00200C6F">
              <w:rPr>
                <w:color w:val="000000"/>
                <w:sz w:val="20"/>
                <w:szCs w:val="20"/>
              </w:rPr>
              <w:t>312B n</w:t>
            </w:r>
            <w:r w:rsidRPr="008E5169">
              <w:rPr>
                <w:color w:val="000000"/>
                <w:sz w:val="20"/>
                <w:szCs w:val="20"/>
              </w:rPr>
              <w:t xml:space="preserve">, </w:t>
            </w:r>
            <w:r w:rsidRPr="00200C6F">
              <w:rPr>
                <w:color w:val="000000"/>
                <w:sz w:val="20"/>
                <w:szCs w:val="20"/>
              </w:rPr>
              <w:t>312B o</w:t>
            </w:r>
            <w:r w:rsidRPr="008E5169">
              <w:rPr>
                <w:color w:val="000000"/>
                <w:sz w:val="20"/>
                <w:szCs w:val="20"/>
              </w:rPr>
              <w:t xml:space="preserve">, </w:t>
            </w:r>
            <w:r w:rsidRPr="00200C6F">
              <w:rPr>
                <w:color w:val="000000"/>
                <w:sz w:val="20"/>
                <w:szCs w:val="20"/>
              </w:rPr>
              <w:t>312B r</w:t>
            </w:r>
            <w:r w:rsidRPr="008E5169">
              <w:rPr>
                <w:color w:val="000000"/>
                <w:sz w:val="20"/>
                <w:szCs w:val="20"/>
              </w:rPr>
              <w:t xml:space="preserve">, </w:t>
            </w:r>
            <w:r w:rsidRPr="00200C6F">
              <w:rPr>
                <w:color w:val="000000"/>
                <w:sz w:val="20"/>
                <w:szCs w:val="20"/>
              </w:rPr>
              <w:t>312B s</w:t>
            </w:r>
            <w:r w:rsidRPr="008E5169">
              <w:rPr>
                <w:color w:val="000000"/>
                <w:sz w:val="20"/>
                <w:szCs w:val="20"/>
              </w:rPr>
              <w:t xml:space="preserve">, </w:t>
            </w:r>
            <w:r w:rsidRPr="00200C6F">
              <w:rPr>
                <w:color w:val="000000"/>
                <w:sz w:val="20"/>
                <w:szCs w:val="20"/>
              </w:rPr>
              <w:t>312B t</w:t>
            </w:r>
            <w:r w:rsidRPr="008E5169">
              <w:rPr>
                <w:color w:val="000000"/>
                <w:sz w:val="20"/>
                <w:szCs w:val="20"/>
              </w:rPr>
              <w:t xml:space="preserve">, </w:t>
            </w:r>
            <w:r w:rsidRPr="00200C6F">
              <w:rPr>
                <w:color w:val="000000"/>
                <w:sz w:val="20"/>
                <w:szCs w:val="20"/>
              </w:rPr>
              <w:t>312B w</w:t>
            </w:r>
            <w:r w:rsidRPr="008E5169">
              <w:rPr>
                <w:color w:val="000000"/>
                <w:sz w:val="20"/>
                <w:szCs w:val="20"/>
              </w:rPr>
              <w:t xml:space="preserve">, </w:t>
            </w:r>
            <w:r w:rsidRPr="00200C6F">
              <w:rPr>
                <w:color w:val="000000"/>
                <w:sz w:val="20"/>
                <w:szCs w:val="20"/>
              </w:rPr>
              <w:t>312B x</w:t>
            </w:r>
            <w:r w:rsidRPr="008E5169">
              <w:rPr>
                <w:color w:val="000000"/>
                <w:sz w:val="20"/>
                <w:szCs w:val="20"/>
              </w:rPr>
              <w:t xml:space="preserve">, </w:t>
            </w:r>
            <w:r w:rsidRPr="00200C6F">
              <w:rPr>
                <w:color w:val="000000"/>
                <w:sz w:val="20"/>
                <w:szCs w:val="20"/>
              </w:rPr>
              <w:t>312B y</w:t>
            </w:r>
            <w:r w:rsidRPr="008E5169">
              <w:rPr>
                <w:color w:val="000000"/>
                <w:sz w:val="20"/>
                <w:szCs w:val="20"/>
              </w:rPr>
              <w:t xml:space="preserve">, </w:t>
            </w:r>
            <w:r w:rsidRPr="00200C6F">
              <w:rPr>
                <w:color w:val="000000"/>
                <w:sz w:val="20"/>
                <w:szCs w:val="20"/>
              </w:rPr>
              <w:t>349A i</w:t>
            </w:r>
            <w:r w:rsidR="00EF7BB9">
              <w:rPr>
                <w:color w:val="000000"/>
                <w:sz w:val="20"/>
                <w:szCs w:val="20"/>
              </w:rPr>
              <w:t>, 325 o</w:t>
            </w:r>
          </w:p>
        </w:tc>
      </w:tr>
      <w:tr w:rsidR="008E5169" w:rsidRPr="009574D6" w:rsidTr="00AB486A">
        <w:trPr>
          <w:cantSplit/>
          <w:trHeight w:val="20"/>
          <w:jc w:val="center"/>
        </w:trPr>
        <w:tc>
          <w:tcPr>
            <w:tcW w:w="428" w:type="dxa"/>
            <w:vMerge/>
            <w:vAlign w:val="center"/>
          </w:tcPr>
          <w:p w:rsidR="008E5169" w:rsidRPr="008E5169" w:rsidRDefault="008E5169" w:rsidP="00744CF3">
            <w:pPr>
              <w:spacing w:line="240" w:lineRule="auto"/>
              <w:ind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8</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SIENIEC</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12,28</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40</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D411FF">
            <w:pPr>
              <w:spacing w:line="240" w:lineRule="auto"/>
              <w:ind w:firstLine="0"/>
              <w:jc w:val="left"/>
              <w:rPr>
                <w:sz w:val="20"/>
                <w:szCs w:val="20"/>
              </w:rPr>
            </w:pPr>
            <w:r w:rsidRPr="00200C6F">
              <w:rPr>
                <w:color w:val="000000"/>
                <w:sz w:val="20"/>
                <w:szCs w:val="20"/>
              </w:rPr>
              <w:t>348B a</w:t>
            </w:r>
            <w:r w:rsidRPr="008E5169">
              <w:rPr>
                <w:color w:val="000000"/>
                <w:sz w:val="20"/>
                <w:szCs w:val="20"/>
              </w:rPr>
              <w:t xml:space="preserve">, </w:t>
            </w:r>
            <w:r w:rsidRPr="00200C6F">
              <w:rPr>
                <w:color w:val="000000"/>
                <w:sz w:val="20"/>
                <w:szCs w:val="20"/>
              </w:rPr>
              <w:t>354A f</w:t>
            </w:r>
            <w:r w:rsidRPr="008E5169">
              <w:rPr>
                <w:color w:val="000000"/>
                <w:sz w:val="20"/>
                <w:szCs w:val="20"/>
              </w:rPr>
              <w:t xml:space="preserve">, </w:t>
            </w:r>
            <w:r w:rsidRPr="00200C6F">
              <w:rPr>
                <w:color w:val="000000"/>
                <w:sz w:val="20"/>
                <w:szCs w:val="20"/>
              </w:rPr>
              <w:t>355B y</w:t>
            </w:r>
            <w:r w:rsidRPr="008E5169">
              <w:rPr>
                <w:color w:val="000000"/>
                <w:sz w:val="20"/>
                <w:szCs w:val="20"/>
              </w:rPr>
              <w:t xml:space="preserve">, </w:t>
            </w:r>
            <w:r w:rsidRPr="00200C6F">
              <w:rPr>
                <w:color w:val="000000"/>
                <w:sz w:val="20"/>
                <w:szCs w:val="20"/>
              </w:rPr>
              <w:t>355C a</w:t>
            </w:r>
            <w:r w:rsidRPr="008E5169">
              <w:rPr>
                <w:color w:val="000000"/>
                <w:sz w:val="20"/>
                <w:szCs w:val="20"/>
              </w:rPr>
              <w:t xml:space="preserve">, </w:t>
            </w:r>
            <w:r w:rsidRPr="00200C6F">
              <w:rPr>
                <w:color w:val="000000"/>
                <w:sz w:val="20"/>
                <w:szCs w:val="20"/>
              </w:rPr>
              <w:t>355D r</w:t>
            </w:r>
            <w:r w:rsidRPr="008E5169">
              <w:rPr>
                <w:color w:val="000000"/>
                <w:sz w:val="20"/>
                <w:szCs w:val="20"/>
              </w:rPr>
              <w:t xml:space="preserve">, </w:t>
            </w:r>
            <w:r w:rsidRPr="00200C6F">
              <w:rPr>
                <w:color w:val="000000"/>
                <w:sz w:val="20"/>
                <w:szCs w:val="20"/>
              </w:rPr>
              <w:t>355D w</w:t>
            </w:r>
            <w:r w:rsidRPr="008E5169">
              <w:rPr>
                <w:color w:val="000000"/>
                <w:sz w:val="20"/>
                <w:szCs w:val="20"/>
              </w:rPr>
              <w:t xml:space="preserve">, </w:t>
            </w:r>
            <w:r w:rsidRPr="00200C6F">
              <w:rPr>
                <w:color w:val="000000"/>
                <w:sz w:val="20"/>
                <w:szCs w:val="20"/>
              </w:rPr>
              <w:t>355F m</w:t>
            </w:r>
            <w:r w:rsidRPr="008E5169">
              <w:rPr>
                <w:color w:val="000000"/>
                <w:sz w:val="20"/>
                <w:szCs w:val="20"/>
              </w:rPr>
              <w:t xml:space="preserve">, </w:t>
            </w:r>
            <w:r w:rsidRPr="00200C6F">
              <w:rPr>
                <w:color w:val="000000"/>
                <w:sz w:val="20"/>
                <w:szCs w:val="20"/>
              </w:rPr>
              <w:t>355F r</w:t>
            </w:r>
            <w:r w:rsidRPr="008E5169">
              <w:rPr>
                <w:color w:val="000000"/>
                <w:sz w:val="20"/>
                <w:szCs w:val="20"/>
              </w:rPr>
              <w:t xml:space="preserve">, </w:t>
            </w:r>
            <w:r w:rsidRPr="00200C6F">
              <w:rPr>
                <w:color w:val="000000"/>
                <w:sz w:val="20"/>
                <w:szCs w:val="20"/>
              </w:rPr>
              <w:t>363A fx</w:t>
            </w:r>
            <w:r w:rsidRPr="008E5169">
              <w:rPr>
                <w:color w:val="000000"/>
                <w:sz w:val="20"/>
                <w:szCs w:val="20"/>
              </w:rPr>
              <w:t xml:space="preserve">, </w:t>
            </w:r>
            <w:r w:rsidRPr="00200C6F">
              <w:rPr>
                <w:color w:val="000000"/>
                <w:sz w:val="20"/>
                <w:szCs w:val="20"/>
              </w:rPr>
              <w:t>363A gx</w:t>
            </w:r>
            <w:r w:rsidRPr="008E5169">
              <w:rPr>
                <w:color w:val="000000"/>
                <w:sz w:val="20"/>
                <w:szCs w:val="20"/>
              </w:rPr>
              <w:t xml:space="preserve">, </w:t>
            </w:r>
            <w:r w:rsidRPr="00200C6F">
              <w:rPr>
                <w:color w:val="000000"/>
                <w:sz w:val="20"/>
                <w:szCs w:val="20"/>
              </w:rPr>
              <w:t>363A hx</w:t>
            </w:r>
            <w:r w:rsidRPr="008E5169">
              <w:rPr>
                <w:color w:val="000000"/>
                <w:sz w:val="20"/>
                <w:szCs w:val="20"/>
              </w:rPr>
              <w:t xml:space="preserve">, </w:t>
            </w:r>
            <w:r w:rsidRPr="00200C6F">
              <w:rPr>
                <w:color w:val="000000"/>
                <w:sz w:val="20"/>
                <w:szCs w:val="20"/>
              </w:rPr>
              <w:t>363B bx</w:t>
            </w:r>
            <w:r w:rsidRPr="008E5169">
              <w:rPr>
                <w:color w:val="000000"/>
                <w:sz w:val="20"/>
                <w:szCs w:val="20"/>
              </w:rPr>
              <w:t xml:space="preserve">, </w:t>
            </w:r>
            <w:r w:rsidRPr="00200C6F">
              <w:rPr>
                <w:color w:val="000000"/>
                <w:sz w:val="20"/>
                <w:szCs w:val="20"/>
              </w:rPr>
              <w:t>363B cx</w:t>
            </w:r>
            <w:r w:rsidRPr="008E5169">
              <w:rPr>
                <w:color w:val="000000"/>
                <w:sz w:val="20"/>
                <w:szCs w:val="20"/>
              </w:rPr>
              <w:t xml:space="preserve">, </w:t>
            </w:r>
            <w:r w:rsidRPr="00200C6F">
              <w:rPr>
                <w:color w:val="000000"/>
                <w:sz w:val="20"/>
                <w:szCs w:val="20"/>
              </w:rPr>
              <w:t>363B dx</w:t>
            </w:r>
            <w:r w:rsidRPr="008E5169">
              <w:rPr>
                <w:color w:val="000000"/>
                <w:sz w:val="20"/>
                <w:szCs w:val="20"/>
              </w:rPr>
              <w:t xml:space="preserve">, </w:t>
            </w:r>
            <w:r w:rsidRPr="00200C6F">
              <w:rPr>
                <w:color w:val="000000"/>
                <w:sz w:val="20"/>
                <w:szCs w:val="20"/>
              </w:rPr>
              <w:t>363B fx</w:t>
            </w:r>
            <w:r w:rsidRPr="008E5169">
              <w:rPr>
                <w:color w:val="000000"/>
                <w:sz w:val="20"/>
                <w:szCs w:val="20"/>
              </w:rPr>
              <w:t xml:space="preserve">, </w:t>
            </w:r>
            <w:r w:rsidRPr="00200C6F">
              <w:rPr>
                <w:color w:val="000000"/>
                <w:sz w:val="20"/>
                <w:szCs w:val="20"/>
              </w:rPr>
              <w:t>363B gx</w:t>
            </w:r>
            <w:r w:rsidRPr="008E5169">
              <w:rPr>
                <w:color w:val="000000"/>
                <w:sz w:val="20"/>
                <w:szCs w:val="20"/>
              </w:rPr>
              <w:t xml:space="preserve">, </w:t>
            </w:r>
            <w:r w:rsidRPr="00200C6F">
              <w:rPr>
                <w:color w:val="000000"/>
                <w:sz w:val="20"/>
                <w:szCs w:val="20"/>
              </w:rPr>
              <w:t>363B z</w:t>
            </w:r>
            <w:r w:rsidRPr="008E5169">
              <w:rPr>
                <w:color w:val="000000"/>
                <w:sz w:val="20"/>
                <w:szCs w:val="20"/>
              </w:rPr>
              <w:t xml:space="preserve">, </w:t>
            </w:r>
            <w:r w:rsidRPr="00200C6F">
              <w:rPr>
                <w:color w:val="000000"/>
                <w:sz w:val="20"/>
                <w:szCs w:val="20"/>
              </w:rPr>
              <w:t>363C ax</w:t>
            </w:r>
            <w:r w:rsidRPr="008E5169">
              <w:rPr>
                <w:color w:val="000000"/>
                <w:sz w:val="20"/>
                <w:szCs w:val="20"/>
              </w:rPr>
              <w:t xml:space="preserve">, </w:t>
            </w:r>
            <w:r w:rsidRPr="00200C6F">
              <w:rPr>
                <w:color w:val="000000"/>
                <w:sz w:val="20"/>
                <w:szCs w:val="20"/>
              </w:rPr>
              <w:t>363C m</w:t>
            </w:r>
            <w:r w:rsidRPr="008E5169">
              <w:rPr>
                <w:color w:val="000000"/>
                <w:sz w:val="20"/>
                <w:szCs w:val="20"/>
              </w:rPr>
              <w:t xml:space="preserve">, </w:t>
            </w:r>
            <w:r w:rsidRPr="00200C6F">
              <w:rPr>
                <w:color w:val="000000"/>
                <w:sz w:val="20"/>
                <w:szCs w:val="20"/>
              </w:rPr>
              <w:t>363C x</w:t>
            </w:r>
            <w:r w:rsidRPr="008E5169">
              <w:rPr>
                <w:color w:val="000000"/>
                <w:sz w:val="20"/>
                <w:szCs w:val="20"/>
              </w:rPr>
              <w:t xml:space="preserve">, </w:t>
            </w:r>
            <w:r w:rsidRPr="00200C6F">
              <w:rPr>
                <w:color w:val="000000"/>
                <w:sz w:val="20"/>
                <w:szCs w:val="20"/>
              </w:rPr>
              <w:t>363C y</w:t>
            </w:r>
            <w:r w:rsidRPr="008E5169">
              <w:rPr>
                <w:color w:val="000000"/>
                <w:sz w:val="20"/>
                <w:szCs w:val="20"/>
              </w:rPr>
              <w:t xml:space="preserve">, </w:t>
            </w:r>
            <w:r w:rsidRPr="00200C6F">
              <w:rPr>
                <w:color w:val="000000"/>
                <w:sz w:val="20"/>
                <w:szCs w:val="20"/>
              </w:rPr>
              <w:t>363C z</w:t>
            </w:r>
            <w:r w:rsidRPr="008E5169">
              <w:rPr>
                <w:color w:val="000000"/>
                <w:sz w:val="20"/>
                <w:szCs w:val="20"/>
              </w:rPr>
              <w:t xml:space="preserve">, </w:t>
            </w:r>
            <w:r w:rsidRPr="00200C6F">
              <w:rPr>
                <w:color w:val="000000"/>
                <w:sz w:val="20"/>
                <w:szCs w:val="20"/>
              </w:rPr>
              <w:t>363D l</w:t>
            </w:r>
            <w:r w:rsidRPr="008E5169">
              <w:rPr>
                <w:color w:val="000000"/>
                <w:sz w:val="20"/>
                <w:szCs w:val="20"/>
              </w:rPr>
              <w:t xml:space="preserve">, </w:t>
            </w:r>
            <w:r w:rsidRPr="00200C6F">
              <w:rPr>
                <w:color w:val="000000"/>
                <w:sz w:val="20"/>
                <w:szCs w:val="20"/>
              </w:rPr>
              <w:t>363D x</w:t>
            </w:r>
            <w:r w:rsidRPr="008E5169">
              <w:rPr>
                <w:color w:val="000000"/>
                <w:sz w:val="20"/>
                <w:szCs w:val="20"/>
              </w:rPr>
              <w:t xml:space="preserve">, </w:t>
            </w:r>
            <w:r w:rsidRPr="00200C6F">
              <w:rPr>
                <w:color w:val="000000"/>
                <w:sz w:val="20"/>
                <w:szCs w:val="20"/>
              </w:rPr>
              <w:t>363D y</w:t>
            </w:r>
            <w:r w:rsidRPr="008E5169">
              <w:rPr>
                <w:color w:val="000000"/>
                <w:sz w:val="20"/>
                <w:szCs w:val="20"/>
              </w:rPr>
              <w:t xml:space="preserve">, </w:t>
            </w:r>
            <w:r w:rsidRPr="00200C6F">
              <w:rPr>
                <w:color w:val="000000"/>
                <w:sz w:val="20"/>
                <w:szCs w:val="20"/>
              </w:rPr>
              <w:t>364A k</w:t>
            </w:r>
            <w:r w:rsidRPr="008E5169">
              <w:rPr>
                <w:color w:val="000000"/>
                <w:sz w:val="20"/>
                <w:szCs w:val="20"/>
              </w:rPr>
              <w:t xml:space="preserve">, </w:t>
            </w:r>
            <w:r w:rsidRPr="00200C6F">
              <w:rPr>
                <w:color w:val="000000"/>
                <w:sz w:val="20"/>
                <w:szCs w:val="20"/>
              </w:rPr>
              <w:t>365A f</w:t>
            </w:r>
            <w:r w:rsidRPr="008E5169">
              <w:rPr>
                <w:color w:val="000000"/>
                <w:sz w:val="20"/>
                <w:szCs w:val="20"/>
              </w:rPr>
              <w:t xml:space="preserve">, </w:t>
            </w:r>
            <w:r w:rsidRPr="00200C6F">
              <w:rPr>
                <w:color w:val="000000"/>
                <w:sz w:val="20"/>
                <w:szCs w:val="20"/>
              </w:rPr>
              <w:t>365A n</w:t>
            </w:r>
            <w:r w:rsidRPr="008E5169">
              <w:rPr>
                <w:color w:val="000000"/>
                <w:sz w:val="20"/>
                <w:szCs w:val="20"/>
              </w:rPr>
              <w:t xml:space="preserve">, </w:t>
            </w:r>
            <w:r w:rsidRPr="00200C6F">
              <w:rPr>
                <w:color w:val="000000"/>
                <w:sz w:val="20"/>
                <w:szCs w:val="20"/>
              </w:rPr>
              <w:t>365A p</w:t>
            </w:r>
            <w:r w:rsidRPr="008E5169">
              <w:rPr>
                <w:color w:val="000000"/>
                <w:sz w:val="20"/>
                <w:szCs w:val="20"/>
              </w:rPr>
              <w:t xml:space="preserve">, </w:t>
            </w:r>
            <w:r w:rsidRPr="00200C6F">
              <w:rPr>
                <w:color w:val="000000"/>
                <w:sz w:val="20"/>
                <w:szCs w:val="20"/>
              </w:rPr>
              <w:t>367A b</w:t>
            </w:r>
            <w:r w:rsidRPr="008E5169">
              <w:rPr>
                <w:color w:val="000000"/>
                <w:sz w:val="20"/>
                <w:szCs w:val="20"/>
              </w:rPr>
              <w:t xml:space="preserve">, </w:t>
            </w:r>
            <w:r w:rsidRPr="00200C6F">
              <w:rPr>
                <w:color w:val="000000"/>
                <w:sz w:val="20"/>
                <w:szCs w:val="20"/>
              </w:rPr>
              <w:t>373A d</w:t>
            </w:r>
            <w:r w:rsidRPr="008E5169">
              <w:rPr>
                <w:color w:val="000000"/>
                <w:sz w:val="20"/>
                <w:szCs w:val="20"/>
              </w:rPr>
              <w:t xml:space="preserve">, </w:t>
            </w:r>
            <w:r w:rsidRPr="00200C6F">
              <w:rPr>
                <w:color w:val="000000"/>
                <w:sz w:val="20"/>
                <w:szCs w:val="20"/>
              </w:rPr>
              <w:t>377 f</w:t>
            </w:r>
            <w:r w:rsidRPr="008E5169">
              <w:rPr>
                <w:color w:val="000000"/>
                <w:sz w:val="20"/>
                <w:szCs w:val="20"/>
              </w:rPr>
              <w:t xml:space="preserve">, </w:t>
            </w:r>
            <w:r w:rsidRPr="00200C6F">
              <w:rPr>
                <w:color w:val="000000"/>
                <w:sz w:val="20"/>
                <w:szCs w:val="20"/>
              </w:rPr>
              <w:t>379 j</w:t>
            </w:r>
            <w:r w:rsidRPr="008E5169">
              <w:rPr>
                <w:color w:val="000000"/>
                <w:sz w:val="20"/>
                <w:szCs w:val="20"/>
              </w:rPr>
              <w:t xml:space="preserve">, </w:t>
            </w:r>
            <w:r w:rsidRPr="00200C6F">
              <w:rPr>
                <w:color w:val="000000"/>
                <w:sz w:val="20"/>
                <w:szCs w:val="20"/>
              </w:rPr>
              <w:t>383 dx</w:t>
            </w:r>
            <w:r w:rsidRPr="008E5169">
              <w:rPr>
                <w:color w:val="000000"/>
                <w:sz w:val="20"/>
                <w:szCs w:val="20"/>
              </w:rPr>
              <w:t xml:space="preserve">, </w:t>
            </w:r>
            <w:r w:rsidRPr="00200C6F">
              <w:rPr>
                <w:color w:val="000000"/>
                <w:sz w:val="20"/>
                <w:szCs w:val="20"/>
              </w:rPr>
              <w:t>383 lx</w:t>
            </w:r>
            <w:r w:rsidRPr="008E5169">
              <w:rPr>
                <w:color w:val="000000"/>
                <w:sz w:val="20"/>
                <w:szCs w:val="20"/>
              </w:rPr>
              <w:t xml:space="preserve">, </w:t>
            </w:r>
            <w:r w:rsidRPr="00200C6F">
              <w:rPr>
                <w:color w:val="000000"/>
                <w:sz w:val="20"/>
                <w:szCs w:val="20"/>
              </w:rPr>
              <w:t>390 i</w:t>
            </w:r>
            <w:r w:rsidRPr="008E5169">
              <w:rPr>
                <w:color w:val="000000"/>
                <w:sz w:val="20"/>
                <w:szCs w:val="20"/>
              </w:rPr>
              <w:t xml:space="preserve">, </w:t>
            </w:r>
            <w:r w:rsidRPr="00200C6F">
              <w:rPr>
                <w:color w:val="000000"/>
                <w:sz w:val="20"/>
                <w:szCs w:val="20"/>
              </w:rPr>
              <w:t>397 f</w:t>
            </w:r>
            <w:r w:rsidRPr="008E5169">
              <w:rPr>
                <w:color w:val="000000"/>
                <w:sz w:val="20"/>
                <w:szCs w:val="20"/>
              </w:rPr>
              <w:t xml:space="preserve">, </w:t>
            </w:r>
            <w:r w:rsidRPr="00200C6F">
              <w:rPr>
                <w:color w:val="000000"/>
                <w:sz w:val="20"/>
                <w:szCs w:val="20"/>
              </w:rPr>
              <w:t>402</w:t>
            </w:r>
            <w:r w:rsidR="00D411FF">
              <w:rPr>
                <w:color w:val="000000"/>
                <w:sz w:val="20"/>
                <w:szCs w:val="20"/>
              </w:rPr>
              <w:t> </w:t>
            </w:r>
            <w:r w:rsidRPr="00200C6F">
              <w:rPr>
                <w:color w:val="000000"/>
                <w:sz w:val="20"/>
                <w:szCs w:val="20"/>
              </w:rPr>
              <w:t>h</w:t>
            </w:r>
            <w:r w:rsidRPr="008E5169">
              <w:rPr>
                <w:color w:val="000000"/>
                <w:sz w:val="20"/>
                <w:szCs w:val="20"/>
              </w:rPr>
              <w:t xml:space="preserve">, </w:t>
            </w:r>
            <w:r w:rsidRPr="00200C6F">
              <w:rPr>
                <w:color w:val="000000"/>
                <w:sz w:val="20"/>
                <w:szCs w:val="20"/>
              </w:rPr>
              <w:t>404 d</w:t>
            </w:r>
            <w:r w:rsidR="00EF7BB9">
              <w:rPr>
                <w:color w:val="000000"/>
                <w:sz w:val="20"/>
                <w:szCs w:val="20"/>
              </w:rPr>
              <w:t>, 363B j</w:t>
            </w:r>
          </w:p>
        </w:tc>
      </w:tr>
      <w:tr w:rsidR="008E5169" w:rsidRPr="009574D6" w:rsidTr="00AB486A">
        <w:trPr>
          <w:cantSplit/>
          <w:trHeight w:val="20"/>
          <w:jc w:val="center"/>
        </w:trPr>
        <w:tc>
          <w:tcPr>
            <w:tcW w:w="428" w:type="dxa"/>
            <w:vMerge/>
            <w:vAlign w:val="center"/>
          </w:tcPr>
          <w:p w:rsidR="008E5169" w:rsidRPr="008E5169" w:rsidRDefault="008E5169" w:rsidP="00744CF3">
            <w:pPr>
              <w:spacing w:line="240" w:lineRule="auto"/>
              <w:ind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9</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RADOSZEWICE</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8A1D07" w:rsidP="00744CF3">
            <w:pPr>
              <w:spacing w:line="240" w:lineRule="auto"/>
              <w:ind w:firstLine="0"/>
              <w:jc w:val="center"/>
              <w:rPr>
                <w:sz w:val="20"/>
                <w:szCs w:val="20"/>
              </w:rPr>
            </w:pPr>
            <w:r>
              <w:rPr>
                <w:sz w:val="20"/>
                <w:szCs w:val="20"/>
              </w:rPr>
              <w:t>5,98</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8A1D07">
            <w:pPr>
              <w:spacing w:line="240" w:lineRule="auto"/>
              <w:ind w:firstLine="0"/>
              <w:jc w:val="center"/>
              <w:rPr>
                <w:sz w:val="20"/>
                <w:szCs w:val="20"/>
              </w:rPr>
            </w:pPr>
            <w:r>
              <w:rPr>
                <w:sz w:val="20"/>
                <w:szCs w:val="20"/>
              </w:rPr>
              <w:t>3</w:t>
            </w:r>
            <w:r w:rsidR="008A1D07">
              <w:rPr>
                <w:sz w:val="20"/>
                <w:szCs w:val="20"/>
              </w:rPr>
              <w:t>2</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8A1D07">
            <w:pPr>
              <w:spacing w:line="240" w:lineRule="auto"/>
              <w:ind w:firstLine="0"/>
              <w:jc w:val="left"/>
              <w:rPr>
                <w:sz w:val="20"/>
                <w:szCs w:val="20"/>
              </w:rPr>
            </w:pPr>
            <w:r w:rsidRPr="000B61BE">
              <w:rPr>
                <w:color w:val="000000"/>
                <w:sz w:val="20"/>
                <w:szCs w:val="20"/>
              </w:rPr>
              <w:t>1 b</w:t>
            </w:r>
            <w:r w:rsidRPr="008E5169">
              <w:rPr>
                <w:color w:val="000000"/>
                <w:sz w:val="20"/>
                <w:szCs w:val="20"/>
              </w:rPr>
              <w:t xml:space="preserve">, </w:t>
            </w:r>
            <w:r w:rsidRPr="000B61BE">
              <w:rPr>
                <w:color w:val="000000"/>
                <w:sz w:val="20"/>
                <w:szCs w:val="20"/>
              </w:rPr>
              <w:t>2 m</w:t>
            </w:r>
            <w:r w:rsidRPr="008E5169">
              <w:rPr>
                <w:color w:val="000000"/>
                <w:sz w:val="20"/>
                <w:szCs w:val="20"/>
              </w:rPr>
              <w:t xml:space="preserve">, </w:t>
            </w:r>
            <w:r w:rsidRPr="000B61BE">
              <w:rPr>
                <w:color w:val="000000"/>
                <w:sz w:val="20"/>
                <w:szCs w:val="20"/>
              </w:rPr>
              <w:t>2 n</w:t>
            </w:r>
            <w:r w:rsidRPr="008E5169">
              <w:rPr>
                <w:color w:val="000000"/>
                <w:sz w:val="20"/>
                <w:szCs w:val="20"/>
              </w:rPr>
              <w:t xml:space="preserve">, </w:t>
            </w:r>
            <w:r w:rsidRPr="000B61BE">
              <w:rPr>
                <w:color w:val="000000"/>
                <w:sz w:val="20"/>
                <w:szCs w:val="20"/>
              </w:rPr>
              <w:t>2 o</w:t>
            </w:r>
            <w:r w:rsidRPr="008E5169">
              <w:rPr>
                <w:color w:val="000000"/>
                <w:sz w:val="20"/>
                <w:szCs w:val="20"/>
              </w:rPr>
              <w:t xml:space="preserve">, </w:t>
            </w:r>
            <w:r w:rsidRPr="000B61BE">
              <w:rPr>
                <w:color w:val="000000"/>
                <w:sz w:val="20"/>
                <w:szCs w:val="20"/>
              </w:rPr>
              <w:t>4 h</w:t>
            </w:r>
            <w:r w:rsidRPr="008E5169">
              <w:rPr>
                <w:color w:val="000000"/>
                <w:sz w:val="20"/>
                <w:szCs w:val="20"/>
              </w:rPr>
              <w:t xml:space="preserve">, </w:t>
            </w:r>
            <w:r w:rsidRPr="000B61BE">
              <w:rPr>
                <w:color w:val="000000"/>
                <w:sz w:val="20"/>
                <w:szCs w:val="20"/>
              </w:rPr>
              <w:t>4A a</w:t>
            </w:r>
            <w:r w:rsidRPr="008E5169">
              <w:rPr>
                <w:color w:val="000000"/>
                <w:sz w:val="20"/>
                <w:szCs w:val="20"/>
              </w:rPr>
              <w:t xml:space="preserve">, </w:t>
            </w:r>
            <w:r w:rsidRPr="000B61BE">
              <w:rPr>
                <w:color w:val="000000"/>
                <w:sz w:val="20"/>
                <w:szCs w:val="20"/>
              </w:rPr>
              <w:t>4A c</w:t>
            </w:r>
            <w:r w:rsidRPr="008E5169">
              <w:rPr>
                <w:color w:val="000000"/>
                <w:sz w:val="20"/>
                <w:szCs w:val="20"/>
              </w:rPr>
              <w:t xml:space="preserve">, </w:t>
            </w:r>
            <w:r w:rsidRPr="000B61BE">
              <w:rPr>
                <w:color w:val="000000"/>
                <w:sz w:val="20"/>
                <w:szCs w:val="20"/>
              </w:rPr>
              <w:t>4B g</w:t>
            </w:r>
            <w:r w:rsidRPr="008E5169">
              <w:rPr>
                <w:color w:val="000000"/>
                <w:sz w:val="20"/>
                <w:szCs w:val="20"/>
              </w:rPr>
              <w:t xml:space="preserve">, </w:t>
            </w:r>
            <w:r w:rsidRPr="000B61BE">
              <w:rPr>
                <w:color w:val="000000"/>
                <w:sz w:val="20"/>
                <w:szCs w:val="20"/>
              </w:rPr>
              <w:t>4B j</w:t>
            </w:r>
            <w:r w:rsidRPr="008E5169">
              <w:rPr>
                <w:color w:val="000000"/>
                <w:sz w:val="20"/>
                <w:szCs w:val="20"/>
              </w:rPr>
              <w:t xml:space="preserve">, </w:t>
            </w:r>
            <w:r w:rsidRPr="000B61BE">
              <w:rPr>
                <w:color w:val="000000"/>
                <w:sz w:val="20"/>
                <w:szCs w:val="20"/>
              </w:rPr>
              <w:t>4B m</w:t>
            </w:r>
            <w:r w:rsidRPr="008E5169">
              <w:rPr>
                <w:color w:val="000000"/>
                <w:sz w:val="20"/>
                <w:szCs w:val="20"/>
              </w:rPr>
              <w:t xml:space="preserve">, </w:t>
            </w:r>
            <w:r w:rsidRPr="000B61BE">
              <w:rPr>
                <w:color w:val="000000"/>
                <w:sz w:val="20"/>
                <w:szCs w:val="20"/>
              </w:rPr>
              <w:t>4B r</w:t>
            </w:r>
            <w:r w:rsidRPr="008E5169">
              <w:rPr>
                <w:color w:val="000000"/>
                <w:sz w:val="20"/>
                <w:szCs w:val="20"/>
              </w:rPr>
              <w:t xml:space="preserve">, </w:t>
            </w:r>
            <w:r w:rsidRPr="000B61BE">
              <w:rPr>
                <w:color w:val="000000"/>
                <w:sz w:val="20"/>
                <w:szCs w:val="20"/>
              </w:rPr>
              <w:t>9A j</w:t>
            </w:r>
            <w:r w:rsidRPr="008E5169">
              <w:rPr>
                <w:color w:val="000000"/>
                <w:sz w:val="20"/>
                <w:szCs w:val="20"/>
              </w:rPr>
              <w:t xml:space="preserve">, </w:t>
            </w:r>
            <w:r w:rsidRPr="000B61BE">
              <w:rPr>
                <w:color w:val="000000"/>
                <w:sz w:val="20"/>
                <w:szCs w:val="20"/>
              </w:rPr>
              <w:t>25 f</w:t>
            </w:r>
            <w:r w:rsidRPr="008E5169">
              <w:rPr>
                <w:color w:val="000000"/>
                <w:sz w:val="20"/>
                <w:szCs w:val="20"/>
              </w:rPr>
              <w:t xml:space="preserve">, </w:t>
            </w:r>
            <w:r w:rsidRPr="000B61BE">
              <w:rPr>
                <w:color w:val="000000"/>
                <w:sz w:val="20"/>
                <w:szCs w:val="20"/>
              </w:rPr>
              <w:t>39A f</w:t>
            </w:r>
            <w:r w:rsidRPr="008E5169">
              <w:rPr>
                <w:color w:val="000000"/>
                <w:sz w:val="20"/>
                <w:szCs w:val="20"/>
              </w:rPr>
              <w:t xml:space="preserve">, </w:t>
            </w:r>
            <w:r w:rsidRPr="000B61BE">
              <w:rPr>
                <w:color w:val="000000"/>
                <w:sz w:val="20"/>
                <w:szCs w:val="20"/>
              </w:rPr>
              <w:t>246A b</w:t>
            </w:r>
            <w:r w:rsidRPr="008E5169">
              <w:rPr>
                <w:color w:val="000000"/>
                <w:sz w:val="20"/>
                <w:szCs w:val="20"/>
              </w:rPr>
              <w:t xml:space="preserve">, </w:t>
            </w:r>
            <w:r w:rsidRPr="000B61BE">
              <w:rPr>
                <w:color w:val="000000"/>
                <w:sz w:val="20"/>
                <w:szCs w:val="20"/>
              </w:rPr>
              <w:t>246C j</w:t>
            </w:r>
            <w:r w:rsidRPr="008E5169">
              <w:rPr>
                <w:color w:val="000000"/>
                <w:sz w:val="20"/>
                <w:szCs w:val="20"/>
              </w:rPr>
              <w:t xml:space="preserve">, </w:t>
            </w:r>
            <w:r w:rsidRPr="000B61BE">
              <w:rPr>
                <w:color w:val="000000"/>
                <w:sz w:val="20"/>
                <w:szCs w:val="20"/>
              </w:rPr>
              <w:t>246D s</w:t>
            </w:r>
            <w:r w:rsidRPr="008E5169">
              <w:rPr>
                <w:color w:val="000000"/>
                <w:sz w:val="20"/>
                <w:szCs w:val="20"/>
              </w:rPr>
              <w:t xml:space="preserve">, </w:t>
            </w:r>
            <w:r w:rsidRPr="000B61BE">
              <w:rPr>
                <w:color w:val="000000"/>
                <w:sz w:val="20"/>
                <w:szCs w:val="20"/>
              </w:rPr>
              <w:t>246J i</w:t>
            </w:r>
            <w:r w:rsidRPr="008E5169">
              <w:rPr>
                <w:color w:val="000000"/>
                <w:sz w:val="20"/>
                <w:szCs w:val="20"/>
              </w:rPr>
              <w:t xml:space="preserve">, </w:t>
            </w:r>
            <w:r w:rsidRPr="000B61BE">
              <w:rPr>
                <w:color w:val="000000"/>
                <w:sz w:val="20"/>
                <w:szCs w:val="20"/>
              </w:rPr>
              <w:t>246J k</w:t>
            </w:r>
            <w:r w:rsidRPr="008E5169">
              <w:rPr>
                <w:color w:val="000000"/>
                <w:sz w:val="20"/>
                <w:szCs w:val="20"/>
              </w:rPr>
              <w:t xml:space="preserve">, </w:t>
            </w:r>
            <w:r w:rsidRPr="000B61BE">
              <w:rPr>
                <w:color w:val="000000"/>
                <w:sz w:val="20"/>
                <w:szCs w:val="20"/>
              </w:rPr>
              <w:t>246J m</w:t>
            </w:r>
            <w:r w:rsidRPr="008E5169">
              <w:rPr>
                <w:color w:val="000000"/>
                <w:sz w:val="20"/>
                <w:szCs w:val="20"/>
              </w:rPr>
              <w:t xml:space="preserve">, </w:t>
            </w:r>
            <w:r w:rsidRPr="000B61BE">
              <w:rPr>
                <w:color w:val="000000"/>
                <w:sz w:val="20"/>
                <w:szCs w:val="20"/>
              </w:rPr>
              <w:t>247 s</w:t>
            </w:r>
            <w:r w:rsidRPr="008E5169">
              <w:rPr>
                <w:color w:val="000000"/>
                <w:sz w:val="20"/>
                <w:szCs w:val="20"/>
              </w:rPr>
              <w:t xml:space="preserve">, </w:t>
            </w:r>
            <w:r w:rsidRPr="000B61BE">
              <w:rPr>
                <w:color w:val="000000"/>
                <w:sz w:val="20"/>
                <w:szCs w:val="20"/>
              </w:rPr>
              <w:t>248A h</w:t>
            </w:r>
            <w:r w:rsidRPr="008E5169">
              <w:rPr>
                <w:color w:val="000000"/>
                <w:sz w:val="20"/>
                <w:szCs w:val="20"/>
              </w:rPr>
              <w:t xml:space="preserve">, </w:t>
            </w:r>
            <w:r w:rsidRPr="000B61BE">
              <w:rPr>
                <w:color w:val="000000"/>
                <w:sz w:val="20"/>
                <w:szCs w:val="20"/>
              </w:rPr>
              <w:t>249A a</w:t>
            </w:r>
            <w:r w:rsidRPr="008E5169">
              <w:rPr>
                <w:color w:val="000000"/>
                <w:sz w:val="20"/>
                <w:szCs w:val="20"/>
              </w:rPr>
              <w:t xml:space="preserve">, </w:t>
            </w:r>
            <w:r w:rsidRPr="000B61BE">
              <w:rPr>
                <w:color w:val="000000"/>
                <w:sz w:val="20"/>
                <w:szCs w:val="20"/>
              </w:rPr>
              <w:t>249A b</w:t>
            </w:r>
            <w:r w:rsidRPr="008E5169">
              <w:rPr>
                <w:color w:val="000000"/>
                <w:sz w:val="20"/>
                <w:szCs w:val="20"/>
              </w:rPr>
              <w:t xml:space="preserve">, </w:t>
            </w:r>
            <w:r w:rsidRPr="000B61BE">
              <w:rPr>
                <w:color w:val="000000"/>
                <w:sz w:val="20"/>
                <w:szCs w:val="20"/>
              </w:rPr>
              <w:t>249A c</w:t>
            </w:r>
            <w:r w:rsidRPr="008E5169">
              <w:rPr>
                <w:color w:val="000000"/>
                <w:sz w:val="20"/>
                <w:szCs w:val="20"/>
              </w:rPr>
              <w:t xml:space="preserve">, </w:t>
            </w:r>
            <w:r w:rsidRPr="000B61BE">
              <w:rPr>
                <w:color w:val="000000"/>
                <w:sz w:val="20"/>
                <w:szCs w:val="20"/>
              </w:rPr>
              <w:t>249A n</w:t>
            </w:r>
            <w:r w:rsidRPr="008E5169">
              <w:rPr>
                <w:color w:val="000000"/>
                <w:sz w:val="20"/>
                <w:szCs w:val="20"/>
              </w:rPr>
              <w:t xml:space="preserve">, </w:t>
            </w:r>
            <w:r w:rsidRPr="000B61BE">
              <w:rPr>
                <w:color w:val="000000"/>
                <w:sz w:val="20"/>
                <w:szCs w:val="20"/>
              </w:rPr>
              <w:t>249A p</w:t>
            </w:r>
            <w:r w:rsidRPr="008E5169">
              <w:rPr>
                <w:color w:val="000000"/>
                <w:sz w:val="20"/>
                <w:szCs w:val="20"/>
              </w:rPr>
              <w:t xml:space="preserve">, </w:t>
            </w:r>
            <w:r w:rsidRPr="000B61BE">
              <w:rPr>
                <w:color w:val="000000"/>
                <w:sz w:val="20"/>
                <w:szCs w:val="20"/>
              </w:rPr>
              <w:t>249A s</w:t>
            </w:r>
            <w:r w:rsidRPr="008E5169">
              <w:rPr>
                <w:color w:val="000000"/>
                <w:sz w:val="20"/>
                <w:szCs w:val="20"/>
              </w:rPr>
              <w:t xml:space="preserve">, </w:t>
            </w:r>
            <w:r w:rsidRPr="000B61BE">
              <w:rPr>
                <w:color w:val="000000"/>
                <w:sz w:val="20"/>
                <w:szCs w:val="20"/>
              </w:rPr>
              <w:t>249A w</w:t>
            </w:r>
            <w:r w:rsidRPr="008E5169">
              <w:rPr>
                <w:color w:val="000000"/>
                <w:sz w:val="20"/>
                <w:szCs w:val="20"/>
              </w:rPr>
              <w:t xml:space="preserve">, </w:t>
            </w:r>
            <w:r w:rsidRPr="000B61BE">
              <w:rPr>
                <w:color w:val="000000"/>
                <w:sz w:val="20"/>
                <w:szCs w:val="20"/>
              </w:rPr>
              <w:t>250 c</w:t>
            </w:r>
            <w:r w:rsidRPr="008E5169">
              <w:rPr>
                <w:color w:val="000000"/>
                <w:sz w:val="20"/>
                <w:szCs w:val="20"/>
              </w:rPr>
              <w:t xml:space="preserve">, </w:t>
            </w:r>
            <w:r w:rsidRPr="000B61BE">
              <w:rPr>
                <w:color w:val="000000"/>
                <w:sz w:val="20"/>
                <w:szCs w:val="20"/>
              </w:rPr>
              <w:t>250 g</w:t>
            </w:r>
            <w:r w:rsidRPr="008E5169">
              <w:rPr>
                <w:color w:val="000000"/>
                <w:sz w:val="20"/>
                <w:szCs w:val="20"/>
              </w:rPr>
              <w:t xml:space="preserve">, </w:t>
            </w:r>
            <w:r w:rsidRPr="000B61BE">
              <w:rPr>
                <w:color w:val="000000"/>
                <w:sz w:val="20"/>
                <w:szCs w:val="20"/>
              </w:rPr>
              <w:t>250C d</w:t>
            </w:r>
          </w:p>
        </w:tc>
      </w:tr>
      <w:tr w:rsidR="008E5169" w:rsidRPr="009574D6" w:rsidTr="00AB486A">
        <w:trPr>
          <w:cantSplit/>
          <w:trHeight w:val="20"/>
          <w:jc w:val="center"/>
        </w:trPr>
        <w:tc>
          <w:tcPr>
            <w:tcW w:w="428" w:type="dxa"/>
            <w:vMerge/>
            <w:vAlign w:val="center"/>
          </w:tcPr>
          <w:p w:rsidR="008E5169" w:rsidRPr="008E5169" w:rsidRDefault="008E5169" w:rsidP="00744CF3">
            <w:pPr>
              <w:spacing w:line="240" w:lineRule="auto"/>
              <w:ind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10</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SIEMKOWICE</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14,24</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31</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D411FF">
            <w:pPr>
              <w:spacing w:line="240" w:lineRule="auto"/>
              <w:ind w:firstLine="0"/>
              <w:jc w:val="left"/>
              <w:rPr>
                <w:sz w:val="20"/>
                <w:szCs w:val="20"/>
              </w:rPr>
            </w:pPr>
            <w:r w:rsidRPr="000B61BE">
              <w:rPr>
                <w:color w:val="000000"/>
                <w:sz w:val="20"/>
                <w:szCs w:val="20"/>
              </w:rPr>
              <w:t>46A h</w:t>
            </w:r>
            <w:r w:rsidRPr="008E5169">
              <w:rPr>
                <w:color w:val="000000"/>
                <w:sz w:val="20"/>
                <w:szCs w:val="20"/>
              </w:rPr>
              <w:t xml:space="preserve">, </w:t>
            </w:r>
            <w:r w:rsidRPr="000B61BE">
              <w:rPr>
                <w:color w:val="000000"/>
                <w:sz w:val="20"/>
                <w:szCs w:val="20"/>
              </w:rPr>
              <w:t>46A k</w:t>
            </w:r>
            <w:r w:rsidRPr="008E5169">
              <w:rPr>
                <w:color w:val="000000"/>
                <w:sz w:val="20"/>
                <w:szCs w:val="20"/>
              </w:rPr>
              <w:t xml:space="preserve">, </w:t>
            </w:r>
            <w:r w:rsidRPr="000B61BE">
              <w:rPr>
                <w:color w:val="000000"/>
                <w:sz w:val="20"/>
                <w:szCs w:val="20"/>
              </w:rPr>
              <w:t>46A l</w:t>
            </w:r>
            <w:r w:rsidRPr="008E5169">
              <w:rPr>
                <w:color w:val="000000"/>
                <w:sz w:val="20"/>
                <w:szCs w:val="20"/>
              </w:rPr>
              <w:t xml:space="preserve">, </w:t>
            </w:r>
            <w:r w:rsidRPr="000B61BE">
              <w:rPr>
                <w:color w:val="000000"/>
                <w:sz w:val="20"/>
                <w:szCs w:val="20"/>
              </w:rPr>
              <w:t>50 r</w:t>
            </w:r>
            <w:r w:rsidRPr="008E5169">
              <w:rPr>
                <w:color w:val="000000"/>
                <w:sz w:val="20"/>
                <w:szCs w:val="20"/>
              </w:rPr>
              <w:t xml:space="preserve">, </w:t>
            </w:r>
            <w:r w:rsidRPr="000B61BE">
              <w:rPr>
                <w:color w:val="000000"/>
                <w:sz w:val="20"/>
                <w:szCs w:val="20"/>
              </w:rPr>
              <w:t>50 s</w:t>
            </w:r>
            <w:r w:rsidRPr="008E5169">
              <w:rPr>
                <w:color w:val="000000"/>
                <w:sz w:val="20"/>
                <w:szCs w:val="20"/>
              </w:rPr>
              <w:t xml:space="preserve">, </w:t>
            </w:r>
            <w:r w:rsidRPr="000B61BE">
              <w:rPr>
                <w:color w:val="000000"/>
                <w:sz w:val="20"/>
                <w:szCs w:val="20"/>
              </w:rPr>
              <w:t>51 c</w:t>
            </w:r>
            <w:r w:rsidRPr="008E5169">
              <w:rPr>
                <w:color w:val="000000"/>
                <w:sz w:val="20"/>
                <w:szCs w:val="20"/>
              </w:rPr>
              <w:t xml:space="preserve">, </w:t>
            </w:r>
            <w:r w:rsidRPr="000B61BE">
              <w:rPr>
                <w:color w:val="000000"/>
                <w:sz w:val="20"/>
                <w:szCs w:val="20"/>
              </w:rPr>
              <w:t>51 d</w:t>
            </w:r>
            <w:r w:rsidRPr="008E5169">
              <w:rPr>
                <w:color w:val="000000"/>
                <w:sz w:val="20"/>
                <w:szCs w:val="20"/>
              </w:rPr>
              <w:t xml:space="preserve">, </w:t>
            </w:r>
            <w:r w:rsidRPr="000B61BE">
              <w:rPr>
                <w:color w:val="000000"/>
                <w:sz w:val="20"/>
                <w:szCs w:val="20"/>
              </w:rPr>
              <w:t>55 o</w:t>
            </w:r>
            <w:r w:rsidRPr="008E5169">
              <w:rPr>
                <w:color w:val="000000"/>
                <w:sz w:val="20"/>
                <w:szCs w:val="20"/>
              </w:rPr>
              <w:t xml:space="preserve">, </w:t>
            </w:r>
            <w:r w:rsidRPr="000B61BE">
              <w:rPr>
                <w:color w:val="000000"/>
                <w:sz w:val="20"/>
                <w:szCs w:val="20"/>
              </w:rPr>
              <w:t>55 r</w:t>
            </w:r>
            <w:r w:rsidRPr="008E5169">
              <w:rPr>
                <w:color w:val="000000"/>
                <w:sz w:val="20"/>
                <w:szCs w:val="20"/>
              </w:rPr>
              <w:t xml:space="preserve">, </w:t>
            </w:r>
            <w:r w:rsidRPr="000B61BE">
              <w:rPr>
                <w:color w:val="000000"/>
                <w:sz w:val="20"/>
                <w:szCs w:val="20"/>
              </w:rPr>
              <w:t>66 h</w:t>
            </w:r>
            <w:r w:rsidRPr="008E5169">
              <w:rPr>
                <w:color w:val="000000"/>
                <w:sz w:val="20"/>
                <w:szCs w:val="20"/>
              </w:rPr>
              <w:t xml:space="preserve">, </w:t>
            </w:r>
            <w:r w:rsidRPr="000B61BE">
              <w:rPr>
                <w:color w:val="000000"/>
                <w:sz w:val="20"/>
                <w:szCs w:val="20"/>
              </w:rPr>
              <w:t>83A b</w:t>
            </w:r>
            <w:r w:rsidRPr="008E5169">
              <w:rPr>
                <w:color w:val="000000"/>
                <w:sz w:val="20"/>
                <w:szCs w:val="20"/>
              </w:rPr>
              <w:t xml:space="preserve">, </w:t>
            </w:r>
            <w:r w:rsidRPr="000B61BE">
              <w:rPr>
                <w:color w:val="000000"/>
                <w:sz w:val="20"/>
                <w:szCs w:val="20"/>
              </w:rPr>
              <w:t>83A c</w:t>
            </w:r>
            <w:r w:rsidRPr="008E5169">
              <w:rPr>
                <w:color w:val="000000"/>
                <w:sz w:val="20"/>
                <w:szCs w:val="20"/>
              </w:rPr>
              <w:t xml:space="preserve">, </w:t>
            </w:r>
            <w:r w:rsidRPr="000B61BE">
              <w:rPr>
                <w:color w:val="000000"/>
                <w:sz w:val="20"/>
                <w:szCs w:val="20"/>
              </w:rPr>
              <w:t>83A d</w:t>
            </w:r>
            <w:r w:rsidRPr="008E5169">
              <w:rPr>
                <w:color w:val="000000"/>
                <w:sz w:val="20"/>
                <w:szCs w:val="20"/>
              </w:rPr>
              <w:t xml:space="preserve">, </w:t>
            </w:r>
            <w:r w:rsidRPr="000B61BE">
              <w:rPr>
                <w:color w:val="000000"/>
                <w:sz w:val="20"/>
                <w:szCs w:val="20"/>
              </w:rPr>
              <w:t>83A p</w:t>
            </w:r>
            <w:r w:rsidRPr="008E5169">
              <w:rPr>
                <w:color w:val="000000"/>
                <w:sz w:val="20"/>
                <w:szCs w:val="20"/>
              </w:rPr>
              <w:t xml:space="preserve">, </w:t>
            </w:r>
            <w:r w:rsidRPr="000B61BE">
              <w:rPr>
                <w:color w:val="000000"/>
                <w:sz w:val="20"/>
                <w:szCs w:val="20"/>
              </w:rPr>
              <w:t>83A r</w:t>
            </w:r>
            <w:r w:rsidRPr="008E5169">
              <w:rPr>
                <w:color w:val="000000"/>
                <w:sz w:val="20"/>
                <w:szCs w:val="20"/>
              </w:rPr>
              <w:t xml:space="preserve">, </w:t>
            </w:r>
            <w:r w:rsidRPr="000B61BE">
              <w:rPr>
                <w:color w:val="000000"/>
                <w:sz w:val="20"/>
                <w:szCs w:val="20"/>
              </w:rPr>
              <w:t>83B fx</w:t>
            </w:r>
            <w:r w:rsidRPr="008E5169">
              <w:rPr>
                <w:color w:val="000000"/>
                <w:sz w:val="20"/>
                <w:szCs w:val="20"/>
              </w:rPr>
              <w:t xml:space="preserve">, </w:t>
            </w:r>
            <w:r w:rsidRPr="000B61BE">
              <w:rPr>
                <w:color w:val="000000"/>
                <w:sz w:val="20"/>
                <w:szCs w:val="20"/>
              </w:rPr>
              <w:t>83B</w:t>
            </w:r>
            <w:r w:rsidR="00D411FF">
              <w:rPr>
                <w:color w:val="000000"/>
                <w:sz w:val="20"/>
                <w:szCs w:val="20"/>
              </w:rPr>
              <w:t> </w:t>
            </w:r>
            <w:r w:rsidRPr="000B61BE">
              <w:rPr>
                <w:color w:val="000000"/>
                <w:sz w:val="20"/>
                <w:szCs w:val="20"/>
              </w:rPr>
              <w:t>i</w:t>
            </w:r>
            <w:r w:rsidRPr="008E5169">
              <w:rPr>
                <w:color w:val="000000"/>
                <w:sz w:val="20"/>
                <w:szCs w:val="20"/>
              </w:rPr>
              <w:t xml:space="preserve">, </w:t>
            </w:r>
            <w:r w:rsidRPr="000B61BE">
              <w:rPr>
                <w:color w:val="000000"/>
                <w:sz w:val="20"/>
                <w:szCs w:val="20"/>
              </w:rPr>
              <w:t>83B k</w:t>
            </w:r>
            <w:r w:rsidRPr="008E5169">
              <w:rPr>
                <w:color w:val="000000"/>
                <w:sz w:val="20"/>
                <w:szCs w:val="20"/>
              </w:rPr>
              <w:t xml:space="preserve">, </w:t>
            </w:r>
            <w:r w:rsidRPr="000B61BE">
              <w:rPr>
                <w:color w:val="000000"/>
                <w:sz w:val="20"/>
                <w:szCs w:val="20"/>
              </w:rPr>
              <w:t>83B lx</w:t>
            </w:r>
            <w:r w:rsidRPr="008E5169">
              <w:rPr>
                <w:color w:val="000000"/>
                <w:sz w:val="20"/>
                <w:szCs w:val="20"/>
              </w:rPr>
              <w:t xml:space="preserve">, </w:t>
            </w:r>
            <w:r w:rsidRPr="000B61BE">
              <w:rPr>
                <w:color w:val="000000"/>
                <w:sz w:val="20"/>
                <w:szCs w:val="20"/>
              </w:rPr>
              <w:t>83B p</w:t>
            </w:r>
            <w:r w:rsidRPr="008E5169">
              <w:rPr>
                <w:color w:val="000000"/>
                <w:sz w:val="20"/>
                <w:szCs w:val="20"/>
              </w:rPr>
              <w:t xml:space="preserve">, </w:t>
            </w:r>
            <w:r w:rsidRPr="000B61BE">
              <w:rPr>
                <w:color w:val="000000"/>
                <w:sz w:val="20"/>
                <w:szCs w:val="20"/>
              </w:rPr>
              <w:t>83B s</w:t>
            </w:r>
            <w:r w:rsidRPr="008E5169">
              <w:rPr>
                <w:color w:val="000000"/>
                <w:sz w:val="20"/>
                <w:szCs w:val="20"/>
              </w:rPr>
              <w:t xml:space="preserve">, </w:t>
            </w:r>
            <w:r w:rsidRPr="000B61BE">
              <w:rPr>
                <w:color w:val="000000"/>
                <w:sz w:val="20"/>
                <w:szCs w:val="20"/>
              </w:rPr>
              <w:t>83B w</w:t>
            </w:r>
            <w:r w:rsidRPr="008E5169">
              <w:rPr>
                <w:color w:val="000000"/>
                <w:sz w:val="20"/>
                <w:szCs w:val="20"/>
              </w:rPr>
              <w:t xml:space="preserve">, </w:t>
            </w:r>
            <w:r w:rsidRPr="000B61BE">
              <w:rPr>
                <w:color w:val="000000"/>
                <w:sz w:val="20"/>
                <w:szCs w:val="20"/>
              </w:rPr>
              <w:t>83B y</w:t>
            </w:r>
            <w:r w:rsidRPr="008E5169">
              <w:rPr>
                <w:color w:val="000000"/>
                <w:sz w:val="20"/>
                <w:szCs w:val="20"/>
              </w:rPr>
              <w:t xml:space="preserve">, </w:t>
            </w:r>
            <w:r w:rsidRPr="000B61BE">
              <w:rPr>
                <w:color w:val="000000"/>
                <w:sz w:val="20"/>
                <w:szCs w:val="20"/>
              </w:rPr>
              <w:t>83B z</w:t>
            </w:r>
            <w:r w:rsidRPr="008E5169">
              <w:rPr>
                <w:color w:val="000000"/>
                <w:sz w:val="20"/>
                <w:szCs w:val="20"/>
              </w:rPr>
              <w:t xml:space="preserve">, </w:t>
            </w:r>
            <w:r w:rsidRPr="000B61BE">
              <w:rPr>
                <w:color w:val="000000"/>
                <w:sz w:val="20"/>
                <w:szCs w:val="20"/>
              </w:rPr>
              <w:t>83C ax</w:t>
            </w:r>
            <w:r w:rsidRPr="008E5169">
              <w:rPr>
                <w:color w:val="000000"/>
                <w:sz w:val="20"/>
                <w:szCs w:val="20"/>
              </w:rPr>
              <w:t xml:space="preserve">, </w:t>
            </w:r>
            <w:r w:rsidRPr="000B61BE">
              <w:rPr>
                <w:color w:val="000000"/>
                <w:sz w:val="20"/>
                <w:szCs w:val="20"/>
              </w:rPr>
              <w:t>83C hx</w:t>
            </w:r>
            <w:r w:rsidRPr="008E5169">
              <w:rPr>
                <w:color w:val="000000"/>
                <w:sz w:val="20"/>
                <w:szCs w:val="20"/>
              </w:rPr>
              <w:t xml:space="preserve">, </w:t>
            </w:r>
            <w:r w:rsidRPr="000B61BE">
              <w:rPr>
                <w:color w:val="000000"/>
                <w:sz w:val="20"/>
                <w:szCs w:val="20"/>
              </w:rPr>
              <w:t>83C kx</w:t>
            </w:r>
            <w:r w:rsidRPr="008E5169">
              <w:rPr>
                <w:color w:val="000000"/>
                <w:sz w:val="20"/>
                <w:szCs w:val="20"/>
              </w:rPr>
              <w:t xml:space="preserve">, </w:t>
            </w:r>
            <w:r w:rsidRPr="000B61BE">
              <w:rPr>
                <w:color w:val="000000"/>
                <w:sz w:val="20"/>
                <w:szCs w:val="20"/>
              </w:rPr>
              <w:t>83C nx</w:t>
            </w:r>
            <w:r w:rsidRPr="008E5169">
              <w:rPr>
                <w:color w:val="000000"/>
                <w:sz w:val="20"/>
                <w:szCs w:val="20"/>
              </w:rPr>
              <w:t xml:space="preserve">, </w:t>
            </w:r>
            <w:r w:rsidRPr="000B61BE">
              <w:rPr>
                <w:color w:val="000000"/>
                <w:sz w:val="20"/>
                <w:szCs w:val="20"/>
              </w:rPr>
              <w:t>83C o</w:t>
            </w:r>
            <w:r w:rsidRPr="008E5169">
              <w:rPr>
                <w:color w:val="000000"/>
                <w:sz w:val="20"/>
                <w:szCs w:val="20"/>
              </w:rPr>
              <w:t xml:space="preserve">, </w:t>
            </w:r>
            <w:r w:rsidRPr="000B61BE">
              <w:rPr>
                <w:color w:val="000000"/>
                <w:sz w:val="20"/>
                <w:szCs w:val="20"/>
              </w:rPr>
              <w:t>83C xx</w:t>
            </w:r>
            <w:r w:rsidRPr="008E5169">
              <w:rPr>
                <w:color w:val="000000"/>
                <w:sz w:val="20"/>
                <w:szCs w:val="20"/>
              </w:rPr>
              <w:t xml:space="preserve">, </w:t>
            </w:r>
            <w:r w:rsidRPr="000B61BE">
              <w:rPr>
                <w:color w:val="000000"/>
                <w:sz w:val="20"/>
                <w:szCs w:val="20"/>
              </w:rPr>
              <w:t>84</w:t>
            </w:r>
            <w:r w:rsidR="00D411FF">
              <w:rPr>
                <w:color w:val="000000"/>
                <w:sz w:val="20"/>
                <w:szCs w:val="20"/>
              </w:rPr>
              <w:t> </w:t>
            </w:r>
            <w:r w:rsidRPr="000B61BE">
              <w:rPr>
                <w:color w:val="000000"/>
                <w:sz w:val="20"/>
                <w:szCs w:val="20"/>
              </w:rPr>
              <w:t>j</w:t>
            </w:r>
          </w:p>
        </w:tc>
      </w:tr>
      <w:tr w:rsidR="008E5169" w:rsidRPr="009574D6" w:rsidTr="00AB486A">
        <w:trPr>
          <w:cantSplit/>
          <w:trHeight w:val="20"/>
          <w:jc w:val="center"/>
        </w:trPr>
        <w:tc>
          <w:tcPr>
            <w:tcW w:w="428" w:type="dxa"/>
            <w:vMerge/>
            <w:vAlign w:val="center"/>
          </w:tcPr>
          <w:p w:rsidR="008E5169" w:rsidRPr="008E5169" w:rsidRDefault="008E5169" w:rsidP="00744CF3">
            <w:pPr>
              <w:spacing w:line="240" w:lineRule="auto"/>
              <w:ind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11</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MOKRY LAS</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5,38</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1</w:t>
            </w:r>
            <w:r w:rsidR="00EF7BB9">
              <w:rPr>
                <w:sz w:val="20"/>
                <w:szCs w:val="20"/>
              </w:rPr>
              <w:t>5</w:t>
            </w:r>
          </w:p>
        </w:tc>
        <w:tc>
          <w:tcPr>
            <w:tcW w:w="4694" w:type="dxa"/>
            <w:tcBorders>
              <w:top w:val="single" w:sz="6" w:space="0" w:color="4F6228" w:themeColor="accent3" w:themeShade="80"/>
              <w:bottom w:val="single" w:sz="6" w:space="0" w:color="4F6228" w:themeColor="accent3" w:themeShade="80"/>
            </w:tcBorders>
            <w:shd w:val="clear" w:color="auto" w:fill="auto"/>
          </w:tcPr>
          <w:p w:rsidR="00EF7BB9" w:rsidRDefault="008E5169" w:rsidP="008E5169">
            <w:pPr>
              <w:spacing w:line="240" w:lineRule="auto"/>
              <w:ind w:firstLine="0"/>
              <w:jc w:val="left"/>
              <w:rPr>
                <w:color w:val="000000"/>
                <w:sz w:val="20"/>
                <w:szCs w:val="20"/>
              </w:rPr>
            </w:pPr>
            <w:r w:rsidRPr="000B61BE">
              <w:rPr>
                <w:color w:val="000000"/>
                <w:sz w:val="20"/>
                <w:szCs w:val="20"/>
              </w:rPr>
              <w:t>26B a</w:t>
            </w:r>
            <w:r w:rsidRPr="008E5169">
              <w:rPr>
                <w:color w:val="000000"/>
                <w:sz w:val="20"/>
                <w:szCs w:val="20"/>
              </w:rPr>
              <w:t xml:space="preserve">, </w:t>
            </w:r>
            <w:r w:rsidRPr="000B61BE">
              <w:rPr>
                <w:color w:val="000000"/>
                <w:sz w:val="20"/>
                <w:szCs w:val="20"/>
              </w:rPr>
              <w:t>88A a</w:t>
            </w:r>
            <w:r w:rsidRPr="008E5169">
              <w:rPr>
                <w:color w:val="000000"/>
                <w:sz w:val="20"/>
                <w:szCs w:val="20"/>
              </w:rPr>
              <w:t xml:space="preserve">, </w:t>
            </w:r>
            <w:r w:rsidRPr="000B61BE">
              <w:rPr>
                <w:color w:val="000000"/>
                <w:sz w:val="20"/>
                <w:szCs w:val="20"/>
              </w:rPr>
              <w:t>88B c</w:t>
            </w:r>
            <w:r w:rsidRPr="008E5169">
              <w:rPr>
                <w:color w:val="000000"/>
                <w:sz w:val="20"/>
                <w:szCs w:val="20"/>
              </w:rPr>
              <w:t xml:space="preserve">, </w:t>
            </w:r>
            <w:r w:rsidRPr="000B61BE">
              <w:rPr>
                <w:color w:val="000000"/>
                <w:sz w:val="20"/>
                <w:szCs w:val="20"/>
              </w:rPr>
              <w:t>88B f</w:t>
            </w:r>
            <w:r w:rsidRPr="008E5169">
              <w:rPr>
                <w:color w:val="000000"/>
                <w:sz w:val="20"/>
                <w:szCs w:val="20"/>
              </w:rPr>
              <w:t xml:space="preserve">, </w:t>
            </w:r>
            <w:r w:rsidRPr="000B61BE">
              <w:rPr>
                <w:color w:val="000000"/>
                <w:sz w:val="20"/>
                <w:szCs w:val="20"/>
              </w:rPr>
              <w:t>88B h</w:t>
            </w:r>
            <w:r w:rsidRPr="008E5169">
              <w:rPr>
                <w:color w:val="000000"/>
                <w:sz w:val="20"/>
                <w:szCs w:val="20"/>
              </w:rPr>
              <w:t xml:space="preserve">, </w:t>
            </w:r>
            <w:r w:rsidRPr="000B61BE">
              <w:rPr>
                <w:color w:val="000000"/>
                <w:sz w:val="20"/>
                <w:szCs w:val="20"/>
              </w:rPr>
              <w:t>100A r</w:t>
            </w:r>
            <w:r w:rsidRPr="008E5169">
              <w:rPr>
                <w:color w:val="000000"/>
                <w:sz w:val="20"/>
                <w:szCs w:val="20"/>
              </w:rPr>
              <w:t xml:space="preserve">, </w:t>
            </w:r>
            <w:r w:rsidRPr="000B61BE">
              <w:rPr>
                <w:color w:val="000000"/>
                <w:sz w:val="20"/>
                <w:szCs w:val="20"/>
              </w:rPr>
              <w:t>106A s</w:t>
            </w:r>
            <w:r w:rsidRPr="008E5169">
              <w:rPr>
                <w:color w:val="000000"/>
                <w:sz w:val="20"/>
                <w:szCs w:val="20"/>
              </w:rPr>
              <w:t xml:space="preserve">, </w:t>
            </w:r>
            <w:r w:rsidRPr="000B61BE">
              <w:rPr>
                <w:color w:val="000000"/>
                <w:sz w:val="20"/>
                <w:szCs w:val="20"/>
              </w:rPr>
              <w:t>107A g</w:t>
            </w:r>
            <w:r w:rsidRPr="008E5169">
              <w:rPr>
                <w:color w:val="000000"/>
                <w:sz w:val="20"/>
                <w:szCs w:val="20"/>
              </w:rPr>
              <w:t xml:space="preserve">, </w:t>
            </w:r>
            <w:r w:rsidRPr="000B61BE">
              <w:rPr>
                <w:color w:val="000000"/>
                <w:sz w:val="20"/>
                <w:szCs w:val="20"/>
              </w:rPr>
              <w:t>107A n</w:t>
            </w:r>
            <w:r w:rsidRPr="008E5169">
              <w:rPr>
                <w:color w:val="000000"/>
                <w:sz w:val="20"/>
                <w:szCs w:val="20"/>
              </w:rPr>
              <w:t xml:space="preserve">, </w:t>
            </w:r>
            <w:r w:rsidRPr="000B61BE">
              <w:rPr>
                <w:color w:val="000000"/>
                <w:sz w:val="20"/>
                <w:szCs w:val="20"/>
              </w:rPr>
              <w:t>107A p</w:t>
            </w:r>
            <w:r w:rsidRPr="008E5169">
              <w:rPr>
                <w:color w:val="000000"/>
                <w:sz w:val="20"/>
                <w:szCs w:val="20"/>
              </w:rPr>
              <w:t xml:space="preserve">, </w:t>
            </w:r>
            <w:r w:rsidRPr="000B61BE">
              <w:rPr>
                <w:color w:val="000000"/>
                <w:sz w:val="20"/>
                <w:szCs w:val="20"/>
              </w:rPr>
              <w:t>109 i</w:t>
            </w:r>
            <w:r w:rsidRPr="008E5169">
              <w:rPr>
                <w:color w:val="000000"/>
                <w:sz w:val="20"/>
                <w:szCs w:val="20"/>
              </w:rPr>
              <w:t xml:space="preserve">, </w:t>
            </w:r>
            <w:r w:rsidRPr="000B61BE">
              <w:rPr>
                <w:color w:val="000000"/>
                <w:sz w:val="20"/>
                <w:szCs w:val="20"/>
              </w:rPr>
              <w:t>116 o</w:t>
            </w:r>
            <w:r w:rsidRPr="008E5169">
              <w:rPr>
                <w:color w:val="000000"/>
                <w:sz w:val="20"/>
                <w:szCs w:val="20"/>
              </w:rPr>
              <w:t xml:space="preserve">, </w:t>
            </w:r>
            <w:r w:rsidRPr="000B61BE">
              <w:rPr>
                <w:color w:val="000000"/>
                <w:sz w:val="20"/>
                <w:szCs w:val="20"/>
              </w:rPr>
              <w:t>116 p</w:t>
            </w:r>
            <w:r w:rsidR="00EF7BB9">
              <w:rPr>
                <w:color w:val="000000"/>
                <w:sz w:val="20"/>
                <w:szCs w:val="20"/>
              </w:rPr>
              <w:t>, 95 p,</w:t>
            </w:r>
          </w:p>
          <w:p w:rsidR="008E5169" w:rsidRPr="008E5169" w:rsidRDefault="00EF7BB9" w:rsidP="008E5169">
            <w:pPr>
              <w:spacing w:line="240" w:lineRule="auto"/>
              <w:ind w:firstLine="0"/>
              <w:jc w:val="left"/>
              <w:rPr>
                <w:sz w:val="20"/>
                <w:szCs w:val="20"/>
              </w:rPr>
            </w:pPr>
            <w:r>
              <w:rPr>
                <w:color w:val="000000"/>
                <w:sz w:val="20"/>
                <w:szCs w:val="20"/>
              </w:rPr>
              <w:t>101 o</w:t>
            </w:r>
          </w:p>
        </w:tc>
      </w:tr>
      <w:tr w:rsidR="008E5169" w:rsidRPr="009574D6" w:rsidTr="00AB486A">
        <w:trPr>
          <w:cantSplit/>
          <w:trHeight w:val="20"/>
          <w:jc w:val="center"/>
        </w:trPr>
        <w:tc>
          <w:tcPr>
            <w:tcW w:w="428" w:type="dxa"/>
            <w:vMerge/>
            <w:vAlign w:val="center"/>
          </w:tcPr>
          <w:p w:rsidR="008E5169" w:rsidRPr="008E5169" w:rsidRDefault="008E5169" w:rsidP="00744CF3">
            <w:pPr>
              <w:spacing w:line="240" w:lineRule="auto"/>
              <w:ind w:firstLine="0"/>
              <w:jc w:val="center"/>
              <w:rPr>
                <w:b/>
                <w:sz w:val="22"/>
                <w:szCs w:val="22"/>
              </w:rPr>
            </w:pPr>
          </w:p>
        </w:tc>
        <w:tc>
          <w:tcPr>
            <w:tcW w:w="428" w:type="dxa"/>
            <w:tcBorders>
              <w:top w:val="single" w:sz="6" w:space="0" w:color="4F6228" w:themeColor="accent3" w:themeShade="80"/>
              <w:bottom w:val="single" w:sz="6"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12</w:t>
            </w:r>
          </w:p>
        </w:tc>
        <w:tc>
          <w:tcPr>
            <w:tcW w:w="1572" w:type="dxa"/>
            <w:tcBorders>
              <w:top w:val="single" w:sz="6" w:space="0" w:color="4F6228" w:themeColor="accent3" w:themeShade="80"/>
              <w:bottom w:val="single" w:sz="6"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JODŁOWIEC</w:t>
            </w:r>
          </w:p>
        </w:tc>
        <w:tc>
          <w:tcPr>
            <w:tcW w:w="850"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4,05</w:t>
            </w:r>
          </w:p>
        </w:tc>
        <w:tc>
          <w:tcPr>
            <w:tcW w:w="851" w:type="dxa"/>
            <w:tcBorders>
              <w:top w:val="single" w:sz="6" w:space="0" w:color="4F6228" w:themeColor="accent3" w:themeShade="80"/>
              <w:bottom w:val="single" w:sz="6" w:space="0" w:color="4F6228" w:themeColor="accent3" w:themeShade="80"/>
            </w:tcBorders>
            <w:vAlign w:val="center"/>
          </w:tcPr>
          <w:p w:rsidR="008E5169" w:rsidRPr="009574D6" w:rsidRDefault="00EF7BB9" w:rsidP="00744CF3">
            <w:pPr>
              <w:spacing w:line="240" w:lineRule="auto"/>
              <w:ind w:firstLine="0"/>
              <w:jc w:val="center"/>
              <w:rPr>
                <w:sz w:val="20"/>
                <w:szCs w:val="20"/>
              </w:rPr>
            </w:pPr>
            <w:r>
              <w:rPr>
                <w:sz w:val="20"/>
                <w:szCs w:val="20"/>
              </w:rPr>
              <w:t>7</w:t>
            </w:r>
          </w:p>
        </w:tc>
        <w:tc>
          <w:tcPr>
            <w:tcW w:w="4694" w:type="dxa"/>
            <w:tcBorders>
              <w:top w:val="single" w:sz="6" w:space="0" w:color="4F6228" w:themeColor="accent3" w:themeShade="80"/>
              <w:bottom w:val="single" w:sz="6" w:space="0" w:color="4F6228" w:themeColor="accent3" w:themeShade="80"/>
            </w:tcBorders>
            <w:shd w:val="clear" w:color="auto" w:fill="auto"/>
          </w:tcPr>
          <w:p w:rsidR="008E5169" w:rsidRPr="008E5169" w:rsidRDefault="008E5169" w:rsidP="008E5169">
            <w:pPr>
              <w:spacing w:line="240" w:lineRule="auto"/>
              <w:ind w:firstLine="0"/>
              <w:jc w:val="left"/>
              <w:rPr>
                <w:sz w:val="20"/>
                <w:szCs w:val="20"/>
              </w:rPr>
            </w:pPr>
            <w:r w:rsidRPr="000B61BE">
              <w:rPr>
                <w:color w:val="000000"/>
                <w:sz w:val="20"/>
                <w:szCs w:val="20"/>
              </w:rPr>
              <w:t>190 h</w:t>
            </w:r>
            <w:r w:rsidRPr="008E5169">
              <w:rPr>
                <w:color w:val="000000"/>
                <w:sz w:val="20"/>
                <w:szCs w:val="20"/>
              </w:rPr>
              <w:t xml:space="preserve">, </w:t>
            </w:r>
            <w:r w:rsidRPr="000B61BE">
              <w:rPr>
                <w:color w:val="000000"/>
                <w:sz w:val="20"/>
                <w:szCs w:val="20"/>
              </w:rPr>
              <w:t>199A r</w:t>
            </w:r>
            <w:r w:rsidRPr="008E5169">
              <w:rPr>
                <w:color w:val="000000"/>
                <w:sz w:val="20"/>
                <w:szCs w:val="20"/>
              </w:rPr>
              <w:t xml:space="preserve">, </w:t>
            </w:r>
            <w:r w:rsidRPr="000B61BE">
              <w:rPr>
                <w:color w:val="000000"/>
                <w:sz w:val="20"/>
                <w:szCs w:val="20"/>
              </w:rPr>
              <w:t>212 b</w:t>
            </w:r>
            <w:r w:rsidRPr="008E5169">
              <w:rPr>
                <w:color w:val="000000"/>
                <w:sz w:val="20"/>
                <w:szCs w:val="20"/>
              </w:rPr>
              <w:t xml:space="preserve">, </w:t>
            </w:r>
            <w:r w:rsidRPr="000B61BE">
              <w:rPr>
                <w:color w:val="000000"/>
                <w:sz w:val="20"/>
                <w:szCs w:val="20"/>
              </w:rPr>
              <w:t>219 i</w:t>
            </w:r>
            <w:r w:rsidRPr="008E5169">
              <w:rPr>
                <w:color w:val="000000"/>
                <w:sz w:val="20"/>
                <w:szCs w:val="20"/>
              </w:rPr>
              <w:t xml:space="preserve">, </w:t>
            </w:r>
            <w:r w:rsidRPr="000B61BE">
              <w:rPr>
                <w:color w:val="000000"/>
                <w:sz w:val="20"/>
                <w:szCs w:val="20"/>
              </w:rPr>
              <w:t>219 l</w:t>
            </w:r>
            <w:r w:rsidRPr="008E5169">
              <w:rPr>
                <w:color w:val="000000"/>
                <w:sz w:val="20"/>
                <w:szCs w:val="20"/>
              </w:rPr>
              <w:t xml:space="preserve">, </w:t>
            </w:r>
            <w:r w:rsidRPr="000B61BE">
              <w:rPr>
                <w:color w:val="000000"/>
                <w:sz w:val="20"/>
                <w:szCs w:val="20"/>
              </w:rPr>
              <w:t>221 a</w:t>
            </w:r>
            <w:r w:rsidR="00EF7BB9">
              <w:rPr>
                <w:color w:val="000000"/>
                <w:sz w:val="20"/>
                <w:szCs w:val="20"/>
              </w:rPr>
              <w:t>, 172 g</w:t>
            </w:r>
          </w:p>
        </w:tc>
      </w:tr>
      <w:tr w:rsidR="008E5169" w:rsidRPr="009574D6" w:rsidTr="00E73E9A">
        <w:trPr>
          <w:cantSplit/>
          <w:trHeight w:val="20"/>
          <w:jc w:val="center"/>
        </w:trPr>
        <w:tc>
          <w:tcPr>
            <w:tcW w:w="428" w:type="dxa"/>
            <w:vMerge/>
            <w:vAlign w:val="center"/>
          </w:tcPr>
          <w:p w:rsidR="008E5169" w:rsidRPr="008E5169" w:rsidRDefault="008E5169" w:rsidP="00744CF3">
            <w:pPr>
              <w:spacing w:line="240" w:lineRule="auto"/>
              <w:ind w:firstLine="0"/>
              <w:jc w:val="center"/>
              <w:rPr>
                <w:b/>
                <w:sz w:val="22"/>
                <w:szCs w:val="22"/>
              </w:rPr>
            </w:pPr>
          </w:p>
        </w:tc>
        <w:tc>
          <w:tcPr>
            <w:tcW w:w="428" w:type="dxa"/>
            <w:tcBorders>
              <w:top w:val="single" w:sz="6" w:space="0" w:color="4F6228" w:themeColor="accent3" w:themeShade="80"/>
              <w:bottom w:val="single" w:sz="4" w:space="0" w:color="4F6228" w:themeColor="accent3" w:themeShade="80"/>
            </w:tcBorders>
            <w:shd w:val="clear" w:color="auto" w:fill="auto"/>
            <w:vAlign w:val="center"/>
          </w:tcPr>
          <w:p w:rsidR="008E5169" w:rsidRPr="009574D6" w:rsidRDefault="008E5169" w:rsidP="00744CF3">
            <w:pPr>
              <w:spacing w:line="240" w:lineRule="auto"/>
              <w:ind w:firstLine="0"/>
              <w:jc w:val="center"/>
              <w:rPr>
                <w:sz w:val="20"/>
                <w:szCs w:val="20"/>
              </w:rPr>
            </w:pPr>
            <w:r w:rsidRPr="009574D6">
              <w:rPr>
                <w:sz w:val="20"/>
                <w:szCs w:val="20"/>
              </w:rPr>
              <w:t>13</w:t>
            </w:r>
          </w:p>
        </w:tc>
        <w:tc>
          <w:tcPr>
            <w:tcW w:w="1572" w:type="dxa"/>
            <w:tcBorders>
              <w:top w:val="single" w:sz="6" w:space="0" w:color="4F6228" w:themeColor="accent3" w:themeShade="80"/>
              <w:bottom w:val="single" w:sz="4" w:space="0" w:color="4F6228" w:themeColor="accent3" w:themeShade="80"/>
            </w:tcBorders>
            <w:shd w:val="clear" w:color="auto" w:fill="auto"/>
            <w:vAlign w:val="center"/>
          </w:tcPr>
          <w:p w:rsidR="008E5169" w:rsidRPr="00744CF3" w:rsidRDefault="008E5169" w:rsidP="00744CF3">
            <w:pPr>
              <w:spacing w:line="240" w:lineRule="auto"/>
              <w:ind w:firstLine="0"/>
              <w:jc w:val="center"/>
              <w:rPr>
                <w:rFonts w:ascii="Cambria" w:hAnsi="Cambria"/>
                <w:sz w:val="20"/>
                <w:szCs w:val="20"/>
              </w:rPr>
            </w:pPr>
            <w:r w:rsidRPr="00744CF3">
              <w:rPr>
                <w:rFonts w:ascii="Cambria" w:hAnsi="Cambria"/>
                <w:sz w:val="20"/>
                <w:szCs w:val="20"/>
              </w:rPr>
              <w:t>NIŻANKOWICE</w:t>
            </w:r>
          </w:p>
        </w:tc>
        <w:tc>
          <w:tcPr>
            <w:tcW w:w="850" w:type="dxa"/>
            <w:tcBorders>
              <w:top w:val="single" w:sz="6" w:space="0" w:color="4F6228" w:themeColor="accent3" w:themeShade="80"/>
              <w:bottom w:val="single" w:sz="4"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3,58</w:t>
            </w:r>
          </w:p>
        </w:tc>
        <w:tc>
          <w:tcPr>
            <w:tcW w:w="851" w:type="dxa"/>
            <w:tcBorders>
              <w:top w:val="single" w:sz="6" w:space="0" w:color="4F6228" w:themeColor="accent3" w:themeShade="80"/>
              <w:bottom w:val="single" w:sz="4" w:space="0" w:color="4F6228" w:themeColor="accent3" w:themeShade="80"/>
            </w:tcBorders>
            <w:vAlign w:val="center"/>
          </w:tcPr>
          <w:p w:rsidR="008E5169" w:rsidRPr="009574D6" w:rsidRDefault="008E5169" w:rsidP="00744CF3">
            <w:pPr>
              <w:spacing w:line="240" w:lineRule="auto"/>
              <w:ind w:firstLine="0"/>
              <w:jc w:val="center"/>
              <w:rPr>
                <w:sz w:val="20"/>
                <w:szCs w:val="20"/>
              </w:rPr>
            </w:pPr>
            <w:r>
              <w:rPr>
                <w:sz w:val="20"/>
                <w:szCs w:val="20"/>
              </w:rPr>
              <w:t>41</w:t>
            </w:r>
          </w:p>
        </w:tc>
        <w:tc>
          <w:tcPr>
            <w:tcW w:w="4694" w:type="dxa"/>
            <w:tcBorders>
              <w:top w:val="single" w:sz="6" w:space="0" w:color="4F6228" w:themeColor="accent3" w:themeShade="80"/>
              <w:bottom w:val="single" w:sz="4" w:space="0" w:color="4F6228" w:themeColor="accent3" w:themeShade="80"/>
            </w:tcBorders>
            <w:shd w:val="clear" w:color="auto" w:fill="auto"/>
          </w:tcPr>
          <w:p w:rsidR="008E5169" w:rsidRPr="008E5169" w:rsidRDefault="008E5169" w:rsidP="00D411FF">
            <w:pPr>
              <w:spacing w:line="240" w:lineRule="auto"/>
              <w:ind w:firstLine="0"/>
              <w:jc w:val="left"/>
              <w:rPr>
                <w:sz w:val="20"/>
                <w:szCs w:val="20"/>
              </w:rPr>
            </w:pPr>
            <w:r w:rsidRPr="000B61BE">
              <w:rPr>
                <w:color w:val="000000"/>
                <w:sz w:val="20"/>
                <w:szCs w:val="20"/>
              </w:rPr>
              <w:t>113B l</w:t>
            </w:r>
            <w:r w:rsidRPr="008E5169">
              <w:rPr>
                <w:color w:val="000000"/>
                <w:sz w:val="20"/>
                <w:szCs w:val="20"/>
              </w:rPr>
              <w:t xml:space="preserve">, </w:t>
            </w:r>
            <w:r w:rsidRPr="000B61BE">
              <w:rPr>
                <w:color w:val="000000"/>
                <w:sz w:val="20"/>
                <w:szCs w:val="20"/>
              </w:rPr>
              <w:t>113B m</w:t>
            </w:r>
            <w:r w:rsidRPr="008E5169">
              <w:rPr>
                <w:color w:val="000000"/>
                <w:sz w:val="20"/>
                <w:szCs w:val="20"/>
              </w:rPr>
              <w:t xml:space="preserve">, </w:t>
            </w:r>
            <w:r w:rsidRPr="000B61BE">
              <w:rPr>
                <w:color w:val="000000"/>
                <w:sz w:val="20"/>
                <w:szCs w:val="20"/>
              </w:rPr>
              <w:t>113B px</w:t>
            </w:r>
            <w:r w:rsidRPr="008E5169">
              <w:rPr>
                <w:color w:val="000000"/>
                <w:sz w:val="20"/>
                <w:szCs w:val="20"/>
              </w:rPr>
              <w:t xml:space="preserve">, </w:t>
            </w:r>
            <w:r w:rsidRPr="000B61BE">
              <w:rPr>
                <w:color w:val="000000"/>
                <w:sz w:val="20"/>
                <w:szCs w:val="20"/>
              </w:rPr>
              <w:t>113B t</w:t>
            </w:r>
            <w:r w:rsidRPr="008E5169">
              <w:rPr>
                <w:color w:val="000000"/>
                <w:sz w:val="20"/>
                <w:szCs w:val="20"/>
              </w:rPr>
              <w:t xml:space="preserve">, </w:t>
            </w:r>
            <w:r w:rsidRPr="000B61BE">
              <w:rPr>
                <w:color w:val="000000"/>
                <w:sz w:val="20"/>
                <w:szCs w:val="20"/>
              </w:rPr>
              <w:t>113B tx</w:t>
            </w:r>
            <w:r w:rsidRPr="008E5169">
              <w:rPr>
                <w:color w:val="000000"/>
                <w:sz w:val="20"/>
                <w:szCs w:val="20"/>
              </w:rPr>
              <w:t xml:space="preserve">, </w:t>
            </w:r>
            <w:r w:rsidRPr="000B61BE">
              <w:rPr>
                <w:color w:val="000000"/>
                <w:sz w:val="20"/>
                <w:szCs w:val="20"/>
              </w:rPr>
              <w:t>113B w</w:t>
            </w:r>
            <w:r w:rsidRPr="008E5169">
              <w:rPr>
                <w:color w:val="000000"/>
                <w:sz w:val="20"/>
                <w:szCs w:val="20"/>
              </w:rPr>
              <w:t xml:space="preserve">, </w:t>
            </w:r>
            <w:r w:rsidRPr="000B61BE">
              <w:rPr>
                <w:color w:val="000000"/>
                <w:sz w:val="20"/>
                <w:szCs w:val="20"/>
              </w:rPr>
              <w:t>145 c</w:t>
            </w:r>
            <w:r w:rsidRPr="008E5169">
              <w:rPr>
                <w:color w:val="000000"/>
                <w:sz w:val="20"/>
                <w:szCs w:val="20"/>
              </w:rPr>
              <w:t xml:space="preserve">, </w:t>
            </w:r>
            <w:r w:rsidRPr="000B61BE">
              <w:rPr>
                <w:color w:val="000000"/>
                <w:sz w:val="20"/>
                <w:szCs w:val="20"/>
              </w:rPr>
              <w:t>150A w</w:t>
            </w:r>
            <w:r w:rsidRPr="008E5169">
              <w:rPr>
                <w:color w:val="000000"/>
                <w:sz w:val="20"/>
                <w:szCs w:val="20"/>
              </w:rPr>
              <w:t xml:space="preserve">, </w:t>
            </w:r>
            <w:r w:rsidRPr="000B61BE">
              <w:rPr>
                <w:color w:val="000000"/>
                <w:sz w:val="20"/>
                <w:szCs w:val="20"/>
              </w:rPr>
              <w:t>151B g</w:t>
            </w:r>
            <w:r w:rsidRPr="008E5169">
              <w:rPr>
                <w:color w:val="000000"/>
                <w:sz w:val="20"/>
                <w:szCs w:val="20"/>
              </w:rPr>
              <w:t xml:space="preserve">, </w:t>
            </w:r>
            <w:r w:rsidRPr="000B61BE">
              <w:rPr>
                <w:color w:val="000000"/>
                <w:sz w:val="20"/>
                <w:szCs w:val="20"/>
              </w:rPr>
              <w:t>151B n</w:t>
            </w:r>
            <w:r w:rsidRPr="008E5169">
              <w:rPr>
                <w:color w:val="000000"/>
                <w:sz w:val="20"/>
                <w:szCs w:val="20"/>
              </w:rPr>
              <w:t xml:space="preserve">, </w:t>
            </w:r>
            <w:r w:rsidRPr="000B61BE">
              <w:rPr>
                <w:color w:val="000000"/>
                <w:sz w:val="20"/>
                <w:szCs w:val="20"/>
              </w:rPr>
              <w:t>151C ax</w:t>
            </w:r>
            <w:r w:rsidRPr="008E5169">
              <w:rPr>
                <w:color w:val="000000"/>
                <w:sz w:val="20"/>
                <w:szCs w:val="20"/>
              </w:rPr>
              <w:t xml:space="preserve">, </w:t>
            </w:r>
            <w:r w:rsidRPr="000B61BE">
              <w:rPr>
                <w:color w:val="000000"/>
                <w:sz w:val="20"/>
                <w:szCs w:val="20"/>
              </w:rPr>
              <w:t>151C b</w:t>
            </w:r>
            <w:r w:rsidRPr="008E5169">
              <w:rPr>
                <w:color w:val="000000"/>
                <w:sz w:val="20"/>
                <w:szCs w:val="20"/>
              </w:rPr>
              <w:t xml:space="preserve">, </w:t>
            </w:r>
            <w:r w:rsidRPr="000B61BE">
              <w:rPr>
                <w:color w:val="000000"/>
                <w:sz w:val="20"/>
                <w:szCs w:val="20"/>
              </w:rPr>
              <w:t>151C bx</w:t>
            </w:r>
            <w:r w:rsidRPr="008E5169">
              <w:rPr>
                <w:color w:val="000000"/>
                <w:sz w:val="20"/>
                <w:szCs w:val="20"/>
              </w:rPr>
              <w:t xml:space="preserve">, </w:t>
            </w:r>
            <w:r w:rsidRPr="000B61BE">
              <w:rPr>
                <w:color w:val="000000"/>
                <w:sz w:val="20"/>
                <w:szCs w:val="20"/>
              </w:rPr>
              <w:t>151C c</w:t>
            </w:r>
            <w:r w:rsidRPr="008E5169">
              <w:rPr>
                <w:color w:val="000000"/>
                <w:sz w:val="20"/>
                <w:szCs w:val="20"/>
              </w:rPr>
              <w:t xml:space="preserve">, </w:t>
            </w:r>
            <w:r w:rsidRPr="000B61BE">
              <w:rPr>
                <w:color w:val="000000"/>
                <w:sz w:val="20"/>
                <w:szCs w:val="20"/>
              </w:rPr>
              <w:t>151C d</w:t>
            </w:r>
            <w:r w:rsidRPr="008E5169">
              <w:rPr>
                <w:color w:val="000000"/>
                <w:sz w:val="20"/>
                <w:szCs w:val="20"/>
              </w:rPr>
              <w:t xml:space="preserve">, </w:t>
            </w:r>
            <w:r w:rsidRPr="000B61BE">
              <w:rPr>
                <w:color w:val="000000"/>
                <w:sz w:val="20"/>
                <w:szCs w:val="20"/>
              </w:rPr>
              <w:t>151C f</w:t>
            </w:r>
            <w:r w:rsidRPr="008E5169">
              <w:rPr>
                <w:color w:val="000000"/>
                <w:sz w:val="20"/>
                <w:szCs w:val="20"/>
              </w:rPr>
              <w:t xml:space="preserve">, </w:t>
            </w:r>
            <w:r w:rsidRPr="000B61BE">
              <w:rPr>
                <w:color w:val="000000"/>
                <w:sz w:val="20"/>
                <w:szCs w:val="20"/>
              </w:rPr>
              <w:t>151C g</w:t>
            </w:r>
            <w:r w:rsidRPr="008E5169">
              <w:rPr>
                <w:color w:val="000000"/>
                <w:sz w:val="20"/>
                <w:szCs w:val="20"/>
              </w:rPr>
              <w:t xml:space="preserve">, </w:t>
            </w:r>
            <w:r w:rsidRPr="000B61BE">
              <w:rPr>
                <w:color w:val="000000"/>
                <w:sz w:val="20"/>
                <w:szCs w:val="20"/>
              </w:rPr>
              <w:t>151C h</w:t>
            </w:r>
            <w:r w:rsidRPr="008E5169">
              <w:rPr>
                <w:color w:val="000000"/>
                <w:sz w:val="20"/>
                <w:szCs w:val="20"/>
              </w:rPr>
              <w:t xml:space="preserve">, </w:t>
            </w:r>
            <w:r w:rsidRPr="000B61BE">
              <w:rPr>
                <w:color w:val="000000"/>
                <w:sz w:val="20"/>
                <w:szCs w:val="20"/>
              </w:rPr>
              <w:t>151C i</w:t>
            </w:r>
            <w:r w:rsidRPr="008E5169">
              <w:rPr>
                <w:color w:val="000000"/>
                <w:sz w:val="20"/>
                <w:szCs w:val="20"/>
              </w:rPr>
              <w:t xml:space="preserve">, </w:t>
            </w:r>
            <w:r w:rsidRPr="000B61BE">
              <w:rPr>
                <w:color w:val="000000"/>
                <w:sz w:val="20"/>
                <w:szCs w:val="20"/>
              </w:rPr>
              <w:t>151C ix</w:t>
            </w:r>
            <w:r w:rsidRPr="008E5169">
              <w:rPr>
                <w:color w:val="000000"/>
                <w:sz w:val="20"/>
                <w:szCs w:val="20"/>
              </w:rPr>
              <w:t xml:space="preserve">, </w:t>
            </w:r>
            <w:r w:rsidRPr="000B61BE">
              <w:rPr>
                <w:color w:val="000000"/>
                <w:sz w:val="20"/>
                <w:szCs w:val="20"/>
              </w:rPr>
              <w:t>151C j</w:t>
            </w:r>
            <w:r w:rsidRPr="008E5169">
              <w:rPr>
                <w:color w:val="000000"/>
                <w:sz w:val="20"/>
                <w:szCs w:val="20"/>
              </w:rPr>
              <w:t xml:space="preserve">, </w:t>
            </w:r>
            <w:r w:rsidRPr="000B61BE">
              <w:rPr>
                <w:color w:val="000000"/>
                <w:sz w:val="20"/>
                <w:szCs w:val="20"/>
              </w:rPr>
              <w:t>151C k</w:t>
            </w:r>
            <w:r w:rsidRPr="008E5169">
              <w:rPr>
                <w:color w:val="000000"/>
                <w:sz w:val="20"/>
                <w:szCs w:val="20"/>
              </w:rPr>
              <w:t xml:space="preserve">, </w:t>
            </w:r>
            <w:r w:rsidRPr="000B61BE">
              <w:rPr>
                <w:color w:val="000000"/>
                <w:sz w:val="20"/>
                <w:szCs w:val="20"/>
              </w:rPr>
              <w:t>151C ky</w:t>
            </w:r>
            <w:r w:rsidRPr="008E5169">
              <w:rPr>
                <w:color w:val="000000"/>
                <w:sz w:val="20"/>
                <w:szCs w:val="20"/>
              </w:rPr>
              <w:t xml:space="preserve">, </w:t>
            </w:r>
            <w:r w:rsidRPr="000B61BE">
              <w:rPr>
                <w:color w:val="000000"/>
                <w:sz w:val="20"/>
                <w:szCs w:val="20"/>
              </w:rPr>
              <w:t>151C m</w:t>
            </w:r>
            <w:r w:rsidRPr="008E5169">
              <w:rPr>
                <w:color w:val="000000"/>
                <w:sz w:val="20"/>
                <w:szCs w:val="20"/>
              </w:rPr>
              <w:t xml:space="preserve">, </w:t>
            </w:r>
            <w:r w:rsidRPr="000B61BE">
              <w:rPr>
                <w:color w:val="000000"/>
                <w:sz w:val="20"/>
                <w:szCs w:val="20"/>
              </w:rPr>
              <w:t>151C mx</w:t>
            </w:r>
            <w:r w:rsidRPr="008E5169">
              <w:rPr>
                <w:color w:val="000000"/>
                <w:sz w:val="20"/>
                <w:szCs w:val="20"/>
              </w:rPr>
              <w:t xml:space="preserve">, </w:t>
            </w:r>
            <w:r w:rsidRPr="000B61BE">
              <w:rPr>
                <w:color w:val="000000"/>
                <w:sz w:val="20"/>
                <w:szCs w:val="20"/>
              </w:rPr>
              <w:t>151C nx</w:t>
            </w:r>
            <w:r w:rsidRPr="008E5169">
              <w:rPr>
                <w:color w:val="000000"/>
                <w:sz w:val="20"/>
                <w:szCs w:val="20"/>
              </w:rPr>
              <w:t xml:space="preserve">, </w:t>
            </w:r>
            <w:r w:rsidRPr="000B61BE">
              <w:rPr>
                <w:color w:val="000000"/>
                <w:sz w:val="20"/>
                <w:szCs w:val="20"/>
              </w:rPr>
              <w:t>151C ny</w:t>
            </w:r>
            <w:r w:rsidRPr="008E5169">
              <w:rPr>
                <w:color w:val="000000"/>
                <w:sz w:val="20"/>
                <w:szCs w:val="20"/>
              </w:rPr>
              <w:t xml:space="preserve">, </w:t>
            </w:r>
            <w:r w:rsidRPr="000B61BE">
              <w:rPr>
                <w:color w:val="000000"/>
                <w:sz w:val="20"/>
                <w:szCs w:val="20"/>
              </w:rPr>
              <w:t>151C ox</w:t>
            </w:r>
            <w:r w:rsidRPr="008E5169">
              <w:rPr>
                <w:color w:val="000000"/>
                <w:sz w:val="20"/>
                <w:szCs w:val="20"/>
              </w:rPr>
              <w:t xml:space="preserve">, </w:t>
            </w:r>
            <w:r w:rsidRPr="000B61BE">
              <w:rPr>
                <w:color w:val="000000"/>
                <w:sz w:val="20"/>
                <w:szCs w:val="20"/>
              </w:rPr>
              <w:t>151C oy</w:t>
            </w:r>
            <w:r w:rsidRPr="008E5169">
              <w:rPr>
                <w:color w:val="000000"/>
                <w:sz w:val="20"/>
                <w:szCs w:val="20"/>
              </w:rPr>
              <w:t xml:space="preserve">, </w:t>
            </w:r>
            <w:r w:rsidRPr="000B61BE">
              <w:rPr>
                <w:color w:val="000000"/>
                <w:sz w:val="20"/>
                <w:szCs w:val="20"/>
              </w:rPr>
              <w:t>151C</w:t>
            </w:r>
            <w:r w:rsidR="00D411FF">
              <w:rPr>
                <w:color w:val="000000"/>
                <w:sz w:val="20"/>
                <w:szCs w:val="20"/>
              </w:rPr>
              <w:t> </w:t>
            </w:r>
            <w:r w:rsidRPr="000B61BE">
              <w:rPr>
                <w:color w:val="000000"/>
                <w:sz w:val="20"/>
                <w:szCs w:val="20"/>
              </w:rPr>
              <w:t>px</w:t>
            </w:r>
            <w:r w:rsidRPr="008E5169">
              <w:rPr>
                <w:color w:val="000000"/>
                <w:sz w:val="20"/>
                <w:szCs w:val="20"/>
              </w:rPr>
              <w:t xml:space="preserve">, </w:t>
            </w:r>
            <w:r w:rsidRPr="000B61BE">
              <w:rPr>
                <w:color w:val="000000"/>
                <w:sz w:val="20"/>
                <w:szCs w:val="20"/>
              </w:rPr>
              <w:t>151C rx</w:t>
            </w:r>
            <w:r w:rsidRPr="008E5169">
              <w:rPr>
                <w:color w:val="000000"/>
                <w:sz w:val="20"/>
                <w:szCs w:val="20"/>
              </w:rPr>
              <w:t xml:space="preserve">, </w:t>
            </w:r>
            <w:r w:rsidRPr="000B61BE">
              <w:rPr>
                <w:color w:val="000000"/>
                <w:sz w:val="20"/>
                <w:szCs w:val="20"/>
              </w:rPr>
              <w:t>151C ry</w:t>
            </w:r>
            <w:r w:rsidRPr="008E5169">
              <w:rPr>
                <w:color w:val="000000"/>
                <w:sz w:val="20"/>
                <w:szCs w:val="20"/>
              </w:rPr>
              <w:t xml:space="preserve">, </w:t>
            </w:r>
            <w:r w:rsidRPr="000B61BE">
              <w:rPr>
                <w:color w:val="000000"/>
                <w:sz w:val="20"/>
                <w:szCs w:val="20"/>
              </w:rPr>
              <w:t>151C sx</w:t>
            </w:r>
            <w:r w:rsidRPr="008E5169">
              <w:rPr>
                <w:color w:val="000000"/>
                <w:sz w:val="20"/>
                <w:szCs w:val="20"/>
              </w:rPr>
              <w:t xml:space="preserve">, </w:t>
            </w:r>
            <w:r w:rsidRPr="000B61BE">
              <w:rPr>
                <w:color w:val="000000"/>
                <w:sz w:val="20"/>
                <w:szCs w:val="20"/>
              </w:rPr>
              <w:t>151C t</w:t>
            </w:r>
            <w:r w:rsidRPr="008E5169">
              <w:rPr>
                <w:color w:val="000000"/>
                <w:sz w:val="20"/>
                <w:szCs w:val="20"/>
              </w:rPr>
              <w:t xml:space="preserve">, </w:t>
            </w:r>
            <w:r w:rsidRPr="000B61BE">
              <w:rPr>
                <w:color w:val="000000"/>
                <w:sz w:val="20"/>
                <w:szCs w:val="20"/>
              </w:rPr>
              <w:t>151C tx</w:t>
            </w:r>
            <w:r w:rsidRPr="008E5169">
              <w:rPr>
                <w:color w:val="000000"/>
                <w:sz w:val="20"/>
                <w:szCs w:val="20"/>
              </w:rPr>
              <w:t xml:space="preserve">, </w:t>
            </w:r>
            <w:r w:rsidRPr="000B61BE">
              <w:rPr>
                <w:color w:val="000000"/>
                <w:sz w:val="20"/>
                <w:szCs w:val="20"/>
              </w:rPr>
              <w:t>151C y</w:t>
            </w:r>
            <w:r w:rsidRPr="008E5169">
              <w:rPr>
                <w:color w:val="000000"/>
                <w:sz w:val="20"/>
                <w:szCs w:val="20"/>
              </w:rPr>
              <w:t xml:space="preserve">, </w:t>
            </w:r>
            <w:r w:rsidRPr="000B61BE">
              <w:rPr>
                <w:color w:val="000000"/>
                <w:sz w:val="20"/>
                <w:szCs w:val="20"/>
              </w:rPr>
              <w:t>160C lx</w:t>
            </w:r>
            <w:r w:rsidRPr="008E5169">
              <w:rPr>
                <w:color w:val="000000"/>
                <w:sz w:val="20"/>
                <w:szCs w:val="20"/>
              </w:rPr>
              <w:t xml:space="preserve">, </w:t>
            </w:r>
            <w:r w:rsidRPr="000B61BE">
              <w:rPr>
                <w:color w:val="000000"/>
                <w:sz w:val="20"/>
                <w:szCs w:val="20"/>
              </w:rPr>
              <w:t>160D d</w:t>
            </w:r>
            <w:r w:rsidRPr="008E5169">
              <w:rPr>
                <w:color w:val="000000"/>
                <w:sz w:val="20"/>
                <w:szCs w:val="20"/>
              </w:rPr>
              <w:t xml:space="preserve">, </w:t>
            </w:r>
            <w:r w:rsidRPr="000B61BE">
              <w:rPr>
                <w:color w:val="000000"/>
                <w:sz w:val="20"/>
                <w:szCs w:val="20"/>
              </w:rPr>
              <w:t>160D ox</w:t>
            </w:r>
            <w:r w:rsidRPr="008E5169">
              <w:rPr>
                <w:color w:val="000000"/>
                <w:sz w:val="20"/>
                <w:szCs w:val="20"/>
              </w:rPr>
              <w:t xml:space="preserve">, </w:t>
            </w:r>
            <w:r w:rsidRPr="000B61BE">
              <w:rPr>
                <w:color w:val="000000"/>
                <w:sz w:val="20"/>
                <w:szCs w:val="20"/>
              </w:rPr>
              <w:t>160F d</w:t>
            </w:r>
            <w:r w:rsidRPr="008E5169">
              <w:rPr>
                <w:color w:val="000000"/>
                <w:sz w:val="20"/>
                <w:szCs w:val="20"/>
              </w:rPr>
              <w:t xml:space="preserve">, </w:t>
            </w:r>
            <w:r w:rsidRPr="000B61BE">
              <w:rPr>
                <w:color w:val="000000"/>
                <w:sz w:val="20"/>
                <w:szCs w:val="20"/>
              </w:rPr>
              <w:t>160G z</w:t>
            </w:r>
          </w:p>
        </w:tc>
      </w:tr>
      <w:tr w:rsidR="008E5169" w:rsidRPr="008E5169" w:rsidTr="00E73E9A">
        <w:trPr>
          <w:cantSplit/>
          <w:trHeight w:val="488"/>
          <w:jc w:val="center"/>
        </w:trPr>
        <w:tc>
          <w:tcPr>
            <w:tcW w:w="428" w:type="dxa"/>
            <w:vMerge/>
            <w:tcBorders>
              <w:bottom w:val="single" w:sz="12" w:space="0" w:color="4F6228" w:themeColor="accent3" w:themeShade="80"/>
            </w:tcBorders>
            <w:vAlign w:val="center"/>
          </w:tcPr>
          <w:p w:rsidR="008E5169" w:rsidRPr="008E5169" w:rsidRDefault="008E5169" w:rsidP="008E5169">
            <w:pPr>
              <w:spacing w:line="240" w:lineRule="auto"/>
              <w:ind w:firstLine="0"/>
              <w:jc w:val="center"/>
              <w:rPr>
                <w:b/>
                <w:sz w:val="22"/>
                <w:szCs w:val="22"/>
              </w:rPr>
            </w:pPr>
          </w:p>
        </w:tc>
        <w:tc>
          <w:tcPr>
            <w:tcW w:w="2000" w:type="dxa"/>
            <w:gridSpan w:val="2"/>
            <w:tcBorders>
              <w:top w:val="single" w:sz="4" w:space="0" w:color="4F6228" w:themeColor="accent3" w:themeShade="80"/>
              <w:bottom w:val="single" w:sz="12" w:space="0" w:color="4F6228" w:themeColor="accent3" w:themeShade="80"/>
            </w:tcBorders>
            <w:shd w:val="clear" w:color="auto" w:fill="EAF1DD" w:themeFill="accent3" w:themeFillTint="33"/>
            <w:vAlign w:val="center"/>
          </w:tcPr>
          <w:p w:rsidR="008E5169" w:rsidRPr="008E5169" w:rsidRDefault="008E5169" w:rsidP="0092680E">
            <w:pPr>
              <w:spacing w:line="240" w:lineRule="auto"/>
              <w:ind w:firstLine="0"/>
              <w:jc w:val="center"/>
              <w:rPr>
                <w:rFonts w:ascii="Cambria" w:hAnsi="Cambria"/>
                <w:b/>
                <w:sz w:val="22"/>
                <w:szCs w:val="22"/>
              </w:rPr>
            </w:pPr>
            <w:r>
              <w:rPr>
                <w:rFonts w:ascii="Cambria" w:hAnsi="Cambria"/>
                <w:b/>
                <w:sz w:val="22"/>
                <w:szCs w:val="22"/>
              </w:rPr>
              <w:t>razem</w:t>
            </w:r>
          </w:p>
        </w:tc>
        <w:tc>
          <w:tcPr>
            <w:tcW w:w="850" w:type="dxa"/>
            <w:tcBorders>
              <w:top w:val="single" w:sz="4" w:space="0" w:color="4F6228" w:themeColor="accent3" w:themeShade="80"/>
              <w:bottom w:val="single" w:sz="12" w:space="0" w:color="4F6228" w:themeColor="accent3" w:themeShade="80"/>
            </w:tcBorders>
            <w:shd w:val="clear" w:color="auto" w:fill="EAF1DD" w:themeFill="accent3" w:themeFillTint="33"/>
            <w:vAlign w:val="center"/>
          </w:tcPr>
          <w:p w:rsidR="002A5426" w:rsidRPr="00EF7BB9" w:rsidRDefault="002A5426" w:rsidP="0092680E">
            <w:pPr>
              <w:spacing w:line="240" w:lineRule="auto"/>
              <w:ind w:firstLine="0"/>
              <w:jc w:val="center"/>
              <w:rPr>
                <w:b/>
                <w:sz w:val="22"/>
                <w:szCs w:val="22"/>
              </w:rPr>
            </w:pPr>
            <w:r w:rsidRPr="00EF7BB9">
              <w:rPr>
                <w:b/>
                <w:sz w:val="22"/>
                <w:szCs w:val="22"/>
              </w:rPr>
              <w:t>50,00</w:t>
            </w:r>
          </w:p>
        </w:tc>
        <w:tc>
          <w:tcPr>
            <w:tcW w:w="851" w:type="dxa"/>
            <w:tcBorders>
              <w:top w:val="single" w:sz="4" w:space="0" w:color="4F6228" w:themeColor="accent3" w:themeShade="80"/>
              <w:bottom w:val="single" w:sz="12" w:space="0" w:color="4F6228" w:themeColor="accent3" w:themeShade="80"/>
            </w:tcBorders>
            <w:shd w:val="clear" w:color="auto" w:fill="EAF1DD" w:themeFill="accent3" w:themeFillTint="33"/>
            <w:vAlign w:val="center"/>
          </w:tcPr>
          <w:p w:rsidR="002A5426" w:rsidRPr="00EF7BB9" w:rsidRDefault="002A5426" w:rsidP="0092680E">
            <w:pPr>
              <w:spacing w:line="240" w:lineRule="auto"/>
              <w:ind w:firstLine="0"/>
              <w:jc w:val="center"/>
              <w:rPr>
                <w:b/>
                <w:sz w:val="22"/>
                <w:szCs w:val="22"/>
              </w:rPr>
            </w:pPr>
            <w:r w:rsidRPr="00EF7BB9">
              <w:rPr>
                <w:b/>
                <w:sz w:val="22"/>
                <w:szCs w:val="22"/>
              </w:rPr>
              <w:t>188</w:t>
            </w:r>
          </w:p>
        </w:tc>
        <w:tc>
          <w:tcPr>
            <w:tcW w:w="4694" w:type="dxa"/>
            <w:tcBorders>
              <w:top w:val="single" w:sz="4" w:space="0" w:color="4F6228" w:themeColor="accent3" w:themeShade="80"/>
              <w:bottom w:val="single" w:sz="12" w:space="0" w:color="4F6228" w:themeColor="accent3" w:themeShade="80"/>
            </w:tcBorders>
            <w:shd w:val="clear" w:color="auto" w:fill="EAF1DD" w:themeFill="accent3" w:themeFillTint="33"/>
            <w:vAlign w:val="center"/>
          </w:tcPr>
          <w:p w:rsidR="008E5169" w:rsidRPr="008E5169" w:rsidRDefault="008E5169" w:rsidP="0092680E">
            <w:pPr>
              <w:spacing w:line="240" w:lineRule="auto"/>
              <w:ind w:firstLine="0"/>
              <w:jc w:val="center"/>
              <w:rPr>
                <w:b/>
                <w:sz w:val="20"/>
                <w:szCs w:val="20"/>
              </w:rPr>
            </w:pPr>
          </w:p>
        </w:tc>
      </w:tr>
      <w:tr w:rsidR="00744CF3" w:rsidRPr="00DF5B61" w:rsidTr="00E73E9A">
        <w:trPr>
          <w:cantSplit/>
          <w:trHeight w:val="621"/>
          <w:jc w:val="center"/>
        </w:trPr>
        <w:tc>
          <w:tcPr>
            <w:tcW w:w="428" w:type="dxa"/>
            <w:tcBorders>
              <w:top w:val="single" w:sz="12" w:space="0" w:color="4F6228" w:themeColor="accent3" w:themeShade="80"/>
              <w:bottom w:val="single" w:sz="12" w:space="0" w:color="4F6228" w:themeColor="accent3" w:themeShade="80"/>
            </w:tcBorders>
            <w:shd w:val="clear" w:color="auto" w:fill="D6E3BC" w:themeFill="accent3" w:themeFillTint="66"/>
          </w:tcPr>
          <w:p w:rsidR="00744CF3" w:rsidRPr="008E5169" w:rsidRDefault="00744CF3" w:rsidP="00744CF3">
            <w:pPr>
              <w:spacing w:line="240" w:lineRule="auto"/>
              <w:ind w:firstLine="0"/>
              <w:jc w:val="center"/>
              <w:rPr>
                <w:b/>
                <w:sz w:val="22"/>
                <w:szCs w:val="22"/>
              </w:rPr>
            </w:pPr>
          </w:p>
        </w:tc>
        <w:tc>
          <w:tcPr>
            <w:tcW w:w="2000" w:type="dxa"/>
            <w:gridSpan w:val="2"/>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EF7BB9" w:rsidRDefault="00744CF3" w:rsidP="0092680E">
            <w:pPr>
              <w:spacing w:line="240" w:lineRule="auto"/>
              <w:ind w:firstLine="0"/>
              <w:jc w:val="center"/>
              <w:rPr>
                <w:b/>
                <w:sz w:val="22"/>
                <w:szCs w:val="22"/>
              </w:rPr>
            </w:pPr>
            <w:r w:rsidRPr="00EF7BB9">
              <w:rPr>
                <w:b/>
                <w:sz w:val="22"/>
                <w:szCs w:val="22"/>
              </w:rPr>
              <w:t>R-m Nadleśnictwo</w:t>
            </w:r>
          </w:p>
        </w:tc>
        <w:tc>
          <w:tcPr>
            <w:tcW w:w="850"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F346A3" w:rsidRPr="00EF7BB9" w:rsidRDefault="00F346A3" w:rsidP="008A1D07">
            <w:pPr>
              <w:spacing w:line="240" w:lineRule="auto"/>
              <w:ind w:firstLine="0"/>
              <w:jc w:val="center"/>
              <w:rPr>
                <w:b/>
                <w:sz w:val="22"/>
                <w:szCs w:val="22"/>
              </w:rPr>
            </w:pPr>
            <w:r w:rsidRPr="00EF7BB9">
              <w:rPr>
                <w:b/>
                <w:sz w:val="22"/>
                <w:szCs w:val="22"/>
              </w:rPr>
              <w:t>78,</w:t>
            </w:r>
            <w:r w:rsidR="00EF7BB9" w:rsidRPr="00EF7BB9">
              <w:rPr>
                <w:b/>
                <w:sz w:val="22"/>
                <w:szCs w:val="22"/>
              </w:rPr>
              <w:t>24</w:t>
            </w:r>
          </w:p>
        </w:tc>
        <w:tc>
          <w:tcPr>
            <w:tcW w:w="851"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DF5B61" w:rsidRDefault="008E5169" w:rsidP="008A1D07">
            <w:pPr>
              <w:spacing w:line="240" w:lineRule="auto"/>
              <w:ind w:firstLine="0"/>
              <w:jc w:val="center"/>
              <w:rPr>
                <w:b/>
                <w:sz w:val="22"/>
                <w:szCs w:val="22"/>
              </w:rPr>
            </w:pPr>
            <w:r>
              <w:rPr>
                <w:b/>
                <w:sz w:val="22"/>
                <w:szCs w:val="22"/>
              </w:rPr>
              <w:t>27</w:t>
            </w:r>
            <w:r w:rsidR="00EF7BB9">
              <w:rPr>
                <w:b/>
                <w:sz w:val="22"/>
                <w:szCs w:val="22"/>
              </w:rPr>
              <w:t>6</w:t>
            </w:r>
          </w:p>
        </w:tc>
        <w:tc>
          <w:tcPr>
            <w:tcW w:w="4694" w:type="dxa"/>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744CF3" w:rsidRPr="008E5169" w:rsidRDefault="00744CF3" w:rsidP="0092680E">
            <w:pPr>
              <w:spacing w:line="240" w:lineRule="auto"/>
              <w:ind w:firstLine="0"/>
              <w:jc w:val="center"/>
              <w:rPr>
                <w:b/>
                <w:sz w:val="20"/>
                <w:szCs w:val="20"/>
              </w:rPr>
            </w:pPr>
          </w:p>
        </w:tc>
      </w:tr>
    </w:tbl>
    <w:p w:rsidR="00744CF3" w:rsidRPr="00744CF3" w:rsidRDefault="00744CF3" w:rsidP="00F0484A">
      <w:pPr>
        <w:ind w:firstLine="0"/>
        <w:jc w:val="center"/>
        <w:rPr>
          <w:color w:val="984806" w:themeColor="accent6" w:themeShade="80"/>
          <w:sz w:val="20"/>
          <w:szCs w:val="20"/>
        </w:rPr>
      </w:pPr>
    </w:p>
    <w:p w:rsidR="002C0557" w:rsidRPr="007F1896" w:rsidRDefault="002026CE" w:rsidP="00D812D1">
      <w:pPr>
        <w:spacing w:before="240"/>
      </w:pPr>
      <w:r w:rsidRPr="007F1896">
        <w:lastRenderedPageBreak/>
        <w:t xml:space="preserve"> Poza uzgodnionymi wydzieleniami do naturalnej sukcesji pozostawiono </w:t>
      </w:r>
      <w:r w:rsidR="00EE5B3A">
        <w:rPr>
          <w:b/>
        </w:rPr>
        <w:t>257</w:t>
      </w:r>
      <w:r w:rsidRPr="007F1896">
        <w:rPr>
          <w:b/>
        </w:rPr>
        <w:t xml:space="preserve"> luk</w:t>
      </w:r>
      <w:r w:rsidRPr="007F1896">
        <w:t xml:space="preserve"> o łącznej powierzchni </w:t>
      </w:r>
      <w:r w:rsidR="00EE5B3A">
        <w:rPr>
          <w:b/>
        </w:rPr>
        <w:t>21</w:t>
      </w:r>
      <w:r w:rsidR="00A70925">
        <w:rPr>
          <w:b/>
        </w:rPr>
        <w:t>,</w:t>
      </w:r>
      <w:r w:rsidR="00EE5B3A">
        <w:rPr>
          <w:b/>
        </w:rPr>
        <w:t>85</w:t>
      </w:r>
      <w:r w:rsidRPr="007F1896">
        <w:rPr>
          <w:b/>
        </w:rPr>
        <w:t> ha</w:t>
      </w:r>
      <w:r w:rsidRPr="007F1896">
        <w:t>.</w:t>
      </w:r>
    </w:p>
    <w:p w:rsidR="009D38FE" w:rsidRPr="00D411FF" w:rsidRDefault="009D38FE" w:rsidP="00D812D1">
      <w:pPr>
        <w:pStyle w:val="Nagwek3"/>
        <w:spacing w:before="360" w:after="120"/>
      </w:pPr>
      <w:bookmarkStart w:id="123" w:name="_Toc484418544"/>
      <w:r w:rsidRPr="00EE5B3A">
        <w:t>6.</w:t>
      </w:r>
      <w:r w:rsidR="00233898" w:rsidRPr="00EE5B3A">
        <w:t>4</w:t>
      </w:r>
      <w:r w:rsidR="00645E66" w:rsidRPr="00EE5B3A">
        <w:t>.2. Grunty objęte szczególną</w:t>
      </w:r>
      <w:r w:rsidR="00B456E9" w:rsidRPr="00EE5B3A">
        <w:t xml:space="preserve"> ochron</w:t>
      </w:r>
      <w:r w:rsidR="00645E66" w:rsidRPr="00EE5B3A">
        <w:t>ą</w:t>
      </w:r>
      <w:bookmarkEnd w:id="123"/>
    </w:p>
    <w:p w:rsidR="009D38FE" w:rsidRPr="00D411FF" w:rsidRDefault="00645E66" w:rsidP="0061075E">
      <w:pPr>
        <w:spacing w:after="120"/>
      </w:pPr>
      <w:r>
        <w:t>Są to obiekty powierzchniowe wytypowane przez</w:t>
      </w:r>
      <w:r w:rsidR="00467B4A" w:rsidRPr="00D411FF">
        <w:t xml:space="preserve"> nadleśnictw</w:t>
      </w:r>
      <w:r w:rsidR="00DA5F55">
        <w:t>o</w:t>
      </w:r>
      <w:r w:rsidR="00467B4A" w:rsidRPr="00D411FF">
        <w:t xml:space="preserve"> któr</w:t>
      </w:r>
      <w:r w:rsidR="00A66341" w:rsidRPr="00D411FF">
        <w:t>e</w:t>
      </w:r>
      <w:r w:rsidR="00467B4A" w:rsidRPr="00D411FF">
        <w:t xml:space="preserve">, ze względu na ich szczególne walory, </w:t>
      </w:r>
      <w:r w:rsidR="00A66341" w:rsidRPr="00D411FF">
        <w:t>powinny zostać zachowane w stanie niezmienionym</w:t>
      </w:r>
      <w:r w:rsidR="00467B4A" w:rsidRPr="00D411FF">
        <w:t>.</w:t>
      </w:r>
      <w:r w:rsidR="00A66341" w:rsidRPr="00D411FF">
        <w:t xml:space="preserve"> </w:t>
      </w:r>
      <w:r w:rsidR="00C64B52" w:rsidRPr="00D411FF">
        <w:t>Są to w większości wydzielenia obejmujące zabagnienia, stanowiące urozmaicenie ekosystemowe i krajobrazowe, które w przyszłości mogą zostać objęte ochroną jako użytki ekologiczne. Na powierzchniach tych n</w:t>
      </w:r>
      <w:r w:rsidR="00A66341" w:rsidRPr="00D411FF">
        <w:t xml:space="preserve">ie przewiduje się żadnych zabiegów gospodarczych. </w:t>
      </w:r>
      <w:r w:rsidR="00304C1E" w:rsidRPr="00D411FF">
        <w:rPr>
          <w:bCs/>
        </w:rPr>
        <w:t xml:space="preserve">W Nadleśnictwie </w:t>
      </w:r>
      <w:r w:rsidR="00CD593A" w:rsidRPr="00D411FF">
        <w:rPr>
          <w:bCs/>
        </w:rPr>
        <w:t>Wieluń</w:t>
      </w:r>
      <w:r w:rsidR="00DA11FF" w:rsidRPr="00D411FF">
        <w:rPr>
          <w:bCs/>
        </w:rPr>
        <w:t xml:space="preserve"> </w:t>
      </w:r>
      <w:r w:rsidR="00A5670A" w:rsidRPr="00D411FF">
        <w:rPr>
          <w:bCs/>
        </w:rPr>
        <w:t>ustalono</w:t>
      </w:r>
      <w:r w:rsidR="00304C1E" w:rsidRPr="00D411FF">
        <w:rPr>
          <w:bCs/>
        </w:rPr>
        <w:t xml:space="preserve"> </w:t>
      </w:r>
      <w:r w:rsidR="00D411FF" w:rsidRPr="00D411FF">
        <w:rPr>
          <w:bCs/>
        </w:rPr>
        <w:t>15 </w:t>
      </w:r>
      <w:r w:rsidR="00304C1E" w:rsidRPr="00D411FF">
        <w:rPr>
          <w:bCs/>
        </w:rPr>
        <w:t xml:space="preserve">tego </w:t>
      </w:r>
      <w:r w:rsidR="00467B4A" w:rsidRPr="00D411FF">
        <w:rPr>
          <w:bCs/>
        </w:rPr>
        <w:t>typu</w:t>
      </w:r>
      <w:r w:rsidR="00304C1E" w:rsidRPr="00D411FF">
        <w:rPr>
          <w:bCs/>
        </w:rPr>
        <w:t xml:space="preserve"> obiekt</w:t>
      </w:r>
      <w:r w:rsidR="00D411FF" w:rsidRPr="00D411FF">
        <w:rPr>
          <w:bCs/>
        </w:rPr>
        <w:t>ów</w:t>
      </w:r>
      <w:r w:rsidR="00304C1E" w:rsidRPr="00D411FF">
        <w:rPr>
          <w:bCs/>
        </w:rPr>
        <w:t>, o</w:t>
      </w:r>
      <w:r w:rsidR="00A5670A" w:rsidRPr="00D411FF">
        <w:rPr>
          <w:bCs/>
        </w:rPr>
        <w:t> </w:t>
      </w:r>
      <w:r w:rsidR="00304C1E" w:rsidRPr="00D411FF">
        <w:rPr>
          <w:bCs/>
        </w:rPr>
        <w:t xml:space="preserve">łącznej powierzchni </w:t>
      </w:r>
      <w:r w:rsidR="00D411FF" w:rsidRPr="00D411FF">
        <w:rPr>
          <w:bCs/>
        </w:rPr>
        <w:t>14,31</w:t>
      </w:r>
      <w:r w:rsidR="00304C1E" w:rsidRPr="00D411FF">
        <w:rPr>
          <w:bCs/>
        </w:rPr>
        <w:t> ha</w:t>
      </w:r>
      <w:r w:rsidR="0091026E" w:rsidRPr="00D411FF">
        <w:t>.</w:t>
      </w:r>
      <w:r w:rsidR="00E73E9A">
        <w:t xml:space="preserve"> Zlokalizowane są w 5 leśnictwach, a największą powierzchnię zajmują w leśnictwie Czarnożyły – 6,56 ha, co stanowi 46% ogólnej powierzchni gruntów objętych szczególną ochroną</w:t>
      </w:r>
      <w:r>
        <w:t>.</w:t>
      </w:r>
    </w:p>
    <w:p w:rsidR="00A5670A" w:rsidRPr="00D411FF" w:rsidRDefault="00A5670A" w:rsidP="00A447B1">
      <w:pPr>
        <w:ind w:firstLine="0"/>
        <w:jc w:val="center"/>
        <w:rPr>
          <w:b/>
          <w:i/>
          <w:sz w:val="22"/>
          <w:szCs w:val="22"/>
        </w:rPr>
      </w:pPr>
      <w:r w:rsidRPr="00D411FF">
        <w:rPr>
          <w:b/>
          <w:i/>
          <w:sz w:val="22"/>
          <w:szCs w:val="22"/>
        </w:rPr>
        <w:t>Zestawienie gruntów szczególnie chronionych</w:t>
      </w:r>
    </w:p>
    <w:tbl>
      <w:tblPr>
        <w:tblW w:w="0" w:type="auto"/>
        <w:jc w:val="center"/>
        <w:tblBorders>
          <w:top w:val="double" w:sz="4" w:space="0" w:color="4F6228"/>
          <w:left w:val="double" w:sz="4" w:space="0" w:color="4F6228"/>
          <w:bottom w:val="double" w:sz="4" w:space="0" w:color="4F6228"/>
          <w:right w:val="double" w:sz="4" w:space="0" w:color="4F6228"/>
          <w:insideH w:val="single" w:sz="6" w:space="0" w:color="4F6228"/>
          <w:insideV w:val="single" w:sz="6" w:space="0" w:color="4F6228"/>
        </w:tblBorders>
        <w:tblLook w:val="04A0" w:firstRow="1" w:lastRow="0" w:firstColumn="1" w:lastColumn="0" w:noHBand="0" w:noVBand="1"/>
      </w:tblPr>
      <w:tblGrid>
        <w:gridCol w:w="1976"/>
        <w:gridCol w:w="992"/>
        <w:gridCol w:w="748"/>
        <w:gridCol w:w="4801"/>
      </w:tblGrid>
      <w:tr w:rsidR="00D9468B" w:rsidRPr="00E73E9A" w:rsidTr="00CE2FB0">
        <w:trPr>
          <w:trHeight w:val="604"/>
          <w:jc w:val="center"/>
        </w:trPr>
        <w:tc>
          <w:tcPr>
            <w:tcW w:w="1976" w:type="dxa"/>
            <w:tcBorders>
              <w:top w:val="single" w:sz="12" w:space="0" w:color="4F6228"/>
              <w:left w:val="single" w:sz="12" w:space="0" w:color="4F6228"/>
              <w:bottom w:val="single" w:sz="12" w:space="0" w:color="4F6228"/>
            </w:tcBorders>
            <w:shd w:val="clear" w:color="auto" w:fill="D6E3BC"/>
            <w:vAlign w:val="center"/>
          </w:tcPr>
          <w:p w:rsidR="00D9468B" w:rsidRPr="00E73E9A" w:rsidRDefault="00D9468B" w:rsidP="00A5670A">
            <w:pPr>
              <w:spacing w:line="240" w:lineRule="auto"/>
              <w:ind w:firstLine="0"/>
              <w:jc w:val="center"/>
              <w:rPr>
                <w:sz w:val="20"/>
                <w:szCs w:val="20"/>
              </w:rPr>
            </w:pPr>
            <w:r w:rsidRPr="00E73E9A">
              <w:rPr>
                <w:sz w:val="20"/>
                <w:szCs w:val="20"/>
              </w:rPr>
              <w:t>leśnictwo</w:t>
            </w:r>
          </w:p>
        </w:tc>
        <w:tc>
          <w:tcPr>
            <w:tcW w:w="992" w:type="dxa"/>
            <w:tcBorders>
              <w:top w:val="single" w:sz="12" w:space="0" w:color="4F6228"/>
              <w:bottom w:val="single" w:sz="12" w:space="0" w:color="4F6228"/>
            </w:tcBorders>
            <w:shd w:val="clear" w:color="auto" w:fill="D6E3BC"/>
            <w:vAlign w:val="center"/>
          </w:tcPr>
          <w:p w:rsidR="00D9468B" w:rsidRPr="00E73E9A" w:rsidRDefault="00D9468B" w:rsidP="00A5670A">
            <w:pPr>
              <w:spacing w:line="240" w:lineRule="auto"/>
              <w:ind w:firstLine="0"/>
              <w:jc w:val="center"/>
              <w:rPr>
                <w:sz w:val="20"/>
                <w:szCs w:val="20"/>
              </w:rPr>
            </w:pPr>
            <w:r w:rsidRPr="00E73E9A">
              <w:rPr>
                <w:sz w:val="20"/>
                <w:szCs w:val="20"/>
              </w:rPr>
              <w:t>pow. (ha)</w:t>
            </w:r>
          </w:p>
        </w:tc>
        <w:tc>
          <w:tcPr>
            <w:tcW w:w="748" w:type="dxa"/>
            <w:tcBorders>
              <w:top w:val="single" w:sz="12" w:space="0" w:color="4F6228"/>
              <w:bottom w:val="single" w:sz="12" w:space="0" w:color="4F6228"/>
            </w:tcBorders>
            <w:shd w:val="clear" w:color="auto" w:fill="D6E3BC"/>
            <w:vAlign w:val="center"/>
          </w:tcPr>
          <w:p w:rsidR="00D9468B" w:rsidRPr="00E73E9A" w:rsidRDefault="00D9468B" w:rsidP="00A5670A">
            <w:pPr>
              <w:spacing w:line="240" w:lineRule="auto"/>
              <w:ind w:firstLine="0"/>
              <w:jc w:val="center"/>
              <w:rPr>
                <w:sz w:val="20"/>
                <w:szCs w:val="20"/>
              </w:rPr>
            </w:pPr>
            <w:r w:rsidRPr="00E73E9A">
              <w:rPr>
                <w:sz w:val="20"/>
                <w:szCs w:val="20"/>
              </w:rPr>
              <w:t>ilość wydz.</w:t>
            </w:r>
          </w:p>
        </w:tc>
        <w:tc>
          <w:tcPr>
            <w:tcW w:w="4801" w:type="dxa"/>
            <w:tcBorders>
              <w:top w:val="single" w:sz="12" w:space="0" w:color="4F6228"/>
              <w:bottom w:val="single" w:sz="12" w:space="0" w:color="4F6228"/>
              <w:right w:val="single" w:sz="12" w:space="0" w:color="4F6228"/>
            </w:tcBorders>
            <w:shd w:val="clear" w:color="auto" w:fill="D6E3BC"/>
            <w:vAlign w:val="center"/>
          </w:tcPr>
          <w:p w:rsidR="00D9468B" w:rsidRPr="00E73E9A" w:rsidRDefault="00D9468B" w:rsidP="00A5670A">
            <w:pPr>
              <w:spacing w:line="240" w:lineRule="auto"/>
              <w:ind w:firstLine="0"/>
              <w:jc w:val="center"/>
              <w:rPr>
                <w:sz w:val="20"/>
                <w:szCs w:val="20"/>
              </w:rPr>
            </w:pPr>
            <w:r w:rsidRPr="00E73E9A">
              <w:rPr>
                <w:sz w:val="20"/>
                <w:szCs w:val="20"/>
              </w:rPr>
              <w:t>wydzielenia</w:t>
            </w:r>
          </w:p>
        </w:tc>
      </w:tr>
      <w:tr w:rsidR="00D9468B" w:rsidRPr="00D9468B" w:rsidTr="00CE2FB0">
        <w:trPr>
          <w:trHeight w:val="460"/>
          <w:jc w:val="center"/>
        </w:trPr>
        <w:tc>
          <w:tcPr>
            <w:tcW w:w="8517" w:type="dxa"/>
            <w:gridSpan w:val="4"/>
            <w:tcBorders>
              <w:top w:val="single" w:sz="12" w:space="0" w:color="4F6228"/>
              <w:left w:val="single" w:sz="12" w:space="0" w:color="4F6228"/>
              <w:bottom w:val="single" w:sz="6" w:space="0" w:color="4F6228"/>
              <w:right w:val="single" w:sz="12" w:space="0" w:color="4F6228"/>
            </w:tcBorders>
            <w:shd w:val="clear" w:color="auto" w:fill="EAF1DD" w:themeFill="accent3" w:themeFillTint="33"/>
            <w:vAlign w:val="center"/>
          </w:tcPr>
          <w:p w:rsidR="00D9468B" w:rsidRPr="00D9468B" w:rsidRDefault="00D9468B" w:rsidP="00D9468B">
            <w:pPr>
              <w:spacing w:line="240" w:lineRule="auto"/>
              <w:ind w:firstLine="0"/>
              <w:jc w:val="center"/>
              <w:rPr>
                <w:b/>
                <w:spacing w:val="70"/>
                <w:sz w:val="20"/>
                <w:szCs w:val="20"/>
              </w:rPr>
            </w:pPr>
            <w:r w:rsidRPr="00D9468B">
              <w:rPr>
                <w:b/>
                <w:spacing w:val="70"/>
                <w:sz w:val="20"/>
                <w:szCs w:val="20"/>
              </w:rPr>
              <w:t>obręb CISOWA</w:t>
            </w:r>
          </w:p>
        </w:tc>
      </w:tr>
      <w:tr w:rsidR="00D9468B" w:rsidRPr="00D9468B" w:rsidTr="00D9468B">
        <w:trPr>
          <w:trHeight w:val="460"/>
          <w:jc w:val="center"/>
        </w:trPr>
        <w:tc>
          <w:tcPr>
            <w:tcW w:w="1976" w:type="dxa"/>
            <w:tcBorders>
              <w:top w:val="single" w:sz="6" w:space="0" w:color="4F6228"/>
              <w:left w:val="single" w:sz="12"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rFonts w:ascii="Cambria" w:hAnsi="Cambria"/>
                <w:sz w:val="20"/>
                <w:szCs w:val="20"/>
              </w:rPr>
            </w:pPr>
            <w:r w:rsidRPr="00D9468B">
              <w:rPr>
                <w:rFonts w:ascii="Cambria" w:hAnsi="Cambria"/>
                <w:sz w:val="20"/>
                <w:szCs w:val="20"/>
              </w:rPr>
              <w:t>BUDZIAKI</w:t>
            </w:r>
          </w:p>
        </w:tc>
        <w:tc>
          <w:tcPr>
            <w:tcW w:w="992" w:type="dxa"/>
            <w:tcBorders>
              <w:top w:val="single" w:sz="6"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sz w:val="20"/>
                <w:szCs w:val="20"/>
              </w:rPr>
            </w:pPr>
            <w:r w:rsidRPr="00D9468B">
              <w:rPr>
                <w:sz w:val="20"/>
                <w:szCs w:val="20"/>
              </w:rPr>
              <w:t>1,93</w:t>
            </w:r>
          </w:p>
        </w:tc>
        <w:tc>
          <w:tcPr>
            <w:tcW w:w="748" w:type="dxa"/>
            <w:tcBorders>
              <w:top w:val="single" w:sz="6"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sz w:val="20"/>
                <w:szCs w:val="20"/>
              </w:rPr>
            </w:pPr>
            <w:r w:rsidRPr="00D9468B">
              <w:rPr>
                <w:sz w:val="20"/>
                <w:szCs w:val="20"/>
              </w:rPr>
              <w:t>3</w:t>
            </w:r>
          </w:p>
        </w:tc>
        <w:tc>
          <w:tcPr>
            <w:tcW w:w="4801" w:type="dxa"/>
            <w:tcBorders>
              <w:top w:val="single" w:sz="6" w:space="0" w:color="4F6228"/>
              <w:bottom w:val="single" w:sz="6"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sz w:val="20"/>
                <w:szCs w:val="20"/>
              </w:rPr>
            </w:pPr>
            <w:r w:rsidRPr="00D9468B">
              <w:rPr>
                <w:sz w:val="20"/>
                <w:szCs w:val="20"/>
              </w:rPr>
              <w:t>64f , 67 d, 101 f</w:t>
            </w:r>
          </w:p>
        </w:tc>
      </w:tr>
      <w:tr w:rsidR="00D9468B" w:rsidRPr="00D9468B" w:rsidTr="00D9468B">
        <w:trPr>
          <w:trHeight w:val="460"/>
          <w:jc w:val="center"/>
        </w:trPr>
        <w:tc>
          <w:tcPr>
            <w:tcW w:w="1976" w:type="dxa"/>
            <w:tcBorders>
              <w:top w:val="single" w:sz="6" w:space="0" w:color="4F6228"/>
              <w:left w:val="single" w:sz="12"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rFonts w:ascii="Cambria" w:hAnsi="Cambria"/>
                <w:sz w:val="20"/>
                <w:szCs w:val="20"/>
              </w:rPr>
            </w:pPr>
            <w:r w:rsidRPr="00D9468B">
              <w:rPr>
                <w:rFonts w:ascii="Cambria" w:hAnsi="Cambria"/>
                <w:sz w:val="20"/>
                <w:szCs w:val="20"/>
              </w:rPr>
              <w:t>MIERZYCE</w:t>
            </w:r>
          </w:p>
        </w:tc>
        <w:tc>
          <w:tcPr>
            <w:tcW w:w="992" w:type="dxa"/>
            <w:tcBorders>
              <w:top w:val="single" w:sz="6"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sz w:val="20"/>
                <w:szCs w:val="20"/>
              </w:rPr>
            </w:pPr>
            <w:r w:rsidRPr="00D9468B">
              <w:rPr>
                <w:sz w:val="20"/>
                <w:szCs w:val="20"/>
              </w:rPr>
              <w:t>0,54</w:t>
            </w:r>
          </w:p>
        </w:tc>
        <w:tc>
          <w:tcPr>
            <w:tcW w:w="748" w:type="dxa"/>
            <w:tcBorders>
              <w:top w:val="single" w:sz="6"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sz w:val="20"/>
                <w:szCs w:val="20"/>
              </w:rPr>
            </w:pPr>
            <w:r w:rsidRPr="00D9468B">
              <w:rPr>
                <w:sz w:val="20"/>
                <w:szCs w:val="20"/>
              </w:rPr>
              <w:t>1</w:t>
            </w:r>
          </w:p>
        </w:tc>
        <w:tc>
          <w:tcPr>
            <w:tcW w:w="4801" w:type="dxa"/>
            <w:tcBorders>
              <w:top w:val="single" w:sz="6" w:space="0" w:color="4F6228"/>
              <w:bottom w:val="single" w:sz="6"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sz w:val="20"/>
                <w:szCs w:val="20"/>
              </w:rPr>
            </w:pPr>
            <w:r w:rsidRPr="00D9468B">
              <w:rPr>
                <w:sz w:val="20"/>
                <w:szCs w:val="20"/>
              </w:rPr>
              <w:t>243 g</w:t>
            </w:r>
          </w:p>
        </w:tc>
      </w:tr>
      <w:tr w:rsidR="00D9468B" w:rsidRPr="00D9468B" w:rsidTr="00D9468B">
        <w:trPr>
          <w:trHeight w:val="460"/>
          <w:jc w:val="center"/>
        </w:trPr>
        <w:tc>
          <w:tcPr>
            <w:tcW w:w="1976" w:type="dxa"/>
            <w:tcBorders>
              <w:top w:val="single" w:sz="6" w:space="0" w:color="4F6228"/>
              <w:left w:val="single" w:sz="12"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rFonts w:ascii="Cambria" w:hAnsi="Cambria"/>
                <w:sz w:val="20"/>
                <w:szCs w:val="20"/>
              </w:rPr>
            </w:pPr>
            <w:r w:rsidRPr="00D9468B">
              <w:rPr>
                <w:rFonts w:ascii="Cambria" w:hAnsi="Cambria"/>
                <w:sz w:val="20"/>
                <w:szCs w:val="20"/>
              </w:rPr>
              <w:t>MARKI</w:t>
            </w:r>
          </w:p>
        </w:tc>
        <w:tc>
          <w:tcPr>
            <w:tcW w:w="992" w:type="dxa"/>
            <w:tcBorders>
              <w:top w:val="single" w:sz="6"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sz w:val="20"/>
                <w:szCs w:val="20"/>
              </w:rPr>
            </w:pPr>
            <w:r w:rsidRPr="00D9468B">
              <w:rPr>
                <w:sz w:val="20"/>
                <w:szCs w:val="20"/>
              </w:rPr>
              <w:t>1,95</w:t>
            </w:r>
          </w:p>
        </w:tc>
        <w:tc>
          <w:tcPr>
            <w:tcW w:w="748" w:type="dxa"/>
            <w:tcBorders>
              <w:top w:val="single" w:sz="6"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sz w:val="20"/>
                <w:szCs w:val="20"/>
              </w:rPr>
            </w:pPr>
            <w:r w:rsidRPr="00D9468B">
              <w:rPr>
                <w:sz w:val="20"/>
                <w:szCs w:val="20"/>
              </w:rPr>
              <w:t>1</w:t>
            </w:r>
          </w:p>
        </w:tc>
        <w:tc>
          <w:tcPr>
            <w:tcW w:w="4801" w:type="dxa"/>
            <w:tcBorders>
              <w:top w:val="single" w:sz="6" w:space="0" w:color="4F6228"/>
              <w:bottom w:val="single" w:sz="6"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sz w:val="20"/>
                <w:szCs w:val="20"/>
              </w:rPr>
            </w:pPr>
            <w:r w:rsidRPr="00D9468B">
              <w:rPr>
                <w:sz w:val="20"/>
                <w:szCs w:val="20"/>
              </w:rPr>
              <w:t>405 c</w:t>
            </w:r>
          </w:p>
        </w:tc>
      </w:tr>
      <w:tr w:rsidR="00D9468B" w:rsidRPr="00D9468B" w:rsidTr="00CE2FB0">
        <w:trPr>
          <w:trHeight w:val="460"/>
          <w:jc w:val="center"/>
        </w:trPr>
        <w:tc>
          <w:tcPr>
            <w:tcW w:w="1976" w:type="dxa"/>
            <w:tcBorders>
              <w:top w:val="single" w:sz="6" w:space="0" w:color="4F6228"/>
              <w:left w:val="single" w:sz="12" w:space="0" w:color="4F6228"/>
              <w:bottom w:val="single" w:sz="12" w:space="0" w:color="4F6228"/>
            </w:tcBorders>
            <w:shd w:val="clear" w:color="auto" w:fill="auto"/>
            <w:vAlign w:val="center"/>
          </w:tcPr>
          <w:p w:rsidR="00D9468B" w:rsidRPr="00D9468B" w:rsidRDefault="00D9468B" w:rsidP="00A5670A">
            <w:pPr>
              <w:spacing w:line="240" w:lineRule="auto"/>
              <w:ind w:firstLine="0"/>
              <w:jc w:val="center"/>
              <w:rPr>
                <w:b/>
                <w:sz w:val="20"/>
                <w:szCs w:val="20"/>
              </w:rPr>
            </w:pPr>
            <w:r w:rsidRPr="00D9468B">
              <w:rPr>
                <w:b/>
                <w:sz w:val="20"/>
                <w:szCs w:val="20"/>
              </w:rPr>
              <w:t>razem obręb</w:t>
            </w:r>
          </w:p>
        </w:tc>
        <w:tc>
          <w:tcPr>
            <w:tcW w:w="992" w:type="dxa"/>
            <w:tcBorders>
              <w:top w:val="single" w:sz="6" w:space="0" w:color="4F6228"/>
              <w:bottom w:val="single" w:sz="12" w:space="0" w:color="4F6228"/>
            </w:tcBorders>
            <w:shd w:val="clear" w:color="auto" w:fill="auto"/>
            <w:vAlign w:val="center"/>
          </w:tcPr>
          <w:p w:rsidR="00D9468B" w:rsidRPr="00D9468B" w:rsidRDefault="00D9468B" w:rsidP="00A5670A">
            <w:pPr>
              <w:spacing w:line="240" w:lineRule="auto"/>
              <w:ind w:firstLine="0"/>
              <w:jc w:val="center"/>
              <w:rPr>
                <w:b/>
                <w:sz w:val="22"/>
                <w:szCs w:val="22"/>
              </w:rPr>
            </w:pPr>
            <w:r>
              <w:rPr>
                <w:b/>
                <w:sz w:val="22"/>
                <w:szCs w:val="22"/>
              </w:rPr>
              <w:t>4,42</w:t>
            </w:r>
          </w:p>
        </w:tc>
        <w:tc>
          <w:tcPr>
            <w:tcW w:w="748" w:type="dxa"/>
            <w:tcBorders>
              <w:top w:val="single" w:sz="6" w:space="0" w:color="4F6228"/>
              <w:bottom w:val="single" w:sz="12" w:space="0" w:color="4F6228"/>
            </w:tcBorders>
            <w:shd w:val="clear" w:color="auto" w:fill="auto"/>
            <w:vAlign w:val="center"/>
          </w:tcPr>
          <w:p w:rsidR="00D9468B" w:rsidRPr="00D9468B" w:rsidRDefault="00D9468B" w:rsidP="00A5670A">
            <w:pPr>
              <w:spacing w:line="240" w:lineRule="auto"/>
              <w:ind w:firstLine="0"/>
              <w:jc w:val="center"/>
              <w:rPr>
                <w:b/>
                <w:sz w:val="22"/>
                <w:szCs w:val="22"/>
              </w:rPr>
            </w:pPr>
            <w:r>
              <w:rPr>
                <w:b/>
                <w:sz w:val="22"/>
                <w:szCs w:val="22"/>
              </w:rPr>
              <w:t>5</w:t>
            </w:r>
          </w:p>
        </w:tc>
        <w:tc>
          <w:tcPr>
            <w:tcW w:w="4801" w:type="dxa"/>
            <w:tcBorders>
              <w:top w:val="single" w:sz="6" w:space="0" w:color="4F6228"/>
              <w:bottom w:val="single" w:sz="12"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b/>
                <w:sz w:val="20"/>
                <w:szCs w:val="20"/>
              </w:rPr>
            </w:pPr>
          </w:p>
        </w:tc>
      </w:tr>
      <w:tr w:rsidR="00D9468B" w:rsidRPr="00D9468B" w:rsidTr="00CE2FB0">
        <w:trPr>
          <w:trHeight w:val="460"/>
          <w:jc w:val="center"/>
        </w:trPr>
        <w:tc>
          <w:tcPr>
            <w:tcW w:w="8517" w:type="dxa"/>
            <w:gridSpan w:val="4"/>
            <w:tcBorders>
              <w:top w:val="single" w:sz="12" w:space="0" w:color="4F6228"/>
              <w:left w:val="single" w:sz="12" w:space="0" w:color="4F6228"/>
              <w:bottom w:val="single" w:sz="6" w:space="0" w:color="4F6228"/>
              <w:right w:val="single" w:sz="12" w:space="0" w:color="4F6228"/>
            </w:tcBorders>
            <w:shd w:val="clear" w:color="auto" w:fill="EAF1DD" w:themeFill="accent3" w:themeFillTint="33"/>
            <w:vAlign w:val="center"/>
          </w:tcPr>
          <w:p w:rsidR="00D9468B" w:rsidRPr="00D9468B" w:rsidRDefault="00D9468B" w:rsidP="00D9468B">
            <w:pPr>
              <w:spacing w:line="240" w:lineRule="auto"/>
              <w:ind w:firstLine="0"/>
              <w:jc w:val="center"/>
              <w:rPr>
                <w:b/>
                <w:spacing w:val="70"/>
                <w:sz w:val="20"/>
                <w:szCs w:val="20"/>
              </w:rPr>
            </w:pPr>
            <w:r w:rsidRPr="00D9468B">
              <w:rPr>
                <w:b/>
                <w:spacing w:val="70"/>
                <w:sz w:val="20"/>
                <w:szCs w:val="20"/>
              </w:rPr>
              <w:t>obręb KRASZKOWICE</w:t>
            </w:r>
          </w:p>
        </w:tc>
      </w:tr>
      <w:tr w:rsidR="00D9468B" w:rsidRPr="00D9468B" w:rsidTr="00D9468B">
        <w:trPr>
          <w:trHeight w:val="460"/>
          <w:jc w:val="center"/>
        </w:trPr>
        <w:tc>
          <w:tcPr>
            <w:tcW w:w="1976" w:type="dxa"/>
            <w:tcBorders>
              <w:top w:val="single" w:sz="6" w:space="0" w:color="4F6228"/>
              <w:left w:val="single" w:sz="12"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rFonts w:ascii="Cambria" w:hAnsi="Cambria"/>
                <w:sz w:val="20"/>
                <w:szCs w:val="20"/>
              </w:rPr>
            </w:pPr>
            <w:r w:rsidRPr="00D9468B">
              <w:rPr>
                <w:rFonts w:ascii="Cambria" w:hAnsi="Cambria"/>
                <w:sz w:val="20"/>
                <w:szCs w:val="20"/>
              </w:rPr>
              <w:t>CZARNOŻYŁY</w:t>
            </w:r>
          </w:p>
        </w:tc>
        <w:tc>
          <w:tcPr>
            <w:tcW w:w="992" w:type="dxa"/>
            <w:tcBorders>
              <w:top w:val="single" w:sz="6" w:space="0" w:color="4F6228"/>
              <w:bottom w:val="single" w:sz="6" w:space="0" w:color="4F6228"/>
            </w:tcBorders>
            <w:shd w:val="clear" w:color="auto" w:fill="auto"/>
            <w:vAlign w:val="center"/>
          </w:tcPr>
          <w:p w:rsidR="00D9468B" w:rsidRPr="00D9468B" w:rsidRDefault="00D9468B" w:rsidP="00A5670A">
            <w:pPr>
              <w:spacing w:line="240" w:lineRule="auto"/>
              <w:ind w:firstLine="0"/>
              <w:jc w:val="center"/>
              <w:rPr>
                <w:sz w:val="22"/>
                <w:szCs w:val="22"/>
              </w:rPr>
            </w:pPr>
            <w:r w:rsidRPr="00D9468B">
              <w:rPr>
                <w:sz w:val="22"/>
                <w:szCs w:val="22"/>
              </w:rPr>
              <w:t>6,56</w:t>
            </w:r>
          </w:p>
        </w:tc>
        <w:tc>
          <w:tcPr>
            <w:tcW w:w="748" w:type="dxa"/>
            <w:tcBorders>
              <w:top w:val="single" w:sz="6" w:space="0" w:color="4F6228"/>
              <w:bottom w:val="single" w:sz="6" w:space="0" w:color="4F6228"/>
            </w:tcBorders>
            <w:shd w:val="clear" w:color="auto" w:fill="auto"/>
            <w:vAlign w:val="center"/>
          </w:tcPr>
          <w:p w:rsidR="00D9468B" w:rsidRPr="00D9468B" w:rsidRDefault="00D9468B" w:rsidP="00A5670A">
            <w:pPr>
              <w:spacing w:line="240" w:lineRule="auto"/>
              <w:ind w:firstLine="0"/>
              <w:jc w:val="center"/>
              <w:rPr>
                <w:sz w:val="22"/>
                <w:szCs w:val="22"/>
              </w:rPr>
            </w:pPr>
            <w:r w:rsidRPr="00D9468B">
              <w:rPr>
                <w:sz w:val="22"/>
                <w:szCs w:val="22"/>
              </w:rPr>
              <w:t>8</w:t>
            </w:r>
          </w:p>
        </w:tc>
        <w:tc>
          <w:tcPr>
            <w:tcW w:w="4801" w:type="dxa"/>
            <w:tcBorders>
              <w:top w:val="single" w:sz="6" w:space="0" w:color="4F6228"/>
              <w:bottom w:val="single" w:sz="6"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sz w:val="20"/>
                <w:szCs w:val="20"/>
              </w:rPr>
            </w:pPr>
            <w:r w:rsidRPr="00A65B12">
              <w:rPr>
                <w:sz w:val="20"/>
                <w:szCs w:val="20"/>
              </w:rPr>
              <w:t>310</w:t>
            </w:r>
            <w:r w:rsidRPr="00D9468B">
              <w:rPr>
                <w:sz w:val="20"/>
                <w:szCs w:val="20"/>
              </w:rPr>
              <w:t xml:space="preserve"> </w:t>
            </w:r>
            <w:r w:rsidRPr="00A65B12">
              <w:rPr>
                <w:sz w:val="20"/>
                <w:szCs w:val="20"/>
              </w:rPr>
              <w:t>c</w:t>
            </w:r>
            <w:r w:rsidRPr="00D9468B">
              <w:rPr>
                <w:sz w:val="20"/>
                <w:szCs w:val="20"/>
              </w:rPr>
              <w:t xml:space="preserve">, </w:t>
            </w:r>
            <w:r w:rsidRPr="00A65B12">
              <w:rPr>
                <w:sz w:val="20"/>
                <w:szCs w:val="20"/>
              </w:rPr>
              <w:t>311</w:t>
            </w:r>
            <w:r w:rsidRPr="00D9468B">
              <w:rPr>
                <w:sz w:val="20"/>
                <w:szCs w:val="20"/>
              </w:rPr>
              <w:t xml:space="preserve"> </w:t>
            </w:r>
            <w:r w:rsidRPr="00A65B12">
              <w:rPr>
                <w:sz w:val="20"/>
                <w:szCs w:val="20"/>
              </w:rPr>
              <w:t>d</w:t>
            </w:r>
            <w:r w:rsidRPr="00D9468B">
              <w:rPr>
                <w:sz w:val="20"/>
                <w:szCs w:val="20"/>
              </w:rPr>
              <w:t xml:space="preserve">, </w:t>
            </w:r>
            <w:r w:rsidRPr="00A65B12">
              <w:rPr>
                <w:sz w:val="20"/>
                <w:szCs w:val="20"/>
              </w:rPr>
              <w:t>311</w:t>
            </w:r>
            <w:r w:rsidRPr="00D9468B">
              <w:rPr>
                <w:sz w:val="20"/>
                <w:szCs w:val="20"/>
              </w:rPr>
              <w:t xml:space="preserve"> </w:t>
            </w:r>
            <w:r w:rsidRPr="00A65B12">
              <w:rPr>
                <w:sz w:val="20"/>
                <w:szCs w:val="20"/>
              </w:rPr>
              <w:t>m</w:t>
            </w:r>
            <w:r w:rsidRPr="00D9468B">
              <w:rPr>
                <w:sz w:val="20"/>
                <w:szCs w:val="20"/>
              </w:rPr>
              <w:t xml:space="preserve">, </w:t>
            </w:r>
            <w:r w:rsidRPr="00A65B12">
              <w:rPr>
                <w:sz w:val="20"/>
                <w:szCs w:val="20"/>
              </w:rPr>
              <w:t>312B</w:t>
            </w:r>
            <w:r w:rsidRPr="00D9468B">
              <w:rPr>
                <w:sz w:val="20"/>
                <w:szCs w:val="20"/>
              </w:rPr>
              <w:t xml:space="preserve"> </w:t>
            </w:r>
            <w:r w:rsidRPr="00A65B12">
              <w:rPr>
                <w:sz w:val="20"/>
                <w:szCs w:val="20"/>
              </w:rPr>
              <w:t>z</w:t>
            </w:r>
            <w:r w:rsidRPr="00D9468B">
              <w:rPr>
                <w:sz w:val="20"/>
                <w:szCs w:val="20"/>
              </w:rPr>
              <w:t xml:space="preserve">, </w:t>
            </w:r>
            <w:r w:rsidRPr="00A65B12">
              <w:rPr>
                <w:sz w:val="20"/>
                <w:szCs w:val="20"/>
              </w:rPr>
              <w:t>323</w:t>
            </w:r>
            <w:r w:rsidRPr="00D9468B">
              <w:rPr>
                <w:sz w:val="20"/>
                <w:szCs w:val="20"/>
              </w:rPr>
              <w:t xml:space="preserve"> </w:t>
            </w:r>
            <w:r w:rsidRPr="00A65B12">
              <w:rPr>
                <w:sz w:val="20"/>
                <w:szCs w:val="20"/>
              </w:rPr>
              <w:t>b</w:t>
            </w:r>
            <w:r w:rsidRPr="00D9468B">
              <w:rPr>
                <w:sz w:val="20"/>
                <w:szCs w:val="20"/>
              </w:rPr>
              <w:t xml:space="preserve">, </w:t>
            </w:r>
            <w:r w:rsidRPr="00A65B12">
              <w:rPr>
                <w:sz w:val="20"/>
                <w:szCs w:val="20"/>
              </w:rPr>
              <w:t>335</w:t>
            </w:r>
            <w:r w:rsidRPr="00D9468B">
              <w:rPr>
                <w:sz w:val="20"/>
                <w:szCs w:val="20"/>
              </w:rPr>
              <w:t xml:space="preserve"> </w:t>
            </w:r>
            <w:r w:rsidRPr="00A65B12">
              <w:rPr>
                <w:sz w:val="20"/>
                <w:szCs w:val="20"/>
              </w:rPr>
              <w:t>f</w:t>
            </w:r>
            <w:r w:rsidRPr="00D9468B">
              <w:rPr>
                <w:sz w:val="20"/>
                <w:szCs w:val="20"/>
              </w:rPr>
              <w:t xml:space="preserve">, </w:t>
            </w:r>
            <w:r w:rsidRPr="00A65B12">
              <w:rPr>
                <w:sz w:val="20"/>
                <w:szCs w:val="20"/>
              </w:rPr>
              <w:t>340</w:t>
            </w:r>
            <w:r w:rsidRPr="00D9468B">
              <w:rPr>
                <w:sz w:val="20"/>
                <w:szCs w:val="20"/>
              </w:rPr>
              <w:t xml:space="preserve"> </w:t>
            </w:r>
            <w:r w:rsidRPr="00A65B12">
              <w:rPr>
                <w:sz w:val="20"/>
                <w:szCs w:val="20"/>
              </w:rPr>
              <w:t>j</w:t>
            </w:r>
            <w:r w:rsidRPr="00D9468B">
              <w:rPr>
                <w:sz w:val="20"/>
                <w:szCs w:val="20"/>
              </w:rPr>
              <w:t xml:space="preserve">, </w:t>
            </w:r>
            <w:r w:rsidRPr="00A65B12">
              <w:rPr>
                <w:sz w:val="20"/>
                <w:szCs w:val="20"/>
              </w:rPr>
              <w:t>349</w:t>
            </w:r>
            <w:r w:rsidRPr="00D9468B">
              <w:rPr>
                <w:sz w:val="20"/>
                <w:szCs w:val="20"/>
              </w:rPr>
              <w:t xml:space="preserve"> </w:t>
            </w:r>
            <w:r w:rsidRPr="00A65B12">
              <w:rPr>
                <w:sz w:val="20"/>
                <w:szCs w:val="20"/>
              </w:rPr>
              <w:t>g</w:t>
            </w:r>
          </w:p>
        </w:tc>
      </w:tr>
      <w:tr w:rsidR="00D9468B" w:rsidRPr="00D9468B" w:rsidTr="00D9468B">
        <w:trPr>
          <w:trHeight w:val="460"/>
          <w:jc w:val="center"/>
        </w:trPr>
        <w:tc>
          <w:tcPr>
            <w:tcW w:w="1976" w:type="dxa"/>
            <w:tcBorders>
              <w:top w:val="single" w:sz="6" w:space="0" w:color="4F6228"/>
              <w:left w:val="single" w:sz="12" w:space="0" w:color="4F6228"/>
              <w:bottom w:val="single" w:sz="6" w:space="0" w:color="4F6228"/>
            </w:tcBorders>
            <w:shd w:val="clear" w:color="auto" w:fill="auto"/>
            <w:vAlign w:val="center"/>
          </w:tcPr>
          <w:p w:rsidR="00D9468B" w:rsidRPr="00D9468B" w:rsidRDefault="00D9468B" w:rsidP="004D23E5">
            <w:pPr>
              <w:spacing w:line="240" w:lineRule="auto"/>
              <w:ind w:firstLine="0"/>
              <w:jc w:val="center"/>
              <w:rPr>
                <w:rFonts w:ascii="Cambria" w:hAnsi="Cambria"/>
                <w:sz w:val="20"/>
                <w:szCs w:val="20"/>
              </w:rPr>
            </w:pPr>
            <w:r w:rsidRPr="00D9468B">
              <w:rPr>
                <w:rFonts w:ascii="Cambria" w:hAnsi="Cambria"/>
                <w:sz w:val="20"/>
                <w:szCs w:val="20"/>
              </w:rPr>
              <w:t>JODŁOWIEC</w:t>
            </w:r>
          </w:p>
        </w:tc>
        <w:tc>
          <w:tcPr>
            <w:tcW w:w="992" w:type="dxa"/>
            <w:tcBorders>
              <w:top w:val="single" w:sz="6" w:space="0" w:color="4F6228"/>
              <w:bottom w:val="single" w:sz="6" w:space="0" w:color="4F6228"/>
            </w:tcBorders>
            <w:shd w:val="clear" w:color="auto" w:fill="auto"/>
            <w:vAlign w:val="center"/>
          </w:tcPr>
          <w:p w:rsidR="00D9468B" w:rsidRPr="00D9468B" w:rsidRDefault="00D9468B" w:rsidP="00A5670A">
            <w:pPr>
              <w:spacing w:line="240" w:lineRule="auto"/>
              <w:ind w:firstLine="0"/>
              <w:jc w:val="center"/>
              <w:rPr>
                <w:sz w:val="22"/>
                <w:szCs w:val="22"/>
              </w:rPr>
            </w:pPr>
            <w:r w:rsidRPr="00D9468B">
              <w:rPr>
                <w:sz w:val="22"/>
                <w:szCs w:val="22"/>
              </w:rPr>
              <w:t>3,33</w:t>
            </w:r>
          </w:p>
        </w:tc>
        <w:tc>
          <w:tcPr>
            <w:tcW w:w="748" w:type="dxa"/>
            <w:tcBorders>
              <w:top w:val="single" w:sz="6" w:space="0" w:color="4F6228"/>
              <w:bottom w:val="single" w:sz="6" w:space="0" w:color="4F6228"/>
            </w:tcBorders>
            <w:shd w:val="clear" w:color="auto" w:fill="auto"/>
            <w:vAlign w:val="center"/>
          </w:tcPr>
          <w:p w:rsidR="00D9468B" w:rsidRPr="00D9468B" w:rsidRDefault="00D9468B" w:rsidP="00A5670A">
            <w:pPr>
              <w:spacing w:line="240" w:lineRule="auto"/>
              <w:ind w:firstLine="0"/>
              <w:jc w:val="center"/>
              <w:rPr>
                <w:sz w:val="22"/>
                <w:szCs w:val="22"/>
              </w:rPr>
            </w:pPr>
            <w:r w:rsidRPr="00D9468B">
              <w:rPr>
                <w:sz w:val="22"/>
                <w:szCs w:val="22"/>
              </w:rPr>
              <w:t>2</w:t>
            </w:r>
          </w:p>
        </w:tc>
        <w:tc>
          <w:tcPr>
            <w:tcW w:w="4801" w:type="dxa"/>
            <w:tcBorders>
              <w:top w:val="single" w:sz="6" w:space="0" w:color="4F6228"/>
              <w:bottom w:val="single" w:sz="6"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sz w:val="20"/>
                <w:szCs w:val="20"/>
              </w:rPr>
            </w:pPr>
            <w:r w:rsidRPr="00D9468B">
              <w:rPr>
                <w:sz w:val="20"/>
                <w:szCs w:val="20"/>
              </w:rPr>
              <w:t>217 d, 219 p</w:t>
            </w:r>
          </w:p>
        </w:tc>
      </w:tr>
      <w:tr w:rsidR="00D9468B" w:rsidRPr="00D9468B" w:rsidTr="00CE2FB0">
        <w:trPr>
          <w:trHeight w:val="460"/>
          <w:jc w:val="center"/>
        </w:trPr>
        <w:tc>
          <w:tcPr>
            <w:tcW w:w="1976" w:type="dxa"/>
            <w:tcBorders>
              <w:top w:val="single" w:sz="6" w:space="0" w:color="4F6228"/>
              <w:left w:val="single" w:sz="12" w:space="0" w:color="4F6228"/>
              <w:bottom w:val="single" w:sz="12" w:space="0" w:color="4F6228"/>
            </w:tcBorders>
            <w:shd w:val="clear" w:color="auto" w:fill="auto"/>
            <w:vAlign w:val="center"/>
          </w:tcPr>
          <w:p w:rsidR="00D9468B" w:rsidRPr="00D9468B" w:rsidRDefault="00D9468B" w:rsidP="00A5670A">
            <w:pPr>
              <w:spacing w:line="240" w:lineRule="auto"/>
              <w:ind w:firstLine="0"/>
              <w:jc w:val="center"/>
              <w:rPr>
                <w:b/>
                <w:sz w:val="20"/>
                <w:szCs w:val="20"/>
              </w:rPr>
            </w:pPr>
            <w:r w:rsidRPr="00D9468B">
              <w:rPr>
                <w:b/>
                <w:sz w:val="20"/>
                <w:szCs w:val="20"/>
              </w:rPr>
              <w:t>razem obręb</w:t>
            </w:r>
          </w:p>
        </w:tc>
        <w:tc>
          <w:tcPr>
            <w:tcW w:w="992" w:type="dxa"/>
            <w:tcBorders>
              <w:top w:val="single" w:sz="6" w:space="0" w:color="4F6228"/>
              <w:bottom w:val="single" w:sz="12" w:space="0" w:color="4F6228"/>
            </w:tcBorders>
            <w:shd w:val="clear" w:color="auto" w:fill="auto"/>
            <w:vAlign w:val="center"/>
          </w:tcPr>
          <w:p w:rsidR="00D9468B" w:rsidRPr="00D9468B" w:rsidRDefault="00D9468B" w:rsidP="00A5670A">
            <w:pPr>
              <w:spacing w:line="240" w:lineRule="auto"/>
              <w:ind w:firstLine="0"/>
              <w:jc w:val="center"/>
              <w:rPr>
                <w:b/>
                <w:sz w:val="22"/>
                <w:szCs w:val="22"/>
              </w:rPr>
            </w:pPr>
            <w:r>
              <w:rPr>
                <w:b/>
                <w:sz w:val="22"/>
                <w:szCs w:val="22"/>
              </w:rPr>
              <w:t>9,89</w:t>
            </w:r>
          </w:p>
        </w:tc>
        <w:tc>
          <w:tcPr>
            <w:tcW w:w="748" w:type="dxa"/>
            <w:tcBorders>
              <w:top w:val="single" w:sz="6" w:space="0" w:color="4F6228"/>
              <w:bottom w:val="single" w:sz="12" w:space="0" w:color="4F6228"/>
            </w:tcBorders>
            <w:shd w:val="clear" w:color="auto" w:fill="auto"/>
            <w:vAlign w:val="center"/>
          </w:tcPr>
          <w:p w:rsidR="00D9468B" w:rsidRPr="00D9468B" w:rsidRDefault="00D9468B" w:rsidP="00A5670A">
            <w:pPr>
              <w:spacing w:line="240" w:lineRule="auto"/>
              <w:ind w:firstLine="0"/>
              <w:jc w:val="center"/>
              <w:rPr>
                <w:b/>
                <w:sz w:val="22"/>
                <w:szCs w:val="22"/>
              </w:rPr>
            </w:pPr>
            <w:r>
              <w:rPr>
                <w:b/>
                <w:sz w:val="22"/>
                <w:szCs w:val="22"/>
              </w:rPr>
              <w:t>10</w:t>
            </w:r>
          </w:p>
        </w:tc>
        <w:tc>
          <w:tcPr>
            <w:tcW w:w="4801" w:type="dxa"/>
            <w:tcBorders>
              <w:top w:val="single" w:sz="6" w:space="0" w:color="4F6228"/>
              <w:bottom w:val="single" w:sz="12" w:space="0" w:color="4F6228"/>
              <w:right w:val="single" w:sz="12" w:space="0" w:color="4F6228"/>
            </w:tcBorders>
            <w:shd w:val="clear" w:color="auto" w:fill="auto"/>
            <w:vAlign w:val="center"/>
          </w:tcPr>
          <w:p w:rsidR="00D9468B" w:rsidRPr="00D9468B" w:rsidRDefault="00D9468B" w:rsidP="00D9468B">
            <w:pPr>
              <w:spacing w:line="240" w:lineRule="auto"/>
              <w:ind w:firstLine="0"/>
              <w:jc w:val="left"/>
              <w:rPr>
                <w:b/>
                <w:sz w:val="20"/>
                <w:szCs w:val="20"/>
              </w:rPr>
            </w:pPr>
          </w:p>
        </w:tc>
      </w:tr>
      <w:tr w:rsidR="00D9468B" w:rsidRPr="00D9468B" w:rsidTr="00D9468B">
        <w:trPr>
          <w:trHeight w:val="544"/>
          <w:jc w:val="center"/>
        </w:trPr>
        <w:tc>
          <w:tcPr>
            <w:tcW w:w="1976" w:type="dxa"/>
            <w:tcBorders>
              <w:top w:val="single" w:sz="12" w:space="0" w:color="4F6228"/>
              <w:left w:val="single" w:sz="12" w:space="0" w:color="4F6228"/>
              <w:bottom w:val="single" w:sz="12" w:space="0" w:color="4F6228"/>
            </w:tcBorders>
            <w:shd w:val="clear" w:color="auto" w:fill="D6E3BC"/>
            <w:vAlign w:val="center"/>
          </w:tcPr>
          <w:p w:rsidR="00D9468B" w:rsidRPr="00D9468B" w:rsidRDefault="00D9468B" w:rsidP="00A5670A">
            <w:pPr>
              <w:spacing w:line="240" w:lineRule="auto"/>
              <w:ind w:firstLine="0"/>
              <w:jc w:val="center"/>
              <w:rPr>
                <w:b/>
                <w:sz w:val="20"/>
                <w:szCs w:val="20"/>
              </w:rPr>
            </w:pPr>
            <w:r w:rsidRPr="00D9468B">
              <w:rPr>
                <w:b/>
                <w:sz w:val="20"/>
                <w:szCs w:val="20"/>
              </w:rPr>
              <w:t>NADLEŚNICTWO łącznie</w:t>
            </w:r>
          </w:p>
        </w:tc>
        <w:tc>
          <w:tcPr>
            <w:tcW w:w="992" w:type="dxa"/>
            <w:tcBorders>
              <w:top w:val="single" w:sz="12" w:space="0" w:color="4F6228"/>
              <w:bottom w:val="single" w:sz="12" w:space="0" w:color="4F6228"/>
            </w:tcBorders>
            <w:shd w:val="clear" w:color="auto" w:fill="D6E3BC"/>
            <w:vAlign w:val="center"/>
          </w:tcPr>
          <w:p w:rsidR="00D9468B" w:rsidRPr="00D9468B" w:rsidRDefault="00D9468B" w:rsidP="00A5670A">
            <w:pPr>
              <w:spacing w:line="240" w:lineRule="auto"/>
              <w:ind w:firstLine="0"/>
              <w:jc w:val="center"/>
              <w:rPr>
                <w:b/>
                <w:sz w:val="22"/>
                <w:szCs w:val="22"/>
              </w:rPr>
            </w:pPr>
            <w:r>
              <w:rPr>
                <w:b/>
                <w:sz w:val="22"/>
                <w:szCs w:val="22"/>
              </w:rPr>
              <w:t>14,31</w:t>
            </w:r>
          </w:p>
        </w:tc>
        <w:tc>
          <w:tcPr>
            <w:tcW w:w="748" w:type="dxa"/>
            <w:tcBorders>
              <w:top w:val="single" w:sz="12" w:space="0" w:color="4F6228"/>
              <w:bottom w:val="single" w:sz="12" w:space="0" w:color="4F6228"/>
            </w:tcBorders>
            <w:shd w:val="clear" w:color="auto" w:fill="D6E3BC"/>
            <w:vAlign w:val="center"/>
          </w:tcPr>
          <w:p w:rsidR="00D9468B" w:rsidRPr="00D9468B" w:rsidRDefault="00D9468B" w:rsidP="00A5670A">
            <w:pPr>
              <w:spacing w:line="240" w:lineRule="auto"/>
              <w:ind w:firstLine="0"/>
              <w:jc w:val="center"/>
              <w:rPr>
                <w:b/>
                <w:sz w:val="22"/>
                <w:szCs w:val="22"/>
              </w:rPr>
            </w:pPr>
            <w:r>
              <w:rPr>
                <w:b/>
                <w:sz w:val="22"/>
                <w:szCs w:val="22"/>
              </w:rPr>
              <w:t>15</w:t>
            </w:r>
          </w:p>
        </w:tc>
        <w:tc>
          <w:tcPr>
            <w:tcW w:w="4801" w:type="dxa"/>
            <w:tcBorders>
              <w:top w:val="single" w:sz="12" w:space="0" w:color="4F6228"/>
              <w:bottom w:val="single" w:sz="12" w:space="0" w:color="4F6228"/>
              <w:right w:val="single" w:sz="12" w:space="0" w:color="4F6228"/>
            </w:tcBorders>
            <w:shd w:val="clear" w:color="auto" w:fill="D6E3BC"/>
            <w:vAlign w:val="center"/>
          </w:tcPr>
          <w:p w:rsidR="00D9468B" w:rsidRPr="00D9468B" w:rsidRDefault="00D9468B" w:rsidP="00A5670A">
            <w:pPr>
              <w:spacing w:line="240" w:lineRule="auto"/>
              <w:ind w:firstLine="0"/>
              <w:jc w:val="center"/>
              <w:rPr>
                <w:b/>
                <w:sz w:val="20"/>
                <w:szCs w:val="20"/>
              </w:rPr>
            </w:pPr>
          </w:p>
        </w:tc>
      </w:tr>
    </w:tbl>
    <w:p w:rsidR="009D38FE" w:rsidRPr="00E73E9A" w:rsidRDefault="009D38FE" w:rsidP="00A66341">
      <w:pPr>
        <w:pStyle w:val="Nagwek3"/>
        <w:spacing w:before="360"/>
      </w:pPr>
      <w:bookmarkStart w:id="124" w:name="_Toc132176735"/>
      <w:bookmarkStart w:id="125" w:name="_Toc126386408"/>
      <w:bookmarkStart w:id="126" w:name="_Toc210800661"/>
      <w:bookmarkStart w:id="127" w:name="_Toc484418545"/>
      <w:r w:rsidRPr="00E73E9A">
        <w:t>6.</w:t>
      </w:r>
      <w:r w:rsidR="00233898" w:rsidRPr="00E73E9A">
        <w:t>4</w:t>
      </w:r>
      <w:r w:rsidRPr="00E73E9A">
        <w:t xml:space="preserve">.3. </w:t>
      </w:r>
      <w:bookmarkEnd w:id="124"/>
      <w:bookmarkEnd w:id="125"/>
      <w:r w:rsidRPr="00E73E9A">
        <w:t>Ekosystemy wodno-błotne</w:t>
      </w:r>
      <w:bookmarkEnd w:id="126"/>
      <w:bookmarkEnd w:id="127"/>
    </w:p>
    <w:p w:rsidR="00E42F81" w:rsidRPr="009B5369" w:rsidRDefault="00856C87" w:rsidP="00856C87">
      <w:r w:rsidRPr="00E73E9A">
        <w:t>Ekosystemy wodno-błotne</w:t>
      </w:r>
      <w:r w:rsidR="00E42F81" w:rsidRPr="00E73E9A">
        <w:t xml:space="preserve"> są bardzo ważnym elementem lasów – urozmaicają biologicznie otaczające drzewostany, stanowią miejsca rozrodu i bytowania wielu gatunków zwierząt, a ponadto korzystnie wpływają na stosunki wodne w środowisku leśnym.</w:t>
      </w:r>
      <w:r w:rsidR="00A447B1" w:rsidRPr="00E73E9A">
        <w:t xml:space="preserve"> Bagna</w:t>
      </w:r>
      <w:r w:rsidRPr="00E73E9A">
        <w:t>, stawy, zbiorniki i urządzenia wodne,</w:t>
      </w:r>
      <w:r w:rsidR="00A447B1" w:rsidRPr="00E73E9A">
        <w:t xml:space="preserve"> cieki, oraz omówione wcześniej – </w:t>
      </w:r>
      <w:r w:rsidRPr="00E73E9A">
        <w:t xml:space="preserve">użytki ekologiczne </w:t>
      </w:r>
      <w:r w:rsidR="00A447B1" w:rsidRPr="00E73E9A">
        <w:t>i</w:t>
      </w:r>
      <w:r w:rsidRPr="00E73E9A">
        <w:rPr>
          <w:i/>
        </w:rPr>
        <w:t xml:space="preserve"> </w:t>
      </w:r>
      <w:r w:rsidRPr="009B5369">
        <w:t>grunty objęte szczególną formą ochrony</w:t>
      </w:r>
      <w:r w:rsidR="00EE00DE" w:rsidRPr="009B5369">
        <w:t xml:space="preserve"> (na siedliskach mokrych i bagiennych)</w:t>
      </w:r>
      <w:r w:rsidRPr="009B5369">
        <w:t xml:space="preserve"> </w:t>
      </w:r>
      <w:r w:rsidR="00E42F81" w:rsidRPr="009B5369">
        <w:t xml:space="preserve">zajmują </w:t>
      </w:r>
      <w:r w:rsidRPr="009B5369">
        <w:lastRenderedPageBreak/>
        <w:t xml:space="preserve">w Nadleśnictwie </w:t>
      </w:r>
      <w:r w:rsidR="00CD593A" w:rsidRPr="009B5369">
        <w:t>Wieluń</w:t>
      </w:r>
      <w:r w:rsidR="00DA11FF" w:rsidRPr="009B5369">
        <w:t xml:space="preserve"> </w:t>
      </w:r>
      <w:r w:rsidR="00E42F81" w:rsidRPr="009B5369">
        <w:t>łączn</w:t>
      </w:r>
      <w:r w:rsidRPr="009B5369">
        <w:t>ą</w:t>
      </w:r>
      <w:r w:rsidR="00E42F81" w:rsidRPr="009B5369">
        <w:t xml:space="preserve"> powierzchnię </w:t>
      </w:r>
      <w:r w:rsidR="00F4461B" w:rsidRPr="009B5369">
        <w:rPr>
          <w:b/>
        </w:rPr>
        <w:t>180,80</w:t>
      </w:r>
      <w:r w:rsidR="00E42F81" w:rsidRPr="009B5369">
        <w:rPr>
          <w:b/>
        </w:rPr>
        <w:t> ha</w:t>
      </w:r>
      <w:r w:rsidR="00E42F81" w:rsidRPr="009B5369">
        <w:t xml:space="preserve">, tj. </w:t>
      </w:r>
      <w:r w:rsidR="00892DC5" w:rsidRPr="009B5369">
        <w:t>1,</w:t>
      </w:r>
      <w:r w:rsidR="00790C68" w:rsidRPr="009B5369">
        <w:t>0</w:t>
      </w:r>
      <w:r w:rsidR="00A447B1" w:rsidRPr="009B5369">
        <w:t>2</w:t>
      </w:r>
      <w:r w:rsidR="00E42F81" w:rsidRPr="009B5369">
        <w:t xml:space="preserve">% powierzchni </w:t>
      </w:r>
      <w:r w:rsidR="004D1FDE" w:rsidRPr="009B5369">
        <w:t>n</w:t>
      </w:r>
      <w:r w:rsidR="00E42F81" w:rsidRPr="009B5369">
        <w:t xml:space="preserve">adleśnictwa. </w:t>
      </w:r>
      <w:r w:rsidR="00790C68" w:rsidRPr="009B5369">
        <w:t>169,41</w:t>
      </w:r>
      <w:r w:rsidR="00E42F81" w:rsidRPr="009B5369">
        <w:t> ha stanowią osobne wydzielenia (</w:t>
      </w:r>
      <w:r w:rsidR="00A447B1" w:rsidRPr="009B5369">
        <w:t>17</w:t>
      </w:r>
      <w:r w:rsidR="00790C68" w:rsidRPr="009B5369">
        <w:t>2</w:t>
      </w:r>
      <w:r w:rsidR="00A447B1" w:rsidRPr="009B5369">
        <w:t xml:space="preserve"> wydziele</w:t>
      </w:r>
      <w:r w:rsidR="00790C68" w:rsidRPr="009B5369">
        <w:t>nia</w:t>
      </w:r>
      <w:r w:rsidR="00E42F81" w:rsidRPr="009B5369">
        <w:t>),</w:t>
      </w:r>
      <w:r w:rsidRPr="009B5369">
        <w:t xml:space="preserve"> a</w:t>
      </w:r>
      <w:r w:rsidR="00E42F81" w:rsidRPr="009B5369">
        <w:t xml:space="preserve"> </w:t>
      </w:r>
      <w:r w:rsidR="00790C68" w:rsidRPr="009B5369">
        <w:t>11,39</w:t>
      </w:r>
      <w:r w:rsidR="00E42F81" w:rsidRPr="009B5369">
        <w:t> ha to niewielkie powierzchniow</w:t>
      </w:r>
      <w:r w:rsidR="00790C68" w:rsidRPr="009B5369">
        <w:t xml:space="preserve">o obiekty – zabagnienia, </w:t>
      </w:r>
      <w:r w:rsidR="00E42F81" w:rsidRPr="009B5369">
        <w:t>oczka wodne</w:t>
      </w:r>
      <w:r w:rsidR="00790C68" w:rsidRPr="009B5369">
        <w:t xml:space="preserve"> i źródliska</w:t>
      </w:r>
      <w:r w:rsidR="00E42F81" w:rsidRPr="009B5369">
        <w:t xml:space="preserve"> niestanowiące wydzieleń, inwentaryzowane w trakcie wykonywania prac urządzeniowych (</w:t>
      </w:r>
      <w:r w:rsidR="00790C68" w:rsidRPr="009B5369">
        <w:t>144</w:t>
      </w:r>
      <w:r w:rsidR="00E42F81" w:rsidRPr="009B5369">
        <w:t xml:space="preserve"> powierzchni</w:t>
      </w:r>
      <w:r w:rsidR="00790C68" w:rsidRPr="009B5369">
        <w:t>e</w:t>
      </w:r>
      <w:r w:rsidRPr="009B5369">
        <w:t>).</w:t>
      </w:r>
    </w:p>
    <w:p w:rsidR="00312B3F" w:rsidRPr="009B5369" w:rsidRDefault="00D57F7D" w:rsidP="004D1FDE">
      <w:pPr>
        <w:spacing w:before="120" w:after="120"/>
      </w:pPr>
      <w:r w:rsidRPr="009B5369">
        <w:t xml:space="preserve"> </w:t>
      </w:r>
      <w:r w:rsidR="00856C87" w:rsidRPr="009B5369">
        <w:t xml:space="preserve">Poniżej przedstawiono zestawienie syntetyczne, a </w:t>
      </w:r>
      <w:r w:rsidRPr="009B5369">
        <w:t xml:space="preserve">szczegółowy wykaz </w:t>
      </w:r>
      <w:r w:rsidR="00EB340E" w:rsidRPr="009B5369">
        <w:t xml:space="preserve">ekosystemów wodno-błotnych </w:t>
      </w:r>
      <w:r w:rsidRPr="009B5369">
        <w:t>znajduje się na końcu opracowania.</w:t>
      </w:r>
    </w:p>
    <w:p w:rsidR="008F410D" w:rsidRPr="007A3751" w:rsidRDefault="00EF17D9" w:rsidP="008F410D">
      <w:pPr>
        <w:spacing w:after="120" w:line="240" w:lineRule="auto"/>
        <w:ind w:firstLine="0"/>
        <w:jc w:val="center"/>
        <w:rPr>
          <w:b/>
          <w:i/>
          <w:sz w:val="22"/>
          <w:szCs w:val="22"/>
        </w:rPr>
      </w:pPr>
      <w:r w:rsidRPr="007A3751">
        <w:rPr>
          <w:b/>
          <w:i/>
          <w:sz w:val="22"/>
          <w:szCs w:val="22"/>
        </w:rPr>
        <w:t>Syntetyczne z</w:t>
      </w:r>
      <w:r w:rsidR="008F410D" w:rsidRPr="007A3751">
        <w:rPr>
          <w:b/>
          <w:i/>
          <w:sz w:val="22"/>
          <w:szCs w:val="22"/>
        </w:rPr>
        <w:t>estawienie powierzchni ekosystemów wodno-błotnych</w:t>
      </w:r>
    </w:p>
    <w:tbl>
      <w:tblPr>
        <w:tblW w:w="8933" w:type="dxa"/>
        <w:jc w:val="center"/>
        <w:tblBorders>
          <w:top w:val="double" w:sz="4" w:space="0" w:color="4F6228"/>
          <w:left w:val="double" w:sz="4" w:space="0" w:color="4F6228"/>
          <w:bottom w:val="double" w:sz="4" w:space="0" w:color="4F6228"/>
          <w:right w:val="double" w:sz="4" w:space="0" w:color="4F6228"/>
          <w:insideH w:val="single" w:sz="6" w:space="0" w:color="4F6228"/>
          <w:insideV w:val="single" w:sz="6" w:space="0" w:color="4F6228"/>
        </w:tblBorders>
        <w:tblLayout w:type="fixed"/>
        <w:tblCellMar>
          <w:left w:w="70" w:type="dxa"/>
          <w:right w:w="70" w:type="dxa"/>
        </w:tblCellMar>
        <w:tblLook w:val="04A0" w:firstRow="1" w:lastRow="0" w:firstColumn="1" w:lastColumn="0" w:noHBand="0" w:noVBand="1"/>
      </w:tblPr>
      <w:tblGrid>
        <w:gridCol w:w="3757"/>
        <w:gridCol w:w="839"/>
        <w:gridCol w:w="839"/>
        <w:gridCol w:w="840"/>
        <w:gridCol w:w="839"/>
        <w:gridCol w:w="839"/>
        <w:gridCol w:w="980"/>
      </w:tblGrid>
      <w:tr w:rsidR="007A3751" w:rsidRPr="003F0F53" w:rsidTr="00C75A41">
        <w:trPr>
          <w:trHeight w:val="681"/>
          <w:jc w:val="center"/>
        </w:trPr>
        <w:tc>
          <w:tcPr>
            <w:tcW w:w="3757" w:type="dxa"/>
            <w:vMerge w:val="restart"/>
            <w:tcBorders>
              <w:top w:val="single" w:sz="12" w:space="0" w:color="4F6228"/>
              <w:left w:val="single" w:sz="12" w:space="0" w:color="4F6228"/>
              <w:right w:val="single" w:sz="12" w:space="0" w:color="4F6228"/>
            </w:tcBorders>
            <w:shd w:val="clear" w:color="auto" w:fill="D6E3BC"/>
            <w:vAlign w:val="center"/>
          </w:tcPr>
          <w:p w:rsidR="007A3751" w:rsidRPr="00C75A41" w:rsidRDefault="007A3751" w:rsidP="005E0A6C">
            <w:pPr>
              <w:spacing w:line="240" w:lineRule="auto"/>
              <w:ind w:firstLine="0"/>
              <w:jc w:val="center"/>
              <w:rPr>
                <w:sz w:val="22"/>
                <w:szCs w:val="22"/>
              </w:rPr>
            </w:pPr>
            <w:r w:rsidRPr="00C75A41">
              <w:rPr>
                <w:sz w:val="22"/>
                <w:szCs w:val="22"/>
              </w:rPr>
              <w:t>Rodzaj powierzchni</w:t>
            </w:r>
          </w:p>
        </w:tc>
        <w:tc>
          <w:tcPr>
            <w:tcW w:w="1678" w:type="dxa"/>
            <w:gridSpan w:val="2"/>
            <w:tcBorders>
              <w:top w:val="single" w:sz="12" w:space="0" w:color="4F6228"/>
              <w:left w:val="single" w:sz="12" w:space="0" w:color="4F6228"/>
              <w:bottom w:val="single" w:sz="12" w:space="0" w:color="4F6228"/>
              <w:right w:val="single" w:sz="12" w:space="0" w:color="4F6228"/>
            </w:tcBorders>
            <w:shd w:val="clear" w:color="auto" w:fill="D6E3BC"/>
            <w:vAlign w:val="center"/>
          </w:tcPr>
          <w:p w:rsidR="007A3751" w:rsidRPr="00C75A41" w:rsidRDefault="007A3751" w:rsidP="007A3751">
            <w:pPr>
              <w:spacing w:line="240" w:lineRule="auto"/>
              <w:ind w:firstLine="0"/>
              <w:jc w:val="center"/>
              <w:rPr>
                <w:sz w:val="22"/>
                <w:szCs w:val="22"/>
              </w:rPr>
            </w:pPr>
            <w:r w:rsidRPr="00C75A41">
              <w:rPr>
                <w:sz w:val="22"/>
                <w:szCs w:val="22"/>
              </w:rPr>
              <w:t>obr. Cisowa</w:t>
            </w:r>
          </w:p>
        </w:tc>
        <w:tc>
          <w:tcPr>
            <w:tcW w:w="1679" w:type="dxa"/>
            <w:gridSpan w:val="2"/>
            <w:tcBorders>
              <w:top w:val="single" w:sz="12" w:space="0" w:color="4F6228"/>
              <w:bottom w:val="single" w:sz="12" w:space="0" w:color="4F6228"/>
              <w:right w:val="single" w:sz="12" w:space="0" w:color="4F6228"/>
            </w:tcBorders>
            <w:shd w:val="clear" w:color="auto" w:fill="D6E3BC"/>
            <w:vAlign w:val="center"/>
          </w:tcPr>
          <w:p w:rsidR="007A3751" w:rsidRPr="00C75A41" w:rsidRDefault="007A3751" w:rsidP="007A3751">
            <w:pPr>
              <w:spacing w:line="240" w:lineRule="auto"/>
              <w:ind w:firstLine="0"/>
              <w:jc w:val="center"/>
              <w:rPr>
                <w:sz w:val="22"/>
                <w:szCs w:val="22"/>
              </w:rPr>
            </w:pPr>
            <w:r w:rsidRPr="00C75A41">
              <w:rPr>
                <w:sz w:val="22"/>
                <w:szCs w:val="22"/>
              </w:rPr>
              <w:t>obr. Kraszkowice</w:t>
            </w:r>
          </w:p>
        </w:tc>
        <w:tc>
          <w:tcPr>
            <w:tcW w:w="1819" w:type="dxa"/>
            <w:gridSpan w:val="2"/>
            <w:tcBorders>
              <w:top w:val="single" w:sz="12" w:space="0" w:color="4F6228"/>
              <w:bottom w:val="single" w:sz="12" w:space="0" w:color="4F6228"/>
              <w:right w:val="single" w:sz="12" w:space="0" w:color="4F6228"/>
            </w:tcBorders>
            <w:shd w:val="clear" w:color="auto" w:fill="D6E3BC"/>
            <w:vAlign w:val="center"/>
          </w:tcPr>
          <w:p w:rsidR="007A3751" w:rsidRPr="00C75A41" w:rsidRDefault="007A3751" w:rsidP="00A447B1">
            <w:pPr>
              <w:spacing w:line="240" w:lineRule="auto"/>
              <w:ind w:firstLine="0"/>
              <w:jc w:val="center"/>
              <w:rPr>
                <w:b/>
                <w:sz w:val="22"/>
                <w:szCs w:val="22"/>
              </w:rPr>
            </w:pPr>
            <w:r w:rsidRPr="00C75A41">
              <w:rPr>
                <w:b/>
                <w:sz w:val="22"/>
                <w:szCs w:val="22"/>
              </w:rPr>
              <w:t>Nadleśnictwo</w:t>
            </w:r>
          </w:p>
        </w:tc>
      </w:tr>
      <w:tr w:rsidR="007A3751" w:rsidRPr="003F0F53" w:rsidTr="00C75A41">
        <w:trPr>
          <w:trHeight w:val="506"/>
          <w:jc w:val="center"/>
        </w:trPr>
        <w:tc>
          <w:tcPr>
            <w:tcW w:w="3757" w:type="dxa"/>
            <w:vMerge/>
            <w:tcBorders>
              <w:left w:val="single" w:sz="12" w:space="0" w:color="4F6228"/>
              <w:bottom w:val="single" w:sz="12" w:space="0" w:color="4F6228"/>
              <w:right w:val="single" w:sz="12" w:space="0" w:color="4F6228"/>
            </w:tcBorders>
            <w:shd w:val="clear" w:color="auto" w:fill="D6E3BC"/>
            <w:vAlign w:val="center"/>
            <w:hideMark/>
          </w:tcPr>
          <w:p w:rsidR="007A3751" w:rsidRPr="00C75A41" w:rsidRDefault="007A3751" w:rsidP="00761F3B">
            <w:pPr>
              <w:spacing w:line="240" w:lineRule="auto"/>
              <w:ind w:firstLine="0"/>
              <w:jc w:val="center"/>
              <w:rPr>
                <w:sz w:val="22"/>
                <w:szCs w:val="22"/>
              </w:rPr>
            </w:pPr>
          </w:p>
        </w:tc>
        <w:tc>
          <w:tcPr>
            <w:tcW w:w="839" w:type="dxa"/>
            <w:tcBorders>
              <w:top w:val="single" w:sz="12" w:space="0" w:color="4F6228"/>
              <w:left w:val="single" w:sz="12" w:space="0" w:color="4F6228"/>
              <w:bottom w:val="single" w:sz="12" w:space="0" w:color="4F6228"/>
            </w:tcBorders>
            <w:shd w:val="clear" w:color="auto" w:fill="D6E3BC"/>
            <w:vAlign w:val="center"/>
            <w:hideMark/>
          </w:tcPr>
          <w:p w:rsidR="007A3751" w:rsidRPr="00C75A41" w:rsidRDefault="007A3751" w:rsidP="00761F3B">
            <w:pPr>
              <w:spacing w:line="240" w:lineRule="auto"/>
              <w:ind w:firstLine="0"/>
              <w:jc w:val="center"/>
              <w:rPr>
                <w:sz w:val="20"/>
                <w:szCs w:val="20"/>
              </w:rPr>
            </w:pPr>
            <w:r w:rsidRPr="00C75A41">
              <w:rPr>
                <w:sz w:val="20"/>
                <w:szCs w:val="20"/>
              </w:rPr>
              <w:t>Ilość</w:t>
            </w:r>
          </w:p>
        </w:tc>
        <w:tc>
          <w:tcPr>
            <w:tcW w:w="839" w:type="dxa"/>
            <w:tcBorders>
              <w:top w:val="single" w:sz="12" w:space="0" w:color="4F6228"/>
              <w:bottom w:val="single" w:sz="12" w:space="0" w:color="4F6228"/>
              <w:right w:val="single" w:sz="12" w:space="0" w:color="4F6228"/>
            </w:tcBorders>
            <w:shd w:val="clear" w:color="auto" w:fill="D6E3BC"/>
            <w:vAlign w:val="center"/>
            <w:hideMark/>
          </w:tcPr>
          <w:p w:rsidR="007A3751" w:rsidRPr="00C75A41" w:rsidRDefault="007A3751" w:rsidP="00761F3B">
            <w:pPr>
              <w:spacing w:line="240" w:lineRule="auto"/>
              <w:ind w:firstLine="0"/>
              <w:jc w:val="center"/>
              <w:rPr>
                <w:sz w:val="20"/>
                <w:szCs w:val="20"/>
              </w:rPr>
            </w:pPr>
            <w:r w:rsidRPr="00C75A41">
              <w:rPr>
                <w:sz w:val="20"/>
                <w:szCs w:val="20"/>
              </w:rPr>
              <w:t>Pow. (ha)</w:t>
            </w:r>
          </w:p>
        </w:tc>
        <w:tc>
          <w:tcPr>
            <w:tcW w:w="840" w:type="dxa"/>
            <w:tcBorders>
              <w:top w:val="single" w:sz="12" w:space="0" w:color="4F6228"/>
              <w:bottom w:val="single" w:sz="12" w:space="0" w:color="4F6228"/>
            </w:tcBorders>
            <w:shd w:val="clear" w:color="auto" w:fill="D6E3BC"/>
            <w:vAlign w:val="center"/>
          </w:tcPr>
          <w:p w:rsidR="007A3751" w:rsidRPr="00C75A41" w:rsidRDefault="007A3751" w:rsidP="00A447B1">
            <w:pPr>
              <w:spacing w:line="240" w:lineRule="auto"/>
              <w:ind w:firstLine="0"/>
              <w:jc w:val="center"/>
              <w:rPr>
                <w:sz w:val="20"/>
                <w:szCs w:val="20"/>
              </w:rPr>
            </w:pPr>
            <w:r w:rsidRPr="00C75A41">
              <w:rPr>
                <w:sz w:val="20"/>
                <w:szCs w:val="20"/>
              </w:rPr>
              <w:t>Ilość</w:t>
            </w:r>
          </w:p>
        </w:tc>
        <w:tc>
          <w:tcPr>
            <w:tcW w:w="839" w:type="dxa"/>
            <w:tcBorders>
              <w:top w:val="single" w:sz="12" w:space="0" w:color="4F6228"/>
              <w:bottom w:val="single" w:sz="12" w:space="0" w:color="4F6228"/>
              <w:right w:val="single" w:sz="12" w:space="0" w:color="4F6228"/>
            </w:tcBorders>
            <w:shd w:val="clear" w:color="auto" w:fill="D6E3BC"/>
            <w:vAlign w:val="center"/>
          </w:tcPr>
          <w:p w:rsidR="007A3751" w:rsidRPr="00C75A41" w:rsidRDefault="007A3751" w:rsidP="00A447B1">
            <w:pPr>
              <w:spacing w:line="240" w:lineRule="auto"/>
              <w:ind w:firstLine="0"/>
              <w:jc w:val="center"/>
              <w:rPr>
                <w:sz w:val="20"/>
                <w:szCs w:val="20"/>
              </w:rPr>
            </w:pPr>
            <w:r w:rsidRPr="00C75A41">
              <w:rPr>
                <w:sz w:val="20"/>
                <w:szCs w:val="20"/>
              </w:rPr>
              <w:t>Pow. (ha)</w:t>
            </w:r>
          </w:p>
        </w:tc>
        <w:tc>
          <w:tcPr>
            <w:tcW w:w="839" w:type="dxa"/>
            <w:tcBorders>
              <w:top w:val="single" w:sz="12" w:space="0" w:color="4F6228"/>
              <w:bottom w:val="single" w:sz="12" w:space="0" w:color="4F6228"/>
              <w:right w:val="single" w:sz="6" w:space="0" w:color="4F6228"/>
            </w:tcBorders>
            <w:shd w:val="clear" w:color="auto" w:fill="D6E3BC"/>
            <w:vAlign w:val="center"/>
          </w:tcPr>
          <w:p w:rsidR="007A3751" w:rsidRPr="00C75A41" w:rsidRDefault="007A3751" w:rsidP="00A447B1">
            <w:pPr>
              <w:spacing w:line="240" w:lineRule="auto"/>
              <w:ind w:firstLine="0"/>
              <w:jc w:val="center"/>
              <w:rPr>
                <w:b/>
                <w:sz w:val="20"/>
                <w:szCs w:val="20"/>
              </w:rPr>
            </w:pPr>
            <w:r w:rsidRPr="00C75A41">
              <w:rPr>
                <w:b/>
                <w:sz w:val="20"/>
                <w:szCs w:val="20"/>
              </w:rPr>
              <w:t>Ilość</w:t>
            </w:r>
          </w:p>
        </w:tc>
        <w:tc>
          <w:tcPr>
            <w:tcW w:w="980" w:type="dxa"/>
            <w:tcBorders>
              <w:top w:val="single" w:sz="12" w:space="0" w:color="4F6228"/>
              <w:left w:val="single" w:sz="6" w:space="0" w:color="4F6228"/>
              <w:bottom w:val="single" w:sz="12" w:space="0" w:color="4F6228"/>
              <w:right w:val="single" w:sz="12" w:space="0" w:color="4F6228"/>
            </w:tcBorders>
            <w:shd w:val="clear" w:color="auto" w:fill="D6E3BC"/>
            <w:vAlign w:val="center"/>
          </w:tcPr>
          <w:p w:rsidR="007A3751" w:rsidRPr="00C75A41" w:rsidRDefault="007A3751" w:rsidP="00A447B1">
            <w:pPr>
              <w:spacing w:line="240" w:lineRule="auto"/>
              <w:ind w:firstLine="0"/>
              <w:jc w:val="center"/>
              <w:rPr>
                <w:b/>
                <w:sz w:val="20"/>
                <w:szCs w:val="20"/>
              </w:rPr>
            </w:pPr>
            <w:r w:rsidRPr="00C75A41">
              <w:rPr>
                <w:b/>
                <w:sz w:val="20"/>
                <w:szCs w:val="20"/>
              </w:rPr>
              <w:t>Pow. (ha)</w:t>
            </w:r>
          </w:p>
        </w:tc>
      </w:tr>
      <w:tr w:rsidR="007A3751" w:rsidRPr="007A3751" w:rsidTr="00C75A41">
        <w:trPr>
          <w:trHeight w:val="506"/>
          <w:jc w:val="center"/>
        </w:trPr>
        <w:tc>
          <w:tcPr>
            <w:tcW w:w="3757" w:type="dxa"/>
            <w:tcBorders>
              <w:top w:val="single" w:sz="12" w:space="0" w:color="4F6228"/>
              <w:left w:val="single" w:sz="12" w:space="0" w:color="4F6228"/>
              <w:bottom w:val="single" w:sz="6" w:space="0" w:color="4F6228"/>
              <w:right w:val="single" w:sz="12" w:space="0" w:color="4F6228"/>
            </w:tcBorders>
            <w:shd w:val="clear" w:color="auto" w:fill="auto"/>
            <w:vAlign w:val="center"/>
            <w:hideMark/>
          </w:tcPr>
          <w:p w:rsidR="007A3751" w:rsidRPr="00C75A41" w:rsidRDefault="007A3751" w:rsidP="00761F3B">
            <w:pPr>
              <w:spacing w:line="240" w:lineRule="auto"/>
              <w:ind w:firstLine="0"/>
              <w:jc w:val="center"/>
              <w:rPr>
                <w:sz w:val="22"/>
                <w:szCs w:val="22"/>
              </w:rPr>
            </w:pPr>
            <w:r w:rsidRPr="00C75A41">
              <w:rPr>
                <w:sz w:val="22"/>
                <w:szCs w:val="22"/>
              </w:rPr>
              <w:t>Bagna</w:t>
            </w:r>
          </w:p>
        </w:tc>
        <w:tc>
          <w:tcPr>
            <w:tcW w:w="839" w:type="dxa"/>
            <w:tcBorders>
              <w:top w:val="single" w:sz="12" w:space="0" w:color="4F6228"/>
              <w:left w:val="single" w:sz="12" w:space="0" w:color="4F6228"/>
              <w:bottom w:val="single" w:sz="6" w:space="0" w:color="4F6228"/>
            </w:tcBorders>
            <w:shd w:val="clear" w:color="auto" w:fill="auto"/>
            <w:vAlign w:val="center"/>
          </w:tcPr>
          <w:p w:rsidR="007A3751" w:rsidRPr="00C75A41" w:rsidRDefault="007A3751" w:rsidP="00761F3B">
            <w:pPr>
              <w:spacing w:line="240" w:lineRule="auto"/>
              <w:ind w:firstLine="0"/>
              <w:jc w:val="center"/>
              <w:rPr>
                <w:sz w:val="22"/>
                <w:szCs w:val="22"/>
              </w:rPr>
            </w:pPr>
            <w:r w:rsidRPr="00C75A41">
              <w:rPr>
                <w:sz w:val="22"/>
                <w:szCs w:val="22"/>
              </w:rPr>
              <w:t>27</w:t>
            </w:r>
          </w:p>
        </w:tc>
        <w:tc>
          <w:tcPr>
            <w:tcW w:w="839" w:type="dxa"/>
            <w:tcBorders>
              <w:top w:val="single" w:sz="12" w:space="0" w:color="4F6228"/>
              <w:bottom w:val="single" w:sz="6" w:space="0" w:color="4F6228"/>
              <w:right w:val="single" w:sz="12" w:space="0" w:color="4F6228"/>
            </w:tcBorders>
            <w:shd w:val="clear" w:color="auto" w:fill="auto"/>
            <w:vAlign w:val="center"/>
          </w:tcPr>
          <w:p w:rsidR="007A3751" w:rsidRPr="00C75A41" w:rsidRDefault="007A3751" w:rsidP="00761F3B">
            <w:pPr>
              <w:spacing w:line="240" w:lineRule="auto"/>
              <w:ind w:firstLine="0"/>
              <w:jc w:val="center"/>
              <w:rPr>
                <w:sz w:val="22"/>
                <w:szCs w:val="22"/>
              </w:rPr>
            </w:pPr>
            <w:r w:rsidRPr="00C75A41">
              <w:rPr>
                <w:sz w:val="22"/>
                <w:szCs w:val="22"/>
              </w:rPr>
              <w:t>11,76</w:t>
            </w:r>
          </w:p>
        </w:tc>
        <w:tc>
          <w:tcPr>
            <w:tcW w:w="840" w:type="dxa"/>
            <w:tcBorders>
              <w:top w:val="single" w:sz="12" w:space="0" w:color="4F6228"/>
              <w:bottom w:val="single" w:sz="6" w:space="0" w:color="4F6228"/>
            </w:tcBorders>
            <w:vAlign w:val="center"/>
          </w:tcPr>
          <w:p w:rsidR="007A3751" w:rsidRPr="00C75A41" w:rsidRDefault="007A3751" w:rsidP="00761F3B">
            <w:pPr>
              <w:spacing w:line="240" w:lineRule="auto"/>
              <w:ind w:firstLine="0"/>
              <w:jc w:val="center"/>
              <w:rPr>
                <w:sz w:val="22"/>
                <w:szCs w:val="22"/>
              </w:rPr>
            </w:pPr>
            <w:r w:rsidRPr="00C75A41">
              <w:rPr>
                <w:sz w:val="22"/>
                <w:szCs w:val="22"/>
              </w:rPr>
              <w:t>16</w:t>
            </w:r>
          </w:p>
        </w:tc>
        <w:tc>
          <w:tcPr>
            <w:tcW w:w="839" w:type="dxa"/>
            <w:tcBorders>
              <w:top w:val="single" w:sz="12" w:space="0" w:color="4F6228"/>
              <w:bottom w:val="single" w:sz="6" w:space="0" w:color="4F6228"/>
              <w:right w:val="single" w:sz="12" w:space="0" w:color="4F6228"/>
            </w:tcBorders>
            <w:vAlign w:val="center"/>
          </w:tcPr>
          <w:p w:rsidR="007A3751" w:rsidRPr="00C75A41" w:rsidRDefault="007A3751" w:rsidP="00761F3B">
            <w:pPr>
              <w:spacing w:line="240" w:lineRule="auto"/>
              <w:ind w:firstLine="0"/>
              <w:jc w:val="center"/>
              <w:rPr>
                <w:sz w:val="22"/>
                <w:szCs w:val="22"/>
              </w:rPr>
            </w:pPr>
            <w:r w:rsidRPr="00C75A41">
              <w:rPr>
                <w:sz w:val="22"/>
                <w:szCs w:val="22"/>
              </w:rPr>
              <w:t>25,04</w:t>
            </w:r>
          </w:p>
        </w:tc>
        <w:tc>
          <w:tcPr>
            <w:tcW w:w="839" w:type="dxa"/>
            <w:tcBorders>
              <w:top w:val="single" w:sz="12" w:space="0" w:color="4F6228"/>
              <w:bottom w:val="single" w:sz="6" w:space="0" w:color="4F6228"/>
              <w:right w:val="single" w:sz="6" w:space="0" w:color="4F6228"/>
            </w:tcBorders>
            <w:vAlign w:val="center"/>
          </w:tcPr>
          <w:p w:rsidR="007A3751" w:rsidRPr="00C75A41" w:rsidRDefault="007A3751" w:rsidP="00761F3B">
            <w:pPr>
              <w:spacing w:line="240" w:lineRule="auto"/>
              <w:ind w:firstLine="0"/>
              <w:jc w:val="center"/>
              <w:rPr>
                <w:b/>
                <w:sz w:val="22"/>
                <w:szCs w:val="22"/>
              </w:rPr>
            </w:pPr>
            <w:r w:rsidRPr="00C75A41">
              <w:rPr>
                <w:b/>
                <w:sz w:val="22"/>
                <w:szCs w:val="22"/>
              </w:rPr>
              <w:t>43</w:t>
            </w:r>
          </w:p>
        </w:tc>
        <w:tc>
          <w:tcPr>
            <w:tcW w:w="980" w:type="dxa"/>
            <w:tcBorders>
              <w:top w:val="single" w:sz="12" w:space="0" w:color="4F6228"/>
              <w:left w:val="single" w:sz="6" w:space="0" w:color="4F6228"/>
              <w:bottom w:val="single" w:sz="6" w:space="0" w:color="4F6228"/>
              <w:right w:val="single" w:sz="12" w:space="0" w:color="4F6228"/>
            </w:tcBorders>
            <w:vAlign w:val="center"/>
          </w:tcPr>
          <w:p w:rsidR="007A3751" w:rsidRPr="00C75A41" w:rsidRDefault="007A3751" w:rsidP="00761F3B">
            <w:pPr>
              <w:spacing w:line="240" w:lineRule="auto"/>
              <w:ind w:firstLine="0"/>
              <w:jc w:val="center"/>
              <w:rPr>
                <w:b/>
                <w:sz w:val="22"/>
                <w:szCs w:val="22"/>
              </w:rPr>
            </w:pPr>
            <w:r w:rsidRPr="00C75A41">
              <w:rPr>
                <w:b/>
                <w:sz w:val="22"/>
                <w:szCs w:val="22"/>
              </w:rPr>
              <w:t>36,80</w:t>
            </w:r>
          </w:p>
        </w:tc>
      </w:tr>
      <w:tr w:rsidR="007A3751" w:rsidRPr="007A3751" w:rsidTr="00C75A41">
        <w:trPr>
          <w:trHeight w:val="506"/>
          <w:jc w:val="center"/>
        </w:trPr>
        <w:tc>
          <w:tcPr>
            <w:tcW w:w="3757" w:type="dxa"/>
            <w:tcBorders>
              <w:top w:val="single" w:sz="6" w:space="0" w:color="4F6228"/>
              <w:left w:val="single" w:sz="12" w:space="0" w:color="4F6228"/>
              <w:bottom w:val="single" w:sz="6" w:space="0" w:color="4F6228"/>
              <w:right w:val="single" w:sz="12" w:space="0" w:color="4F6228"/>
            </w:tcBorders>
            <w:shd w:val="clear" w:color="auto" w:fill="auto"/>
            <w:vAlign w:val="center"/>
          </w:tcPr>
          <w:p w:rsidR="007A3751" w:rsidRPr="00C75A41" w:rsidRDefault="007A3751" w:rsidP="00761F3B">
            <w:pPr>
              <w:spacing w:line="240" w:lineRule="auto"/>
              <w:ind w:firstLine="0"/>
              <w:jc w:val="center"/>
              <w:rPr>
                <w:sz w:val="22"/>
                <w:szCs w:val="22"/>
              </w:rPr>
            </w:pPr>
            <w:r w:rsidRPr="00C75A41">
              <w:rPr>
                <w:sz w:val="22"/>
                <w:szCs w:val="22"/>
              </w:rPr>
              <w:t>Zbiorniki wodne i stawy</w:t>
            </w:r>
          </w:p>
        </w:tc>
        <w:tc>
          <w:tcPr>
            <w:tcW w:w="839" w:type="dxa"/>
            <w:tcBorders>
              <w:top w:val="single" w:sz="6" w:space="0" w:color="4F6228"/>
              <w:left w:val="single" w:sz="12" w:space="0" w:color="4F6228"/>
              <w:bottom w:val="single" w:sz="6" w:space="0" w:color="4F6228"/>
            </w:tcBorders>
            <w:shd w:val="clear" w:color="auto" w:fill="auto"/>
            <w:vAlign w:val="center"/>
          </w:tcPr>
          <w:p w:rsidR="007A3751" w:rsidRPr="00C75A41" w:rsidRDefault="007A3751" w:rsidP="00761F3B">
            <w:pPr>
              <w:spacing w:line="240" w:lineRule="auto"/>
              <w:ind w:firstLine="0"/>
              <w:jc w:val="center"/>
              <w:rPr>
                <w:sz w:val="22"/>
                <w:szCs w:val="22"/>
              </w:rPr>
            </w:pPr>
            <w:r w:rsidRPr="00C75A41">
              <w:rPr>
                <w:sz w:val="22"/>
                <w:szCs w:val="22"/>
              </w:rPr>
              <w:t>9</w:t>
            </w:r>
          </w:p>
        </w:tc>
        <w:tc>
          <w:tcPr>
            <w:tcW w:w="839" w:type="dxa"/>
            <w:tcBorders>
              <w:top w:val="single" w:sz="6" w:space="0" w:color="4F6228"/>
              <w:bottom w:val="single" w:sz="6" w:space="0" w:color="4F6228"/>
              <w:right w:val="single" w:sz="12" w:space="0" w:color="4F6228"/>
            </w:tcBorders>
            <w:shd w:val="clear" w:color="auto" w:fill="auto"/>
            <w:vAlign w:val="center"/>
          </w:tcPr>
          <w:p w:rsidR="007A3751" w:rsidRPr="00C75A41" w:rsidRDefault="007A3751" w:rsidP="00761F3B">
            <w:pPr>
              <w:spacing w:line="240" w:lineRule="auto"/>
              <w:ind w:firstLine="0"/>
              <w:jc w:val="center"/>
              <w:rPr>
                <w:sz w:val="22"/>
                <w:szCs w:val="22"/>
              </w:rPr>
            </w:pPr>
            <w:r w:rsidRPr="00C75A41">
              <w:rPr>
                <w:sz w:val="22"/>
                <w:szCs w:val="22"/>
              </w:rPr>
              <w:t>26,91</w:t>
            </w:r>
          </w:p>
        </w:tc>
        <w:tc>
          <w:tcPr>
            <w:tcW w:w="840" w:type="dxa"/>
            <w:tcBorders>
              <w:top w:val="single" w:sz="6" w:space="0" w:color="4F6228"/>
              <w:bottom w:val="single" w:sz="6" w:space="0" w:color="4F6228"/>
            </w:tcBorders>
            <w:vAlign w:val="center"/>
          </w:tcPr>
          <w:p w:rsidR="007A3751" w:rsidRPr="00C75A41" w:rsidRDefault="007A3751" w:rsidP="00761F3B">
            <w:pPr>
              <w:spacing w:line="240" w:lineRule="auto"/>
              <w:ind w:firstLine="0"/>
              <w:jc w:val="center"/>
              <w:rPr>
                <w:sz w:val="22"/>
                <w:szCs w:val="22"/>
              </w:rPr>
            </w:pPr>
            <w:r w:rsidRPr="00C75A41">
              <w:rPr>
                <w:sz w:val="22"/>
                <w:szCs w:val="22"/>
              </w:rPr>
              <w:t>6</w:t>
            </w:r>
          </w:p>
        </w:tc>
        <w:tc>
          <w:tcPr>
            <w:tcW w:w="839" w:type="dxa"/>
            <w:tcBorders>
              <w:top w:val="single" w:sz="6" w:space="0" w:color="4F6228"/>
              <w:bottom w:val="single" w:sz="6" w:space="0" w:color="4F6228"/>
              <w:right w:val="single" w:sz="12" w:space="0" w:color="4F6228"/>
            </w:tcBorders>
            <w:vAlign w:val="center"/>
          </w:tcPr>
          <w:p w:rsidR="007A3751" w:rsidRPr="00C75A41" w:rsidRDefault="007A3751" w:rsidP="00761F3B">
            <w:pPr>
              <w:spacing w:line="240" w:lineRule="auto"/>
              <w:ind w:firstLine="0"/>
              <w:jc w:val="center"/>
              <w:rPr>
                <w:sz w:val="22"/>
                <w:szCs w:val="22"/>
              </w:rPr>
            </w:pPr>
            <w:r w:rsidRPr="00C75A41">
              <w:rPr>
                <w:sz w:val="22"/>
                <w:szCs w:val="22"/>
              </w:rPr>
              <w:t>2,03</w:t>
            </w:r>
          </w:p>
        </w:tc>
        <w:tc>
          <w:tcPr>
            <w:tcW w:w="839" w:type="dxa"/>
            <w:tcBorders>
              <w:top w:val="single" w:sz="6" w:space="0" w:color="4F6228"/>
              <w:bottom w:val="single" w:sz="6" w:space="0" w:color="4F6228"/>
              <w:right w:val="single" w:sz="6" w:space="0" w:color="4F6228"/>
            </w:tcBorders>
            <w:vAlign w:val="center"/>
          </w:tcPr>
          <w:p w:rsidR="007A3751" w:rsidRPr="00C75A41" w:rsidRDefault="007A3751" w:rsidP="00761F3B">
            <w:pPr>
              <w:spacing w:line="240" w:lineRule="auto"/>
              <w:ind w:firstLine="0"/>
              <w:jc w:val="center"/>
              <w:rPr>
                <w:b/>
                <w:sz w:val="22"/>
                <w:szCs w:val="22"/>
              </w:rPr>
            </w:pPr>
            <w:r w:rsidRPr="00C75A41">
              <w:rPr>
                <w:b/>
                <w:sz w:val="22"/>
                <w:szCs w:val="22"/>
              </w:rPr>
              <w:t>15</w:t>
            </w:r>
          </w:p>
        </w:tc>
        <w:tc>
          <w:tcPr>
            <w:tcW w:w="980" w:type="dxa"/>
            <w:tcBorders>
              <w:top w:val="single" w:sz="6" w:space="0" w:color="4F6228"/>
              <w:left w:val="single" w:sz="6" w:space="0" w:color="4F6228"/>
              <w:bottom w:val="single" w:sz="6" w:space="0" w:color="4F6228"/>
              <w:right w:val="single" w:sz="12" w:space="0" w:color="4F6228"/>
            </w:tcBorders>
            <w:vAlign w:val="center"/>
          </w:tcPr>
          <w:p w:rsidR="007A3751" w:rsidRPr="00C75A41" w:rsidRDefault="007A3751" w:rsidP="00761F3B">
            <w:pPr>
              <w:spacing w:line="240" w:lineRule="auto"/>
              <w:ind w:firstLine="0"/>
              <w:jc w:val="center"/>
              <w:rPr>
                <w:b/>
                <w:sz w:val="22"/>
                <w:szCs w:val="22"/>
              </w:rPr>
            </w:pPr>
            <w:r w:rsidRPr="00C75A41">
              <w:rPr>
                <w:b/>
                <w:sz w:val="22"/>
                <w:szCs w:val="22"/>
              </w:rPr>
              <w:t>28,94</w:t>
            </w:r>
          </w:p>
        </w:tc>
      </w:tr>
      <w:tr w:rsidR="00EE00DE" w:rsidRPr="00EE00DE" w:rsidTr="00C75A41">
        <w:trPr>
          <w:trHeight w:val="506"/>
          <w:jc w:val="center"/>
        </w:trPr>
        <w:tc>
          <w:tcPr>
            <w:tcW w:w="3757" w:type="dxa"/>
            <w:tcBorders>
              <w:top w:val="single" w:sz="6" w:space="0" w:color="4F6228"/>
              <w:left w:val="single" w:sz="12" w:space="0" w:color="4F6228"/>
              <w:bottom w:val="single" w:sz="6" w:space="0" w:color="4F6228"/>
              <w:right w:val="single" w:sz="12" w:space="0" w:color="4F6228"/>
            </w:tcBorders>
            <w:shd w:val="clear" w:color="auto" w:fill="auto"/>
            <w:vAlign w:val="center"/>
          </w:tcPr>
          <w:p w:rsidR="00EE00DE" w:rsidRPr="00C75A41" w:rsidRDefault="00EE00DE" w:rsidP="00761F3B">
            <w:pPr>
              <w:spacing w:line="240" w:lineRule="auto"/>
              <w:ind w:firstLine="0"/>
              <w:jc w:val="center"/>
              <w:rPr>
                <w:sz w:val="22"/>
                <w:szCs w:val="22"/>
              </w:rPr>
            </w:pPr>
            <w:r w:rsidRPr="00C75A41">
              <w:rPr>
                <w:sz w:val="22"/>
                <w:szCs w:val="22"/>
              </w:rPr>
              <w:t>Użytki ekologiczne</w:t>
            </w:r>
          </w:p>
        </w:tc>
        <w:tc>
          <w:tcPr>
            <w:tcW w:w="839" w:type="dxa"/>
            <w:tcBorders>
              <w:top w:val="single" w:sz="6" w:space="0" w:color="4F6228"/>
              <w:left w:val="single" w:sz="12" w:space="0" w:color="4F6228"/>
              <w:bottom w:val="single" w:sz="6" w:space="0" w:color="4F6228"/>
            </w:tcBorders>
            <w:shd w:val="clear" w:color="auto" w:fill="auto"/>
            <w:vAlign w:val="center"/>
          </w:tcPr>
          <w:p w:rsidR="00EE00DE" w:rsidRPr="00C75A41" w:rsidRDefault="00EE00DE" w:rsidP="004D23E5">
            <w:pPr>
              <w:spacing w:line="240" w:lineRule="auto"/>
              <w:ind w:firstLine="0"/>
              <w:jc w:val="center"/>
              <w:rPr>
                <w:bCs/>
                <w:sz w:val="22"/>
                <w:szCs w:val="22"/>
              </w:rPr>
            </w:pPr>
            <w:r w:rsidRPr="00C75A41">
              <w:rPr>
                <w:bCs/>
                <w:sz w:val="22"/>
                <w:szCs w:val="22"/>
              </w:rPr>
              <w:t>41</w:t>
            </w:r>
          </w:p>
        </w:tc>
        <w:tc>
          <w:tcPr>
            <w:tcW w:w="839" w:type="dxa"/>
            <w:tcBorders>
              <w:top w:val="single" w:sz="6" w:space="0" w:color="4F6228"/>
              <w:bottom w:val="single" w:sz="6" w:space="0" w:color="4F6228"/>
              <w:right w:val="single" w:sz="12" w:space="0" w:color="4F6228"/>
            </w:tcBorders>
            <w:shd w:val="clear" w:color="auto" w:fill="auto"/>
            <w:vAlign w:val="center"/>
          </w:tcPr>
          <w:p w:rsidR="00EE00DE" w:rsidRPr="00C75A41" w:rsidRDefault="00EE00DE" w:rsidP="004D23E5">
            <w:pPr>
              <w:spacing w:line="240" w:lineRule="auto"/>
              <w:ind w:firstLine="0"/>
              <w:jc w:val="center"/>
              <w:rPr>
                <w:bCs/>
                <w:sz w:val="22"/>
                <w:szCs w:val="22"/>
              </w:rPr>
            </w:pPr>
            <w:r w:rsidRPr="00C75A41">
              <w:rPr>
                <w:bCs/>
                <w:sz w:val="22"/>
                <w:szCs w:val="22"/>
              </w:rPr>
              <w:t>54,25</w:t>
            </w:r>
          </w:p>
        </w:tc>
        <w:tc>
          <w:tcPr>
            <w:tcW w:w="840" w:type="dxa"/>
            <w:tcBorders>
              <w:top w:val="single" w:sz="6" w:space="0" w:color="4F6228"/>
              <w:bottom w:val="single" w:sz="6" w:space="0" w:color="4F6228"/>
            </w:tcBorders>
            <w:vAlign w:val="center"/>
          </w:tcPr>
          <w:p w:rsidR="00EE00DE" w:rsidRPr="00C75A41" w:rsidRDefault="00EE00DE" w:rsidP="004D23E5">
            <w:pPr>
              <w:spacing w:line="240" w:lineRule="auto"/>
              <w:ind w:firstLine="0"/>
              <w:jc w:val="center"/>
              <w:rPr>
                <w:bCs/>
                <w:sz w:val="22"/>
                <w:szCs w:val="22"/>
              </w:rPr>
            </w:pPr>
            <w:r w:rsidRPr="00C75A41">
              <w:rPr>
                <w:bCs/>
                <w:sz w:val="22"/>
                <w:szCs w:val="22"/>
              </w:rPr>
              <w:t>22</w:t>
            </w:r>
          </w:p>
        </w:tc>
        <w:tc>
          <w:tcPr>
            <w:tcW w:w="839" w:type="dxa"/>
            <w:tcBorders>
              <w:top w:val="single" w:sz="6" w:space="0" w:color="4F6228"/>
              <w:bottom w:val="single" w:sz="6" w:space="0" w:color="4F6228"/>
              <w:right w:val="single" w:sz="12" w:space="0" w:color="4F6228"/>
            </w:tcBorders>
            <w:vAlign w:val="center"/>
          </w:tcPr>
          <w:p w:rsidR="00EE00DE" w:rsidRPr="00C75A41" w:rsidRDefault="00EE00DE" w:rsidP="004D23E5">
            <w:pPr>
              <w:spacing w:line="240" w:lineRule="auto"/>
              <w:ind w:firstLine="0"/>
              <w:jc w:val="center"/>
              <w:rPr>
                <w:bCs/>
                <w:sz w:val="22"/>
                <w:szCs w:val="22"/>
              </w:rPr>
            </w:pPr>
            <w:r w:rsidRPr="00C75A41">
              <w:rPr>
                <w:bCs/>
                <w:sz w:val="22"/>
                <w:szCs w:val="22"/>
              </w:rPr>
              <w:t>32,59</w:t>
            </w:r>
          </w:p>
        </w:tc>
        <w:tc>
          <w:tcPr>
            <w:tcW w:w="839" w:type="dxa"/>
            <w:tcBorders>
              <w:top w:val="single" w:sz="6" w:space="0" w:color="4F6228"/>
              <w:bottom w:val="single" w:sz="6" w:space="0" w:color="4F6228"/>
              <w:right w:val="single" w:sz="6" w:space="0" w:color="4F6228"/>
            </w:tcBorders>
            <w:vAlign w:val="center"/>
          </w:tcPr>
          <w:p w:rsidR="00EE00DE" w:rsidRPr="00C75A41" w:rsidRDefault="00EE00DE" w:rsidP="004D23E5">
            <w:pPr>
              <w:spacing w:line="240" w:lineRule="auto"/>
              <w:ind w:firstLine="0"/>
              <w:jc w:val="center"/>
              <w:rPr>
                <w:b/>
                <w:bCs/>
                <w:sz w:val="22"/>
                <w:szCs w:val="22"/>
              </w:rPr>
            </w:pPr>
            <w:r w:rsidRPr="00C75A41">
              <w:rPr>
                <w:b/>
                <w:bCs/>
                <w:sz w:val="22"/>
                <w:szCs w:val="22"/>
              </w:rPr>
              <w:t>63</w:t>
            </w:r>
          </w:p>
        </w:tc>
        <w:tc>
          <w:tcPr>
            <w:tcW w:w="980" w:type="dxa"/>
            <w:tcBorders>
              <w:top w:val="single" w:sz="6" w:space="0" w:color="4F6228"/>
              <w:left w:val="single" w:sz="6" w:space="0" w:color="4F6228"/>
              <w:bottom w:val="single" w:sz="6" w:space="0" w:color="4F6228"/>
              <w:right w:val="single" w:sz="12" w:space="0" w:color="4F6228"/>
            </w:tcBorders>
            <w:vAlign w:val="center"/>
          </w:tcPr>
          <w:p w:rsidR="00EE00DE" w:rsidRPr="00C75A41" w:rsidRDefault="00EE00DE" w:rsidP="00761F3B">
            <w:pPr>
              <w:spacing w:line="240" w:lineRule="auto"/>
              <w:ind w:firstLine="0"/>
              <w:jc w:val="center"/>
              <w:rPr>
                <w:b/>
                <w:sz w:val="22"/>
                <w:szCs w:val="22"/>
              </w:rPr>
            </w:pPr>
            <w:r w:rsidRPr="00C75A41">
              <w:rPr>
                <w:b/>
                <w:sz w:val="22"/>
                <w:szCs w:val="22"/>
              </w:rPr>
              <w:t>86,84</w:t>
            </w:r>
          </w:p>
        </w:tc>
      </w:tr>
      <w:tr w:rsidR="00EE00DE" w:rsidRPr="00EE00DE" w:rsidTr="00C75A41">
        <w:trPr>
          <w:trHeight w:val="506"/>
          <w:jc w:val="center"/>
        </w:trPr>
        <w:tc>
          <w:tcPr>
            <w:tcW w:w="3757" w:type="dxa"/>
            <w:tcBorders>
              <w:top w:val="single" w:sz="6" w:space="0" w:color="4F6228"/>
              <w:left w:val="single" w:sz="12" w:space="0" w:color="4F6228"/>
              <w:bottom w:val="single" w:sz="6" w:space="0" w:color="4F6228"/>
              <w:right w:val="single" w:sz="12" w:space="0" w:color="4F6228"/>
            </w:tcBorders>
            <w:shd w:val="clear" w:color="auto" w:fill="auto"/>
            <w:vAlign w:val="center"/>
            <w:hideMark/>
          </w:tcPr>
          <w:p w:rsidR="00EE00DE" w:rsidRPr="00C75A41" w:rsidRDefault="00EE00DE" w:rsidP="00761F3B">
            <w:pPr>
              <w:spacing w:line="240" w:lineRule="auto"/>
              <w:ind w:firstLine="0"/>
              <w:jc w:val="center"/>
              <w:rPr>
                <w:sz w:val="22"/>
                <w:szCs w:val="22"/>
              </w:rPr>
            </w:pPr>
            <w:r w:rsidRPr="00C75A41">
              <w:rPr>
                <w:sz w:val="22"/>
                <w:szCs w:val="22"/>
              </w:rPr>
              <w:t>Grunty szczególnie chronione</w:t>
            </w:r>
          </w:p>
        </w:tc>
        <w:tc>
          <w:tcPr>
            <w:tcW w:w="839" w:type="dxa"/>
            <w:tcBorders>
              <w:top w:val="single" w:sz="6" w:space="0" w:color="4F6228"/>
              <w:left w:val="single" w:sz="12" w:space="0" w:color="4F6228"/>
              <w:bottom w:val="single" w:sz="6" w:space="0" w:color="4F6228"/>
            </w:tcBorders>
            <w:shd w:val="clear" w:color="auto" w:fill="auto"/>
            <w:vAlign w:val="center"/>
          </w:tcPr>
          <w:p w:rsidR="00EE00DE" w:rsidRPr="00C75A41" w:rsidRDefault="00EE00DE" w:rsidP="004D23E5">
            <w:pPr>
              <w:spacing w:line="240" w:lineRule="auto"/>
              <w:ind w:firstLine="0"/>
              <w:jc w:val="center"/>
              <w:rPr>
                <w:sz w:val="22"/>
                <w:szCs w:val="22"/>
              </w:rPr>
            </w:pPr>
            <w:r w:rsidRPr="00C75A41">
              <w:rPr>
                <w:sz w:val="22"/>
                <w:szCs w:val="22"/>
              </w:rPr>
              <w:t>5</w:t>
            </w:r>
          </w:p>
        </w:tc>
        <w:tc>
          <w:tcPr>
            <w:tcW w:w="839" w:type="dxa"/>
            <w:tcBorders>
              <w:top w:val="single" w:sz="6" w:space="0" w:color="4F6228"/>
              <w:bottom w:val="single" w:sz="6" w:space="0" w:color="4F6228"/>
              <w:right w:val="single" w:sz="12" w:space="0" w:color="4F6228"/>
            </w:tcBorders>
            <w:shd w:val="clear" w:color="auto" w:fill="auto"/>
            <w:vAlign w:val="center"/>
          </w:tcPr>
          <w:p w:rsidR="00EE00DE" w:rsidRPr="00C75A41" w:rsidRDefault="00EE00DE" w:rsidP="004D23E5">
            <w:pPr>
              <w:spacing w:line="240" w:lineRule="auto"/>
              <w:ind w:firstLine="0"/>
              <w:jc w:val="center"/>
              <w:rPr>
                <w:sz w:val="22"/>
                <w:szCs w:val="22"/>
              </w:rPr>
            </w:pPr>
            <w:r w:rsidRPr="00C75A41">
              <w:rPr>
                <w:sz w:val="22"/>
                <w:szCs w:val="22"/>
              </w:rPr>
              <w:t>4,42</w:t>
            </w:r>
          </w:p>
        </w:tc>
        <w:tc>
          <w:tcPr>
            <w:tcW w:w="840" w:type="dxa"/>
            <w:tcBorders>
              <w:top w:val="single" w:sz="6" w:space="0" w:color="4F6228"/>
              <w:bottom w:val="single" w:sz="6" w:space="0" w:color="4F6228"/>
            </w:tcBorders>
            <w:vAlign w:val="center"/>
          </w:tcPr>
          <w:p w:rsidR="00EE00DE" w:rsidRPr="00C75A41" w:rsidRDefault="00EE00DE" w:rsidP="004D23E5">
            <w:pPr>
              <w:spacing w:line="240" w:lineRule="auto"/>
              <w:ind w:firstLine="0"/>
              <w:jc w:val="center"/>
              <w:rPr>
                <w:sz w:val="22"/>
                <w:szCs w:val="22"/>
              </w:rPr>
            </w:pPr>
            <w:r w:rsidRPr="00C75A41">
              <w:rPr>
                <w:sz w:val="22"/>
                <w:szCs w:val="22"/>
              </w:rPr>
              <w:t>10</w:t>
            </w:r>
          </w:p>
        </w:tc>
        <w:tc>
          <w:tcPr>
            <w:tcW w:w="839" w:type="dxa"/>
            <w:tcBorders>
              <w:top w:val="single" w:sz="6" w:space="0" w:color="4F6228"/>
              <w:bottom w:val="single" w:sz="6" w:space="0" w:color="4F6228"/>
              <w:right w:val="single" w:sz="12" w:space="0" w:color="4F6228"/>
            </w:tcBorders>
            <w:vAlign w:val="center"/>
          </w:tcPr>
          <w:p w:rsidR="00EE00DE" w:rsidRPr="00C75A41" w:rsidRDefault="00EE00DE" w:rsidP="004D23E5">
            <w:pPr>
              <w:spacing w:line="240" w:lineRule="auto"/>
              <w:ind w:firstLine="0"/>
              <w:jc w:val="center"/>
              <w:rPr>
                <w:sz w:val="22"/>
                <w:szCs w:val="22"/>
              </w:rPr>
            </w:pPr>
            <w:r w:rsidRPr="00C75A41">
              <w:rPr>
                <w:sz w:val="22"/>
                <w:szCs w:val="22"/>
              </w:rPr>
              <w:t>9,89</w:t>
            </w:r>
          </w:p>
        </w:tc>
        <w:tc>
          <w:tcPr>
            <w:tcW w:w="839" w:type="dxa"/>
            <w:tcBorders>
              <w:top w:val="single" w:sz="6" w:space="0" w:color="4F6228"/>
              <w:bottom w:val="single" w:sz="6" w:space="0" w:color="4F6228"/>
              <w:right w:val="single" w:sz="6" w:space="0" w:color="4F6228"/>
            </w:tcBorders>
            <w:vAlign w:val="center"/>
          </w:tcPr>
          <w:p w:rsidR="00EE00DE" w:rsidRPr="00C75A41" w:rsidRDefault="00EE00DE" w:rsidP="00761F3B">
            <w:pPr>
              <w:spacing w:line="240" w:lineRule="auto"/>
              <w:ind w:firstLine="0"/>
              <w:jc w:val="center"/>
              <w:rPr>
                <w:b/>
                <w:sz w:val="22"/>
                <w:szCs w:val="22"/>
              </w:rPr>
            </w:pPr>
            <w:r w:rsidRPr="00C75A41">
              <w:rPr>
                <w:b/>
                <w:sz w:val="22"/>
                <w:szCs w:val="22"/>
              </w:rPr>
              <w:t>15</w:t>
            </w:r>
          </w:p>
        </w:tc>
        <w:tc>
          <w:tcPr>
            <w:tcW w:w="980" w:type="dxa"/>
            <w:tcBorders>
              <w:top w:val="single" w:sz="6" w:space="0" w:color="4F6228"/>
              <w:left w:val="single" w:sz="6" w:space="0" w:color="4F6228"/>
              <w:bottom w:val="single" w:sz="6" w:space="0" w:color="4F6228"/>
              <w:right w:val="single" w:sz="12" w:space="0" w:color="4F6228"/>
            </w:tcBorders>
            <w:vAlign w:val="center"/>
          </w:tcPr>
          <w:p w:rsidR="00EE00DE" w:rsidRPr="00C75A41" w:rsidRDefault="00EE00DE" w:rsidP="00761F3B">
            <w:pPr>
              <w:spacing w:line="240" w:lineRule="auto"/>
              <w:ind w:firstLine="0"/>
              <w:jc w:val="center"/>
              <w:rPr>
                <w:b/>
                <w:sz w:val="22"/>
                <w:szCs w:val="22"/>
              </w:rPr>
            </w:pPr>
            <w:r w:rsidRPr="00C75A41">
              <w:rPr>
                <w:b/>
                <w:sz w:val="22"/>
                <w:szCs w:val="22"/>
              </w:rPr>
              <w:t>14,31</w:t>
            </w:r>
          </w:p>
        </w:tc>
      </w:tr>
      <w:tr w:rsidR="00EE00DE" w:rsidRPr="00EE00DE" w:rsidTr="00C75A41">
        <w:trPr>
          <w:trHeight w:val="506"/>
          <w:jc w:val="center"/>
        </w:trPr>
        <w:tc>
          <w:tcPr>
            <w:tcW w:w="3757" w:type="dxa"/>
            <w:tcBorders>
              <w:top w:val="single" w:sz="6" w:space="0" w:color="4F6228"/>
              <w:left w:val="single" w:sz="12" w:space="0" w:color="4F6228"/>
              <w:bottom w:val="single" w:sz="6" w:space="0" w:color="4F6228"/>
              <w:right w:val="single" w:sz="12" w:space="0" w:color="4F6228"/>
            </w:tcBorders>
            <w:shd w:val="clear" w:color="auto" w:fill="auto"/>
            <w:vAlign w:val="center"/>
            <w:hideMark/>
          </w:tcPr>
          <w:p w:rsidR="00EE00DE" w:rsidRPr="00C75A41" w:rsidRDefault="00EE00DE" w:rsidP="00EE00DE">
            <w:pPr>
              <w:spacing w:line="240" w:lineRule="auto"/>
              <w:ind w:firstLine="0"/>
              <w:jc w:val="center"/>
              <w:rPr>
                <w:sz w:val="22"/>
                <w:szCs w:val="22"/>
              </w:rPr>
            </w:pPr>
            <w:r w:rsidRPr="00C75A41">
              <w:rPr>
                <w:sz w:val="22"/>
                <w:szCs w:val="22"/>
              </w:rPr>
              <w:t>Cieki wodne</w:t>
            </w:r>
          </w:p>
        </w:tc>
        <w:tc>
          <w:tcPr>
            <w:tcW w:w="839" w:type="dxa"/>
            <w:tcBorders>
              <w:top w:val="single" w:sz="6" w:space="0" w:color="4F6228"/>
              <w:left w:val="single" w:sz="12" w:space="0" w:color="4F6228"/>
              <w:bottom w:val="single" w:sz="6" w:space="0" w:color="4F6228"/>
            </w:tcBorders>
            <w:shd w:val="clear" w:color="auto" w:fill="auto"/>
            <w:vAlign w:val="center"/>
          </w:tcPr>
          <w:p w:rsidR="00EE00DE" w:rsidRPr="00C75A41" w:rsidRDefault="00EE00DE" w:rsidP="00761F3B">
            <w:pPr>
              <w:spacing w:line="240" w:lineRule="auto"/>
              <w:ind w:firstLine="0"/>
              <w:jc w:val="center"/>
              <w:rPr>
                <w:sz w:val="22"/>
                <w:szCs w:val="22"/>
              </w:rPr>
            </w:pPr>
            <w:r w:rsidRPr="00C75A41">
              <w:rPr>
                <w:sz w:val="22"/>
                <w:szCs w:val="22"/>
              </w:rPr>
              <w:t>14</w:t>
            </w:r>
          </w:p>
        </w:tc>
        <w:tc>
          <w:tcPr>
            <w:tcW w:w="839" w:type="dxa"/>
            <w:tcBorders>
              <w:top w:val="single" w:sz="6" w:space="0" w:color="4F6228"/>
              <w:bottom w:val="single" w:sz="6" w:space="0" w:color="4F6228"/>
              <w:right w:val="single" w:sz="12" w:space="0" w:color="4F6228"/>
            </w:tcBorders>
            <w:shd w:val="clear" w:color="auto" w:fill="auto"/>
            <w:vAlign w:val="center"/>
          </w:tcPr>
          <w:p w:rsidR="00EE00DE" w:rsidRPr="00C75A41" w:rsidRDefault="00EE00DE" w:rsidP="00761F3B">
            <w:pPr>
              <w:spacing w:line="240" w:lineRule="auto"/>
              <w:ind w:firstLine="0"/>
              <w:jc w:val="center"/>
              <w:rPr>
                <w:sz w:val="22"/>
                <w:szCs w:val="22"/>
              </w:rPr>
            </w:pPr>
            <w:r w:rsidRPr="00C75A41">
              <w:rPr>
                <w:sz w:val="22"/>
                <w:szCs w:val="22"/>
              </w:rPr>
              <w:t>0,43</w:t>
            </w:r>
          </w:p>
        </w:tc>
        <w:tc>
          <w:tcPr>
            <w:tcW w:w="840" w:type="dxa"/>
            <w:tcBorders>
              <w:top w:val="single" w:sz="6" w:space="0" w:color="4F6228"/>
              <w:bottom w:val="single" w:sz="6" w:space="0" w:color="4F6228"/>
            </w:tcBorders>
            <w:vAlign w:val="center"/>
          </w:tcPr>
          <w:p w:rsidR="00EE00DE" w:rsidRPr="00C75A41" w:rsidRDefault="00EE00DE" w:rsidP="00761F3B">
            <w:pPr>
              <w:spacing w:line="240" w:lineRule="auto"/>
              <w:ind w:firstLine="0"/>
              <w:jc w:val="center"/>
              <w:rPr>
                <w:sz w:val="22"/>
                <w:szCs w:val="22"/>
              </w:rPr>
            </w:pPr>
            <w:r w:rsidRPr="00C75A41">
              <w:rPr>
                <w:sz w:val="22"/>
                <w:szCs w:val="22"/>
              </w:rPr>
              <w:t>22</w:t>
            </w:r>
          </w:p>
        </w:tc>
        <w:tc>
          <w:tcPr>
            <w:tcW w:w="839" w:type="dxa"/>
            <w:tcBorders>
              <w:top w:val="single" w:sz="6" w:space="0" w:color="4F6228"/>
              <w:bottom w:val="single" w:sz="6" w:space="0" w:color="4F6228"/>
              <w:right w:val="single" w:sz="12" w:space="0" w:color="4F6228"/>
            </w:tcBorders>
            <w:vAlign w:val="center"/>
          </w:tcPr>
          <w:p w:rsidR="00EE00DE" w:rsidRPr="00C75A41" w:rsidRDefault="00EE00DE" w:rsidP="00761F3B">
            <w:pPr>
              <w:spacing w:line="240" w:lineRule="auto"/>
              <w:ind w:firstLine="0"/>
              <w:jc w:val="center"/>
              <w:rPr>
                <w:sz w:val="22"/>
                <w:szCs w:val="22"/>
              </w:rPr>
            </w:pPr>
            <w:r w:rsidRPr="00C75A41">
              <w:rPr>
                <w:sz w:val="22"/>
                <w:szCs w:val="22"/>
              </w:rPr>
              <w:t>2,09</w:t>
            </w:r>
          </w:p>
        </w:tc>
        <w:tc>
          <w:tcPr>
            <w:tcW w:w="839" w:type="dxa"/>
            <w:tcBorders>
              <w:top w:val="single" w:sz="6" w:space="0" w:color="4F6228"/>
              <w:bottom w:val="single" w:sz="6" w:space="0" w:color="4F6228"/>
              <w:right w:val="single" w:sz="6" w:space="0" w:color="4F6228"/>
            </w:tcBorders>
            <w:vAlign w:val="center"/>
          </w:tcPr>
          <w:p w:rsidR="00EE00DE" w:rsidRPr="00C75A41" w:rsidRDefault="00EE00DE" w:rsidP="00761F3B">
            <w:pPr>
              <w:spacing w:line="240" w:lineRule="auto"/>
              <w:ind w:firstLine="0"/>
              <w:jc w:val="center"/>
              <w:rPr>
                <w:b/>
                <w:sz w:val="22"/>
                <w:szCs w:val="22"/>
              </w:rPr>
            </w:pPr>
            <w:r w:rsidRPr="00C75A41">
              <w:rPr>
                <w:b/>
                <w:sz w:val="22"/>
                <w:szCs w:val="22"/>
              </w:rPr>
              <w:t>36</w:t>
            </w:r>
          </w:p>
        </w:tc>
        <w:tc>
          <w:tcPr>
            <w:tcW w:w="980" w:type="dxa"/>
            <w:tcBorders>
              <w:top w:val="single" w:sz="6" w:space="0" w:color="4F6228"/>
              <w:left w:val="single" w:sz="6" w:space="0" w:color="4F6228"/>
              <w:bottom w:val="single" w:sz="6" w:space="0" w:color="4F6228"/>
              <w:right w:val="single" w:sz="12" w:space="0" w:color="4F6228"/>
            </w:tcBorders>
            <w:vAlign w:val="center"/>
          </w:tcPr>
          <w:p w:rsidR="00EE00DE" w:rsidRPr="00C75A41" w:rsidRDefault="00EE00DE" w:rsidP="00761F3B">
            <w:pPr>
              <w:spacing w:line="240" w:lineRule="auto"/>
              <w:ind w:firstLine="0"/>
              <w:jc w:val="center"/>
              <w:rPr>
                <w:b/>
                <w:sz w:val="22"/>
                <w:szCs w:val="22"/>
              </w:rPr>
            </w:pPr>
            <w:r w:rsidRPr="00C75A41">
              <w:rPr>
                <w:b/>
                <w:sz w:val="22"/>
                <w:szCs w:val="22"/>
              </w:rPr>
              <w:t>2,52</w:t>
            </w:r>
          </w:p>
        </w:tc>
      </w:tr>
      <w:tr w:rsidR="00C75A41" w:rsidRPr="00C75A41" w:rsidTr="00C75A41">
        <w:trPr>
          <w:trHeight w:val="506"/>
          <w:jc w:val="center"/>
        </w:trPr>
        <w:tc>
          <w:tcPr>
            <w:tcW w:w="3757" w:type="dxa"/>
            <w:tcBorders>
              <w:top w:val="single" w:sz="6" w:space="0" w:color="4F6228"/>
              <w:left w:val="single" w:sz="12" w:space="0" w:color="4F6228"/>
              <w:bottom w:val="single" w:sz="12" w:space="0" w:color="4F6228"/>
              <w:right w:val="single" w:sz="12" w:space="0" w:color="4F6228"/>
            </w:tcBorders>
            <w:shd w:val="clear" w:color="auto" w:fill="auto"/>
            <w:vAlign w:val="center"/>
            <w:hideMark/>
          </w:tcPr>
          <w:p w:rsidR="00EE00DE" w:rsidRPr="00C75A41" w:rsidRDefault="00C75A41" w:rsidP="00C75A41">
            <w:pPr>
              <w:spacing w:line="240" w:lineRule="auto"/>
              <w:ind w:firstLine="0"/>
              <w:jc w:val="center"/>
              <w:rPr>
                <w:sz w:val="18"/>
                <w:szCs w:val="18"/>
              </w:rPr>
            </w:pPr>
            <w:r w:rsidRPr="00C75A41">
              <w:rPr>
                <w:sz w:val="18"/>
                <w:szCs w:val="18"/>
              </w:rPr>
              <w:t>zabagnienia,</w:t>
            </w:r>
            <w:r w:rsidR="00EE00DE" w:rsidRPr="00C75A41">
              <w:rPr>
                <w:sz w:val="18"/>
                <w:szCs w:val="18"/>
              </w:rPr>
              <w:t xml:space="preserve"> oczka wodne</w:t>
            </w:r>
            <w:r w:rsidRPr="00C75A41">
              <w:rPr>
                <w:sz w:val="18"/>
                <w:szCs w:val="18"/>
              </w:rPr>
              <w:t xml:space="preserve"> i</w:t>
            </w:r>
            <w:r w:rsidR="00EE00DE" w:rsidRPr="00C75A41">
              <w:rPr>
                <w:sz w:val="18"/>
                <w:szCs w:val="18"/>
              </w:rPr>
              <w:t xml:space="preserve"> </w:t>
            </w:r>
            <w:r w:rsidRPr="00C75A41">
              <w:rPr>
                <w:sz w:val="18"/>
                <w:szCs w:val="18"/>
              </w:rPr>
              <w:t xml:space="preserve">źródliska </w:t>
            </w:r>
            <w:r w:rsidR="00EE00DE" w:rsidRPr="00C75A41">
              <w:rPr>
                <w:sz w:val="18"/>
                <w:szCs w:val="18"/>
              </w:rPr>
              <w:t>niestanowiące wydzieleń</w:t>
            </w:r>
          </w:p>
        </w:tc>
        <w:tc>
          <w:tcPr>
            <w:tcW w:w="839" w:type="dxa"/>
            <w:tcBorders>
              <w:top w:val="single" w:sz="6" w:space="0" w:color="4F6228"/>
              <w:left w:val="single" w:sz="12" w:space="0" w:color="4F6228"/>
              <w:bottom w:val="single" w:sz="12" w:space="0" w:color="4F6228"/>
            </w:tcBorders>
            <w:shd w:val="clear" w:color="auto" w:fill="auto"/>
            <w:vAlign w:val="center"/>
          </w:tcPr>
          <w:p w:rsidR="00EE00DE" w:rsidRPr="00F4461B" w:rsidRDefault="00C75A41" w:rsidP="006025E9">
            <w:pPr>
              <w:spacing w:line="240" w:lineRule="auto"/>
              <w:ind w:firstLine="0"/>
              <w:jc w:val="center"/>
              <w:rPr>
                <w:sz w:val="20"/>
                <w:szCs w:val="20"/>
              </w:rPr>
            </w:pPr>
            <w:r w:rsidRPr="00F4461B">
              <w:rPr>
                <w:sz w:val="20"/>
                <w:szCs w:val="20"/>
              </w:rPr>
              <w:t>44</w:t>
            </w:r>
          </w:p>
        </w:tc>
        <w:tc>
          <w:tcPr>
            <w:tcW w:w="839" w:type="dxa"/>
            <w:tcBorders>
              <w:top w:val="single" w:sz="6" w:space="0" w:color="4F6228"/>
              <w:bottom w:val="single" w:sz="12" w:space="0" w:color="4F6228"/>
              <w:right w:val="single" w:sz="12" w:space="0" w:color="4F6228"/>
            </w:tcBorders>
            <w:shd w:val="clear" w:color="auto" w:fill="auto"/>
            <w:vAlign w:val="center"/>
          </w:tcPr>
          <w:p w:rsidR="00EE00DE" w:rsidRPr="00F4461B" w:rsidRDefault="00C75A41" w:rsidP="00761F3B">
            <w:pPr>
              <w:spacing w:line="240" w:lineRule="auto"/>
              <w:ind w:firstLine="0"/>
              <w:jc w:val="center"/>
              <w:rPr>
                <w:sz w:val="20"/>
                <w:szCs w:val="20"/>
              </w:rPr>
            </w:pPr>
            <w:r w:rsidRPr="00F4461B">
              <w:rPr>
                <w:sz w:val="20"/>
                <w:szCs w:val="20"/>
              </w:rPr>
              <w:t>3,62</w:t>
            </w:r>
          </w:p>
        </w:tc>
        <w:tc>
          <w:tcPr>
            <w:tcW w:w="840" w:type="dxa"/>
            <w:tcBorders>
              <w:top w:val="single" w:sz="6" w:space="0" w:color="4F6228"/>
              <w:bottom w:val="single" w:sz="12" w:space="0" w:color="4F6228"/>
            </w:tcBorders>
            <w:vAlign w:val="center"/>
          </w:tcPr>
          <w:p w:rsidR="00EE00DE" w:rsidRPr="00F4461B" w:rsidRDefault="00C75A41" w:rsidP="00761F3B">
            <w:pPr>
              <w:spacing w:line="240" w:lineRule="auto"/>
              <w:ind w:firstLine="0"/>
              <w:jc w:val="center"/>
              <w:rPr>
                <w:sz w:val="20"/>
                <w:szCs w:val="20"/>
              </w:rPr>
            </w:pPr>
            <w:r w:rsidRPr="00F4461B">
              <w:rPr>
                <w:sz w:val="20"/>
                <w:szCs w:val="20"/>
              </w:rPr>
              <w:t>100</w:t>
            </w:r>
          </w:p>
        </w:tc>
        <w:tc>
          <w:tcPr>
            <w:tcW w:w="839" w:type="dxa"/>
            <w:tcBorders>
              <w:top w:val="single" w:sz="6" w:space="0" w:color="4F6228"/>
              <w:bottom w:val="single" w:sz="12" w:space="0" w:color="4F6228"/>
              <w:right w:val="single" w:sz="12" w:space="0" w:color="4F6228"/>
            </w:tcBorders>
            <w:vAlign w:val="center"/>
          </w:tcPr>
          <w:p w:rsidR="00EE00DE" w:rsidRPr="00F4461B" w:rsidRDefault="00C75A41" w:rsidP="00761F3B">
            <w:pPr>
              <w:spacing w:line="240" w:lineRule="auto"/>
              <w:ind w:firstLine="0"/>
              <w:jc w:val="center"/>
              <w:rPr>
                <w:sz w:val="20"/>
                <w:szCs w:val="20"/>
              </w:rPr>
            </w:pPr>
            <w:r w:rsidRPr="00F4461B">
              <w:rPr>
                <w:sz w:val="20"/>
                <w:szCs w:val="20"/>
              </w:rPr>
              <w:t>7,77</w:t>
            </w:r>
          </w:p>
        </w:tc>
        <w:tc>
          <w:tcPr>
            <w:tcW w:w="839" w:type="dxa"/>
            <w:tcBorders>
              <w:top w:val="single" w:sz="6" w:space="0" w:color="4F6228"/>
              <w:bottom w:val="single" w:sz="12" w:space="0" w:color="4F6228"/>
              <w:right w:val="single" w:sz="6" w:space="0" w:color="4F6228"/>
            </w:tcBorders>
            <w:vAlign w:val="center"/>
          </w:tcPr>
          <w:p w:rsidR="00EE00DE" w:rsidRPr="00F4461B" w:rsidRDefault="00C75A41" w:rsidP="00761F3B">
            <w:pPr>
              <w:spacing w:line="240" w:lineRule="auto"/>
              <w:ind w:firstLine="0"/>
              <w:jc w:val="center"/>
              <w:rPr>
                <w:b/>
                <w:sz w:val="20"/>
                <w:szCs w:val="20"/>
              </w:rPr>
            </w:pPr>
            <w:r w:rsidRPr="00F4461B">
              <w:rPr>
                <w:b/>
                <w:sz w:val="20"/>
                <w:szCs w:val="20"/>
              </w:rPr>
              <w:t>144</w:t>
            </w:r>
          </w:p>
        </w:tc>
        <w:tc>
          <w:tcPr>
            <w:tcW w:w="980" w:type="dxa"/>
            <w:tcBorders>
              <w:top w:val="single" w:sz="6" w:space="0" w:color="4F6228"/>
              <w:left w:val="single" w:sz="6" w:space="0" w:color="4F6228"/>
              <w:bottom w:val="single" w:sz="12" w:space="0" w:color="4F6228"/>
              <w:right w:val="single" w:sz="12" w:space="0" w:color="4F6228"/>
            </w:tcBorders>
            <w:vAlign w:val="center"/>
          </w:tcPr>
          <w:p w:rsidR="00EE00DE" w:rsidRPr="00F4461B" w:rsidRDefault="00C75A41" w:rsidP="00C75A41">
            <w:pPr>
              <w:spacing w:line="240" w:lineRule="auto"/>
              <w:ind w:firstLine="0"/>
              <w:jc w:val="center"/>
              <w:rPr>
                <w:b/>
                <w:sz w:val="20"/>
                <w:szCs w:val="20"/>
              </w:rPr>
            </w:pPr>
            <w:r w:rsidRPr="00F4461B">
              <w:rPr>
                <w:b/>
                <w:sz w:val="20"/>
                <w:szCs w:val="20"/>
              </w:rPr>
              <w:t>11,39</w:t>
            </w:r>
          </w:p>
        </w:tc>
      </w:tr>
      <w:tr w:rsidR="00C75A41" w:rsidRPr="003F0F53" w:rsidTr="00C75A41">
        <w:trPr>
          <w:trHeight w:val="506"/>
          <w:jc w:val="center"/>
        </w:trPr>
        <w:tc>
          <w:tcPr>
            <w:tcW w:w="3757" w:type="dxa"/>
            <w:tcBorders>
              <w:top w:val="single" w:sz="12" w:space="0" w:color="4F6228"/>
              <w:left w:val="single" w:sz="12" w:space="0" w:color="4F6228"/>
              <w:bottom w:val="single" w:sz="12" w:space="0" w:color="4F6228"/>
              <w:right w:val="single" w:sz="12" w:space="0" w:color="4F6228"/>
            </w:tcBorders>
            <w:shd w:val="clear" w:color="auto" w:fill="EAF1DD"/>
            <w:vAlign w:val="center"/>
            <w:hideMark/>
          </w:tcPr>
          <w:p w:rsidR="00C75A41" w:rsidRPr="00C75A41" w:rsidRDefault="00C75A41" w:rsidP="00761F3B">
            <w:pPr>
              <w:spacing w:line="240" w:lineRule="auto"/>
              <w:ind w:firstLine="0"/>
              <w:jc w:val="center"/>
              <w:rPr>
                <w:b/>
                <w:sz w:val="22"/>
                <w:szCs w:val="22"/>
              </w:rPr>
            </w:pPr>
            <w:r w:rsidRPr="00C75A41">
              <w:rPr>
                <w:b/>
                <w:sz w:val="22"/>
                <w:szCs w:val="22"/>
              </w:rPr>
              <w:t>Łącznie</w:t>
            </w:r>
          </w:p>
        </w:tc>
        <w:tc>
          <w:tcPr>
            <w:tcW w:w="839" w:type="dxa"/>
            <w:tcBorders>
              <w:top w:val="single" w:sz="12" w:space="0" w:color="4F6228"/>
              <w:left w:val="single" w:sz="12" w:space="0" w:color="4F6228"/>
              <w:bottom w:val="single" w:sz="12" w:space="0" w:color="4F6228"/>
            </w:tcBorders>
            <w:shd w:val="clear" w:color="auto" w:fill="EAF1DD"/>
            <w:vAlign w:val="center"/>
          </w:tcPr>
          <w:p w:rsidR="00C75A41" w:rsidRPr="00C75A41" w:rsidRDefault="00C75A41" w:rsidP="00C75A41">
            <w:pPr>
              <w:spacing w:line="240" w:lineRule="auto"/>
              <w:ind w:firstLine="0"/>
              <w:jc w:val="center"/>
              <w:rPr>
                <w:sz w:val="22"/>
                <w:szCs w:val="22"/>
              </w:rPr>
            </w:pPr>
            <w:r w:rsidRPr="00C75A41">
              <w:rPr>
                <w:sz w:val="22"/>
                <w:szCs w:val="22"/>
              </w:rPr>
              <w:t>140</w:t>
            </w:r>
          </w:p>
        </w:tc>
        <w:tc>
          <w:tcPr>
            <w:tcW w:w="839" w:type="dxa"/>
            <w:tcBorders>
              <w:top w:val="single" w:sz="12" w:space="0" w:color="4F6228"/>
              <w:bottom w:val="single" w:sz="12" w:space="0" w:color="4F6228"/>
              <w:right w:val="single" w:sz="12" w:space="0" w:color="4F6228"/>
            </w:tcBorders>
            <w:shd w:val="clear" w:color="auto" w:fill="EAF1DD"/>
            <w:vAlign w:val="center"/>
          </w:tcPr>
          <w:p w:rsidR="00C75A41" w:rsidRPr="00C75A41" w:rsidRDefault="00C75A41" w:rsidP="00C75A41">
            <w:pPr>
              <w:spacing w:line="240" w:lineRule="auto"/>
              <w:ind w:firstLine="0"/>
              <w:jc w:val="center"/>
              <w:rPr>
                <w:sz w:val="22"/>
                <w:szCs w:val="22"/>
              </w:rPr>
            </w:pPr>
            <w:r w:rsidRPr="00C75A41">
              <w:rPr>
                <w:sz w:val="22"/>
                <w:szCs w:val="22"/>
              </w:rPr>
              <w:t>101,39</w:t>
            </w:r>
          </w:p>
        </w:tc>
        <w:tc>
          <w:tcPr>
            <w:tcW w:w="840" w:type="dxa"/>
            <w:tcBorders>
              <w:top w:val="single" w:sz="12" w:space="0" w:color="4F6228"/>
              <w:bottom w:val="single" w:sz="12" w:space="0" w:color="4F6228"/>
            </w:tcBorders>
            <w:shd w:val="clear" w:color="auto" w:fill="EAF1DD"/>
            <w:vAlign w:val="center"/>
          </w:tcPr>
          <w:p w:rsidR="00C75A41" w:rsidRPr="00C75A41" w:rsidRDefault="00C75A41" w:rsidP="00C75A41">
            <w:pPr>
              <w:spacing w:line="240" w:lineRule="auto"/>
              <w:ind w:firstLine="0"/>
              <w:jc w:val="center"/>
              <w:rPr>
                <w:sz w:val="22"/>
                <w:szCs w:val="22"/>
              </w:rPr>
            </w:pPr>
            <w:r w:rsidRPr="00C75A41">
              <w:rPr>
                <w:sz w:val="22"/>
                <w:szCs w:val="22"/>
              </w:rPr>
              <w:t>176</w:t>
            </w:r>
          </w:p>
        </w:tc>
        <w:tc>
          <w:tcPr>
            <w:tcW w:w="839" w:type="dxa"/>
            <w:tcBorders>
              <w:top w:val="single" w:sz="12" w:space="0" w:color="4F6228"/>
              <w:bottom w:val="single" w:sz="12" w:space="0" w:color="4F6228"/>
              <w:right w:val="single" w:sz="12" w:space="0" w:color="4F6228"/>
            </w:tcBorders>
            <w:shd w:val="clear" w:color="auto" w:fill="EAF1DD"/>
            <w:vAlign w:val="center"/>
          </w:tcPr>
          <w:p w:rsidR="00C75A41" w:rsidRPr="00C75A41" w:rsidRDefault="00C75A41" w:rsidP="00C75A41">
            <w:pPr>
              <w:spacing w:line="240" w:lineRule="auto"/>
              <w:ind w:firstLine="0"/>
              <w:jc w:val="center"/>
              <w:rPr>
                <w:sz w:val="22"/>
                <w:szCs w:val="22"/>
              </w:rPr>
            </w:pPr>
            <w:r w:rsidRPr="00C75A41">
              <w:rPr>
                <w:sz w:val="22"/>
                <w:szCs w:val="22"/>
              </w:rPr>
              <w:t>79,41</w:t>
            </w:r>
          </w:p>
        </w:tc>
        <w:tc>
          <w:tcPr>
            <w:tcW w:w="839" w:type="dxa"/>
            <w:tcBorders>
              <w:top w:val="single" w:sz="12" w:space="0" w:color="4F6228"/>
              <w:bottom w:val="single" w:sz="12" w:space="0" w:color="4F6228"/>
              <w:right w:val="single" w:sz="6" w:space="0" w:color="4F6228"/>
            </w:tcBorders>
            <w:shd w:val="clear" w:color="auto" w:fill="EAF1DD"/>
            <w:vAlign w:val="center"/>
          </w:tcPr>
          <w:p w:rsidR="00C75A41" w:rsidRPr="00C75A41" w:rsidRDefault="00C75A41" w:rsidP="00C75A41">
            <w:pPr>
              <w:spacing w:line="240" w:lineRule="auto"/>
              <w:ind w:firstLine="0"/>
              <w:jc w:val="center"/>
              <w:rPr>
                <w:b/>
                <w:sz w:val="22"/>
                <w:szCs w:val="22"/>
              </w:rPr>
            </w:pPr>
            <w:r w:rsidRPr="00C75A41">
              <w:rPr>
                <w:b/>
                <w:sz w:val="22"/>
                <w:szCs w:val="22"/>
              </w:rPr>
              <w:t>316</w:t>
            </w:r>
          </w:p>
        </w:tc>
        <w:tc>
          <w:tcPr>
            <w:tcW w:w="980" w:type="dxa"/>
            <w:tcBorders>
              <w:top w:val="single" w:sz="12" w:space="0" w:color="4F6228"/>
              <w:left w:val="single" w:sz="6" w:space="0" w:color="4F6228"/>
              <w:bottom w:val="single" w:sz="12" w:space="0" w:color="4F6228"/>
              <w:right w:val="single" w:sz="12" w:space="0" w:color="4F6228"/>
            </w:tcBorders>
            <w:shd w:val="clear" w:color="auto" w:fill="EAF1DD"/>
            <w:vAlign w:val="center"/>
          </w:tcPr>
          <w:p w:rsidR="00C75A41" w:rsidRPr="00C75A41" w:rsidRDefault="00C75A41" w:rsidP="00C75A41">
            <w:pPr>
              <w:spacing w:line="240" w:lineRule="auto"/>
              <w:ind w:firstLine="0"/>
              <w:jc w:val="center"/>
              <w:rPr>
                <w:b/>
                <w:sz w:val="22"/>
                <w:szCs w:val="22"/>
              </w:rPr>
            </w:pPr>
            <w:r w:rsidRPr="00C75A41">
              <w:rPr>
                <w:b/>
                <w:sz w:val="22"/>
                <w:szCs w:val="22"/>
              </w:rPr>
              <w:t xml:space="preserve"> 180,80    </w:t>
            </w:r>
          </w:p>
        </w:tc>
      </w:tr>
    </w:tbl>
    <w:p w:rsidR="00EB340E" w:rsidRPr="00F4461B" w:rsidRDefault="00EB340E" w:rsidP="00D743D8">
      <w:pPr>
        <w:spacing w:before="240"/>
      </w:pPr>
      <w:r w:rsidRPr="00F4461B">
        <w:t>Należy jednak zauważyć, że podobne warunki ekologiczne jak w wymienionych obiektach kształtują się również w drzewostanach</w:t>
      </w:r>
      <w:r w:rsidR="00F4461B" w:rsidRPr="00F4461B">
        <w:t xml:space="preserve"> i </w:t>
      </w:r>
      <w:r w:rsidR="00790C68">
        <w:t xml:space="preserve">na </w:t>
      </w:r>
      <w:r w:rsidR="00F4461B" w:rsidRPr="00F4461B">
        <w:t>gruntach przewidzianych do sukcesji</w:t>
      </w:r>
      <w:r w:rsidRPr="00F4461B">
        <w:t xml:space="preserve"> </w:t>
      </w:r>
      <w:r w:rsidR="00F4461B" w:rsidRPr="00F4461B">
        <w:t>na </w:t>
      </w:r>
      <w:r w:rsidR="009F1001" w:rsidRPr="00F4461B">
        <w:t xml:space="preserve">siedliskach bagiennych </w:t>
      </w:r>
      <w:r w:rsidRPr="00F4461B">
        <w:t>i</w:t>
      </w:r>
      <w:r w:rsidR="009F1001" w:rsidRPr="00F4461B">
        <w:t xml:space="preserve"> </w:t>
      </w:r>
      <w:r w:rsidR="00F4461B" w:rsidRPr="00F4461B">
        <w:t xml:space="preserve">w </w:t>
      </w:r>
      <w:r w:rsidR="009F1001" w:rsidRPr="00F4461B">
        <w:t>łęg</w:t>
      </w:r>
      <w:r w:rsidRPr="00F4461B">
        <w:t xml:space="preserve">ach. W lasach </w:t>
      </w:r>
      <w:r w:rsidR="00C75A41" w:rsidRPr="00F4461B">
        <w:t>N</w:t>
      </w:r>
      <w:r w:rsidRPr="00F4461B">
        <w:t xml:space="preserve">adleśnictwa </w:t>
      </w:r>
      <w:r w:rsidR="00C75A41" w:rsidRPr="00F4461B">
        <w:t xml:space="preserve">Wieluń </w:t>
      </w:r>
      <w:r w:rsidRPr="00F4461B">
        <w:t>siedliska bagienne w</w:t>
      </w:r>
      <w:r w:rsidR="00F4461B" w:rsidRPr="00F4461B">
        <w:t> </w:t>
      </w:r>
      <w:r w:rsidRPr="00F4461B">
        <w:t xml:space="preserve">wariancie </w:t>
      </w:r>
      <w:r w:rsidR="00F4461B" w:rsidRPr="00F4461B">
        <w:t xml:space="preserve">mokrym i </w:t>
      </w:r>
      <w:r w:rsidRPr="00F4461B">
        <w:t xml:space="preserve">bardzo mokrym oraz zalewane łęgi występują na </w:t>
      </w:r>
      <w:r w:rsidR="00F4461B" w:rsidRPr="00F4461B">
        <w:t xml:space="preserve">łącznej </w:t>
      </w:r>
      <w:r w:rsidRPr="00F4461B">
        <w:t xml:space="preserve">powierzchni ponad </w:t>
      </w:r>
      <w:r w:rsidR="00A447B1" w:rsidRPr="00F4461B">
        <w:t>80</w:t>
      </w:r>
      <w:r w:rsidRPr="00F4461B">
        <w:t> ha (</w:t>
      </w:r>
      <w:r w:rsidR="00A447B1" w:rsidRPr="00F4461B">
        <w:t>5</w:t>
      </w:r>
      <w:r w:rsidR="00F4461B" w:rsidRPr="00F4461B">
        <w:t>5</w:t>
      </w:r>
      <w:r w:rsidRPr="00F4461B">
        <w:t xml:space="preserve"> wydzieleń leśnych).</w:t>
      </w:r>
    </w:p>
    <w:p w:rsidR="00D23A07" w:rsidRPr="00CE2FB0" w:rsidRDefault="00D23A07" w:rsidP="00F4461B">
      <w:pPr>
        <w:pStyle w:val="Nagwek3"/>
      </w:pPr>
      <w:bookmarkStart w:id="128" w:name="_Toc484418546"/>
      <w:r w:rsidRPr="00CE2FB0">
        <w:t>6.</w:t>
      </w:r>
      <w:r w:rsidR="00233898" w:rsidRPr="00CE2FB0">
        <w:t>4</w:t>
      </w:r>
      <w:r w:rsidRPr="00CE2FB0">
        <w:t>.4. Powierzchnie referencyjne i HCVF</w:t>
      </w:r>
      <w:bookmarkEnd w:id="128"/>
    </w:p>
    <w:p w:rsidR="00ED04D5" w:rsidRPr="00CE2FB0" w:rsidRDefault="00ED04D5" w:rsidP="00FF06D6">
      <w:pPr>
        <w:pStyle w:val="TekstA"/>
        <w:numPr>
          <w:ilvl w:val="12"/>
          <w:numId w:val="0"/>
        </w:numPr>
        <w:spacing w:before="0"/>
        <w:ind w:firstLine="567"/>
      </w:pPr>
      <w:r w:rsidRPr="00CE2FB0">
        <w:t xml:space="preserve">W ramach ochrony różnorodności biologicznej w ekosystemach leśnych </w:t>
      </w:r>
      <w:r w:rsidR="000E5F6B" w:rsidRPr="00CE2FB0">
        <w:t>wyznacza się</w:t>
      </w:r>
      <w:r w:rsidRPr="00CE2FB0">
        <w:t xml:space="preserve"> tzw. </w:t>
      </w:r>
      <w:r w:rsidRPr="00CE2FB0">
        <w:rPr>
          <w:b/>
        </w:rPr>
        <w:t>powierzchnie referencyjne</w:t>
      </w:r>
      <w:r w:rsidR="00FF06D6" w:rsidRPr="00CE2FB0">
        <w:t xml:space="preserve"> </w:t>
      </w:r>
      <w:r w:rsidR="00FF06D6" w:rsidRPr="00CE2FB0">
        <w:rPr>
          <w:rStyle w:val="PODSTAWOWYStylCambria11pt"/>
          <w:rFonts w:ascii="Times New Roman" w:hAnsi="Times New Roman"/>
          <w:sz w:val="24"/>
        </w:rPr>
        <w:t>– ostoje organizmów roślinnych i zwierzęcych, w których nie planuje się żadnej ingerencji a wszelkie procesy mają przebiegać w sposób naturalny. Są</w:t>
      </w:r>
      <w:r w:rsidR="002E44F9" w:rsidRPr="00CE2FB0">
        <w:rPr>
          <w:rStyle w:val="PODSTAWOWYStylCambria11pt"/>
          <w:rFonts w:ascii="Times New Roman" w:hAnsi="Times New Roman"/>
          <w:sz w:val="24"/>
        </w:rPr>
        <w:t> </w:t>
      </w:r>
      <w:r w:rsidR="00FF06D6" w:rsidRPr="00CE2FB0">
        <w:rPr>
          <w:rStyle w:val="PODSTAWOWYStylCambria11pt"/>
          <w:rFonts w:ascii="Times New Roman" w:hAnsi="Times New Roman"/>
          <w:sz w:val="24"/>
        </w:rPr>
        <w:t>to zazwyczaj niewielkie powierzchnie, na których szczególnie chronione są drzewa martwe, ulegające rozkładowi.</w:t>
      </w:r>
      <w:r w:rsidR="00FF06D6" w:rsidRPr="00CE2FB0">
        <w:t xml:space="preserve"> </w:t>
      </w:r>
      <w:r w:rsidRPr="00CE2FB0">
        <w:t xml:space="preserve">Na terenie </w:t>
      </w:r>
      <w:r w:rsidR="000E5F6B" w:rsidRPr="00CE2FB0">
        <w:t>N</w:t>
      </w:r>
      <w:r w:rsidRPr="00CE2FB0">
        <w:t xml:space="preserve">adleśnictwa </w:t>
      </w:r>
      <w:r w:rsidR="00CD593A" w:rsidRPr="00CE2FB0">
        <w:t>Wieluń</w:t>
      </w:r>
      <w:r w:rsidR="00DA11FF" w:rsidRPr="00CE2FB0">
        <w:t xml:space="preserve"> </w:t>
      </w:r>
      <w:r w:rsidRPr="00CE2FB0">
        <w:t xml:space="preserve">powierzchnie referencyjne wyznaczono na powierzchni </w:t>
      </w:r>
      <w:r w:rsidR="008B4534" w:rsidRPr="00A72825">
        <w:rPr>
          <w:rFonts w:asciiTheme="majorHAnsi" w:hAnsiTheme="majorHAnsi" w:cs="Calibri"/>
          <w:b/>
          <w:bCs/>
          <w:sz w:val="22"/>
          <w:szCs w:val="22"/>
        </w:rPr>
        <w:t>891,</w:t>
      </w:r>
      <w:r w:rsidR="008B4534">
        <w:rPr>
          <w:rFonts w:asciiTheme="majorHAnsi" w:hAnsiTheme="majorHAnsi" w:cs="Calibri"/>
          <w:b/>
          <w:bCs/>
          <w:sz w:val="22"/>
          <w:szCs w:val="22"/>
        </w:rPr>
        <w:t>43</w:t>
      </w:r>
      <w:r w:rsidR="008B4534" w:rsidRPr="00A72825">
        <w:rPr>
          <w:rFonts w:asciiTheme="majorHAnsi" w:hAnsiTheme="majorHAnsi"/>
          <w:sz w:val="22"/>
          <w:szCs w:val="22"/>
        </w:rPr>
        <w:t xml:space="preserve"> </w:t>
      </w:r>
      <w:r w:rsidRPr="00CE2FB0">
        <w:rPr>
          <w:b/>
        </w:rPr>
        <w:t>ha</w:t>
      </w:r>
      <w:r w:rsidR="00692294" w:rsidRPr="00CE2FB0">
        <w:t>.</w:t>
      </w:r>
    </w:p>
    <w:p w:rsidR="00735A61" w:rsidRDefault="00ED04D5" w:rsidP="004D1FDE">
      <w:pPr>
        <w:pStyle w:val="TekstA"/>
        <w:numPr>
          <w:ilvl w:val="12"/>
          <w:numId w:val="0"/>
        </w:numPr>
        <w:ind w:firstLine="567"/>
      </w:pPr>
      <w:r w:rsidRPr="00CE2FB0">
        <w:rPr>
          <w:b/>
        </w:rPr>
        <w:lastRenderedPageBreak/>
        <w:t>Lasy HCVF</w:t>
      </w:r>
      <w:r w:rsidRPr="00CE2FB0">
        <w:t xml:space="preserve"> </w:t>
      </w:r>
      <w:r w:rsidR="00471E0A" w:rsidRPr="00CE2FB0">
        <w:t>–</w:t>
      </w:r>
      <w:r w:rsidRPr="00CE2FB0">
        <w:t xml:space="preserve"> czyli lasy o szczególnych wartościach przyrodniczych (z ang. High Conservation Value Forest). </w:t>
      </w:r>
      <w:r w:rsidR="009B3C57" w:rsidRPr="00CE2FB0">
        <w:t>Ich wyznaczanie</w:t>
      </w:r>
      <w:r w:rsidRPr="00CE2FB0">
        <w:t xml:space="preserve"> związane</w:t>
      </w:r>
      <w:r w:rsidR="009B3C57" w:rsidRPr="00CE2FB0">
        <w:t xml:space="preserve"> jest</w:t>
      </w:r>
      <w:r w:rsidRPr="00CE2FB0">
        <w:t xml:space="preserve"> z kryterium 6.4. Zasad i</w:t>
      </w:r>
      <w:r w:rsidR="002E44F9" w:rsidRPr="00CE2FB0">
        <w:t> </w:t>
      </w:r>
      <w:r w:rsidRPr="00CE2FB0">
        <w:t>Kryteriów Dobrej Gospodarki leśnej FSC (z ang. Forest Stewardshship Council), które zakłada</w:t>
      </w:r>
      <w:r w:rsidR="00CD5097" w:rsidRPr="00CE2FB0">
        <w:t>,</w:t>
      </w:r>
      <w:r w:rsidRPr="00CE2FB0">
        <w:t xml:space="preserve"> aby 5% obszaru posiadającego certyfikat </w:t>
      </w:r>
      <w:r w:rsidRPr="008B4534">
        <w:t xml:space="preserve">tej instytucji było chronione </w:t>
      </w:r>
      <w:r w:rsidR="00552A28" w:rsidRPr="008B4534">
        <w:t>właśnie, jako</w:t>
      </w:r>
      <w:r w:rsidRPr="008B4534">
        <w:t xml:space="preserve"> HCVF. Powierzchnia </w:t>
      </w:r>
      <w:r w:rsidR="00CD5097" w:rsidRPr="008B4534">
        <w:t>l</w:t>
      </w:r>
      <w:r w:rsidRPr="008B4534">
        <w:t xml:space="preserve">asów HCVF w </w:t>
      </w:r>
      <w:r w:rsidR="004D1FDE" w:rsidRPr="008B4534">
        <w:t>n</w:t>
      </w:r>
      <w:r w:rsidRPr="008B4534">
        <w:t xml:space="preserve">adleśnictwie wynosi </w:t>
      </w:r>
      <w:r w:rsidR="008B4534" w:rsidRPr="008B4534">
        <w:rPr>
          <w:rFonts w:asciiTheme="majorHAnsi" w:hAnsiTheme="majorHAnsi" w:cs="Calibri"/>
          <w:b/>
          <w:bCs/>
          <w:sz w:val="22"/>
          <w:szCs w:val="22"/>
        </w:rPr>
        <w:t>743,29</w:t>
      </w:r>
      <w:r w:rsidR="008B4534" w:rsidRPr="008B4534">
        <w:rPr>
          <w:rFonts w:asciiTheme="majorHAnsi" w:hAnsiTheme="majorHAnsi"/>
          <w:sz w:val="22"/>
          <w:szCs w:val="22"/>
        </w:rPr>
        <w:t xml:space="preserve"> </w:t>
      </w:r>
      <w:r w:rsidRPr="008B4534">
        <w:rPr>
          <w:b/>
        </w:rPr>
        <w:t>ha</w:t>
      </w:r>
      <w:r w:rsidR="00713860" w:rsidRPr="008B4534">
        <w:t xml:space="preserve">, </w:t>
      </w:r>
      <w:r w:rsidR="002E44F9" w:rsidRPr="008B4534">
        <w:t>co stanowi</w:t>
      </w:r>
      <w:r w:rsidR="00713860" w:rsidRPr="008B4534">
        <w:t xml:space="preserve"> </w:t>
      </w:r>
      <w:r w:rsidR="008B4534" w:rsidRPr="008B4534">
        <w:t>4,2</w:t>
      </w:r>
      <w:r w:rsidR="00713860" w:rsidRPr="008B4534">
        <w:t xml:space="preserve">% </w:t>
      </w:r>
      <w:r w:rsidR="00713860" w:rsidRPr="00CE2FB0">
        <w:t xml:space="preserve">powierzchni leśnej </w:t>
      </w:r>
      <w:r w:rsidR="004D1FDE" w:rsidRPr="00CE2FB0">
        <w:t>n</w:t>
      </w:r>
      <w:r w:rsidR="00713860" w:rsidRPr="00CE2FB0">
        <w:t>adleśnictwa</w:t>
      </w:r>
      <w:r w:rsidRPr="00CE2FB0">
        <w:t>.</w:t>
      </w:r>
    </w:p>
    <w:p w:rsidR="00735A61" w:rsidRDefault="00735A61">
      <w:pPr>
        <w:spacing w:line="240" w:lineRule="auto"/>
        <w:ind w:firstLine="0"/>
        <w:jc w:val="left"/>
      </w:pPr>
      <w:r>
        <w:br w:type="page"/>
      </w:r>
    </w:p>
    <w:p w:rsidR="00B966AA" w:rsidRPr="00790C68" w:rsidRDefault="00B966AA" w:rsidP="000E6402">
      <w:pPr>
        <w:pStyle w:val="Nagwek1"/>
        <w:spacing w:before="720" w:after="0"/>
      </w:pPr>
      <w:bookmarkStart w:id="129" w:name="_Toc484418547"/>
      <w:r w:rsidRPr="00790C68">
        <w:lastRenderedPageBreak/>
        <w:t>7. FORMY DEGRADACJI EKOSYSTEMÓW LEŚNYCH</w:t>
      </w:r>
      <w:bookmarkEnd w:id="129"/>
    </w:p>
    <w:p w:rsidR="00B966AA" w:rsidRPr="00790C68" w:rsidRDefault="00B966AA" w:rsidP="003E6A0B">
      <w:bookmarkStart w:id="130" w:name="_Toc303250634"/>
      <w:r w:rsidRPr="00790C68">
        <w:t>Dokonując oceny form degradacji ekosystemów leśnych bierze się pod uwagę</w:t>
      </w:r>
      <w:r w:rsidR="009B764A" w:rsidRPr="00790C68">
        <w:t xml:space="preserve"> </w:t>
      </w:r>
      <w:r w:rsidRPr="00790C68">
        <w:t>aktualny stan siedliska</w:t>
      </w:r>
      <w:r w:rsidR="009B764A" w:rsidRPr="00790C68">
        <w:t xml:space="preserve"> (omówiony w </w:t>
      </w:r>
      <w:r w:rsidR="005D4086" w:rsidRPr="0049273F">
        <w:t xml:space="preserve">podrozdziale </w:t>
      </w:r>
      <w:r w:rsidR="005D4086" w:rsidRPr="0049273F">
        <w:rPr>
          <w:i/>
        </w:rPr>
        <w:t>6.</w:t>
      </w:r>
      <w:r w:rsidR="00CB55C0" w:rsidRPr="0049273F">
        <w:rPr>
          <w:i/>
        </w:rPr>
        <w:t>2</w:t>
      </w:r>
      <w:r w:rsidR="005D4086" w:rsidRPr="0049273F">
        <w:rPr>
          <w:i/>
        </w:rPr>
        <w:t>.2 Aktualny stan siedlisk</w:t>
      </w:r>
      <w:r w:rsidR="005D4086" w:rsidRPr="0049273F">
        <w:t>)</w:t>
      </w:r>
      <w:r w:rsidRPr="0049273F">
        <w:t>,</w:t>
      </w:r>
      <w:r w:rsidR="006127A2" w:rsidRPr="0049273F">
        <w:t xml:space="preserve"> który analizuje </w:t>
      </w:r>
      <w:r w:rsidR="006127A2" w:rsidRPr="00790C68">
        <w:t>się pod kątem przyczyny</w:t>
      </w:r>
      <w:r w:rsidR="001F1562" w:rsidRPr="00790C68">
        <w:t xml:space="preserve"> istniejącego</w:t>
      </w:r>
      <w:r w:rsidR="006127A2" w:rsidRPr="00790C68">
        <w:t xml:space="preserve"> zniekształcenia.</w:t>
      </w:r>
      <w:r w:rsidR="001F1562" w:rsidRPr="00790C68">
        <w:t xml:space="preserve"> </w:t>
      </w:r>
      <w:r w:rsidR="00943038" w:rsidRPr="00790C68">
        <w:t xml:space="preserve">Rozpatrywane są 3 formy degradacji (zniekształcenia) drzewostanów: </w:t>
      </w:r>
      <w:r w:rsidR="00A947A2" w:rsidRPr="00790C68">
        <w:t>pinetyzacj</w:t>
      </w:r>
      <w:r w:rsidR="00FA658C" w:rsidRPr="00790C68">
        <w:t>a</w:t>
      </w:r>
      <w:r w:rsidR="00943038" w:rsidRPr="00790C68">
        <w:t>, monotypizacj</w:t>
      </w:r>
      <w:r w:rsidR="00FA658C" w:rsidRPr="00790C68">
        <w:t>a</w:t>
      </w:r>
      <w:r w:rsidR="00943038" w:rsidRPr="00790C68">
        <w:t xml:space="preserve"> i</w:t>
      </w:r>
      <w:r w:rsidRPr="00790C68">
        <w:t xml:space="preserve"> neofityzacj</w:t>
      </w:r>
      <w:r w:rsidR="00FA658C" w:rsidRPr="00790C68">
        <w:t>a</w:t>
      </w:r>
      <w:r w:rsidRPr="00790C68">
        <w:t>.</w:t>
      </w:r>
      <w:bookmarkEnd w:id="130"/>
    </w:p>
    <w:p w:rsidR="00F0129C" w:rsidRPr="00790C68" w:rsidRDefault="00F0129C" w:rsidP="00E969E8">
      <w:pPr>
        <w:pStyle w:val="Nagwek2"/>
        <w:spacing w:after="0"/>
        <w:ind w:left="358" w:hanging="74"/>
      </w:pPr>
      <w:bookmarkStart w:id="131" w:name="_Toc303250637"/>
      <w:bookmarkStart w:id="132" w:name="_Toc484418548"/>
      <w:r w:rsidRPr="00790C68">
        <w:t xml:space="preserve">7.1. </w:t>
      </w:r>
      <w:r w:rsidR="001E1A8D">
        <w:t>Pinetyzacja</w:t>
      </w:r>
      <w:bookmarkEnd w:id="132"/>
    </w:p>
    <w:p w:rsidR="00B966AA" w:rsidRPr="00790C68" w:rsidRDefault="001E1A8D" w:rsidP="00E969E8">
      <w:r>
        <w:t>Pinetyzacja</w:t>
      </w:r>
      <w:r w:rsidR="00B966AA" w:rsidRPr="00790C68">
        <w:t xml:space="preserve"> (</w:t>
      </w:r>
      <w:r>
        <w:t>borowacenie</w:t>
      </w:r>
      <w:r w:rsidR="00F0129C" w:rsidRPr="00790C68">
        <w:t>)</w:t>
      </w:r>
      <w:r w:rsidR="00B966AA" w:rsidRPr="00790C68">
        <w:t xml:space="preserve"> polega na degeneracji ekosystemów leśnych </w:t>
      </w:r>
      <w:r w:rsidR="00943038" w:rsidRPr="00790C68">
        <w:t>spowodowanej negatywnym</w:t>
      </w:r>
      <w:r w:rsidR="00B966AA" w:rsidRPr="00790C68">
        <w:t xml:space="preserve"> działani</w:t>
      </w:r>
      <w:r w:rsidR="00943038" w:rsidRPr="00790C68">
        <w:t>em</w:t>
      </w:r>
      <w:r w:rsidR="00B966AA" w:rsidRPr="00790C68">
        <w:t xml:space="preserve"> lub zbyt duż</w:t>
      </w:r>
      <w:r w:rsidR="00943038" w:rsidRPr="00790C68">
        <w:t>ym</w:t>
      </w:r>
      <w:r w:rsidR="00B966AA" w:rsidRPr="00790C68">
        <w:t xml:space="preserve"> udział</w:t>
      </w:r>
      <w:r w:rsidR="00943038" w:rsidRPr="00790C68">
        <w:t>em</w:t>
      </w:r>
      <w:r w:rsidR="00B966AA" w:rsidRPr="00790C68">
        <w:t xml:space="preserve"> sosny lub świerka na</w:t>
      </w:r>
      <w:r w:rsidR="00943038" w:rsidRPr="00790C68">
        <w:t> </w:t>
      </w:r>
      <w:r w:rsidR="00B966AA" w:rsidRPr="00790C68">
        <w:t>siedliskach borów mieszanych, lasów mieszanych i lasów.</w:t>
      </w:r>
      <w:bookmarkEnd w:id="131"/>
      <w:r w:rsidR="00B966AA" w:rsidRPr="00790C68">
        <w:t xml:space="preserve"> </w:t>
      </w:r>
    </w:p>
    <w:p w:rsidR="00815068" w:rsidRPr="00790C68" w:rsidRDefault="00FA658C" w:rsidP="00B7209A">
      <w:pPr>
        <w:spacing w:before="120"/>
      </w:pPr>
      <w:bookmarkStart w:id="133" w:name="_Toc303250638"/>
      <w:r w:rsidRPr="00790C68">
        <w:t>O</w:t>
      </w:r>
      <w:r w:rsidR="00B966AA" w:rsidRPr="00790C68">
        <w:t xml:space="preserve"> pinetyzacji w </w:t>
      </w:r>
      <w:r w:rsidR="00B966AA" w:rsidRPr="00790C68">
        <w:rPr>
          <w:u w:val="single"/>
        </w:rPr>
        <w:t>stopniu słabym</w:t>
      </w:r>
      <w:r w:rsidR="00B966AA" w:rsidRPr="00790C68">
        <w:t xml:space="preserve"> </w:t>
      </w:r>
      <w:r w:rsidRPr="00790C68">
        <w:t xml:space="preserve">mówimy, gdy udział sosny lub świerka w drzewostanie przekracza 80% na siedlisku </w:t>
      </w:r>
      <w:r w:rsidR="00B966AA" w:rsidRPr="00790C68">
        <w:t>borów mieszanych,</w:t>
      </w:r>
      <w:r w:rsidRPr="00790C68">
        <w:t xml:space="preserve"> zamyka się w przedziale 50-80% w </w:t>
      </w:r>
      <w:r w:rsidR="00B966AA" w:rsidRPr="00790C68">
        <w:t>las</w:t>
      </w:r>
      <w:r w:rsidRPr="00790C68">
        <w:t>ach</w:t>
      </w:r>
      <w:r w:rsidR="00B966AA" w:rsidRPr="00790C68">
        <w:t xml:space="preserve"> mieszanych</w:t>
      </w:r>
      <w:r w:rsidRPr="00790C68">
        <w:t xml:space="preserve"> oraz</w:t>
      </w:r>
      <w:r w:rsidR="00B966AA" w:rsidRPr="00790C68">
        <w:t xml:space="preserve"> </w:t>
      </w:r>
      <w:r w:rsidRPr="00790C68">
        <w:t xml:space="preserve">10-30% na siedliskach </w:t>
      </w:r>
      <w:r w:rsidR="00B966AA" w:rsidRPr="00790C68">
        <w:t xml:space="preserve">lasowych. Proces pinetyzacji w </w:t>
      </w:r>
      <w:r w:rsidR="00B966AA" w:rsidRPr="00790C68">
        <w:rPr>
          <w:u w:val="single"/>
        </w:rPr>
        <w:t>stopniu średnim</w:t>
      </w:r>
      <w:r w:rsidR="00B966AA" w:rsidRPr="00790C68">
        <w:t xml:space="preserve"> </w:t>
      </w:r>
      <w:r w:rsidRPr="00790C68">
        <w:t>dotyczy</w:t>
      </w:r>
      <w:r w:rsidR="00B966AA" w:rsidRPr="00790C68">
        <w:t xml:space="preserve"> lasów mieszanych</w:t>
      </w:r>
      <w:r w:rsidRPr="00790C68">
        <w:t>, gdy</w:t>
      </w:r>
      <w:r w:rsidR="00B966AA" w:rsidRPr="00790C68">
        <w:t xml:space="preserve"> udział sosny lub świerka w</w:t>
      </w:r>
      <w:r w:rsidR="00FD5222" w:rsidRPr="00790C68">
        <w:t> </w:t>
      </w:r>
      <w:r w:rsidR="00B966AA" w:rsidRPr="00790C68">
        <w:t xml:space="preserve">drzewostanie przekracza 80% </w:t>
      </w:r>
      <w:r w:rsidRPr="00790C68">
        <w:t>oraz</w:t>
      </w:r>
      <w:r w:rsidR="00B966AA" w:rsidRPr="00790C68">
        <w:t xml:space="preserve"> las</w:t>
      </w:r>
      <w:r w:rsidRPr="00790C68">
        <w:t>ów, gdy</w:t>
      </w:r>
      <w:r w:rsidR="00B966AA" w:rsidRPr="00790C68">
        <w:t xml:space="preserve"> zamyka się w granicach 30-60%. Pinetyzacj</w:t>
      </w:r>
      <w:r w:rsidR="000A495E">
        <w:t>ę</w:t>
      </w:r>
      <w:r w:rsidR="00B966AA" w:rsidRPr="00790C68">
        <w:t xml:space="preserve"> w </w:t>
      </w:r>
      <w:r w:rsidR="00B966AA" w:rsidRPr="00790C68">
        <w:rPr>
          <w:u w:val="single"/>
        </w:rPr>
        <w:t>stopniu silnym</w:t>
      </w:r>
      <w:r w:rsidR="00B966AA" w:rsidRPr="00790C68">
        <w:t xml:space="preserve"> wyróżnia się na</w:t>
      </w:r>
      <w:r w:rsidR="00F0129C" w:rsidRPr="00790C68">
        <w:t> </w:t>
      </w:r>
      <w:r w:rsidR="00B966AA" w:rsidRPr="00790C68">
        <w:t xml:space="preserve">siedliskach lasowych gdzie udział sosny lub świerka </w:t>
      </w:r>
      <w:r w:rsidRPr="00790C68">
        <w:t>przekracza</w:t>
      </w:r>
      <w:r w:rsidR="00B966AA" w:rsidRPr="00790C68">
        <w:t xml:space="preserve"> 60%.</w:t>
      </w:r>
      <w:bookmarkEnd w:id="133"/>
      <w:r w:rsidR="00B966AA" w:rsidRPr="00790C68">
        <w:t xml:space="preserve"> </w:t>
      </w:r>
    </w:p>
    <w:p w:rsidR="00CF4E46" w:rsidRPr="00790C68" w:rsidRDefault="00CF4E46" w:rsidP="009F75B9">
      <w:pPr>
        <w:ind w:firstLine="0"/>
        <w:jc w:val="center"/>
        <w:rPr>
          <w:b/>
          <w:i/>
          <w:sz w:val="22"/>
          <w:szCs w:val="22"/>
        </w:rPr>
      </w:pPr>
      <w:bookmarkStart w:id="134" w:name="_Toc303250640"/>
      <w:r w:rsidRPr="00790C68">
        <w:rPr>
          <w:b/>
          <w:i/>
          <w:sz w:val="22"/>
          <w:szCs w:val="22"/>
        </w:rPr>
        <w:t>Wzór nr 22. Zestawienie powierzchni wg form degeneracji lasu – borowacenie.</w:t>
      </w:r>
    </w:p>
    <w:tbl>
      <w:tblPr>
        <w:tblW w:w="0" w:type="auto"/>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000" w:firstRow="0" w:lastRow="0" w:firstColumn="0" w:lastColumn="0" w:noHBand="0" w:noVBand="0"/>
      </w:tblPr>
      <w:tblGrid>
        <w:gridCol w:w="1454"/>
        <w:gridCol w:w="1417"/>
        <w:gridCol w:w="1244"/>
        <w:gridCol w:w="1245"/>
        <w:gridCol w:w="1245"/>
        <w:gridCol w:w="1039"/>
        <w:gridCol w:w="1183"/>
      </w:tblGrid>
      <w:tr w:rsidR="003F0F53" w:rsidRPr="00DB256F" w:rsidTr="0003068D">
        <w:trPr>
          <w:cantSplit/>
          <w:jc w:val="center"/>
        </w:trPr>
        <w:tc>
          <w:tcPr>
            <w:tcW w:w="1454"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Obręb, nadleśnictwo</w:t>
            </w:r>
          </w:p>
        </w:tc>
        <w:tc>
          <w:tcPr>
            <w:tcW w:w="1417"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Stopień borowacenia</w:t>
            </w:r>
          </w:p>
        </w:tc>
        <w:tc>
          <w:tcPr>
            <w:tcW w:w="3734" w:type="dxa"/>
            <w:gridSpan w:val="3"/>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Wiek drzewostanu</w:t>
            </w:r>
          </w:p>
        </w:tc>
        <w:tc>
          <w:tcPr>
            <w:tcW w:w="1039"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Ogółem [ha]</w:t>
            </w:r>
          </w:p>
        </w:tc>
        <w:tc>
          <w:tcPr>
            <w:tcW w:w="1183" w:type="dxa"/>
            <w:vMerge w:val="restart"/>
            <w:tcBorders>
              <w:top w:val="single" w:sz="12" w:space="0" w:color="4F6228" w:themeColor="accent3" w:themeShade="80"/>
              <w:bottom w:val="single" w:sz="6"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Ogółem [%]</w:t>
            </w:r>
          </w:p>
        </w:tc>
      </w:tr>
      <w:tr w:rsidR="003F0F53" w:rsidRPr="00DB256F" w:rsidTr="0003068D">
        <w:trPr>
          <w:cantSplit/>
          <w:jc w:val="center"/>
        </w:trPr>
        <w:tc>
          <w:tcPr>
            <w:tcW w:w="1454"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p>
        </w:tc>
        <w:tc>
          <w:tcPr>
            <w:tcW w:w="1417"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p>
        </w:tc>
        <w:tc>
          <w:tcPr>
            <w:tcW w:w="1244"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&lt;=40 lat</w:t>
            </w:r>
          </w:p>
        </w:tc>
        <w:tc>
          <w:tcPr>
            <w:tcW w:w="1245"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41-80</w:t>
            </w:r>
          </w:p>
        </w:tc>
        <w:tc>
          <w:tcPr>
            <w:tcW w:w="1245" w:type="dxa"/>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r w:rsidRPr="00DB256F">
              <w:rPr>
                <w:sz w:val="18"/>
                <w:szCs w:val="18"/>
              </w:rPr>
              <w:t>&gt;80 lat</w:t>
            </w:r>
          </w:p>
        </w:tc>
        <w:tc>
          <w:tcPr>
            <w:tcW w:w="1039"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p>
        </w:tc>
        <w:tc>
          <w:tcPr>
            <w:tcW w:w="1183" w:type="dxa"/>
            <w:vMerge/>
            <w:tcBorders>
              <w:top w:val="single" w:sz="6" w:space="0" w:color="4F6228" w:themeColor="accent3" w:themeShade="80"/>
              <w:bottom w:val="single" w:sz="12" w:space="0" w:color="4F6228" w:themeColor="accent3" w:themeShade="80"/>
            </w:tcBorders>
            <w:shd w:val="clear" w:color="auto" w:fill="EAF1DD" w:themeFill="accent3" w:themeFillTint="33"/>
            <w:vAlign w:val="center"/>
          </w:tcPr>
          <w:p w:rsidR="0003068D" w:rsidRPr="00DB256F" w:rsidRDefault="0003068D" w:rsidP="00DB256F">
            <w:pPr>
              <w:spacing w:line="240" w:lineRule="auto"/>
              <w:ind w:firstLine="0"/>
              <w:jc w:val="center"/>
              <w:rPr>
                <w:sz w:val="18"/>
                <w:szCs w:val="18"/>
              </w:rPr>
            </w:pPr>
          </w:p>
        </w:tc>
      </w:tr>
      <w:tr w:rsidR="00DB256F" w:rsidRPr="00DB256F" w:rsidTr="0003068D">
        <w:trPr>
          <w:trHeight w:val="275"/>
          <w:jc w:val="center"/>
        </w:trPr>
        <w:tc>
          <w:tcPr>
            <w:tcW w:w="1454" w:type="dxa"/>
            <w:vMerge w:val="restart"/>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Obręb CISOWA</w:t>
            </w:r>
          </w:p>
        </w:tc>
        <w:tc>
          <w:tcPr>
            <w:tcW w:w="1417" w:type="dxa"/>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brak</w:t>
            </w:r>
          </w:p>
        </w:tc>
        <w:tc>
          <w:tcPr>
            <w:tcW w:w="1244" w:type="dxa"/>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1058,98</w:t>
            </w:r>
          </w:p>
        </w:tc>
        <w:tc>
          <w:tcPr>
            <w:tcW w:w="1245" w:type="dxa"/>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1732,49</w:t>
            </w:r>
          </w:p>
        </w:tc>
        <w:tc>
          <w:tcPr>
            <w:tcW w:w="1245" w:type="dxa"/>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631,64</w:t>
            </w:r>
          </w:p>
        </w:tc>
        <w:tc>
          <w:tcPr>
            <w:tcW w:w="1039" w:type="dxa"/>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3423,11</w:t>
            </w:r>
          </w:p>
        </w:tc>
        <w:tc>
          <w:tcPr>
            <w:tcW w:w="1183" w:type="dxa"/>
            <w:tcBorders>
              <w:top w:val="single" w:sz="12"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48,5</w:t>
            </w:r>
          </w:p>
        </w:tc>
      </w:tr>
      <w:tr w:rsidR="00DB256F" w:rsidRPr="00DB256F" w:rsidTr="0003068D">
        <w:trPr>
          <w:trHeight w:val="275"/>
          <w:jc w:val="center"/>
        </w:trPr>
        <w:tc>
          <w:tcPr>
            <w:tcW w:w="1454" w:type="dxa"/>
            <w:vMerge/>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słabe</w:t>
            </w:r>
          </w:p>
        </w:tc>
        <w:tc>
          <w:tcPr>
            <w:tcW w:w="1244"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640,95</w:t>
            </w:r>
          </w:p>
        </w:tc>
        <w:tc>
          <w:tcPr>
            <w:tcW w:w="1245"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1247,09</w:t>
            </w:r>
          </w:p>
        </w:tc>
        <w:tc>
          <w:tcPr>
            <w:tcW w:w="1245"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1114,80</w:t>
            </w:r>
          </w:p>
        </w:tc>
        <w:tc>
          <w:tcPr>
            <w:tcW w:w="1039"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3002,84</w:t>
            </w:r>
          </w:p>
        </w:tc>
        <w:tc>
          <w:tcPr>
            <w:tcW w:w="1183"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42,5</w:t>
            </w:r>
          </w:p>
        </w:tc>
      </w:tr>
      <w:tr w:rsidR="00DB256F" w:rsidRPr="00DB256F" w:rsidTr="0003068D">
        <w:trPr>
          <w:trHeight w:val="275"/>
          <w:jc w:val="center"/>
        </w:trPr>
        <w:tc>
          <w:tcPr>
            <w:tcW w:w="1454" w:type="dxa"/>
            <w:vMerge/>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średnie</w:t>
            </w:r>
          </w:p>
        </w:tc>
        <w:tc>
          <w:tcPr>
            <w:tcW w:w="1244"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98,57</w:t>
            </w:r>
          </w:p>
        </w:tc>
        <w:tc>
          <w:tcPr>
            <w:tcW w:w="1245"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166,04</w:t>
            </w:r>
          </w:p>
        </w:tc>
        <w:tc>
          <w:tcPr>
            <w:tcW w:w="1245"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332,25</w:t>
            </w:r>
          </w:p>
        </w:tc>
        <w:tc>
          <w:tcPr>
            <w:tcW w:w="1039"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596,86</w:t>
            </w:r>
          </w:p>
        </w:tc>
        <w:tc>
          <w:tcPr>
            <w:tcW w:w="1183"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8,4</w:t>
            </w:r>
          </w:p>
        </w:tc>
      </w:tr>
      <w:tr w:rsidR="00DB256F" w:rsidRPr="00DB256F" w:rsidTr="0003068D">
        <w:trPr>
          <w:trHeight w:val="275"/>
          <w:jc w:val="center"/>
        </w:trPr>
        <w:tc>
          <w:tcPr>
            <w:tcW w:w="1454" w:type="dxa"/>
            <w:vMerge/>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mocne</w:t>
            </w:r>
          </w:p>
        </w:tc>
        <w:tc>
          <w:tcPr>
            <w:tcW w:w="1244"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p>
        </w:tc>
        <w:tc>
          <w:tcPr>
            <w:tcW w:w="1245"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5,96</w:t>
            </w:r>
          </w:p>
        </w:tc>
        <w:tc>
          <w:tcPr>
            <w:tcW w:w="1245"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35,20</w:t>
            </w:r>
          </w:p>
        </w:tc>
        <w:tc>
          <w:tcPr>
            <w:tcW w:w="1039"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41,16</w:t>
            </w:r>
          </w:p>
        </w:tc>
        <w:tc>
          <w:tcPr>
            <w:tcW w:w="1183" w:type="dxa"/>
            <w:tcBorders>
              <w:top w:val="single" w:sz="6" w:space="0" w:color="4F6228" w:themeColor="accent3" w:themeShade="80"/>
              <w:bottom w:val="single" w:sz="6"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0,6</w:t>
            </w:r>
          </w:p>
        </w:tc>
      </w:tr>
      <w:tr w:rsidR="00DB256F" w:rsidRPr="00DB256F" w:rsidTr="0003068D">
        <w:trPr>
          <w:trHeight w:val="275"/>
          <w:jc w:val="center"/>
        </w:trPr>
        <w:tc>
          <w:tcPr>
            <w:tcW w:w="1454" w:type="dxa"/>
            <w:vMerge/>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łącznie</w:t>
            </w:r>
          </w:p>
        </w:tc>
        <w:tc>
          <w:tcPr>
            <w:tcW w:w="1244" w:type="dxa"/>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1798,50</w:t>
            </w:r>
          </w:p>
        </w:tc>
        <w:tc>
          <w:tcPr>
            <w:tcW w:w="1245" w:type="dxa"/>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3151,58</w:t>
            </w:r>
          </w:p>
        </w:tc>
        <w:tc>
          <w:tcPr>
            <w:tcW w:w="1245" w:type="dxa"/>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2113,89</w:t>
            </w:r>
          </w:p>
        </w:tc>
        <w:tc>
          <w:tcPr>
            <w:tcW w:w="1039" w:type="dxa"/>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7063,97</w:t>
            </w:r>
          </w:p>
        </w:tc>
        <w:tc>
          <w:tcPr>
            <w:tcW w:w="1183" w:type="dxa"/>
            <w:tcBorders>
              <w:top w:val="single" w:sz="6" w:space="0" w:color="4F6228" w:themeColor="accent3" w:themeShade="80"/>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100,0</w:t>
            </w:r>
          </w:p>
        </w:tc>
      </w:tr>
      <w:tr w:rsidR="00DB256F" w:rsidRPr="00DB256F" w:rsidTr="0003068D">
        <w:trPr>
          <w:trHeight w:val="275"/>
          <w:jc w:val="center"/>
        </w:trPr>
        <w:tc>
          <w:tcPr>
            <w:tcW w:w="1454" w:type="dxa"/>
            <w:vMerge w:val="restart"/>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Obręb KRASZKOWICE</w:t>
            </w:r>
          </w:p>
        </w:tc>
        <w:tc>
          <w:tcPr>
            <w:tcW w:w="1417"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brak</w:t>
            </w:r>
          </w:p>
        </w:tc>
        <w:tc>
          <w:tcPr>
            <w:tcW w:w="1244"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1766,06</w:t>
            </w:r>
          </w:p>
        </w:tc>
        <w:tc>
          <w:tcPr>
            <w:tcW w:w="1245"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2601,31</w:t>
            </w:r>
          </w:p>
        </w:tc>
        <w:tc>
          <w:tcPr>
            <w:tcW w:w="1245"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915,36</w:t>
            </w:r>
          </w:p>
        </w:tc>
        <w:tc>
          <w:tcPr>
            <w:tcW w:w="1039"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5282,73</w:t>
            </w:r>
          </w:p>
        </w:tc>
        <w:tc>
          <w:tcPr>
            <w:tcW w:w="1183"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54,9</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słabe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730,90</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1760,97</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1129,04</w:t>
            </w: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3620,91</w:t>
            </w:r>
          </w:p>
        </w:tc>
        <w:tc>
          <w:tcPr>
            <w:tcW w:w="1183"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37,6</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średnie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43,98</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238,77</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424,54</w:t>
            </w: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707,29</w:t>
            </w:r>
          </w:p>
        </w:tc>
        <w:tc>
          <w:tcPr>
            <w:tcW w:w="1183"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7,4</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mocne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11,28</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11,28</w:t>
            </w:r>
          </w:p>
        </w:tc>
        <w:tc>
          <w:tcPr>
            <w:tcW w:w="1183"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0,1</w:t>
            </w:r>
          </w:p>
        </w:tc>
      </w:tr>
      <w:tr w:rsidR="00DB256F" w:rsidRPr="00DB256F" w:rsidTr="0003068D">
        <w:trPr>
          <w:trHeight w:val="275"/>
          <w:jc w:val="center"/>
        </w:trPr>
        <w:tc>
          <w:tcPr>
            <w:tcW w:w="1454" w:type="dxa"/>
            <w:vMerge/>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łącznie</w:t>
            </w:r>
          </w:p>
        </w:tc>
        <w:tc>
          <w:tcPr>
            <w:tcW w:w="1244" w:type="dxa"/>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2540,94</w:t>
            </w:r>
          </w:p>
        </w:tc>
        <w:tc>
          <w:tcPr>
            <w:tcW w:w="1245" w:type="dxa"/>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4612,33</w:t>
            </w:r>
          </w:p>
        </w:tc>
        <w:tc>
          <w:tcPr>
            <w:tcW w:w="1245" w:type="dxa"/>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2468,94</w:t>
            </w:r>
          </w:p>
        </w:tc>
        <w:tc>
          <w:tcPr>
            <w:tcW w:w="1039" w:type="dxa"/>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9622,21</w:t>
            </w:r>
          </w:p>
        </w:tc>
        <w:tc>
          <w:tcPr>
            <w:tcW w:w="1183" w:type="dxa"/>
            <w:tcBorders>
              <w:bottom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100,0</w:t>
            </w:r>
          </w:p>
        </w:tc>
      </w:tr>
      <w:tr w:rsidR="00DB256F" w:rsidRPr="00DB256F" w:rsidTr="0003068D">
        <w:trPr>
          <w:trHeight w:val="275"/>
          <w:jc w:val="center"/>
        </w:trPr>
        <w:tc>
          <w:tcPr>
            <w:tcW w:w="1454" w:type="dxa"/>
            <w:vMerge w:val="restart"/>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b/>
                <w:sz w:val="18"/>
                <w:szCs w:val="18"/>
              </w:rPr>
            </w:pPr>
            <w:r w:rsidRPr="00DB256F">
              <w:rPr>
                <w:b/>
                <w:sz w:val="18"/>
                <w:szCs w:val="18"/>
              </w:rPr>
              <w:t>Nadleśnictwo WIELUŃ</w:t>
            </w:r>
          </w:p>
        </w:tc>
        <w:tc>
          <w:tcPr>
            <w:tcW w:w="1417"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brak</w:t>
            </w:r>
          </w:p>
        </w:tc>
        <w:tc>
          <w:tcPr>
            <w:tcW w:w="1244"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2825,04</w:t>
            </w:r>
          </w:p>
        </w:tc>
        <w:tc>
          <w:tcPr>
            <w:tcW w:w="1245"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4333,80</w:t>
            </w:r>
          </w:p>
        </w:tc>
        <w:tc>
          <w:tcPr>
            <w:tcW w:w="1245"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1547,00</w:t>
            </w:r>
          </w:p>
        </w:tc>
        <w:tc>
          <w:tcPr>
            <w:tcW w:w="1039"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8705,84</w:t>
            </w:r>
          </w:p>
        </w:tc>
        <w:tc>
          <w:tcPr>
            <w:tcW w:w="1183" w:type="dxa"/>
            <w:tcBorders>
              <w:top w:val="single" w:sz="12" w:space="0" w:color="4F6228" w:themeColor="accent3" w:themeShade="80"/>
            </w:tcBorders>
            <w:shd w:val="clear" w:color="auto" w:fill="auto"/>
            <w:vAlign w:val="center"/>
          </w:tcPr>
          <w:p w:rsidR="00DB256F" w:rsidRPr="00DB256F" w:rsidRDefault="00DB256F" w:rsidP="00DB256F">
            <w:pPr>
              <w:spacing w:line="240" w:lineRule="auto"/>
              <w:ind w:firstLine="0"/>
              <w:jc w:val="right"/>
              <w:rPr>
                <w:b/>
                <w:sz w:val="18"/>
                <w:szCs w:val="18"/>
              </w:rPr>
            </w:pPr>
            <w:r w:rsidRPr="00DB256F">
              <w:rPr>
                <w:b/>
                <w:sz w:val="18"/>
                <w:szCs w:val="18"/>
              </w:rPr>
              <w:t>52,2</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słabe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1371,85</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3008,06</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2243,84</w:t>
            </w: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6623,75</w:t>
            </w:r>
          </w:p>
        </w:tc>
        <w:tc>
          <w:tcPr>
            <w:tcW w:w="1183"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39,7</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średnie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142,55</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404,81</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756,79</w:t>
            </w: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1304,15</w:t>
            </w:r>
          </w:p>
        </w:tc>
        <w:tc>
          <w:tcPr>
            <w:tcW w:w="1183" w:type="dxa"/>
            <w:shd w:val="clear" w:color="auto" w:fill="auto"/>
            <w:vAlign w:val="center"/>
          </w:tcPr>
          <w:p w:rsidR="00DB256F" w:rsidRPr="00DB256F" w:rsidRDefault="00DB256F" w:rsidP="00DB256F">
            <w:pPr>
              <w:spacing w:line="240" w:lineRule="auto"/>
              <w:ind w:firstLine="0"/>
              <w:jc w:val="right"/>
              <w:rPr>
                <w:b/>
                <w:sz w:val="18"/>
                <w:szCs w:val="18"/>
              </w:rPr>
            </w:pPr>
            <w:r w:rsidRPr="00DB256F">
              <w:rPr>
                <w:b/>
                <w:sz w:val="18"/>
                <w:szCs w:val="18"/>
              </w:rPr>
              <w:t>7,8</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mocne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17,24</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35,20</w:t>
            </w: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52,44</w:t>
            </w:r>
          </w:p>
        </w:tc>
        <w:tc>
          <w:tcPr>
            <w:tcW w:w="1183" w:type="dxa"/>
            <w:shd w:val="clear" w:color="auto" w:fill="auto"/>
            <w:vAlign w:val="center"/>
          </w:tcPr>
          <w:p w:rsidR="00DB256F" w:rsidRPr="00DB256F" w:rsidRDefault="00DB256F" w:rsidP="00DB256F">
            <w:pPr>
              <w:spacing w:line="240" w:lineRule="auto"/>
              <w:ind w:firstLine="0"/>
              <w:jc w:val="right"/>
              <w:rPr>
                <w:b/>
                <w:sz w:val="18"/>
                <w:szCs w:val="18"/>
              </w:rPr>
            </w:pPr>
            <w:r w:rsidRPr="00DB256F">
              <w:rPr>
                <w:b/>
                <w:sz w:val="18"/>
                <w:szCs w:val="18"/>
              </w:rPr>
              <w:t>0,3</w:t>
            </w:r>
          </w:p>
        </w:tc>
      </w:tr>
      <w:tr w:rsidR="00DB256F" w:rsidRPr="00DB256F" w:rsidTr="0003068D">
        <w:trPr>
          <w:trHeight w:val="275"/>
          <w:jc w:val="center"/>
        </w:trPr>
        <w:tc>
          <w:tcPr>
            <w:tcW w:w="1454" w:type="dxa"/>
            <w:vMerge/>
            <w:shd w:val="clear" w:color="auto" w:fill="auto"/>
            <w:vAlign w:val="center"/>
          </w:tcPr>
          <w:p w:rsidR="00DB256F" w:rsidRPr="00DB256F" w:rsidRDefault="00DB256F" w:rsidP="00DB256F">
            <w:pPr>
              <w:spacing w:line="240" w:lineRule="auto"/>
              <w:ind w:firstLine="0"/>
              <w:jc w:val="center"/>
              <w:rPr>
                <w:sz w:val="18"/>
                <w:szCs w:val="18"/>
              </w:rPr>
            </w:pPr>
          </w:p>
        </w:tc>
        <w:tc>
          <w:tcPr>
            <w:tcW w:w="1417" w:type="dxa"/>
            <w:shd w:val="clear" w:color="auto" w:fill="auto"/>
            <w:vAlign w:val="center"/>
          </w:tcPr>
          <w:p w:rsidR="00DB256F" w:rsidRPr="00DB256F" w:rsidRDefault="00DB256F" w:rsidP="00DB256F">
            <w:pPr>
              <w:spacing w:line="240" w:lineRule="auto"/>
              <w:ind w:firstLine="0"/>
              <w:jc w:val="center"/>
              <w:rPr>
                <w:sz w:val="18"/>
                <w:szCs w:val="18"/>
              </w:rPr>
            </w:pPr>
            <w:r w:rsidRPr="00DB256F">
              <w:rPr>
                <w:sz w:val="18"/>
                <w:szCs w:val="18"/>
              </w:rPr>
              <w:t>łącznie</w:t>
            </w:r>
          </w:p>
        </w:tc>
        <w:tc>
          <w:tcPr>
            <w:tcW w:w="1244"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4339,44</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7763,91</w:t>
            </w:r>
          </w:p>
        </w:tc>
        <w:tc>
          <w:tcPr>
            <w:tcW w:w="1245"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4582,83</w:t>
            </w:r>
          </w:p>
        </w:tc>
        <w:tc>
          <w:tcPr>
            <w:tcW w:w="1039"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16686,18</w:t>
            </w:r>
          </w:p>
        </w:tc>
        <w:tc>
          <w:tcPr>
            <w:tcW w:w="1183" w:type="dxa"/>
            <w:shd w:val="clear" w:color="auto" w:fill="auto"/>
            <w:vAlign w:val="center"/>
          </w:tcPr>
          <w:p w:rsidR="00DB256F" w:rsidRPr="00DB256F" w:rsidRDefault="00DB256F" w:rsidP="00DB256F">
            <w:pPr>
              <w:spacing w:line="240" w:lineRule="auto"/>
              <w:ind w:firstLine="0"/>
              <w:jc w:val="right"/>
              <w:rPr>
                <w:sz w:val="18"/>
                <w:szCs w:val="18"/>
              </w:rPr>
            </w:pPr>
            <w:r w:rsidRPr="00DB256F">
              <w:rPr>
                <w:sz w:val="18"/>
                <w:szCs w:val="18"/>
              </w:rPr>
              <w:t>100,0</w:t>
            </w:r>
          </w:p>
        </w:tc>
      </w:tr>
    </w:tbl>
    <w:p w:rsidR="00975A85" w:rsidRDefault="00B72FE4" w:rsidP="001F35CE">
      <w:pPr>
        <w:spacing w:before="120"/>
      </w:pPr>
      <w:r w:rsidRPr="00A3616F">
        <w:t>Z analizy tabeli wynika, że</w:t>
      </w:r>
      <w:r w:rsidR="009C799D" w:rsidRPr="00A3616F">
        <w:t xml:space="preserve"> </w:t>
      </w:r>
      <w:r w:rsidR="00A3616F" w:rsidRPr="00A3616F">
        <w:t xml:space="preserve">lasy </w:t>
      </w:r>
      <w:r w:rsidRPr="00A3616F">
        <w:t>Nadleśnictw</w:t>
      </w:r>
      <w:r w:rsidR="00A3616F" w:rsidRPr="00A3616F">
        <w:t>a</w:t>
      </w:r>
      <w:r w:rsidR="00B36FA9" w:rsidRPr="00A3616F">
        <w:t xml:space="preserve"> </w:t>
      </w:r>
      <w:r w:rsidR="00CD593A" w:rsidRPr="00A3616F">
        <w:t>Wieluń</w:t>
      </w:r>
      <w:r w:rsidR="00DA11FF" w:rsidRPr="00A3616F">
        <w:t xml:space="preserve"> </w:t>
      </w:r>
      <w:r w:rsidR="00A3616F" w:rsidRPr="00A3616F">
        <w:t>spinetyzowane są w niewielkim stopniu</w:t>
      </w:r>
      <w:r w:rsidRPr="00A3616F">
        <w:t>.</w:t>
      </w:r>
      <w:r w:rsidR="00B36FA9" w:rsidRPr="00A3616F">
        <w:t xml:space="preserve"> </w:t>
      </w:r>
      <w:r w:rsidR="00CF4E46" w:rsidRPr="00A3616F">
        <w:t>Co prawda p</w:t>
      </w:r>
      <w:r w:rsidR="00B966AA" w:rsidRPr="00A3616F">
        <w:t xml:space="preserve">roces borowacenia występuje łącznie na </w:t>
      </w:r>
      <w:r w:rsidR="00A3616F" w:rsidRPr="00A3616F">
        <w:rPr>
          <w:color w:val="000000"/>
        </w:rPr>
        <w:t>7</w:t>
      </w:r>
      <w:r w:rsidR="00A3616F">
        <w:rPr>
          <w:color w:val="000000"/>
        </w:rPr>
        <w:t> </w:t>
      </w:r>
      <w:r w:rsidR="00A3616F" w:rsidRPr="00A3616F">
        <w:rPr>
          <w:color w:val="000000"/>
        </w:rPr>
        <w:t xml:space="preserve">980,34 </w:t>
      </w:r>
      <w:r w:rsidR="00B36FA9" w:rsidRPr="00A3616F">
        <w:t>ha</w:t>
      </w:r>
      <w:r w:rsidR="00B966AA" w:rsidRPr="00A3616F">
        <w:t>, tj</w:t>
      </w:r>
      <w:r w:rsidR="00B50071" w:rsidRPr="00A3616F">
        <w:t>.</w:t>
      </w:r>
      <w:r w:rsidR="00B966AA" w:rsidRPr="00A3616F">
        <w:t xml:space="preserve"> </w:t>
      </w:r>
      <w:r w:rsidR="00B36FA9" w:rsidRPr="00A3616F">
        <w:t>na</w:t>
      </w:r>
      <w:r w:rsidR="00CF4E46" w:rsidRPr="00A3616F">
        <w:t> </w:t>
      </w:r>
      <w:r w:rsidR="00A3616F">
        <w:t>prawie 48</w:t>
      </w:r>
      <w:r w:rsidR="00B966AA" w:rsidRPr="00A3616F">
        <w:t xml:space="preserve">% powierzchni </w:t>
      </w:r>
      <w:r w:rsidR="00B36FA9" w:rsidRPr="00A3616F">
        <w:t>objętej analizami</w:t>
      </w:r>
      <w:r w:rsidR="00CF4E46" w:rsidRPr="00A3616F">
        <w:t xml:space="preserve">, lecz w </w:t>
      </w:r>
      <w:r w:rsidR="00A3616F">
        <w:t xml:space="preserve">zdecydowanej </w:t>
      </w:r>
      <w:r w:rsidR="00CF4E46" w:rsidRPr="00A3616F">
        <w:t>większości jest to borowacenie słabe</w:t>
      </w:r>
      <w:r w:rsidR="006D5F22" w:rsidRPr="00A3616F">
        <w:t xml:space="preserve"> (</w:t>
      </w:r>
      <w:r w:rsidR="00A3616F">
        <w:t>6 623,75</w:t>
      </w:r>
      <w:r w:rsidR="006D5F22" w:rsidRPr="00A3616F">
        <w:t> ha)</w:t>
      </w:r>
      <w:r w:rsidR="001F35CE">
        <w:t>, a</w:t>
      </w:r>
      <w:r w:rsidR="00B966AA" w:rsidRPr="00A3616F">
        <w:t xml:space="preserve"> </w:t>
      </w:r>
      <w:r w:rsidR="001F35CE">
        <w:t>m</w:t>
      </w:r>
      <w:r w:rsidR="00CF4E46" w:rsidRPr="00A3616F">
        <w:t xml:space="preserve">ocne występuje jedynie na </w:t>
      </w:r>
      <w:r w:rsidR="00A3616F">
        <w:t>0,3</w:t>
      </w:r>
      <w:r w:rsidR="00CF4E46" w:rsidRPr="00A3616F">
        <w:t xml:space="preserve">%. </w:t>
      </w:r>
      <w:r w:rsidR="000A495E">
        <w:t>W</w:t>
      </w:r>
      <w:r w:rsidR="00A3616F">
        <w:t xml:space="preserve"> rozpatrywaniu tego aspektu </w:t>
      </w:r>
      <w:r w:rsidR="000A495E">
        <w:t xml:space="preserve">obręb Kraszkowice (drzewostany silnie spinetyzowane – 0,1%, brak pinetyzacji – 55%) </w:t>
      </w:r>
      <w:r w:rsidR="00A3616F">
        <w:t xml:space="preserve">wypada </w:t>
      </w:r>
      <w:r w:rsidR="000A495E">
        <w:lastRenderedPageBreak/>
        <w:t>nieco lepiej niż obręb</w:t>
      </w:r>
      <w:r w:rsidR="001F35CE">
        <w:t xml:space="preserve"> Cisowa </w:t>
      </w:r>
      <w:r w:rsidR="000A495E">
        <w:t>(</w:t>
      </w:r>
      <w:r w:rsidR="001F35CE">
        <w:t>0,6% drzewostanów silnie spinetyzowanych</w:t>
      </w:r>
      <w:r w:rsidR="000A495E">
        <w:t xml:space="preserve">, </w:t>
      </w:r>
      <w:r w:rsidR="001F35CE">
        <w:t>brak pinetyzacji – poniżej 50%</w:t>
      </w:r>
      <w:r w:rsidR="007C2290">
        <w:t>), jednak różnica ta</w:t>
      </w:r>
      <w:r w:rsidR="000A495E">
        <w:t xml:space="preserve"> nie jest duża i wynika bezpośrednio ze struktury siedlisk w obrębach. W obrębie Cisowa większy jest udział lasów i lasów mieszanych, a tylko te siedliska narażone są </w:t>
      </w:r>
      <w:r w:rsidR="007C2290">
        <w:t xml:space="preserve">na </w:t>
      </w:r>
      <w:r w:rsidR="000A495E">
        <w:t>wystąpienie borowacenia w stopniu średnim i mocnym.</w:t>
      </w:r>
    </w:p>
    <w:p w:rsidR="00B36FA9" w:rsidRPr="00CD4AB6" w:rsidRDefault="008F5612" w:rsidP="00CD4AB6">
      <w:pPr>
        <w:spacing w:before="120"/>
        <w:rPr>
          <w:rFonts w:ascii="Calibri" w:hAnsi="Calibri"/>
          <w:sz w:val="22"/>
          <w:szCs w:val="22"/>
        </w:rPr>
      </w:pPr>
      <w:r w:rsidRPr="00CD4AB6">
        <w:t>Pozytywnie wypada analiza tabeli pod kątem borowacenia w poszczególnych grupach wiekowych</w:t>
      </w:r>
      <w:r w:rsidR="0088445D" w:rsidRPr="00CD4AB6">
        <w:t xml:space="preserve"> – w drzewostanach starszych, powyżej 80 lat</w:t>
      </w:r>
      <w:r w:rsidR="00CD4AB6" w:rsidRPr="00CD4AB6">
        <w:t xml:space="preserve">, brak pinetyzacji stwierdzono </w:t>
      </w:r>
      <w:r w:rsidR="00CD4AB6">
        <w:t xml:space="preserve">jedynie </w:t>
      </w:r>
      <w:r w:rsidR="00CD4AB6" w:rsidRPr="00CD4AB6">
        <w:t>na 34% powierzchni, a na 1%  – borowacenie mocne. W</w:t>
      </w:r>
      <w:r w:rsidR="0088445D" w:rsidRPr="00CD4AB6">
        <w:t xml:space="preserve"> drzewostanach do 40 lat borowacenie mocne nie występuje w żadnym z </w:t>
      </w:r>
      <w:r w:rsidR="00CD4AB6" w:rsidRPr="00CD4AB6">
        <w:t>obrębów, a</w:t>
      </w:r>
      <w:r w:rsidR="0088445D" w:rsidRPr="00CD4AB6">
        <w:t xml:space="preserve"> brak pinetyzacji </w:t>
      </w:r>
      <w:r w:rsidR="00CD4AB6" w:rsidRPr="00CD4AB6">
        <w:t xml:space="preserve">w tej grupie wiekowej </w:t>
      </w:r>
      <w:r w:rsidR="0088445D" w:rsidRPr="00CD4AB6">
        <w:t>stwierdzono na prawie 60% w obrębie Cisowa i prawie 70% w obrębie Kraszkowice</w:t>
      </w:r>
      <w:r w:rsidR="00CD4AB6" w:rsidRPr="00CD4AB6">
        <w:t>.</w:t>
      </w:r>
      <w:r w:rsidR="0088445D" w:rsidRPr="00CD4AB6">
        <w:t xml:space="preserve"> </w:t>
      </w:r>
      <w:r w:rsidR="00F001EB" w:rsidRPr="00CD4AB6">
        <w:t>Taki układ świadczy</w:t>
      </w:r>
      <w:r w:rsidR="00223D8C" w:rsidRPr="00CD4AB6">
        <w:t>, że</w:t>
      </w:r>
      <w:r w:rsidR="001C6700" w:rsidRPr="00CD4AB6">
        <w:t> </w:t>
      </w:r>
      <w:r w:rsidR="00B72FE4" w:rsidRPr="00CD4AB6">
        <w:t>przy projektowaniu składów gatunkowych i zakładaniu upraw</w:t>
      </w:r>
      <w:r w:rsidR="002F6002" w:rsidRPr="00CD4AB6">
        <w:t xml:space="preserve"> w Nadleśnictwie </w:t>
      </w:r>
      <w:r w:rsidR="00CD593A" w:rsidRPr="00CD4AB6">
        <w:t>Wieluń</w:t>
      </w:r>
      <w:r w:rsidR="00DA11FF" w:rsidRPr="00CD4AB6">
        <w:t xml:space="preserve"> </w:t>
      </w:r>
      <w:r w:rsidR="00B72FE4" w:rsidRPr="00CD4AB6">
        <w:t xml:space="preserve">uwzględnia się warunki siedliskowe, a co za tym idzie – borowacenie w kolejnych latach powinno </w:t>
      </w:r>
      <w:r w:rsidR="006B097B" w:rsidRPr="00CD4AB6">
        <w:t>stopniowo zanikać</w:t>
      </w:r>
      <w:r w:rsidR="00A17975" w:rsidRPr="00CD4AB6">
        <w:t>.</w:t>
      </w:r>
    </w:p>
    <w:p w:rsidR="00B966AA" w:rsidRPr="004A3A77" w:rsidRDefault="00B966AA" w:rsidP="006B097B">
      <w:pPr>
        <w:pStyle w:val="Nagwek2"/>
        <w:spacing w:before="360" w:after="120"/>
        <w:ind w:left="0" w:firstLine="284"/>
      </w:pPr>
      <w:bookmarkStart w:id="135" w:name="_Toc132176741"/>
      <w:bookmarkStart w:id="136" w:name="_Toc126386415"/>
      <w:bookmarkStart w:id="137" w:name="_Toc210800667"/>
      <w:bookmarkStart w:id="138" w:name="_Toc303250641"/>
      <w:bookmarkStart w:id="139" w:name="_Toc484418549"/>
      <w:bookmarkEnd w:id="134"/>
      <w:r w:rsidRPr="004A3A77">
        <w:t>7.2. Monotypizacja</w:t>
      </w:r>
      <w:bookmarkEnd w:id="135"/>
      <w:bookmarkEnd w:id="136"/>
      <w:bookmarkEnd w:id="137"/>
      <w:bookmarkEnd w:id="138"/>
      <w:bookmarkEnd w:id="139"/>
    </w:p>
    <w:p w:rsidR="00B966AA" w:rsidRPr="004A3A77" w:rsidRDefault="00B966AA" w:rsidP="00CD5097">
      <w:bookmarkStart w:id="140" w:name="_Toc303250642"/>
      <w:r w:rsidRPr="004A3A77">
        <w:t>Monotypizacja jest to jednogatunkowe i jednowie</w:t>
      </w:r>
      <w:r w:rsidR="004D75E0">
        <w:t>kowe ujednolicenie drzewostanów</w:t>
      </w:r>
      <w:r w:rsidRPr="004A3A77">
        <w:t xml:space="preserve">. </w:t>
      </w:r>
      <w:r w:rsidR="004D75E0">
        <w:t>Stopień monotypizacji</w:t>
      </w:r>
      <w:r w:rsidR="004D75E0" w:rsidRPr="004A3A77">
        <w:t xml:space="preserve"> </w:t>
      </w:r>
      <w:r w:rsidR="004D75E0">
        <w:t>określa się w</w:t>
      </w:r>
      <w:r w:rsidR="004D75E0" w:rsidRPr="004A3A77">
        <w:t xml:space="preserve"> </w:t>
      </w:r>
      <w:r w:rsidR="004D75E0">
        <w:t xml:space="preserve">większych </w:t>
      </w:r>
      <w:r w:rsidR="004D75E0" w:rsidRPr="004A3A77">
        <w:t>kompleks</w:t>
      </w:r>
      <w:r w:rsidR="004D75E0">
        <w:t>ach leśnych</w:t>
      </w:r>
      <w:r w:rsidR="004D75E0" w:rsidRPr="004A3A77">
        <w:t xml:space="preserve"> </w:t>
      </w:r>
      <w:r w:rsidR="004D75E0">
        <w:t>(</w:t>
      </w:r>
      <w:r w:rsidR="004D75E0" w:rsidRPr="004A3A77">
        <w:t>o </w:t>
      </w:r>
      <w:r w:rsidR="004D75E0">
        <w:t>powierzchni ponad 200 ha), analizując je pod kątem udziału klas wieku i gatunków panujących</w:t>
      </w:r>
      <w:r w:rsidR="004D75E0" w:rsidRPr="004A3A77">
        <w:t xml:space="preserve">. </w:t>
      </w:r>
      <w:r w:rsidRPr="004A3A77">
        <w:t>Monotypizację wyróżnia się wtedy, gdy drzewostany jednogatunkowe i jednowiekowe występują w zwa</w:t>
      </w:r>
      <w:r w:rsidR="004D75E0">
        <w:t>rtych kompleksach (ok. 100 ha), a p</w:t>
      </w:r>
      <w:r w:rsidRPr="004A3A77">
        <w:t>rzy klasyfikowaniu do</w:t>
      </w:r>
      <w:r w:rsidR="004D75E0">
        <w:t> </w:t>
      </w:r>
      <w:r w:rsidRPr="004A3A77">
        <w:t>poszczególnych stopni przyjmuje się następujące kryteria (za instrukcją u.l.):</w:t>
      </w:r>
      <w:bookmarkEnd w:id="140"/>
    </w:p>
    <w:p w:rsidR="00B966AA" w:rsidRPr="004A3A77" w:rsidRDefault="00B966AA" w:rsidP="008B35EF">
      <w:pPr>
        <w:numPr>
          <w:ilvl w:val="0"/>
          <w:numId w:val="8"/>
        </w:numPr>
      </w:pPr>
      <w:bookmarkStart w:id="141" w:name="_Toc303250643"/>
      <w:r w:rsidRPr="004A3A77">
        <w:rPr>
          <w:b/>
        </w:rPr>
        <w:t>monotypizacja częściowa</w:t>
      </w:r>
      <w:r w:rsidRPr="004A3A77">
        <w:t xml:space="preserve"> występuje wtedy, gdy udział drzewostanów jednego gatunku i jednej klasy wieku wynosi w granicach 50-80%,</w:t>
      </w:r>
      <w:bookmarkEnd w:id="141"/>
    </w:p>
    <w:p w:rsidR="00B50071" w:rsidRPr="004A3A77" w:rsidRDefault="00B966AA" w:rsidP="008B35EF">
      <w:pPr>
        <w:numPr>
          <w:ilvl w:val="0"/>
          <w:numId w:val="8"/>
        </w:numPr>
      </w:pPr>
      <w:bookmarkStart w:id="142" w:name="_Toc303250644"/>
      <w:r w:rsidRPr="004A3A77">
        <w:rPr>
          <w:b/>
        </w:rPr>
        <w:t>monotypizacja pełna</w:t>
      </w:r>
      <w:r w:rsidRPr="004A3A77">
        <w:t xml:space="preserve"> występuje, gdy udział drzewostanów jednego gatunku i jedne</w:t>
      </w:r>
      <w:r w:rsidR="00B50071" w:rsidRPr="004A3A77">
        <w:t>j klasy wieku wynosi ponad 80%.</w:t>
      </w:r>
    </w:p>
    <w:p w:rsidR="004D75E0" w:rsidRDefault="004D75E0" w:rsidP="004D75E0">
      <w:bookmarkStart w:id="143" w:name="_Toc303250645"/>
      <w:bookmarkEnd w:id="142"/>
      <w:r>
        <w:t xml:space="preserve">Lasy, w których występuje monotypizacja są bardziej narażone na gradacje owadów i wielkopowierzchniowe uszkodzenia przez patogeny grzybowe, niż lasy o </w:t>
      </w:r>
      <w:r w:rsidR="009C0F1C">
        <w:t>korzystnej</w:t>
      </w:r>
      <w:r>
        <w:t xml:space="preserve"> strukturze</w:t>
      </w:r>
      <w:r w:rsidR="009C0F1C">
        <w:t>: z pełną mozaiką</w:t>
      </w:r>
      <w:r>
        <w:t xml:space="preserve"> klas wieku</w:t>
      </w:r>
      <w:r w:rsidR="009C0F1C">
        <w:t xml:space="preserve"> i zróżnicowane pod względem gatunkowym</w:t>
      </w:r>
      <w:r>
        <w:t>.</w:t>
      </w:r>
    </w:p>
    <w:p w:rsidR="00546CDB" w:rsidRPr="0049273F" w:rsidRDefault="003F370B" w:rsidP="00B7209A">
      <w:pPr>
        <w:spacing w:before="120"/>
      </w:pPr>
      <w:r w:rsidRPr="003F370B">
        <w:t>W Nadleśnictwie Wieluń monotypizacja częściowa występuje w leśnictwie Niżankowice, w kompleksie leśnym położonym na zachód od Działoszyna</w:t>
      </w:r>
      <w:r w:rsidR="000543AC">
        <w:t xml:space="preserve"> (</w:t>
      </w:r>
      <w:r w:rsidRPr="003F370B">
        <w:t>oddziały 151-160</w:t>
      </w:r>
      <w:r w:rsidR="000543AC">
        <w:t>)</w:t>
      </w:r>
      <w:r w:rsidR="004A3A77">
        <w:t>. Powierzchnia kompleksu</w:t>
      </w:r>
      <w:r>
        <w:t xml:space="preserve"> </w:t>
      </w:r>
      <w:r w:rsidR="004A3A77">
        <w:t xml:space="preserve">wynosi ok. 220 ha, </w:t>
      </w:r>
      <w:r w:rsidR="004B7349">
        <w:t>z czego</w:t>
      </w:r>
      <w:r w:rsidR="004A3A77">
        <w:t xml:space="preserve"> ponad 140 ha (</w:t>
      </w:r>
      <w:r>
        <w:t>65%</w:t>
      </w:r>
      <w:r w:rsidR="004A3A77">
        <w:t xml:space="preserve">) </w:t>
      </w:r>
      <w:r w:rsidR="004B7349">
        <w:t>to</w:t>
      </w:r>
      <w:r>
        <w:t xml:space="preserve"> drzewostany sosn</w:t>
      </w:r>
      <w:r w:rsidR="004B7349">
        <w:t>owe</w:t>
      </w:r>
      <w:r>
        <w:t xml:space="preserve"> IV klasy wieku. </w:t>
      </w:r>
      <w:r w:rsidR="000543AC">
        <w:t>Monotypizacja w tym miejscu wynika z genezy kompleksu leśnego – są to zalesienia porolne dużych powierzchni po II wojnie światowej. Podobna sytuacja jest w</w:t>
      </w:r>
      <w:r w:rsidR="00546CDB">
        <w:t xml:space="preserve"> sąsiadującym z Ni</w:t>
      </w:r>
      <w:r w:rsidR="00530525">
        <w:t>ż</w:t>
      </w:r>
      <w:r w:rsidR="00546CDB">
        <w:t xml:space="preserve">ankowicami leśnictwie Ogroble. Co prawda </w:t>
      </w:r>
      <w:r w:rsidR="00546CDB">
        <w:lastRenderedPageBreak/>
        <w:t xml:space="preserve">w kompleksie rozpatrywanym jako całość (1700 ha, większość w leśnictwie Ogroble, północna część w leśnictwie Niżankowice) udział żadnej z klas wieku nie przekracza 50%, </w:t>
      </w:r>
      <w:r w:rsidR="00546CDB" w:rsidRPr="0049273F">
        <w:t>jednak występuje tu zwarty płat ponad 400 ha</w:t>
      </w:r>
      <w:r w:rsidR="00530525" w:rsidRPr="0049273F">
        <w:t xml:space="preserve"> (w całym kompleksie 680 ha) porolnych drzewostanów sosnowych III </w:t>
      </w:r>
      <w:r w:rsidR="004B7349">
        <w:t xml:space="preserve">klasy </w:t>
      </w:r>
      <w:r w:rsidR="00530525" w:rsidRPr="0049273F">
        <w:t>wieku. Część z nich jest złej jakości i wymaga przebudowy.</w:t>
      </w:r>
    </w:p>
    <w:p w:rsidR="00DA617A" w:rsidRPr="0049273F" w:rsidRDefault="00546CDB" w:rsidP="00B7209A">
      <w:pPr>
        <w:spacing w:before="120"/>
      </w:pPr>
      <w:r w:rsidRPr="0049273F">
        <w:t xml:space="preserve">  </w:t>
      </w:r>
      <w:r w:rsidR="000543AC" w:rsidRPr="0049273F">
        <w:t xml:space="preserve"> </w:t>
      </w:r>
      <w:r w:rsidR="00B966AA" w:rsidRPr="0049273F">
        <w:t xml:space="preserve">W </w:t>
      </w:r>
      <w:r w:rsidR="009C0F1C" w:rsidRPr="0049273F">
        <w:t>pozostałych</w:t>
      </w:r>
      <w:r w:rsidR="002F6002" w:rsidRPr="0049273F">
        <w:t xml:space="preserve"> komplek</w:t>
      </w:r>
      <w:r w:rsidR="009C0F1C" w:rsidRPr="0049273F">
        <w:t>sach</w:t>
      </w:r>
      <w:r w:rsidR="002F6002" w:rsidRPr="0049273F">
        <w:t xml:space="preserve"> Nadleśnictwa </w:t>
      </w:r>
      <w:r w:rsidR="00CD593A" w:rsidRPr="0049273F">
        <w:t>Wieluń</w:t>
      </w:r>
      <w:r w:rsidR="00DA11FF" w:rsidRPr="0049273F">
        <w:t xml:space="preserve"> </w:t>
      </w:r>
      <w:r w:rsidR="0049273F" w:rsidRPr="0049273F">
        <w:t>monotypizacja nie występuje. M</w:t>
      </w:r>
      <w:r w:rsidR="00B966AA" w:rsidRPr="0049273F">
        <w:t xml:space="preserve">imo </w:t>
      </w:r>
      <w:r w:rsidR="0049273F" w:rsidRPr="0049273F">
        <w:t xml:space="preserve">zdecydowanej </w:t>
      </w:r>
      <w:r w:rsidR="00B966AA" w:rsidRPr="0049273F">
        <w:t>dominacji sos</w:t>
      </w:r>
      <w:r w:rsidR="0049273F" w:rsidRPr="0049273F">
        <w:t>ny są one zróżnicowane wiekowo</w:t>
      </w:r>
      <w:bookmarkStart w:id="144" w:name="_Toc132176742"/>
      <w:bookmarkStart w:id="145" w:name="_Toc126386416"/>
      <w:bookmarkStart w:id="146" w:name="_Toc210800668"/>
      <w:bookmarkStart w:id="147" w:name="_Toc303250646"/>
      <w:bookmarkEnd w:id="143"/>
      <w:r w:rsidR="0049273F" w:rsidRPr="0049273F">
        <w:t xml:space="preserve">, a </w:t>
      </w:r>
      <w:r w:rsidR="004B7349">
        <w:t>obok drzewostanów sosnowych</w:t>
      </w:r>
      <w:r w:rsidR="0049273F" w:rsidRPr="0049273F">
        <w:t xml:space="preserve"> występują również </w:t>
      </w:r>
      <w:r w:rsidR="0049273F">
        <w:t>drzewostany</w:t>
      </w:r>
      <w:r w:rsidR="0049273F" w:rsidRPr="0049273F">
        <w:t xml:space="preserve"> z innymi gatunkami panującymi.</w:t>
      </w:r>
    </w:p>
    <w:p w:rsidR="00B966AA" w:rsidRPr="009A3A9C" w:rsidRDefault="00B966AA" w:rsidP="006B097B">
      <w:pPr>
        <w:pStyle w:val="Nagwek2"/>
        <w:spacing w:before="360" w:after="120"/>
      </w:pPr>
      <w:bookmarkStart w:id="148" w:name="_Toc484418550"/>
      <w:r w:rsidRPr="009A3A9C">
        <w:t>7.3. Neofityzacja</w:t>
      </w:r>
      <w:bookmarkEnd w:id="144"/>
      <w:bookmarkEnd w:id="145"/>
      <w:bookmarkEnd w:id="146"/>
      <w:bookmarkEnd w:id="147"/>
      <w:bookmarkEnd w:id="148"/>
    </w:p>
    <w:p w:rsidR="00FF65E5" w:rsidRPr="00FF65E5" w:rsidRDefault="00B966AA" w:rsidP="00FF65E5">
      <w:pPr>
        <w:spacing w:before="240"/>
      </w:pPr>
      <w:bookmarkStart w:id="149" w:name="_Toc303250647"/>
      <w:r w:rsidRPr="00FF65E5">
        <w:t>Neofityzacja jest to proces wnikania do drzewostanów gatunków obcego pochodzenia. Proces ten może być wywołany sztucznie – przez sadzenie</w:t>
      </w:r>
      <w:r w:rsidR="0048295E" w:rsidRPr="00FF65E5">
        <w:t>,</w:t>
      </w:r>
      <w:r w:rsidRPr="00FF65E5">
        <w:t xml:space="preserve"> bądź naturalnie </w:t>
      </w:r>
      <w:r w:rsidR="00CD5097" w:rsidRPr="00FF65E5">
        <w:t>-</w:t>
      </w:r>
      <w:r w:rsidRPr="00FF65E5">
        <w:t xml:space="preserve"> przez samoistne rozsiewanie się tych gatunków.</w:t>
      </w:r>
      <w:bookmarkEnd w:id="149"/>
      <w:r w:rsidR="00FF65E5" w:rsidRPr="00FF65E5">
        <w:t xml:space="preserve"> Gatunki obce występujące w pobliżu osad, w parkach czy wzdłuż dróg stanowią urozmaicenie biocenotyczne i krajobrazowe. Problemem mogą być gatunki ekspansywne, zwiększające swój udział na terenach leśnych.</w:t>
      </w:r>
    </w:p>
    <w:p w:rsidR="00BB724B" w:rsidRPr="00FE0CB1" w:rsidRDefault="005D2708" w:rsidP="00B7209A">
      <w:pPr>
        <w:spacing w:before="120" w:after="120"/>
      </w:pPr>
      <w:r w:rsidRPr="00FE0CB1">
        <w:t xml:space="preserve">W Nadleśnictwie </w:t>
      </w:r>
      <w:r w:rsidR="00CD593A" w:rsidRPr="00FE0CB1">
        <w:t>Wieluń</w:t>
      </w:r>
      <w:r w:rsidR="00DA11FF" w:rsidRPr="00FE0CB1">
        <w:t xml:space="preserve"> </w:t>
      </w:r>
      <w:r w:rsidRPr="00FE0CB1">
        <w:t xml:space="preserve">w trakcie prac urządzeniowych wykazano </w:t>
      </w:r>
      <w:r w:rsidR="00FE0CB1" w:rsidRPr="00FE0CB1">
        <w:t>1</w:t>
      </w:r>
      <w:r w:rsidR="00FE0CB1">
        <w:t>5</w:t>
      </w:r>
      <w:r w:rsidRPr="00FE0CB1">
        <w:t xml:space="preserve"> gatunków drzew</w:t>
      </w:r>
      <w:r w:rsidR="00467DCA" w:rsidRPr="00FE0CB1">
        <w:t xml:space="preserve"> </w:t>
      </w:r>
      <w:r w:rsidRPr="00FE0CB1">
        <w:t>i</w:t>
      </w:r>
      <w:r w:rsidR="00467DCA" w:rsidRPr="00FE0CB1">
        <w:t> </w:t>
      </w:r>
      <w:r w:rsidRPr="00FE0CB1">
        <w:t xml:space="preserve">krzewów obcego pochodzenia. </w:t>
      </w:r>
      <w:r w:rsidR="00B65A84" w:rsidRPr="00FE0CB1">
        <w:t xml:space="preserve">W zestawieniu </w:t>
      </w:r>
      <w:r w:rsidR="007D05D7" w:rsidRPr="00FE0CB1">
        <w:t xml:space="preserve">poniżej </w:t>
      </w:r>
      <w:r w:rsidR="00B65A84" w:rsidRPr="00FE0CB1">
        <w:t>wyszczegó</w:t>
      </w:r>
      <w:r w:rsidR="0048295E" w:rsidRPr="00FE0CB1">
        <w:t>l</w:t>
      </w:r>
      <w:r w:rsidR="00B65A84" w:rsidRPr="00FE0CB1">
        <w:t xml:space="preserve">niono </w:t>
      </w:r>
      <w:r w:rsidRPr="00FE0CB1">
        <w:t xml:space="preserve">te </w:t>
      </w:r>
      <w:r w:rsidR="00B65A84" w:rsidRPr="00FE0CB1">
        <w:t>gatunki</w:t>
      </w:r>
      <w:r w:rsidRPr="00FE0CB1">
        <w:t>, wraz z</w:t>
      </w:r>
      <w:r w:rsidR="00DD3B9C" w:rsidRPr="00FE0CB1">
        <w:t> </w:t>
      </w:r>
      <w:r w:rsidRPr="00FE0CB1">
        <w:t xml:space="preserve">podaniem liczby wydzieleń i </w:t>
      </w:r>
      <w:r w:rsidR="000E2ECC" w:rsidRPr="00FE0CB1">
        <w:t xml:space="preserve">orientacyjnej </w:t>
      </w:r>
      <w:r w:rsidRPr="00FE0CB1">
        <w:t>zajmowanej powierzchni</w:t>
      </w:r>
      <w:r w:rsidR="00B65A84" w:rsidRPr="00FE0CB1">
        <w:t>.</w:t>
      </w:r>
      <w:r w:rsidR="0068192D" w:rsidRPr="00FE0CB1">
        <w:t xml:space="preserve"> Gatunki pełniące w</w:t>
      </w:r>
      <w:r w:rsidR="00FE0CB1" w:rsidRPr="00FE0CB1">
        <w:t> </w:t>
      </w:r>
      <w:r w:rsidR="0068192D" w:rsidRPr="00FE0CB1">
        <w:t>drzewostanach funkcję gatunków panujących wyróżniono pogrubioną czcionką.</w:t>
      </w:r>
    </w:p>
    <w:p w:rsidR="006143E6" w:rsidRPr="006D29AF" w:rsidRDefault="004B5CB5" w:rsidP="00D747B0">
      <w:pPr>
        <w:spacing w:before="240" w:after="120" w:line="240" w:lineRule="auto"/>
        <w:ind w:firstLine="0"/>
        <w:jc w:val="center"/>
        <w:rPr>
          <w:b/>
          <w:i/>
          <w:sz w:val="22"/>
          <w:szCs w:val="22"/>
        </w:rPr>
      </w:pPr>
      <w:bookmarkStart w:id="150" w:name="_Toc210800669"/>
      <w:r w:rsidRPr="006D29AF">
        <w:rPr>
          <w:b/>
          <w:i/>
          <w:sz w:val="22"/>
          <w:szCs w:val="22"/>
        </w:rPr>
        <w:t xml:space="preserve">Zestawienie gatunków obcych w </w:t>
      </w:r>
      <w:r w:rsidR="00DA11FF" w:rsidRPr="006D29AF">
        <w:rPr>
          <w:b/>
          <w:i/>
          <w:sz w:val="22"/>
          <w:szCs w:val="22"/>
        </w:rPr>
        <w:t xml:space="preserve">Nadleśnictwie </w:t>
      </w:r>
      <w:r w:rsidR="00CD593A" w:rsidRPr="006D29AF">
        <w:rPr>
          <w:b/>
          <w:i/>
          <w:sz w:val="22"/>
          <w:szCs w:val="22"/>
        </w:rPr>
        <w:t>Wieluń</w:t>
      </w:r>
    </w:p>
    <w:tbl>
      <w:tblPr>
        <w:tblW w:w="9185" w:type="dxa"/>
        <w:jc w:val="center"/>
        <w:tblBorders>
          <w:top w:val="double" w:sz="4" w:space="0" w:color="336600"/>
          <w:left w:val="double" w:sz="4" w:space="0" w:color="336600"/>
          <w:bottom w:val="double" w:sz="4" w:space="0" w:color="336600"/>
          <w:right w:val="double" w:sz="4" w:space="0" w:color="336600"/>
          <w:insideH w:val="single" w:sz="4" w:space="0" w:color="336600"/>
          <w:insideV w:val="single" w:sz="4" w:space="0" w:color="336600"/>
        </w:tblBorders>
        <w:tblLayout w:type="fixed"/>
        <w:tblCellMar>
          <w:left w:w="70" w:type="dxa"/>
          <w:right w:w="70" w:type="dxa"/>
        </w:tblCellMar>
        <w:tblLook w:val="04A0" w:firstRow="1" w:lastRow="0" w:firstColumn="1" w:lastColumn="0" w:noHBand="0" w:noVBand="1"/>
      </w:tblPr>
      <w:tblGrid>
        <w:gridCol w:w="532"/>
        <w:gridCol w:w="1793"/>
        <w:gridCol w:w="709"/>
        <w:gridCol w:w="709"/>
        <w:gridCol w:w="709"/>
        <w:gridCol w:w="850"/>
        <w:gridCol w:w="647"/>
        <w:gridCol w:w="828"/>
        <w:gridCol w:w="602"/>
        <w:gridCol w:w="602"/>
        <w:gridCol w:w="602"/>
        <w:gridCol w:w="602"/>
      </w:tblGrid>
      <w:tr w:rsidR="0022394C" w:rsidRPr="00F8137E" w:rsidTr="000E5DCE">
        <w:trPr>
          <w:cantSplit/>
          <w:trHeight w:val="1474"/>
          <w:tblHeader/>
          <w:jc w:val="center"/>
        </w:trPr>
        <w:tc>
          <w:tcPr>
            <w:tcW w:w="532" w:type="dxa"/>
            <w:vMerge w:val="restart"/>
            <w:tcBorders>
              <w:top w:val="single" w:sz="12" w:space="0" w:color="4F6228"/>
              <w:left w:val="single" w:sz="12" w:space="0" w:color="4F6228"/>
              <w:bottom w:val="single" w:sz="4" w:space="0" w:color="336600"/>
            </w:tcBorders>
            <w:shd w:val="clear" w:color="auto" w:fill="D6E3BC"/>
            <w:noWrap/>
            <w:tcMar>
              <w:left w:w="28" w:type="dxa"/>
              <w:right w:w="28" w:type="dxa"/>
            </w:tcMar>
            <w:vAlign w:val="center"/>
            <w:hideMark/>
          </w:tcPr>
          <w:p w:rsidR="00437B92" w:rsidRPr="00F8137E" w:rsidRDefault="00437B92" w:rsidP="00FE0CB1">
            <w:pPr>
              <w:spacing w:line="240" w:lineRule="auto"/>
              <w:ind w:firstLine="0"/>
              <w:jc w:val="center"/>
              <w:rPr>
                <w:sz w:val="20"/>
                <w:szCs w:val="20"/>
              </w:rPr>
            </w:pPr>
            <w:r w:rsidRPr="00F8137E">
              <w:rPr>
                <w:sz w:val="20"/>
                <w:szCs w:val="20"/>
              </w:rPr>
              <w:t>Lp</w:t>
            </w:r>
          </w:p>
        </w:tc>
        <w:tc>
          <w:tcPr>
            <w:tcW w:w="1793" w:type="dxa"/>
            <w:vMerge w:val="restart"/>
            <w:tcBorders>
              <w:top w:val="single" w:sz="12" w:space="0" w:color="4F6228"/>
              <w:bottom w:val="single" w:sz="4" w:space="0" w:color="336600"/>
              <w:right w:val="single" w:sz="12" w:space="0" w:color="336600"/>
            </w:tcBorders>
            <w:shd w:val="clear" w:color="auto" w:fill="D6E3BC"/>
            <w:noWrap/>
            <w:tcMar>
              <w:left w:w="28" w:type="dxa"/>
              <w:right w:w="28" w:type="dxa"/>
            </w:tcMar>
            <w:vAlign w:val="center"/>
            <w:hideMark/>
          </w:tcPr>
          <w:p w:rsidR="00437B92" w:rsidRPr="00F8137E" w:rsidRDefault="00437B92" w:rsidP="00FE0CB1">
            <w:pPr>
              <w:spacing w:line="240" w:lineRule="auto"/>
              <w:ind w:firstLine="0"/>
              <w:jc w:val="center"/>
              <w:rPr>
                <w:sz w:val="20"/>
                <w:szCs w:val="20"/>
              </w:rPr>
            </w:pPr>
            <w:r w:rsidRPr="00F8137E">
              <w:rPr>
                <w:sz w:val="20"/>
                <w:szCs w:val="20"/>
              </w:rPr>
              <w:t>gatunek</w:t>
            </w:r>
          </w:p>
        </w:tc>
        <w:tc>
          <w:tcPr>
            <w:tcW w:w="1418" w:type="dxa"/>
            <w:gridSpan w:val="2"/>
            <w:tcBorders>
              <w:top w:val="single" w:sz="12" w:space="0" w:color="4F6228"/>
              <w:left w:val="single" w:sz="12" w:space="0" w:color="336600"/>
              <w:bottom w:val="single" w:sz="4" w:space="0" w:color="336600"/>
              <w:right w:val="single" w:sz="12" w:space="0" w:color="336600"/>
            </w:tcBorders>
            <w:shd w:val="clear" w:color="auto" w:fill="D6E3BC"/>
            <w:vAlign w:val="center"/>
          </w:tcPr>
          <w:p w:rsidR="00437B92" w:rsidRPr="00F8137E" w:rsidRDefault="00437B92" w:rsidP="00FE0CB1">
            <w:pPr>
              <w:spacing w:line="240" w:lineRule="auto"/>
              <w:ind w:firstLine="0"/>
              <w:jc w:val="center"/>
              <w:rPr>
                <w:sz w:val="20"/>
                <w:szCs w:val="20"/>
              </w:rPr>
            </w:pPr>
            <w:r w:rsidRPr="00F8137E">
              <w:rPr>
                <w:sz w:val="20"/>
                <w:szCs w:val="20"/>
              </w:rPr>
              <w:t>Drzewostany z gatunkiem panującym</w:t>
            </w:r>
          </w:p>
        </w:tc>
        <w:tc>
          <w:tcPr>
            <w:tcW w:w="1559" w:type="dxa"/>
            <w:gridSpan w:val="2"/>
            <w:tcBorders>
              <w:top w:val="single" w:sz="12" w:space="0" w:color="4F6228"/>
              <w:left w:val="single" w:sz="12" w:space="0" w:color="336600"/>
              <w:bottom w:val="single" w:sz="4" w:space="0" w:color="336600"/>
              <w:right w:val="single" w:sz="12" w:space="0" w:color="336600"/>
            </w:tcBorders>
            <w:shd w:val="clear" w:color="auto" w:fill="D6E3BC"/>
            <w:noWrap/>
            <w:tcMar>
              <w:left w:w="28" w:type="dxa"/>
              <w:right w:w="28" w:type="dxa"/>
            </w:tcMar>
            <w:vAlign w:val="center"/>
            <w:hideMark/>
          </w:tcPr>
          <w:p w:rsidR="00437B92" w:rsidRPr="00F8137E" w:rsidRDefault="00437B92" w:rsidP="00FE0CB1">
            <w:pPr>
              <w:spacing w:line="240" w:lineRule="auto"/>
              <w:ind w:firstLine="0"/>
              <w:jc w:val="center"/>
              <w:rPr>
                <w:sz w:val="20"/>
                <w:szCs w:val="20"/>
              </w:rPr>
            </w:pPr>
            <w:r w:rsidRPr="00F8137E">
              <w:rPr>
                <w:sz w:val="20"/>
                <w:szCs w:val="20"/>
              </w:rPr>
              <w:t>Drzewostany</w:t>
            </w:r>
          </w:p>
          <w:p w:rsidR="00437B92" w:rsidRPr="00F8137E" w:rsidRDefault="00DD3B9C" w:rsidP="00FE0CB1">
            <w:pPr>
              <w:spacing w:line="240" w:lineRule="auto"/>
              <w:ind w:firstLine="0"/>
              <w:jc w:val="center"/>
              <w:rPr>
                <w:sz w:val="20"/>
                <w:szCs w:val="20"/>
              </w:rPr>
            </w:pPr>
            <w:r w:rsidRPr="00F8137E">
              <w:rPr>
                <w:sz w:val="20"/>
                <w:szCs w:val="20"/>
              </w:rPr>
              <w:t>z</w:t>
            </w:r>
            <w:r w:rsidR="00437B92" w:rsidRPr="00F8137E">
              <w:rPr>
                <w:sz w:val="20"/>
                <w:szCs w:val="20"/>
              </w:rPr>
              <w:t xml:space="preserve"> udział</w:t>
            </w:r>
            <w:r w:rsidRPr="00F8137E">
              <w:rPr>
                <w:sz w:val="20"/>
                <w:szCs w:val="20"/>
              </w:rPr>
              <w:t>em</w:t>
            </w:r>
            <w:r w:rsidR="00437B92" w:rsidRPr="00F8137E">
              <w:rPr>
                <w:sz w:val="20"/>
                <w:szCs w:val="20"/>
              </w:rPr>
              <w:t xml:space="preserve"> gatunku</w:t>
            </w:r>
          </w:p>
        </w:tc>
        <w:tc>
          <w:tcPr>
            <w:tcW w:w="1475" w:type="dxa"/>
            <w:gridSpan w:val="2"/>
            <w:tcBorders>
              <w:top w:val="single" w:sz="12" w:space="0" w:color="4F6228"/>
              <w:left w:val="single" w:sz="12" w:space="0" w:color="336600"/>
              <w:bottom w:val="single" w:sz="4" w:space="0" w:color="336600"/>
              <w:right w:val="single" w:sz="12" w:space="0" w:color="336600"/>
            </w:tcBorders>
            <w:shd w:val="clear" w:color="auto" w:fill="D6E3BC"/>
            <w:noWrap/>
            <w:tcMar>
              <w:left w:w="28" w:type="dxa"/>
              <w:right w:w="28" w:type="dxa"/>
            </w:tcMar>
            <w:vAlign w:val="center"/>
            <w:hideMark/>
          </w:tcPr>
          <w:p w:rsidR="00437B92" w:rsidRPr="00F8137E" w:rsidRDefault="00437B92" w:rsidP="00FE0CB1">
            <w:pPr>
              <w:spacing w:line="240" w:lineRule="auto"/>
              <w:ind w:firstLine="0"/>
              <w:jc w:val="center"/>
              <w:rPr>
                <w:sz w:val="20"/>
                <w:szCs w:val="20"/>
              </w:rPr>
            </w:pPr>
            <w:r w:rsidRPr="00F8137E">
              <w:rPr>
                <w:sz w:val="20"/>
                <w:szCs w:val="20"/>
              </w:rPr>
              <w:t>II piętro, podsadzenia i podrost</w:t>
            </w:r>
          </w:p>
        </w:tc>
        <w:tc>
          <w:tcPr>
            <w:tcW w:w="602" w:type="dxa"/>
            <w:tcBorders>
              <w:top w:val="single" w:sz="12" w:space="0" w:color="4F6228"/>
              <w:left w:val="single" w:sz="12" w:space="0" w:color="336600"/>
            </w:tcBorders>
            <w:shd w:val="clear" w:color="auto" w:fill="D6E3BC"/>
            <w:noWrap/>
            <w:tcMar>
              <w:left w:w="28" w:type="dxa"/>
              <w:right w:w="28" w:type="dxa"/>
            </w:tcMar>
            <w:textDirection w:val="btLr"/>
            <w:vAlign w:val="center"/>
            <w:hideMark/>
          </w:tcPr>
          <w:p w:rsidR="00437B92" w:rsidRPr="00F8137E" w:rsidRDefault="00437B92" w:rsidP="00FE0CB1">
            <w:pPr>
              <w:spacing w:line="240" w:lineRule="auto"/>
              <w:ind w:firstLine="0"/>
              <w:jc w:val="center"/>
              <w:rPr>
                <w:sz w:val="20"/>
                <w:szCs w:val="20"/>
              </w:rPr>
            </w:pPr>
            <w:r w:rsidRPr="00F8137E">
              <w:rPr>
                <w:sz w:val="20"/>
                <w:szCs w:val="20"/>
              </w:rPr>
              <w:t>Przestoje</w:t>
            </w:r>
          </w:p>
        </w:tc>
        <w:tc>
          <w:tcPr>
            <w:tcW w:w="602" w:type="dxa"/>
            <w:tcBorders>
              <w:top w:val="single" w:sz="12" w:space="0" w:color="4F6228"/>
            </w:tcBorders>
            <w:shd w:val="clear" w:color="auto" w:fill="D6E3BC"/>
            <w:noWrap/>
            <w:tcMar>
              <w:left w:w="28" w:type="dxa"/>
              <w:right w:w="28" w:type="dxa"/>
            </w:tcMar>
            <w:textDirection w:val="btLr"/>
            <w:vAlign w:val="center"/>
            <w:hideMark/>
          </w:tcPr>
          <w:p w:rsidR="00437B92" w:rsidRPr="00F8137E" w:rsidRDefault="00437B92" w:rsidP="00FE0CB1">
            <w:pPr>
              <w:spacing w:line="240" w:lineRule="auto"/>
              <w:ind w:firstLine="0"/>
              <w:jc w:val="center"/>
              <w:rPr>
                <w:sz w:val="20"/>
                <w:szCs w:val="20"/>
              </w:rPr>
            </w:pPr>
            <w:r w:rsidRPr="00F8137E">
              <w:rPr>
                <w:sz w:val="20"/>
                <w:szCs w:val="20"/>
              </w:rPr>
              <w:t>Podszyt</w:t>
            </w:r>
          </w:p>
        </w:tc>
        <w:tc>
          <w:tcPr>
            <w:tcW w:w="602" w:type="dxa"/>
            <w:tcBorders>
              <w:top w:val="single" w:sz="12" w:space="0" w:color="4F6228"/>
            </w:tcBorders>
            <w:shd w:val="clear" w:color="auto" w:fill="D6E3BC"/>
            <w:noWrap/>
            <w:tcMar>
              <w:left w:w="28" w:type="dxa"/>
              <w:right w:w="28" w:type="dxa"/>
            </w:tcMar>
            <w:textDirection w:val="btLr"/>
            <w:vAlign w:val="center"/>
            <w:hideMark/>
          </w:tcPr>
          <w:p w:rsidR="00437B92" w:rsidRPr="00F8137E" w:rsidRDefault="00DE5DF8" w:rsidP="00FE0CB1">
            <w:pPr>
              <w:spacing w:line="240" w:lineRule="auto"/>
              <w:ind w:firstLine="0"/>
              <w:jc w:val="center"/>
              <w:rPr>
                <w:sz w:val="20"/>
                <w:szCs w:val="20"/>
              </w:rPr>
            </w:pPr>
            <w:r w:rsidRPr="00F8137E">
              <w:rPr>
                <w:sz w:val="20"/>
                <w:szCs w:val="20"/>
              </w:rPr>
              <w:t>Samosiewy</w:t>
            </w:r>
          </w:p>
        </w:tc>
        <w:tc>
          <w:tcPr>
            <w:tcW w:w="602" w:type="dxa"/>
            <w:tcBorders>
              <w:top w:val="single" w:sz="12" w:space="0" w:color="4F6228"/>
              <w:right w:val="single" w:sz="12" w:space="0" w:color="4F6228"/>
            </w:tcBorders>
            <w:shd w:val="clear" w:color="auto" w:fill="D6E3BC"/>
            <w:noWrap/>
            <w:tcMar>
              <w:left w:w="28" w:type="dxa"/>
              <w:right w:w="28" w:type="dxa"/>
            </w:tcMar>
            <w:textDirection w:val="btLr"/>
            <w:vAlign w:val="center"/>
            <w:hideMark/>
          </w:tcPr>
          <w:p w:rsidR="00437B92" w:rsidRPr="00F8137E" w:rsidRDefault="00DE5DF8" w:rsidP="00FE0CB1">
            <w:pPr>
              <w:spacing w:line="240" w:lineRule="auto"/>
              <w:ind w:firstLine="0"/>
              <w:jc w:val="center"/>
              <w:rPr>
                <w:sz w:val="20"/>
                <w:szCs w:val="20"/>
              </w:rPr>
            </w:pPr>
            <w:r w:rsidRPr="00F8137E">
              <w:rPr>
                <w:sz w:val="20"/>
                <w:szCs w:val="20"/>
              </w:rPr>
              <w:t xml:space="preserve">Zadrzewienia </w:t>
            </w:r>
            <w:r w:rsidRPr="00F8137E">
              <w:rPr>
                <w:sz w:val="20"/>
                <w:szCs w:val="20"/>
              </w:rPr>
              <w:br/>
              <w:t>i zakrzewienia</w:t>
            </w:r>
          </w:p>
        </w:tc>
      </w:tr>
      <w:tr w:rsidR="0022394C" w:rsidRPr="00F8137E" w:rsidTr="000E5DCE">
        <w:trPr>
          <w:trHeight w:val="613"/>
          <w:tblHeader/>
          <w:jc w:val="center"/>
        </w:trPr>
        <w:tc>
          <w:tcPr>
            <w:tcW w:w="532" w:type="dxa"/>
            <w:vMerge/>
            <w:tcBorders>
              <w:left w:val="single" w:sz="12" w:space="0" w:color="4F6228"/>
              <w:bottom w:val="single" w:sz="12" w:space="0" w:color="336600"/>
            </w:tcBorders>
            <w:shd w:val="clear" w:color="auto" w:fill="D6E3BC"/>
            <w:tcMar>
              <w:left w:w="28" w:type="dxa"/>
              <w:right w:w="28" w:type="dxa"/>
            </w:tcMar>
            <w:vAlign w:val="center"/>
            <w:hideMark/>
          </w:tcPr>
          <w:p w:rsidR="00437B92" w:rsidRPr="00F8137E" w:rsidRDefault="00437B92" w:rsidP="00FE0CB1">
            <w:pPr>
              <w:spacing w:line="240" w:lineRule="auto"/>
              <w:ind w:firstLine="0"/>
              <w:jc w:val="center"/>
              <w:rPr>
                <w:sz w:val="20"/>
                <w:szCs w:val="20"/>
              </w:rPr>
            </w:pPr>
          </w:p>
        </w:tc>
        <w:tc>
          <w:tcPr>
            <w:tcW w:w="1793" w:type="dxa"/>
            <w:vMerge/>
            <w:tcBorders>
              <w:bottom w:val="single" w:sz="12" w:space="0" w:color="336600"/>
              <w:right w:val="single" w:sz="12" w:space="0" w:color="336600"/>
            </w:tcBorders>
            <w:shd w:val="clear" w:color="auto" w:fill="D6E3BC"/>
            <w:tcMar>
              <w:left w:w="28" w:type="dxa"/>
              <w:right w:w="28" w:type="dxa"/>
            </w:tcMar>
            <w:vAlign w:val="center"/>
            <w:hideMark/>
          </w:tcPr>
          <w:p w:rsidR="00437B92" w:rsidRPr="00F8137E" w:rsidRDefault="00437B92" w:rsidP="00FE0CB1">
            <w:pPr>
              <w:spacing w:line="240" w:lineRule="auto"/>
              <w:ind w:firstLine="0"/>
              <w:jc w:val="center"/>
              <w:rPr>
                <w:sz w:val="20"/>
                <w:szCs w:val="20"/>
              </w:rPr>
            </w:pPr>
          </w:p>
        </w:tc>
        <w:tc>
          <w:tcPr>
            <w:tcW w:w="709" w:type="dxa"/>
            <w:tcBorders>
              <w:left w:val="single" w:sz="12" w:space="0" w:color="336600"/>
              <w:bottom w:val="single" w:sz="12" w:space="0" w:color="336600"/>
              <w:right w:val="single" w:sz="8" w:space="0" w:color="336600"/>
            </w:tcBorders>
            <w:shd w:val="clear" w:color="auto" w:fill="D6E3BC"/>
            <w:vAlign w:val="center"/>
          </w:tcPr>
          <w:p w:rsidR="00437B92" w:rsidRPr="00F8137E" w:rsidRDefault="00DE5DF8" w:rsidP="00FE0CB1">
            <w:pPr>
              <w:spacing w:line="240" w:lineRule="auto"/>
              <w:ind w:firstLine="0"/>
              <w:jc w:val="center"/>
              <w:rPr>
                <w:sz w:val="18"/>
                <w:szCs w:val="18"/>
              </w:rPr>
            </w:pPr>
            <w:r w:rsidRPr="00F8137E">
              <w:rPr>
                <w:sz w:val="18"/>
                <w:szCs w:val="18"/>
              </w:rPr>
              <w:t>ilość</w:t>
            </w:r>
            <w:r w:rsidR="00BE67CE" w:rsidRPr="00F8137E">
              <w:rPr>
                <w:sz w:val="18"/>
                <w:szCs w:val="18"/>
              </w:rPr>
              <w:t xml:space="preserve"> wydz.</w:t>
            </w:r>
          </w:p>
        </w:tc>
        <w:tc>
          <w:tcPr>
            <w:tcW w:w="709" w:type="dxa"/>
            <w:tcBorders>
              <w:bottom w:val="single" w:sz="12" w:space="0" w:color="336600"/>
              <w:right w:val="single" w:sz="12" w:space="0" w:color="336600"/>
            </w:tcBorders>
            <w:shd w:val="clear" w:color="auto" w:fill="D6E3BC"/>
            <w:vAlign w:val="center"/>
          </w:tcPr>
          <w:p w:rsidR="00437B92" w:rsidRPr="00F8137E" w:rsidRDefault="006154CE" w:rsidP="00FE0CB1">
            <w:pPr>
              <w:spacing w:line="240" w:lineRule="auto"/>
              <w:ind w:firstLine="0"/>
              <w:jc w:val="center"/>
              <w:rPr>
                <w:sz w:val="18"/>
                <w:szCs w:val="18"/>
              </w:rPr>
            </w:pPr>
            <w:r w:rsidRPr="00F8137E">
              <w:rPr>
                <w:sz w:val="18"/>
                <w:szCs w:val="18"/>
              </w:rPr>
              <w:t>Pow. wydz</w:t>
            </w:r>
          </w:p>
          <w:p w:rsidR="00437B92" w:rsidRPr="00F8137E" w:rsidRDefault="00437B92" w:rsidP="00FE0CB1">
            <w:pPr>
              <w:spacing w:line="240" w:lineRule="auto"/>
              <w:ind w:firstLine="0"/>
              <w:jc w:val="center"/>
              <w:rPr>
                <w:sz w:val="18"/>
                <w:szCs w:val="18"/>
              </w:rPr>
            </w:pPr>
            <w:r w:rsidRPr="00F8137E">
              <w:rPr>
                <w:sz w:val="18"/>
                <w:szCs w:val="18"/>
              </w:rPr>
              <w:t>[ha]</w:t>
            </w:r>
          </w:p>
        </w:tc>
        <w:tc>
          <w:tcPr>
            <w:tcW w:w="709" w:type="dxa"/>
            <w:tcBorders>
              <w:left w:val="single" w:sz="12" w:space="0" w:color="336600"/>
              <w:bottom w:val="single" w:sz="12" w:space="0" w:color="336600"/>
            </w:tcBorders>
            <w:shd w:val="clear" w:color="auto" w:fill="D6E3BC"/>
            <w:tcMar>
              <w:left w:w="28" w:type="dxa"/>
              <w:right w:w="28" w:type="dxa"/>
            </w:tcMar>
            <w:vAlign w:val="center"/>
            <w:hideMark/>
          </w:tcPr>
          <w:p w:rsidR="00437B92" w:rsidRPr="00F8137E" w:rsidRDefault="00DE5DF8" w:rsidP="00FE0CB1">
            <w:pPr>
              <w:spacing w:line="240" w:lineRule="auto"/>
              <w:ind w:firstLine="0"/>
              <w:jc w:val="center"/>
              <w:rPr>
                <w:sz w:val="18"/>
                <w:szCs w:val="18"/>
              </w:rPr>
            </w:pPr>
            <w:r w:rsidRPr="00F8137E">
              <w:rPr>
                <w:sz w:val="18"/>
                <w:szCs w:val="18"/>
              </w:rPr>
              <w:t>ilość wystą-pień.</w:t>
            </w:r>
          </w:p>
        </w:tc>
        <w:tc>
          <w:tcPr>
            <w:tcW w:w="850" w:type="dxa"/>
            <w:tcBorders>
              <w:bottom w:val="single" w:sz="12" w:space="0" w:color="336600"/>
              <w:right w:val="single" w:sz="12" w:space="0" w:color="336600"/>
            </w:tcBorders>
            <w:shd w:val="clear" w:color="auto" w:fill="D6E3BC"/>
            <w:tcMar>
              <w:left w:w="28" w:type="dxa"/>
              <w:right w:w="28" w:type="dxa"/>
            </w:tcMar>
            <w:vAlign w:val="center"/>
            <w:hideMark/>
          </w:tcPr>
          <w:p w:rsidR="00437B92" w:rsidRPr="00F8137E" w:rsidRDefault="00437B92" w:rsidP="00FE0CB1">
            <w:pPr>
              <w:spacing w:line="240" w:lineRule="auto"/>
              <w:ind w:firstLine="0"/>
              <w:jc w:val="center"/>
              <w:rPr>
                <w:sz w:val="18"/>
                <w:szCs w:val="18"/>
              </w:rPr>
            </w:pPr>
            <w:r w:rsidRPr="00F8137E">
              <w:rPr>
                <w:sz w:val="18"/>
                <w:szCs w:val="18"/>
              </w:rPr>
              <w:t>Pow. zred.*</w:t>
            </w:r>
          </w:p>
          <w:p w:rsidR="00437B92" w:rsidRPr="00F8137E" w:rsidRDefault="00437B92" w:rsidP="00FE0CB1">
            <w:pPr>
              <w:spacing w:line="240" w:lineRule="auto"/>
              <w:ind w:firstLine="0"/>
              <w:jc w:val="center"/>
              <w:rPr>
                <w:sz w:val="18"/>
                <w:szCs w:val="18"/>
              </w:rPr>
            </w:pPr>
            <w:r w:rsidRPr="00F8137E">
              <w:rPr>
                <w:sz w:val="18"/>
                <w:szCs w:val="18"/>
              </w:rPr>
              <w:t>[ha]</w:t>
            </w:r>
          </w:p>
        </w:tc>
        <w:tc>
          <w:tcPr>
            <w:tcW w:w="647" w:type="dxa"/>
            <w:tcBorders>
              <w:top w:val="single" w:sz="4" w:space="0" w:color="336600"/>
              <w:left w:val="single" w:sz="12" w:space="0" w:color="336600"/>
              <w:bottom w:val="single" w:sz="12" w:space="0" w:color="336600"/>
            </w:tcBorders>
            <w:shd w:val="clear" w:color="auto" w:fill="D6E3BC"/>
            <w:tcMar>
              <w:left w:w="28" w:type="dxa"/>
              <w:right w:w="28" w:type="dxa"/>
            </w:tcMar>
            <w:vAlign w:val="center"/>
            <w:hideMark/>
          </w:tcPr>
          <w:p w:rsidR="00437B92" w:rsidRPr="00F8137E" w:rsidRDefault="00DE5DF8" w:rsidP="00FE0CB1">
            <w:pPr>
              <w:spacing w:line="240" w:lineRule="auto"/>
              <w:ind w:firstLine="0"/>
              <w:jc w:val="center"/>
              <w:rPr>
                <w:sz w:val="18"/>
                <w:szCs w:val="18"/>
              </w:rPr>
            </w:pPr>
            <w:r w:rsidRPr="00F8137E">
              <w:rPr>
                <w:sz w:val="18"/>
                <w:szCs w:val="18"/>
              </w:rPr>
              <w:t>ilość wystą-pień.</w:t>
            </w:r>
          </w:p>
        </w:tc>
        <w:tc>
          <w:tcPr>
            <w:tcW w:w="828" w:type="dxa"/>
            <w:tcBorders>
              <w:top w:val="single" w:sz="4" w:space="0" w:color="336600"/>
              <w:bottom w:val="single" w:sz="12" w:space="0" w:color="336600"/>
              <w:right w:val="single" w:sz="12" w:space="0" w:color="336600"/>
            </w:tcBorders>
            <w:shd w:val="clear" w:color="auto" w:fill="D6E3BC"/>
            <w:tcMar>
              <w:left w:w="28" w:type="dxa"/>
              <w:right w:w="28" w:type="dxa"/>
            </w:tcMar>
            <w:vAlign w:val="center"/>
            <w:hideMark/>
          </w:tcPr>
          <w:p w:rsidR="00437B92" w:rsidRPr="00F8137E" w:rsidRDefault="00437B92" w:rsidP="00FE0CB1">
            <w:pPr>
              <w:spacing w:line="240" w:lineRule="auto"/>
              <w:ind w:firstLine="0"/>
              <w:jc w:val="center"/>
              <w:rPr>
                <w:sz w:val="18"/>
                <w:szCs w:val="18"/>
              </w:rPr>
            </w:pPr>
            <w:r w:rsidRPr="00F8137E">
              <w:rPr>
                <w:sz w:val="18"/>
                <w:szCs w:val="18"/>
              </w:rPr>
              <w:t>Pow. zred.*</w:t>
            </w:r>
          </w:p>
          <w:p w:rsidR="00437B92" w:rsidRPr="00F8137E" w:rsidRDefault="00437B92" w:rsidP="00FE0CB1">
            <w:pPr>
              <w:spacing w:line="240" w:lineRule="auto"/>
              <w:ind w:firstLine="0"/>
              <w:jc w:val="center"/>
              <w:rPr>
                <w:sz w:val="18"/>
                <w:szCs w:val="18"/>
              </w:rPr>
            </w:pPr>
            <w:r w:rsidRPr="00F8137E">
              <w:rPr>
                <w:sz w:val="18"/>
                <w:szCs w:val="18"/>
              </w:rPr>
              <w:t>[ha]</w:t>
            </w:r>
          </w:p>
        </w:tc>
        <w:tc>
          <w:tcPr>
            <w:tcW w:w="2408" w:type="dxa"/>
            <w:gridSpan w:val="4"/>
            <w:tcBorders>
              <w:left w:val="single" w:sz="12" w:space="0" w:color="336600"/>
              <w:bottom w:val="single" w:sz="12" w:space="0" w:color="336600"/>
              <w:right w:val="single" w:sz="12" w:space="0" w:color="4F6228"/>
            </w:tcBorders>
            <w:shd w:val="clear" w:color="auto" w:fill="D6E3BC"/>
            <w:tcMar>
              <w:left w:w="28" w:type="dxa"/>
              <w:right w:w="28" w:type="dxa"/>
            </w:tcMar>
            <w:vAlign w:val="center"/>
            <w:hideMark/>
          </w:tcPr>
          <w:p w:rsidR="00437B92" w:rsidRPr="00F8137E" w:rsidRDefault="00A62499" w:rsidP="00FE0CB1">
            <w:pPr>
              <w:spacing w:line="240" w:lineRule="auto"/>
              <w:ind w:firstLine="0"/>
              <w:jc w:val="center"/>
              <w:rPr>
                <w:sz w:val="18"/>
                <w:szCs w:val="18"/>
              </w:rPr>
            </w:pPr>
            <w:r w:rsidRPr="00F8137E">
              <w:rPr>
                <w:sz w:val="18"/>
                <w:szCs w:val="18"/>
              </w:rPr>
              <w:t>ilość</w:t>
            </w:r>
            <w:r w:rsidR="00437B92" w:rsidRPr="00F8137E">
              <w:rPr>
                <w:sz w:val="18"/>
                <w:szCs w:val="18"/>
              </w:rPr>
              <w:t xml:space="preserve"> </w:t>
            </w:r>
            <w:r w:rsidR="00DE5DF8" w:rsidRPr="00F8137E">
              <w:rPr>
                <w:sz w:val="18"/>
                <w:szCs w:val="18"/>
              </w:rPr>
              <w:t>wystąpień</w:t>
            </w:r>
          </w:p>
        </w:tc>
      </w:tr>
      <w:tr w:rsidR="00F8137E" w:rsidRPr="00F8137E" w:rsidTr="00765B44">
        <w:trPr>
          <w:trHeight w:val="369"/>
          <w:jc w:val="center"/>
        </w:trPr>
        <w:tc>
          <w:tcPr>
            <w:tcW w:w="532" w:type="dxa"/>
            <w:tcBorders>
              <w:top w:val="single" w:sz="12"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1</w:t>
            </w:r>
          </w:p>
        </w:tc>
        <w:tc>
          <w:tcPr>
            <w:tcW w:w="1793" w:type="dxa"/>
            <w:tcBorders>
              <w:top w:val="single" w:sz="12"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czeremcha późna</w:t>
            </w:r>
          </w:p>
        </w:tc>
        <w:tc>
          <w:tcPr>
            <w:tcW w:w="709" w:type="dxa"/>
            <w:tcBorders>
              <w:top w:val="single" w:sz="12"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12"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12"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272</w:t>
            </w:r>
          </w:p>
        </w:tc>
        <w:tc>
          <w:tcPr>
            <w:tcW w:w="850" w:type="dxa"/>
            <w:tcBorders>
              <w:top w:val="single" w:sz="12"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65,47</w:t>
            </w:r>
          </w:p>
        </w:tc>
        <w:tc>
          <w:tcPr>
            <w:tcW w:w="647" w:type="dxa"/>
            <w:tcBorders>
              <w:top w:val="single" w:sz="12"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40</w:t>
            </w:r>
          </w:p>
        </w:tc>
        <w:tc>
          <w:tcPr>
            <w:tcW w:w="828" w:type="dxa"/>
            <w:tcBorders>
              <w:top w:val="single" w:sz="12"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3,85</w:t>
            </w:r>
          </w:p>
        </w:tc>
        <w:tc>
          <w:tcPr>
            <w:tcW w:w="602" w:type="dxa"/>
            <w:tcBorders>
              <w:top w:val="single" w:sz="12"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6</w:t>
            </w:r>
          </w:p>
        </w:tc>
        <w:tc>
          <w:tcPr>
            <w:tcW w:w="602" w:type="dxa"/>
            <w:tcBorders>
              <w:top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1715</w:t>
            </w:r>
          </w:p>
        </w:tc>
        <w:tc>
          <w:tcPr>
            <w:tcW w:w="602" w:type="dxa"/>
            <w:tcBorders>
              <w:top w:val="single" w:sz="12"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12"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9</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2</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daglezja zielona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10</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1,27</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0,05</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3</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b/>
                <w:sz w:val="20"/>
                <w:szCs w:val="20"/>
              </w:rPr>
            </w:pPr>
            <w:r w:rsidRPr="00F8137E">
              <w:rPr>
                <w:b/>
                <w:sz w:val="20"/>
                <w:szCs w:val="20"/>
              </w:rPr>
              <w:t>3</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b/>
                <w:sz w:val="18"/>
                <w:szCs w:val="18"/>
              </w:rPr>
            </w:pPr>
            <w:r w:rsidRPr="00F8137E">
              <w:rPr>
                <w:rFonts w:ascii="Cambria" w:hAnsi="Cambria" w:cs="Calibri"/>
                <w:b/>
                <w:sz w:val="18"/>
                <w:szCs w:val="18"/>
              </w:rPr>
              <w:t>dąb czerwony</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765B44" w:rsidP="00FE0CB1">
            <w:pPr>
              <w:spacing w:line="240" w:lineRule="auto"/>
              <w:ind w:firstLine="0"/>
              <w:jc w:val="right"/>
              <w:rPr>
                <w:rFonts w:ascii="Cambria" w:hAnsi="Cambria" w:cs="Calibri"/>
                <w:b/>
                <w:sz w:val="18"/>
                <w:szCs w:val="18"/>
              </w:rPr>
            </w:pPr>
            <w:r w:rsidRPr="00F8137E">
              <w:rPr>
                <w:rFonts w:ascii="Cambria" w:hAnsi="Cambria" w:cs="Calibri"/>
                <w:b/>
                <w:sz w:val="18"/>
                <w:szCs w:val="18"/>
              </w:rPr>
              <w:t>4</w:t>
            </w: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765B44" w:rsidP="00FE0CB1">
            <w:pPr>
              <w:spacing w:line="240" w:lineRule="auto"/>
              <w:ind w:firstLine="0"/>
              <w:jc w:val="right"/>
              <w:rPr>
                <w:rFonts w:ascii="Cambria" w:hAnsi="Cambria" w:cs="Calibri"/>
                <w:b/>
                <w:sz w:val="18"/>
                <w:szCs w:val="18"/>
              </w:rPr>
            </w:pPr>
            <w:r w:rsidRPr="00F8137E">
              <w:rPr>
                <w:rFonts w:ascii="Cambria" w:hAnsi="Cambria" w:cs="Calibri"/>
                <w:b/>
                <w:sz w:val="18"/>
                <w:szCs w:val="18"/>
              </w:rPr>
              <w:t>8,91</w:t>
            </w: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568</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117,89</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115</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32,5</w:t>
            </w:r>
            <w:r w:rsidR="00FF65E5">
              <w:rPr>
                <w:rFonts w:ascii="Cambria" w:hAnsi="Cambria" w:cs="Calibri"/>
                <w:b/>
                <w:sz w:val="18"/>
                <w:szCs w:val="18"/>
              </w:rPr>
              <w:t>0</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20</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408</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b/>
                <w:sz w:val="22"/>
                <w:szCs w:val="22"/>
              </w:rPr>
            </w:pPr>
            <w:r w:rsidRPr="00F8137E">
              <w:rPr>
                <w:rFonts w:ascii="Calibri" w:hAnsi="Calibri" w:cs="Calibri"/>
                <w:b/>
                <w:sz w:val="22"/>
                <w:szCs w:val="22"/>
              </w:rPr>
              <w:t>3</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4</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8137E">
            <w:pPr>
              <w:spacing w:line="240" w:lineRule="auto"/>
              <w:ind w:firstLine="0"/>
              <w:jc w:val="center"/>
              <w:rPr>
                <w:rFonts w:ascii="Cambria" w:hAnsi="Cambria" w:cs="Calibri"/>
                <w:sz w:val="18"/>
                <w:szCs w:val="18"/>
              </w:rPr>
            </w:pPr>
            <w:r w:rsidRPr="00F8137E">
              <w:rPr>
                <w:rFonts w:ascii="Cambria" w:hAnsi="Cambria" w:cs="Calibri"/>
                <w:sz w:val="18"/>
                <w:szCs w:val="18"/>
              </w:rPr>
              <w:t>jesion ameryka</w:t>
            </w:r>
            <w:r w:rsidR="00F8137E">
              <w:rPr>
                <w:rFonts w:ascii="Cambria" w:hAnsi="Cambria" w:cs="Calibri"/>
                <w:sz w:val="18"/>
                <w:szCs w:val="18"/>
              </w:rPr>
              <w:t>ń</w:t>
            </w:r>
            <w:r w:rsidRPr="00F8137E">
              <w:rPr>
                <w:rFonts w:ascii="Cambria" w:hAnsi="Cambria" w:cs="Calibri"/>
                <w:sz w:val="18"/>
                <w:szCs w:val="18"/>
              </w:rPr>
              <w:t>ski</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54159">
            <w:pPr>
              <w:spacing w:line="240" w:lineRule="auto"/>
              <w:ind w:firstLine="0"/>
              <w:jc w:val="right"/>
              <w:rPr>
                <w:rFonts w:ascii="Cambria" w:hAnsi="Cambria" w:cs="Calibri"/>
                <w:sz w:val="18"/>
                <w:szCs w:val="18"/>
              </w:rPr>
            </w:pPr>
            <w:r w:rsidRPr="00F8137E">
              <w:rPr>
                <w:rFonts w:ascii="Cambria" w:hAnsi="Cambria" w:cs="Calibri"/>
                <w:sz w:val="18"/>
                <w:szCs w:val="18"/>
              </w:rPr>
              <w:t>0,03</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5</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kasztanowiec biały</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6</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1,63</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2</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0,19</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5</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3</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4</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6</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klon jesionolistny</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0,10</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2</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7</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orzech czarny</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b/>
                <w:sz w:val="20"/>
                <w:szCs w:val="20"/>
              </w:rPr>
            </w:pPr>
            <w:r w:rsidRPr="00F8137E">
              <w:rPr>
                <w:b/>
                <w:sz w:val="20"/>
                <w:szCs w:val="20"/>
              </w:rPr>
              <w:lastRenderedPageBreak/>
              <w:t>8</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b/>
                <w:sz w:val="18"/>
                <w:szCs w:val="18"/>
              </w:rPr>
            </w:pPr>
            <w:r w:rsidRPr="00F8137E">
              <w:rPr>
                <w:rFonts w:ascii="Cambria" w:hAnsi="Cambria" w:cs="Calibri"/>
                <w:b/>
                <w:sz w:val="18"/>
                <w:szCs w:val="18"/>
              </w:rPr>
              <w:t>robinia akacjowa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765B44" w:rsidP="00FE0CB1">
            <w:pPr>
              <w:spacing w:line="240" w:lineRule="auto"/>
              <w:ind w:firstLine="0"/>
              <w:jc w:val="right"/>
              <w:rPr>
                <w:rFonts w:ascii="Cambria" w:hAnsi="Cambria" w:cs="Calibri"/>
                <w:b/>
                <w:sz w:val="18"/>
                <w:szCs w:val="18"/>
              </w:rPr>
            </w:pPr>
            <w:r w:rsidRPr="00F8137E">
              <w:rPr>
                <w:rFonts w:ascii="Cambria" w:hAnsi="Cambria" w:cs="Calibri"/>
                <w:b/>
                <w:sz w:val="18"/>
                <w:szCs w:val="18"/>
              </w:rPr>
              <w:t>5</w:t>
            </w: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765B44" w:rsidP="00FE0CB1">
            <w:pPr>
              <w:spacing w:line="240" w:lineRule="auto"/>
              <w:ind w:firstLine="0"/>
              <w:jc w:val="right"/>
              <w:rPr>
                <w:rFonts w:ascii="Cambria" w:hAnsi="Cambria" w:cs="Calibri"/>
                <w:b/>
                <w:sz w:val="18"/>
                <w:szCs w:val="18"/>
              </w:rPr>
            </w:pPr>
            <w:r w:rsidRPr="00F8137E">
              <w:rPr>
                <w:rFonts w:ascii="Cambria" w:hAnsi="Cambria" w:cs="Calibri"/>
                <w:b/>
                <w:sz w:val="18"/>
                <w:szCs w:val="18"/>
              </w:rPr>
              <w:t>2,30</w:t>
            </w: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818</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165,81</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36</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2,34</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39</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645</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b/>
                <w:sz w:val="22"/>
                <w:szCs w:val="22"/>
              </w:rPr>
            </w:pPr>
            <w:r w:rsidRPr="00F8137E">
              <w:rPr>
                <w:rFonts w:ascii="Calibri" w:hAnsi="Calibri" w:cs="Calibri"/>
                <w:b/>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22</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9</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sosna Banksa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74</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12,54</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0,03</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2</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10</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sosna czarna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30</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4,34</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11</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sosna smołowa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14</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3,05</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12</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sosna wejmutka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32</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4,10</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6</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13</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center"/>
              <w:rPr>
                <w:rFonts w:ascii="Cambria" w:hAnsi="Cambria" w:cs="Calibri"/>
                <w:sz w:val="18"/>
                <w:szCs w:val="18"/>
              </w:rPr>
            </w:pPr>
            <w:r w:rsidRPr="00F8137E">
              <w:rPr>
                <w:rFonts w:ascii="Cambria" w:hAnsi="Cambria" w:cs="Calibri"/>
                <w:sz w:val="18"/>
                <w:szCs w:val="18"/>
              </w:rPr>
              <w:t>śliwa ałycza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E0CB1">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54159">
            <w:pPr>
              <w:spacing w:line="240" w:lineRule="auto"/>
              <w:ind w:firstLine="0"/>
              <w:jc w:val="right"/>
              <w:rPr>
                <w:rFonts w:ascii="Cambria" w:hAnsi="Cambria" w:cs="Calibri"/>
                <w:sz w:val="18"/>
                <w:szCs w:val="18"/>
              </w:rPr>
            </w:pPr>
            <w:r w:rsidRPr="00F8137E">
              <w:rPr>
                <w:rFonts w:ascii="Cambria" w:hAnsi="Cambria" w:cs="Calibri"/>
                <w:sz w:val="18"/>
                <w:szCs w:val="18"/>
              </w:rPr>
              <w:t>0,01</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2</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b/>
                <w:sz w:val="20"/>
                <w:szCs w:val="20"/>
              </w:rPr>
            </w:pPr>
            <w:r w:rsidRPr="00F8137E">
              <w:rPr>
                <w:b/>
                <w:sz w:val="20"/>
                <w:szCs w:val="20"/>
              </w:rPr>
              <w:t>14</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765B44">
            <w:pPr>
              <w:spacing w:line="240" w:lineRule="auto"/>
              <w:ind w:firstLine="0"/>
              <w:jc w:val="center"/>
              <w:rPr>
                <w:rFonts w:ascii="Cambria" w:hAnsi="Cambria" w:cs="Calibri"/>
                <w:b/>
                <w:sz w:val="18"/>
                <w:szCs w:val="18"/>
              </w:rPr>
            </w:pPr>
            <w:r w:rsidRPr="00F8137E">
              <w:rPr>
                <w:rFonts w:ascii="Cambria" w:hAnsi="Cambria" w:cs="Calibri"/>
                <w:b/>
                <w:sz w:val="18"/>
                <w:szCs w:val="18"/>
              </w:rPr>
              <w:t>topola</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393ED3" w:rsidP="00FE0CB1">
            <w:pPr>
              <w:spacing w:line="240" w:lineRule="auto"/>
              <w:ind w:firstLine="0"/>
              <w:jc w:val="right"/>
              <w:rPr>
                <w:rFonts w:ascii="Cambria" w:hAnsi="Cambria" w:cs="Calibri"/>
                <w:b/>
                <w:sz w:val="18"/>
                <w:szCs w:val="18"/>
              </w:rPr>
            </w:pPr>
            <w:r w:rsidRPr="00F8137E">
              <w:rPr>
                <w:rFonts w:ascii="Cambria" w:hAnsi="Cambria" w:cs="Calibri"/>
                <w:b/>
                <w:sz w:val="18"/>
                <w:szCs w:val="18"/>
              </w:rPr>
              <w:t>2</w:t>
            </w: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393ED3" w:rsidP="00FE0CB1">
            <w:pPr>
              <w:spacing w:line="240" w:lineRule="auto"/>
              <w:ind w:firstLine="0"/>
              <w:jc w:val="right"/>
              <w:rPr>
                <w:rFonts w:ascii="Cambria" w:hAnsi="Cambria" w:cs="Calibri"/>
                <w:b/>
                <w:sz w:val="18"/>
                <w:szCs w:val="18"/>
              </w:rPr>
            </w:pPr>
            <w:r w:rsidRPr="00F8137E">
              <w:rPr>
                <w:rFonts w:ascii="Cambria" w:hAnsi="Cambria" w:cs="Calibri"/>
                <w:b/>
                <w:sz w:val="18"/>
                <w:szCs w:val="18"/>
              </w:rPr>
              <w:t>2,28</w:t>
            </w: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23</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3,57</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2</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b/>
                <w:sz w:val="22"/>
                <w:szCs w:val="22"/>
              </w:rPr>
            </w:pPr>
            <w:r w:rsidRPr="00F8137E">
              <w:rPr>
                <w:rFonts w:ascii="Calibri" w:hAnsi="Calibri" w:cs="Calibri"/>
                <w:b/>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b/>
                <w:sz w:val="18"/>
                <w:szCs w:val="18"/>
              </w:rPr>
            </w:pPr>
            <w:r w:rsidRPr="00F8137E">
              <w:rPr>
                <w:rFonts w:ascii="Cambria" w:hAnsi="Cambria" w:cs="Calibri"/>
                <w:b/>
                <w:sz w:val="18"/>
                <w:szCs w:val="18"/>
              </w:rPr>
              <w:t>6</w:t>
            </w:r>
          </w:p>
        </w:tc>
      </w:tr>
      <w:tr w:rsidR="00F8137E" w:rsidRPr="00F8137E" w:rsidTr="00765B44">
        <w:trPr>
          <w:trHeight w:val="369"/>
          <w:jc w:val="center"/>
        </w:trPr>
        <w:tc>
          <w:tcPr>
            <w:tcW w:w="532" w:type="dxa"/>
            <w:tcBorders>
              <w:top w:val="single" w:sz="6" w:space="0" w:color="336600"/>
              <w:left w:val="single" w:sz="12" w:space="0" w:color="4F6228"/>
              <w:bottom w:val="single" w:sz="6" w:space="0" w:color="336600"/>
            </w:tcBorders>
            <w:shd w:val="clear" w:color="auto" w:fill="auto"/>
            <w:noWrap/>
            <w:vAlign w:val="center"/>
          </w:tcPr>
          <w:p w:rsidR="00F54159" w:rsidRPr="00F8137E" w:rsidRDefault="00F54159" w:rsidP="00FE0CB1">
            <w:pPr>
              <w:spacing w:line="240" w:lineRule="auto"/>
              <w:ind w:firstLine="0"/>
              <w:jc w:val="center"/>
              <w:rPr>
                <w:sz w:val="20"/>
                <w:szCs w:val="20"/>
              </w:rPr>
            </w:pPr>
            <w:r w:rsidRPr="00F8137E">
              <w:rPr>
                <w:sz w:val="20"/>
                <w:szCs w:val="20"/>
              </w:rPr>
              <w:t>15</w:t>
            </w:r>
          </w:p>
        </w:tc>
        <w:tc>
          <w:tcPr>
            <w:tcW w:w="1793"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center"/>
              <w:rPr>
                <w:rFonts w:ascii="Cambria" w:hAnsi="Cambria" w:cs="Calibri"/>
                <w:sz w:val="18"/>
                <w:szCs w:val="18"/>
              </w:rPr>
            </w:pPr>
            <w:r w:rsidRPr="00F8137E">
              <w:rPr>
                <w:rFonts w:ascii="Cambria" w:hAnsi="Cambria" w:cs="Calibri"/>
                <w:sz w:val="18"/>
                <w:szCs w:val="18"/>
              </w:rPr>
              <w:t>żywotnik zachodni</w:t>
            </w:r>
          </w:p>
        </w:tc>
        <w:tc>
          <w:tcPr>
            <w:tcW w:w="709" w:type="dxa"/>
            <w:tcBorders>
              <w:top w:val="single" w:sz="6" w:space="0" w:color="336600"/>
              <w:left w:val="single" w:sz="12" w:space="0" w:color="336600"/>
              <w:bottom w:val="single" w:sz="6" w:space="0" w:color="336600"/>
              <w:right w:val="single" w:sz="8"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p>
        </w:tc>
        <w:tc>
          <w:tcPr>
            <w:tcW w:w="709"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p>
        </w:tc>
        <w:tc>
          <w:tcPr>
            <w:tcW w:w="709"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1</w:t>
            </w:r>
          </w:p>
        </w:tc>
        <w:tc>
          <w:tcPr>
            <w:tcW w:w="850"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F54159">
            <w:pPr>
              <w:spacing w:line="240" w:lineRule="auto"/>
              <w:ind w:firstLine="0"/>
              <w:jc w:val="right"/>
              <w:rPr>
                <w:rFonts w:ascii="Cambria" w:hAnsi="Cambria" w:cs="Calibri"/>
                <w:sz w:val="18"/>
                <w:szCs w:val="18"/>
              </w:rPr>
            </w:pPr>
            <w:r w:rsidRPr="00F8137E">
              <w:rPr>
                <w:rFonts w:ascii="Cambria" w:hAnsi="Cambria" w:cs="Calibri"/>
                <w:sz w:val="18"/>
                <w:szCs w:val="18"/>
              </w:rPr>
              <w:t>0,02</w:t>
            </w:r>
          </w:p>
        </w:tc>
        <w:tc>
          <w:tcPr>
            <w:tcW w:w="647"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828" w:type="dxa"/>
            <w:tcBorders>
              <w:top w:val="single" w:sz="6" w:space="0" w:color="336600"/>
              <w:bottom w:val="single" w:sz="6" w:space="0" w:color="336600"/>
              <w:right w:val="single" w:sz="12"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left w:val="single" w:sz="12"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 </w:t>
            </w:r>
          </w:p>
        </w:tc>
        <w:tc>
          <w:tcPr>
            <w:tcW w:w="602" w:type="dxa"/>
            <w:tcBorders>
              <w:top w:val="single" w:sz="6" w:space="0" w:color="336600"/>
              <w:bottom w:val="single" w:sz="6" w:space="0" w:color="336600"/>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2</w:t>
            </w:r>
          </w:p>
        </w:tc>
        <w:tc>
          <w:tcPr>
            <w:tcW w:w="602" w:type="dxa"/>
            <w:tcBorders>
              <w:top w:val="single" w:sz="6" w:space="0" w:color="336600"/>
              <w:bottom w:val="single" w:sz="6" w:space="0" w:color="336600"/>
            </w:tcBorders>
            <w:shd w:val="clear" w:color="auto" w:fill="auto"/>
            <w:vAlign w:val="center"/>
          </w:tcPr>
          <w:p w:rsidR="00F54159" w:rsidRPr="00F8137E" w:rsidRDefault="00F54159" w:rsidP="00765B44">
            <w:pPr>
              <w:spacing w:line="240" w:lineRule="auto"/>
              <w:ind w:firstLine="0"/>
              <w:jc w:val="right"/>
              <w:rPr>
                <w:rFonts w:ascii="Calibri" w:hAnsi="Calibri" w:cs="Calibri"/>
                <w:sz w:val="22"/>
                <w:szCs w:val="22"/>
              </w:rPr>
            </w:pPr>
            <w:r w:rsidRPr="00F8137E">
              <w:rPr>
                <w:rFonts w:ascii="Calibri" w:hAnsi="Calibri" w:cs="Calibri"/>
                <w:sz w:val="22"/>
                <w:szCs w:val="22"/>
              </w:rPr>
              <w:t> </w:t>
            </w:r>
          </w:p>
        </w:tc>
        <w:tc>
          <w:tcPr>
            <w:tcW w:w="602" w:type="dxa"/>
            <w:tcBorders>
              <w:top w:val="single" w:sz="6" w:space="0" w:color="336600"/>
              <w:bottom w:val="single" w:sz="6" w:space="0" w:color="336600"/>
              <w:right w:val="single" w:sz="12" w:space="0" w:color="4F6228"/>
            </w:tcBorders>
            <w:shd w:val="clear" w:color="auto" w:fill="auto"/>
            <w:vAlign w:val="center"/>
          </w:tcPr>
          <w:p w:rsidR="00F54159" w:rsidRPr="00F8137E" w:rsidRDefault="00F54159" w:rsidP="00621A5F">
            <w:pPr>
              <w:spacing w:line="240" w:lineRule="auto"/>
              <w:ind w:firstLine="0"/>
              <w:jc w:val="right"/>
              <w:rPr>
                <w:rFonts w:ascii="Cambria" w:hAnsi="Cambria" w:cs="Calibri"/>
                <w:sz w:val="18"/>
                <w:szCs w:val="18"/>
              </w:rPr>
            </w:pPr>
            <w:r w:rsidRPr="00F8137E">
              <w:rPr>
                <w:rFonts w:ascii="Cambria" w:hAnsi="Cambria" w:cs="Calibri"/>
                <w:sz w:val="18"/>
                <w:szCs w:val="18"/>
              </w:rPr>
              <w:t>4</w:t>
            </w:r>
          </w:p>
        </w:tc>
      </w:tr>
      <w:tr w:rsidR="00F8137E" w:rsidRPr="00F8137E" w:rsidTr="00F8137E">
        <w:trPr>
          <w:trHeight w:val="369"/>
          <w:jc w:val="center"/>
        </w:trPr>
        <w:tc>
          <w:tcPr>
            <w:tcW w:w="2325" w:type="dxa"/>
            <w:gridSpan w:val="2"/>
            <w:tcBorders>
              <w:top w:val="single" w:sz="12" w:space="0" w:color="336600"/>
              <w:left w:val="single" w:sz="12" w:space="0" w:color="4F6228"/>
              <w:bottom w:val="single" w:sz="12" w:space="0" w:color="4F6228"/>
              <w:right w:val="single" w:sz="12" w:space="0" w:color="336600"/>
            </w:tcBorders>
            <w:shd w:val="clear" w:color="auto" w:fill="C2D69B"/>
            <w:noWrap/>
            <w:vAlign w:val="center"/>
          </w:tcPr>
          <w:p w:rsidR="00F8137E" w:rsidRPr="00F8137E" w:rsidRDefault="00F8137E" w:rsidP="00F8137E">
            <w:pPr>
              <w:spacing w:line="240" w:lineRule="auto"/>
              <w:ind w:firstLine="0"/>
              <w:jc w:val="right"/>
              <w:rPr>
                <w:sz w:val="20"/>
                <w:szCs w:val="20"/>
              </w:rPr>
            </w:pPr>
            <w:r w:rsidRPr="00F8137E">
              <w:rPr>
                <w:sz w:val="20"/>
                <w:szCs w:val="20"/>
              </w:rPr>
              <w:t>Łącznie</w:t>
            </w:r>
          </w:p>
        </w:tc>
        <w:tc>
          <w:tcPr>
            <w:tcW w:w="709" w:type="dxa"/>
            <w:tcBorders>
              <w:top w:val="single" w:sz="12" w:space="0" w:color="336600"/>
              <w:left w:val="single" w:sz="12" w:space="0" w:color="336600"/>
              <w:bottom w:val="single" w:sz="12" w:space="0" w:color="4F6228"/>
              <w:right w:val="single" w:sz="8" w:space="0" w:color="336600"/>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11</w:t>
            </w:r>
          </w:p>
        </w:tc>
        <w:tc>
          <w:tcPr>
            <w:tcW w:w="709" w:type="dxa"/>
            <w:tcBorders>
              <w:top w:val="single" w:sz="12" w:space="0" w:color="336600"/>
              <w:bottom w:val="single" w:sz="12" w:space="0" w:color="4F6228"/>
              <w:right w:val="single" w:sz="12" w:space="0" w:color="336600"/>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13,49</w:t>
            </w:r>
          </w:p>
        </w:tc>
        <w:tc>
          <w:tcPr>
            <w:tcW w:w="709" w:type="dxa"/>
            <w:tcBorders>
              <w:top w:val="single" w:sz="12" w:space="0" w:color="336600"/>
              <w:left w:val="single" w:sz="12" w:space="0" w:color="336600"/>
              <w:bottom w:val="single" w:sz="12" w:space="0" w:color="4F6228"/>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1851</w:t>
            </w:r>
          </w:p>
        </w:tc>
        <w:tc>
          <w:tcPr>
            <w:tcW w:w="850" w:type="dxa"/>
            <w:tcBorders>
              <w:top w:val="single" w:sz="12" w:space="0" w:color="336600"/>
              <w:bottom w:val="single" w:sz="12" w:space="0" w:color="4F6228"/>
              <w:right w:val="single" w:sz="12" w:space="0" w:color="336600"/>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379,83</w:t>
            </w:r>
          </w:p>
        </w:tc>
        <w:tc>
          <w:tcPr>
            <w:tcW w:w="647" w:type="dxa"/>
            <w:tcBorders>
              <w:top w:val="single" w:sz="12" w:space="0" w:color="336600"/>
              <w:left w:val="single" w:sz="12" w:space="0" w:color="336600"/>
              <w:bottom w:val="single" w:sz="12" w:space="0" w:color="4F6228"/>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195</w:t>
            </w:r>
          </w:p>
        </w:tc>
        <w:tc>
          <w:tcPr>
            <w:tcW w:w="828" w:type="dxa"/>
            <w:tcBorders>
              <w:top w:val="single" w:sz="12" w:space="0" w:color="336600"/>
              <w:bottom w:val="single" w:sz="12" w:space="0" w:color="4F6228"/>
              <w:right w:val="single" w:sz="12" w:space="0" w:color="336600"/>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39</w:t>
            </w:r>
          </w:p>
        </w:tc>
        <w:tc>
          <w:tcPr>
            <w:tcW w:w="602" w:type="dxa"/>
            <w:tcBorders>
              <w:top w:val="single" w:sz="12" w:space="0" w:color="336600"/>
              <w:left w:val="single" w:sz="12" w:space="0" w:color="336600"/>
              <w:bottom w:val="single" w:sz="12" w:space="0" w:color="4F6228"/>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79</w:t>
            </w:r>
          </w:p>
        </w:tc>
        <w:tc>
          <w:tcPr>
            <w:tcW w:w="602" w:type="dxa"/>
            <w:tcBorders>
              <w:top w:val="single" w:sz="12" w:space="0" w:color="336600"/>
              <w:bottom w:val="single" w:sz="12" w:space="0" w:color="4F6228"/>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2786</w:t>
            </w:r>
          </w:p>
        </w:tc>
        <w:tc>
          <w:tcPr>
            <w:tcW w:w="602" w:type="dxa"/>
            <w:tcBorders>
              <w:top w:val="single" w:sz="12" w:space="0" w:color="336600"/>
              <w:bottom w:val="single" w:sz="12" w:space="0" w:color="4F6228"/>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3</w:t>
            </w:r>
          </w:p>
        </w:tc>
        <w:tc>
          <w:tcPr>
            <w:tcW w:w="602" w:type="dxa"/>
            <w:tcBorders>
              <w:top w:val="single" w:sz="12" w:space="0" w:color="336600"/>
              <w:bottom w:val="single" w:sz="12" w:space="0" w:color="4F6228"/>
              <w:right w:val="single" w:sz="12" w:space="0" w:color="4F6228"/>
            </w:tcBorders>
            <w:shd w:val="clear" w:color="auto" w:fill="C2D69B"/>
            <w:vAlign w:val="center"/>
          </w:tcPr>
          <w:p w:rsidR="00F8137E" w:rsidRPr="00F8137E" w:rsidRDefault="00F8137E" w:rsidP="00F8137E">
            <w:pPr>
              <w:spacing w:line="240" w:lineRule="auto"/>
              <w:ind w:firstLine="0"/>
              <w:jc w:val="right"/>
              <w:rPr>
                <w:sz w:val="20"/>
                <w:szCs w:val="20"/>
              </w:rPr>
            </w:pPr>
            <w:r w:rsidRPr="00F8137E">
              <w:rPr>
                <w:sz w:val="20"/>
                <w:szCs w:val="20"/>
              </w:rPr>
              <w:t>47</w:t>
            </w:r>
          </w:p>
        </w:tc>
      </w:tr>
    </w:tbl>
    <w:p w:rsidR="00615C09" w:rsidRPr="00F8137E" w:rsidRDefault="00615C09" w:rsidP="006154CE">
      <w:pPr>
        <w:ind w:firstLine="0"/>
        <w:rPr>
          <w:sz w:val="18"/>
          <w:szCs w:val="18"/>
        </w:rPr>
      </w:pPr>
      <w:r w:rsidRPr="00F8137E">
        <w:rPr>
          <w:sz w:val="18"/>
          <w:szCs w:val="18"/>
        </w:rPr>
        <w:t xml:space="preserve">* pow. zred. (powierzchnia zredukowana) – powierzchnia </w:t>
      </w:r>
      <w:r w:rsidR="00064873" w:rsidRPr="00F8137E">
        <w:rPr>
          <w:sz w:val="18"/>
          <w:szCs w:val="18"/>
        </w:rPr>
        <w:t xml:space="preserve">orientacyjna, </w:t>
      </w:r>
      <w:r w:rsidRPr="00F8137E">
        <w:rPr>
          <w:sz w:val="18"/>
          <w:szCs w:val="18"/>
        </w:rPr>
        <w:t>uwzględniająca udział gatunku w</w:t>
      </w:r>
      <w:r w:rsidR="00064873" w:rsidRPr="00F8137E">
        <w:rPr>
          <w:sz w:val="18"/>
          <w:szCs w:val="18"/>
        </w:rPr>
        <w:t> </w:t>
      </w:r>
      <w:r w:rsidRPr="00F8137E">
        <w:rPr>
          <w:sz w:val="18"/>
          <w:szCs w:val="18"/>
        </w:rPr>
        <w:t>wydzieleniu</w:t>
      </w:r>
    </w:p>
    <w:p w:rsidR="005F5103" w:rsidRPr="00FF65E5" w:rsidRDefault="00B966AA" w:rsidP="00615C09">
      <w:pPr>
        <w:spacing w:before="120"/>
      </w:pPr>
      <w:bookmarkStart w:id="151" w:name="_Toc303250699"/>
      <w:bookmarkEnd w:id="150"/>
      <w:r w:rsidRPr="00FF65E5">
        <w:t xml:space="preserve">Wymienione gatunki </w:t>
      </w:r>
      <w:r w:rsidR="0085468A" w:rsidRPr="00FF65E5">
        <w:t xml:space="preserve">występujące </w:t>
      </w:r>
      <w:r w:rsidR="005D2708" w:rsidRPr="00FF65E5">
        <w:t>w drzewostanie w</w:t>
      </w:r>
      <w:r w:rsidRPr="00FF65E5">
        <w:t xml:space="preserve"> większości przypadków</w:t>
      </w:r>
      <w:r w:rsidR="00F74F16" w:rsidRPr="00FF65E5">
        <w:t xml:space="preserve"> </w:t>
      </w:r>
      <w:r w:rsidR="005D2708" w:rsidRPr="00FF65E5">
        <w:t>stanowią domieszki o małym udziale</w:t>
      </w:r>
      <w:r w:rsidR="00F74F16" w:rsidRPr="00FF65E5">
        <w:t xml:space="preserve">. </w:t>
      </w:r>
      <w:r w:rsidR="00174520" w:rsidRPr="00FF65E5">
        <w:t>Występują na łącznej powierzchni</w:t>
      </w:r>
      <w:r w:rsidR="00064873" w:rsidRPr="00FF65E5">
        <w:t xml:space="preserve"> ok.</w:t>
      </w:r>
      <w:r w:rsidR="005D2708" w:rsidRPr="00FF65E5">
        <w:t xml:space="preserve"> </w:t>
      </w:r>
      <w:r w:rsidR="00FF65E5" w:rsidRPr="00FF65E5">
        <w:t>380</w:t>
      </w:r>
      <w:r w:rsidR="005D2708" w:rsidRPr="00FF65E5">
        <w:t xml:space="preserve"> ha, co stanowi </w:t>
      </w:r>
      <w:r w:rsidR="00FF65E5" w:rsidRPr="00FF65E5">
        <w:t>2,3</w:t>
      </w:r>
      <w:r w:rsidR="005D2708" w:rsidRPr="00FF65E5">
        <w:t xml:space="preserve">% powierzchni drzewostanów. </w:t>
      </w:r>
      <w:r w:rsidR="001A43B9" w:rsidRPr="00FF65E5">
        <w:t>G</w:t>
      </w:r>
      <w:r w:rsidR="005F5103" w:rsidRPr="00FF65E5">
        <w:t>atunkami panującymi</w:t>
      </w:r>
      <w:r w:rsidR="00CC0B3F" w:rsidRPr="00FF65E5">
        <w:t xml:space="preserve"> </w:t>
      </w:r>
      <w:r w:rsidR="00FF65E5" w:rsidRPr="00FF65E5">
        <w:t>są 3</w:t>
      </w:r>
      <w:r w:rsidR="005D2708" w:rsidRPr="00FF65E5">
        <w:t xml:space="preserve"> </w:t>
      </w:r>
      <w:r w:rsidR="00652FEE" w:rsidRPr="00FF65E5">
        <w:t>z nich,</w:t>
      </w:r>
      <w:r w:rsidR="005D2708" w:rsidRPr="00FF65E5">
        <w:t xml:space="preserve"> omówionych poniżej</w:t>
      </w:r>
      <w:r w:rsidR="00F259AC" w:rsidRPr="00FF65E5">
        <w:t>.</w:t>
      </w:r>
      <w:r w:rsidR="005D2708" w:rsidRPr="00FF65E5">
        <w:t xml:space="preserve"> Dominują one</w:t>
      </w:r>
      <w:r w:rsidR="005F5103" w:rsidRPr="00FF65E5">
        <w:t xml:space="preserve"> </w:t>
      </w:r>
      <w:r w:rsidR="00310990" w:rsidRPr="00FF65E5">
        <w:t xml:space="preserve">w </w:t>
      </w:r>
      <w:r w:rsidR="00FF65E5" w:rsidRPr="00FF65E5">
        <w:t>11</w:t>
      </w:r>
      <w:r w:rsidR="00310990" w:rsidRPr="00FF65E5">
        <w:t xml:space="preserve"> wydzieleniach</w:t>
      </w:r>
      <w:r w:rsidR="001727FB" w:rsidRPr="00FF65E5">
        <w:t xml:space="preserve">, </w:t>
      </w:r>
      <w:r w:rsidR="00910D9A" w:rsidRPr="00FF65E5">
        <w:t>o</w:t>
      </w:r>
      <w:r w:rsidR="001727FB" w:rsidRPr="00FF65E5">
        <w:t xml:space="preserve"> łącznej powierzchni </w:t>
      </w:r>
      <w:r w:rsidR="00FF65E5" w:rsidRPr="00FF65E5">
        <w:t>13,49</w:t>
      </w:r>
      <w:r w:rsidR="001727FB" w:rsidRPr="00FF65E5">
        <w:t> ha</w:t>
      </w:r>
      <w:bookmarkEnd w:id="151"/>
      <w:r w:rsidR="00A1001F" w:rsidRPr="00FF65E5">
        <w:t xml:space="preserve"> (</w:t>
      </w:r>
      <w:r w:rsidR="00FF65E5" w:rsidRPr="00FF65E5">
        <w:t xml:space="preserve">mniej niż </w:t>
      </w:r>
      <w:r w:rsidR="00A1001F" w:rsidRPr="00FF65E5">
        <w:t>0,</w:t>
      </w:r>
      <w:r w:rsidR="00FF65E5" w:rsidRPr="00FF65E5">
        <w:t>1</w:t>
      </w:r>
      <w:r w:rsidR="00A1001F" w:rsidRPr="00FF65E5">
        <w:t>% powierzchni</w:t>
      </w:r>
      <w:r w:rsidR="00064873" w:rsidRPr="00FF65E5">
        <w:t xml:space="preserve"> </w:t>
      </w:r>
      <w:r w:rsidR="005D2708" w:rsidRPr="00FF65E5">
        <w:t>d-stanów).</w:t>
      </w:r>
    </w:p>
    <w:p w:rsidR="0047148E" w:rsidRPr="00E97F4A" w:rsidRDefault="0047148E" w:rsidP="008F3AA1">
      <w:pPr>
        <w:numPr>
          <w:ilvl w:val="0"/>
          <w:numId w:val="18"/>
        </w:numPr>
        <w:ind w:left="1134" w:hanging="207"/>
      </w:pPr>
      <w:bookmarkStart w:id="152" w:name="_Toc303250702"/>
      <w:bookmarkStart w:id="153" w:name="_Toc303250700"/>
      <w:r w:rsidRPr="00621A5F">
        <w:rPr>
          <w:b/>
        </w:rPr>
        <w:t>D</w:t>
      </w:r>
      <w:r w:rsidR="00910D9A" w:rsidRPr="00621A5F">
        <w:rPr>
          <w:b/>
        </w:rPr>
        <w:t>ąb czerwony</w:t>
      </w:r>
      <w:r w:rsidR="00910D9A" w:rsidRPr="00621A5F">
        <w:t xml:space="preserve"> </w:t>
      </w:r>
      <w:r w:rsidR="00174520" w:rsidRPr="00621A5F">
        <w:t>zajmuje największą powierzchnię wśród panujących gatunków obcych</w:t>
      </w:r>
      <w:r w:rsidR="00621A5F" w:rsidRPr="00621A5F">
        <w:t>, jednak w Nadleśnictwie Wieluń nie stanowi zagrożenia dla gatunków rodzimych</w:t>
      </w:r>
      <w:r w:rsidR="00174520" w:rsidRPr="00621A5F">
        <w:t>. D</w:t>
      </w:r>
      <w:r w:rsidR="00910D9A" w:rsidRPr="00621A5F">
        <w:t xml:space="preserve">ominuje </w:t>
      </w:r>
      <w:r w:rsidR="00621A5F" w:rsidRPr="00621A5F">
        <w:t xml:space="preserve">jedynie </w:t>
      </w:r>
      <w:r w:rsidR="00506BE7" w:rsidRPr="00621A5F">
        <w:t>w</w:t>
      </w:r>
      <w:r w:rsidR="00910D9A" w:rsidRPr="00621A5F">
        <w:t xml:space="preserve"> </w:t>
      </w:r>
      <w:r w:rsidR="00841E9A" w:rsidRPr="00621A5F">
        <w:t>4</w:t>
      </w:r>
      <w:r w:rsidR="00910D9A" w:rsidRPr="00621A5F">
        <w:t xml:space="preserve"> wydzieleniach o łącznej powierzchni </w:t>
      </w:r>
      <w:r w:rsidR="00C835EF" w:rsidRPr="00621A5F">
        <w:t>8,91</w:t>
      </w:r>
      <w:r w:rsidR="00910D9A" w:rsidRPr="00621A5F">
        <w:t> ha</w:t>
      </w:r>
      <w:r w:rsidR="00174520" w:rsidRPr="00621A5F">
        <w:t>,</w:t>
      </w:r>
      <w:r w:rsidR="00C835EF" w:rsidRPr="00621A5F">
        <w:t xml:space="preserve"> </w:t>
      </w:r>
      <w:r w:rsidR="00621A5F" w:rsidRPr="00621A5F">
        <w:t>i </w:t>
      </w:r>
      <w:r w:rsidR="00C835EF" w:rsidRPr="00621A5F">
        <w:t>w</w:t>
      </w:r>
      <w:r w:rsidR="008F3AA1" w:rsidRPr="00621A5F">
        <w:t> </w:t>
      </w:r>
      <w:r w:rsidR="00C835EF" w:rsidRPr="00621A5F">
        <w:t>żadnej z tych lokalizacj</w:t>
      </w:r>
      <w:r w:rsidR="008F3AA1" w:rsidRPr="00621A5F">
        <w:t xml:space="preserve">i nie tworzy litego drzewostanu. Są to drzewostany wielogatunkowe III i IV klasy wieku, w których udział dębu czerwonego wynosi 50-60%. </w:t>
      </w:r>
      <w:r w:rsidR="00C64B52" w:rsidRPr="00621A5F">
        <w:t>Gatunek ten,</w:t>
      </w:r>
      <w:r w:rsidRPr="00621A5F">
        <w:t xml:space="preserve"> częściej niż w</w:t>
      </w:r>
      <w:r w:rsidR="004B5528" w:rsidRPr="00621A5F">
        <w:t> </w:t>
      </w:r>
      <w:r w:rsidRPr="00621A5F">
        <w:t>głównym drzewostanie</w:t>
      </w:r>
      <w:r w:rsidR="00C64B52" w:rsidRPr="00621A5F">
        <w:t>,</w:t>
      </w:r>
      <w:r w:rsidRPr="00621A5F">
        <w:t xml:space="preserve"> </w:t>
      </w:r>
      <w:r w:rsidR="00C64B52" w:rsidRPr="00621A5F">
        <w:t>występuje w</w:t>
      </w:r>
      <w:r w:rsidR="004B5528" w:rsidRPr="00621A5F">
        <w:t xml:space="preserve"> II </w:t>
      </w:r>
      <w:r w:rsidR="00C64B52" w:rsidRPr="00621A5F">
        <w:t>piętrze</w:t>
      </w:r>
      <w:r w:rsidRPr="00621A5F">
        <w:t xml:space="preserve">. </w:t>
      </w:r>
      <w:r w:rsidR="004B5528" w:rsidRPr="00621A5F">
        <w:t>Łączna</w:t>
      </w:r>
      <w:r w:rsidRPr="00621A5F">
        <w:t xml:space="preserve"> powierzchni</w:t>
      </w:r>
      <w:r w:rsidR="004B5528" w:rsidRPr="00621A5F">
        <w:t>a drzewostanów dwupiętrowych z dębem czerwonym</w:t>
      </w:r>
      <w:r w:rsidR="00C64B52" w:rsidRPr="00621A5F">
        <w:t xml:space="preserve"> dominującym </w:t>
      </w:r>
      <w:r w:rsidR="008F3AA1" w:rsidRPr="00621A5F">
        <w:t>w dolnej warstwie</w:t>
      </w:r>
      <w:r w:rsidR="004B5528" w:rsidRPr="00621A5F">
        <w:t xml:space="preserve"> wynosi</w:t>
      </w:r>
      <w:r w:rsidRPr="00621A5F">
        <w:t xml:space="preserve"> </w:t>
      </w:r>
      <w:r w:rsidR="008F3AA1" w:rsidRPr="00621A5F">
        <w:t>58,85</w:t>
      </w:r>
      <w:r w:rsidRPr="00621A5F">
        <w:t> ha</w:t>
      </w:r>
      <w:r w:rsidR="004B5528" w:rsidRPr="00621A5F">
        <w:t xml:space="preserve"> (</w:t>
      </w:r>
      <w:r w:rsidR="008F3AA1" w:rsidRPr="00621A5F">
        <w:t>13</w:t>
      </w:r>
      <w:r w:rsidR="004B5528" w:rsidRPr="00621A5F">
        <w:t xml:space="preserve"> wydzieleń)</w:t>
      </w:r>
      <w:r w:rsidRPr="00621A5F">
        <w:t>. Najwięcej takich drzewostanów jest w</w:t>
      </w:r>
      <w:r w:rsidR="004B5528" w:rsidRPr="00621A5F">
        <w:t> </w:t>
      </w:r>
      <w:r w:rsidRPr="00621A5F">
        <w:t>leśnictw</w:t>
      </w:r>
      <w:r w:rsidR="008F3AA1" w:rsidRPr="00621A5F">
        <w:t xml:space="preserve">ach: </w:t>
      </w:r>
      <w:r w:rsidR="00621A5F" w:rsidRPr="00621A5F">
        <w:t>Cisowa (7 wydzieleń</w:t>
      </w:r>
      <w:r w:rsidRPr="00621A5F">
        <w:t xml:space="preserve"> o łącznej </w:t>
      </w:r>
      <w:r w:rsidRPr="00E97F4A">
        <w:t xml:space="preserve">powierzchni </w:t>
      </w:r>
      <w:r w:rsidR="00621A5F" w:rsidRPr="00E97F4A">
        <w:t>33,19</w:t>
      </w:r>
      <w:r w:rsidRPr="00E97F4A">
        <w:t> ha</w:t>
      </w:r>
      <w:r w:rsidR="00621A5F" w:rsidRPr="00E97F4A">
        <w:t>) i Radoszewice (4 wydzielenia, 18,05 ha)</w:t>
      </w:r>
      <w:r w:rsidRPr="00E97F4A">
        <w:t xml:space="preserve">. </w:t>
      </w:r>
    </w:p>
    <w:bookmarkEnd w:id="152"/>
    <w:p w:rsidR="00621A5F" w:rsidRPr="00FE73AF" w:rsidRDefault="00651E33" w:rsidP="00621A5F">
      <w:pPr>
        <w:numPr>
          <w:ilvl w:val="0"/>
          <w:numId w:val="18"/>
        </w:numPr>
        <w:spacing w:before="120"/>
        <w:ind w:left="1134" w:hanging="210"/>
      </w:pPr>
      <w:r w:rsidRPr="00E97F4A">
        <w:rPr>
          <w:b/>
        </w:rPr>
        <w:t>R</w:t>
      </w:r>
      <w:r w:rsidR="008C15F1" w:rsidRPr="00E97F4A">
        <w:rPr>
          <w:b/>
        </w:rPr>
        <w:t>obinia akacjowa</w:t>
      </w:r>
      <w:r w:rsidR="008C15F1" w:rsidRPr="00E97F4A">
        <w:t xml:space="preserve"> dominuje w</w:t>
      </w:r>
      <w:r w:rsidR="007E6FF5">
        <w:t xml:space="preserve"> warstwie drzewostanu w</w:t>
      </w:r>
      <w:r w:rsidR="008C15F1" w:rsidRPr="00E97F4A">
        <w:t xml:space="preserve"> </w:t>
      </w:r>
      <w:r w:rsidR="00D712AC" w:rsidRPr="00E97F4A">
        <w:t>5</w:t>
      </w:r>
      <w:r w:rsidR="0052169F" w:rsidRPr="00E97F4A">
        <w:t xml:space="preserve"> wydzieleniach</w:t>
      </w:r>
      <w:r w:rsidR="007E6FF5">
        <w:t>,</w:t>
      </w:r>
      <w:r w:rsidR="00C1266F" w:rsidRPr="00E97F4A">
        <w:t xml:space="preserve"> </w:t>
      </w:r>
      <w:r w:rsidR="007E6FF5">
        <w:t>(</w:t>
      </w:r>
      <w:r w:rsidR="0095235A" w:rsidRPr="00E97F4A">
        <w:t>o</w:t>
      </w:r>
      <w:r w:rsidR="007E6FF5">
        <w:t> </w:t>
      </w:r>
      <w:r w:rsidR="00C1266F" w:rsidRPr="00E97F4A">
        <w:t xml:space="preserve">łącznej </w:t>
      </w:r>
      <w:r w:rsidR="008C15F1" w:rsidRPr="00E97F4A">
        <w:t xml:space="preserve">powierzchni </w:t>
      </w:r>
      <w:r w:rsidR="00621A5F" w:rsidRPr="00E97F4A">
        <w:t>2,30</w:t>
      </w:r>
      <w:r w:rsidR="002B3AE0" w:rsidRPr="00E97F4A">
        <w:t> h</w:t>
      </w:r>
      <w:r w:rsidR="0052169F" w:rsidRPr="00E97F4A">
        <w:t>a</w:t>
      </w:r>
      <w:r w:rsidR="007E6FF5">
        <w:t xml:space="preserve">), z których </w:t>
      </w:r>
      <w:r w:rsidR="00621A5F" w:rsidRPr="00E97F4A">
        <w:t>4</w:t>
      </w:r>
      <w:r w:rsidR="007E6FF5">
        <w:t xml:space="preserve"> </w:t>
      </w:r>
      <w:r w:rsidR="0095235A" w:rsidRPr="00E97F4A">
        <w:t>to zalesienia porolne o charakterze zadrzewień śródpolnych</w:t>
      </w:r>
      <w:r w:rsidRPr="00E97F4A">
        <w:t>.</w:t>
      </w:r>
      <w:r w:rsidR="0095235A" w:rsidRPr="00E97F4A">
        <w:t xml:space="preserve"> </w:t>
      </w:r>
      <w:r w:rsidR="00621A5F" w:rsidRPr="00E97F4A">
        <w:t>W</w:t>
      </w:r>
      <w:r w:rsidR="0052169F" w:rsidRPr="00E97F4A">
        <w:t> </w:t>
      </w:r>
      <w:r w:rsidR="00621A5F" w:rsidRPr="00E97F4A">
        <w:t>jedynym wydzieleniu robiniowym zlokalizowanym wewnątrz kompleksu leśnego</w:t>
      </w:r>
      <w:r w:rsidR="0052169F" w:rsidRPr="00E97F4A">
        <w:t xml:space="preserve"> </w:t>
      </w:r>
      <w:r w:rsidR="00621A5F" w:rsidRPr="00E97F4A">
        <w:t>(obr. Kraszkowice</w:t>
      </w:r>
      <w:r w:rsidR="0052169F" w:rsidRPr="00E97F4A">
        <w:t>, leśnictwo Jodłowiec</w:t>
      </w:r>
      <w:r w:rsidR="00E97F4A" w:rsidRPr="00E97F4A">
        <w:t>, oddz.</w:t>
      </w:r>
      <w:r w:rsidR="00621A5F" w:rsidRPr="00E97F4A">
        <w:t xml:space="preserve"> </w:t>
      </w:r>
      <w:r w:rsidR="00621A5F" w:rsidRPr="00E97F4A">
        <w:lastRenderedPageBreak/>
        <w:t>184 c</w:t>
      </w:r>
      <w:r w:rsidR="0052169F" w:rsidRPr="00E97F4A">
        <w:t>) realizowana jest przebudowa przy zastosowaniu rębni IIIB.</w:t>
      </w:r>
      <w:r w:rsidR="00621A5F" w:rsidRPr="00E97F4A">
        <w:t xml:space="preserve"> </w:t>
      </w:r>
      <w:r w:rsidR="007E6FF5">
        <w:t>Gatunek ten</w:t>
      </w:r>
      <w:r w:rsidR="0095235A" w:rsidRPr="00E97F4A">
        <w:t xml:space="preserve"> może stanowić problem w</w:t>
      </w:r>
      <w:r w:rsidR="009B1F70" w:rsidRPr="00E97F4A">
        <w:t> </w:t>
      </w:r>
      <w:r w:rsidR="0095235A" w:rsidRPr="00E97F4A">
        <w:t>wydzieleniach, w których występuje w zwartych płatach w</w:t>
      </w:r>
      <w:r w:rsidR="007E6FF5">
        <w:t> </w:t>
      </w:r>
      <w:r w:rsidR="0095235A" w:rsidRPr="00E97F4A">
        <w:t>warstwie podszytu</w:t>
      </w:r>
      <w:r w:rsidR="009B1F70" w:rsidRPr="00E97F4A">
        <w:t xml:space="preserve">, utrudniając rozwój odnowienia gatunków </w:t>
      </w:r>
      <w:r w:rsidR="009B1F70" w:rsidRPr="00FE73AF">
        <w:t>rodzimych.</w:t>
      </w:r>
      <w:r w:rsidR="0095235A" w:rsidRPr="00FE73AF">
        <w:t xml:space="preserve"> W</w:t>
      </w:r>
      <w:r w:rsidR="009B1F70" w:rsidRPr="00FE73AF">
        <w:t> </w:t>
      </w:r>
      <w:r w:rsidR="0095235A" w:rsidRPr="00FE73AF">
        <w:t xml:space="preserve">Nadleśnictwie </w:t>
      </w:r>
      <w:r w:rsidR="00CD593A" w:rsidRPr="00FE73AF">
        <w:t>Wieluń</w:t>
      </w:r>
      <w:r w:rsidR="0095235A" w:rsidRPr="00FE73AF">
        <w:t xml:space="preserve"> </w:t>
      </w:r>
      <w:r w:rsidR="00D52B6A" w:rsidRPr="00FE73AF">
        <w:t>takie zagrożenie</w:t>
      </w:r>
      <w:r w:rsidR="00F02B3D" w:rsidRPr="00FE73AF">
        <w:t xml:space="preserve"> takie stwierdzono na</w:t>
      </w:r>
      <w:r w:rsidR="007E6FF5" w:rsidRPr="00FE73AF">
        <w:t> </w:t>
      </w:r>
      <w:r w:rsidR="00CA7731" w:rsidRPr="00FE73AF">
        <w:t>łącznej powierzchni</w:t>
      </w:r>
      <w:r w:rsidR="00F02B3D" w:rsidRPr="00FE73AF">
        <w:t xml:space="preserve"> ok. 90 ha – zaliczono tu 49 wydzieleń, w których głównym gatunkiem podszytowym jest robinia a</w:t>
      </w:r>
      <w:r w:rsidR="00CA7731" w:rsidRPr="00FE73AF">
        <w:t> </w:t>
      </w:r>
      <w:r w:rsidR="00F02B3D" w:rsidRPr="00FE73AF">
        <w:t>pokrycie warstwy podszytu wynosi przynajmniej 40%. Najwięcej</w:t>
      </w:r>
      <w:r w:rsidR="00D52B6A" w:rsidRPr="00FE73AF">
        <w:t xml:space="preserve"> </w:t>
      </w:r>
      <w:r w:rsidR="00F02B3D" w:rsidRPr="00FE73AF">
        <w:t xml:space="preserve">takich powierzchni </w:t>
      </w:r>
      <w:r w:rsidR="007E6FF5" w:rsidRPr="00FE73AF">
        <w:t>znajduje się</w:t>
      </w:r>
      <w:r w:rsidR="00F02B3D" w:rsidRPr="00FE73AF">
        <w:t xml:space="preserve"> </w:t>
      </w:r>
      <w:r w:rsidR="00D52B6A" w:rsidRPr="00FE73AF">
        <w:t>w</w:t>
      </w:r>
      <w:r w:rsidR="00F02B3D" w:rsidRPr="00FE73AF">
        <w:t> </w:t>
      </w:r>
      <w:r w:rsidR="00D52B6A" w:rsidRPr="00FE73AF">
        <w:t xml:space="preserve">południowej części leśnictwa Mokry Las </w:t>
      </w:r>
      <w:r w:rsidR="00F02B3D" w:rsidRPr="00FE73AF">
        <w:t>–</w:t>
      </w:r>
      <w:r w:rsidR="00CA7731" w:rsidRPr="00FE73AF">
        <w:t xml:space="preserve"> ponad 30</w:t>
      </w:r>
      <w:r w:rsidR="00D52B6A" w:rsidRPr="00FE73AF">
        <w:t xml:space="preserve"> ha w </w:t>
      </w:r>
      <w:r w:rsidR="00F02B3D" w:rsidRPr="00FE73AF">
        <w:t>1</w:t>
      </w:r>
      <w:r w:rsidR="00CA7731" w:rsidRPr="00FE73AF">
        <w:t>4</w:t>
      </w:r>
      <w:r w:rsidR="00F02B3D" w:rsidRPr="00FE73AF">
        <w:t xml:space="preserve"> wydzieleniach.</w:t>
      </w:r>
    </w:p>
    <w:p w:rsidR="00CA7731" w:rsidRPr="00FE73AF" w:rsidRDefault="00621A5F" w:rsidP="00621A5F">
      <w:pPr>
        <w:numPr>
          <w:ilvl w:val="0"/>
          <w:numId w:val="18"/>
        </w:numPr>
        <w:spacing w:before="120"/>
        <w:ind w:left="1134" w:hanging="210"/>
      </w:pPr>
      <w:r w:rsidRPr="00FE73AF">
        <w:rPr>
          <w:b/>
        </w:rPr>
        <w:t>Topole</w:t>
      </w:r>
      <w:r w:rsidRPr="00FE73AF">
        <w:t xml:space="preserve"> panują w </w:t>
      </w:r>
      <w:r w:rsidR="00CA7731" w:rsidRPr="00FE73AF">
        <w:t>2</w:t>
      </w:r>
      <w:r w:rsidRPr="00FE73AF">
        <w:t xml:space="preserve"> wydzieleniach. </w:t>
      </w:r>
      <w:r w:rsidR="00CA7731" w:rsidRPr="00FE73AF">
        <w:t>W jednym z</w:t>
      </w:r>
      <w:r w:rsidR="007E6FF5" w:rsidRPr="00FE73AF">
        <w:t> </w:t>
      </w:r>
      <w:r w:rsidR="00CA7731" w:rsidRPr="00FE73AF">
        <w:t>nich</w:t>
      </w:r>
      <w:r w:rsidR="007E6FF5" w:rsidRPr="00FE73AF">
        <w:t>, na powierzchni 1,16 ha</w:t>
      </w:r>
      <w:r w:rsidR="00CA7731" w:rsidRPr="00FE73AF">
        <w:t xml:space="preserve"> (obr. Cisowa, leśnictwo Budziaki, oddz. 68 a)</w:t>
      </w:r>
      <w:r w:rsidR="007E6FF5" w:rsidRPr="00FE73AF">
        <w:t>,</w:t>
      </w:r>
      <w:r w:rsidR="00CA7731" w:rsidRPr="00FE73AF">
        <w:t xml:space="preserve"> realizowana jest przebudowa z</w:t>
      </w:r>
      <w:r w:rsidR="007E6FF5" w:rsidRPr="00FE73AF">
        <w:t> </w:t>
      </w:r>
      <w:r w:rsidR="00CA7731" w:rsidRPr="00FE73AF">
        <w:t>zastosowaniem rębni IIIA</w:t>
      </w:r>
      <w:r w:rsidR="007E6FF5" w:rsidRPr="00FE73AF">
        <w:t>,</w:t>
      </w:r>
      <w:r w:rsidR="00CA7731" w:rsidRPr="00FE73AF">
        <w:t xml:space="preserve"> z</w:t>
      </w:r>
      <w:r w:rsidR="007E6FF5" w:rsidRPr="00FE73AF">
        <w:t> </w:t>
      </w:r>
      <w:r w:rsidR="00CA7731" w:rsidRPr="00FE73AF">
        <w:t>planowanym uprzątnięciem w</w:t>
      </w:r>
      <w:r w:rsidR="007E6FF5" w:rsidRPr="00FE73AF">
        <w:t xml:space="preserve"> </w:t>
      </w:r>
      <w:r w:rsidR="00CA7731" w:rsidRPr="00FE73AF">
        <w:t xml:space="preserve">najbliższym dziesięcioleciu. </w:t>
      </w:r>
      <w:r w:rsidR="00FE73AF" w:rsidRPr="00FE73AF">
        <w:t>Drugi – to drzewostan olszowo-dębowo-topolowy, stanowiący wąski</w:t>
      </w:r>
      <w:r w:rsidR="004B7349">
        <w:t xml:space="preserve"> pas</w:t>
      </w:r>
      <w:r w:rsidR="00FE73AF" w:rsidRPr="00FE73AF">
        <w:t xml:space="preserve"> wzdłuż cieku w leśnictwie Marki (obr. Kraszkowice, oddz. 390 k), pozostawiony bez planowanego zabiegu.</w:t>
      </w:r>
    </w:p>
    <w:bookmarkEnd w:id="153"/>
    <w:p w:rsidR="00B966AA" w:rsidRPr="008068C4" w:rsidRDefault="005C6171" w:rsidP="00B7209A">
      <w:pPr>
        <w:spacing w:before="120"/>
        <w:rPr>
          <w:rFonts w:ascii="Calibri" w:hAnsi="Calibri" w:cs="Calibri"/>
          <w:b/>
          <w:bCs/>
          <w:sz w:val="28"/>
          <w:szCs w:val="28"/>
        </w:rPr>
      </w:pPr>
      <w:r w:rsidRPr="00FB4DF2">
        <w:t xml:space="preserve">W </w:t>
      </w:r>
      <w:r w:rsidR="00BD716E" w:rsidRPr="00FB4DF2">
        <w:t xml:space="preserve">lasach </w:t>
      </w:r>
      <w:r w:rsidR="00FE73AF" w:rsidRPr="00FB4DF2">
        <w:t>N</w:t>
      </w:r>
      <w:r w:rsidRPr="00FB4DF2">
        <w:t>adleśnictwa</w:t>
      </w:r>
      <w:r w:rsidR="00FE73AF" w:rsidRPr="00FB4DF2">
        <w:t xml:space="preserve"> Wieluń</w:t>
      </w:r>
      <w:r w:rsidRPr="00FB4DF2">
        <w:t xml:space="preserve"> </w:t>
      </w:r>
      <w:r w:rsidR="003C3233" w:rsidRPr="00FB4DF2">
        <w:t xml:space="preserve">w warstwie podszytu </w:t>
      </w:r>
      <w:r w:rsidRPr="00FB4DF2">
        <w:t>znaczny udział</w:t>
      </w:r>
      <w:r w:rsidR="003C3233" w:rsidRPr="00FB4DF2">
        <w:t xml:space="preserve"> ma</w:t>
      </w:r>
      <w:r w:rsidR="00B05489" w:rsidRPr="00FB4DF2">
        <w:t xml:space="preserve"> </w:t>
      </w:r>
      <w:r w:rsidR="00B05489" w:rsidRPr="00FB4DF2">
        <w:rPr>
          <w:b/>
        </w:rPr>
        <w:t>czeremch</w:t>
      </w:r>
      <w:r w:rsidR="003C3233" w:rsidRPr="00FB4DF2">
        <w:rPr>
          <w:b/>
        </w:rPr>
        <w:t>a</w:t>
      </w:r>
      <w:r w:rsidR="00B05489" w:rsidRPr="00FB4DF2">
        <w:rPr>
          <w:b/>
        </w:rPr>
        <w:t xml:space="preserve"> </w:t>
      </w:r>
      <w:r w:rsidR="00F259AC" w:rsidRPr="0064520E">
        <w:rPr>
          <w:b/>
        </w:rPr>
        <w:t>późn</w:t>
      </w:r>
      <w:r w:rsidR="003C3233" w:rsidRPr="0064520E">
        <w:rPr>
          <w:b/>
        </w:rPr>
        <w:t>a</w:t>
      </w:r>
      <w:r w:rsidR="00F259AC" w:rsidRPr="0064520E">
        <w:t xml:space="preserve"> (</w:t>
      </w:r>
      <w:r w:rsidR="00B05489" w:rsidRPr="0064520E">
        <w:t>amerykańsk</w:t>
      </w:r>
      <w:r w:rsidR="003C3233" w:rsidRPr="0064520E">
        <w:t>a</w:t>
      </w:r>
      <w:r w:rsidR="00F259AC" w:rsidRPr="0064520E">
        <w:t>)</w:t>
      </w:r>
      <w:r w:rsidR="00FD4169" w:rsidRPr="0064520E">
        <w:t xml:space="preserve">. Gatunek ten </w:t>
      </w:r>
      <w:r w:rsidR="003C3233" w:rsidRPr="0064520E">
        <w:t>stwierdzono</w:t>
      </w:r>
      <w:r w:rsidR="00232872" w:rsidRPr="0064520E">
        <w:t xml:space="preserve"> w </w:t>
      </w:r>
      <w:r w:rsidR="0014437A" w:rsidRPr="0064520E">
        <w:t xml:space="preserve">¼ </w:t>
      </w:r>
      <w:r w:rsidR="00232872" w:rsidRPr="0064520E">
        <w:t xml:space="preserve"> (</w:t>
      </w:r>
      <w:r w:rsidR="0014437A" w:rsidRPr="0064520E">
        <w:t>26</w:t>
      </w:r>
      <w:r w:rsidR="00232872" w:rsidRPr="0064520E">
        <w:t>%) wydzieleń</w:t>
      </w:r>
      <w:r w:rsidR="00FD4169" w:rsidRPr="0064520E">
        <w:t xml:space="preserve"> leśnych</w:t>
      </w:r>
      <w:r w:rsidR="003C3233" w:rsidRPr="0064520E">
        <w:t>.</w:t>
      </w:r>
      <w:r w:rsidR="0014437A" w:rsidRPr="0064520E">
        <w:t xml:space="preserve"> </w:t>
      </w:r>
      <w:r w:rsidR="003C3233" w:rsidRPr="0064520E">
        <w:t>D</w:t>
      </w:r>
      <w:r w:rsidR="0014437A" w:rsidRPr="0064520E">
        <w:t>o</w:t>
      </w:r>
      <w:r w:rsidR="00B05489" w:rsidRPr="0064520E">
        <w:t>minuj</w:t>
      </w:r>
      <w:r w:rsidR="00FD4169" w:rsidRPr="0064520E">
        <w:t>e</w:t>
      </w:r>
      <w:r w:rsidR="00B05489" w:rsidRPr="0064520E">
        <w:t xml:space="preserve"> w</w:t>
      </w:r>
      <w:r w:rsidR="005C0C29" w:rsidRPr="0064520E">
        <w:t> </w:t>
      </w:r>
      <w:r w:rsidR="00B05489" w:rsidRPr="0064520E">
        <w:t xml:space="preserve">podszycie </w:t>
      </w:r>
      <w:r w:rsidR="003C3233" w:rsidRPr="0064520E">
        <w:t>w wydzieleniach o</w:t>
      </w:r>
      <w:r w:rsidR="005C0C29" w:rsidRPr="0064520E">
        <w:t xml:space="preserve"> łącznej powierzchni </w:t>
      </w:r>
      <w:r w:rsidR="003C3233" w:rsidRPr="0064520E">
        <w:t>ok. 1 800</w:t>
      </w:r>
      <w:r w:rsidR="00232872" w:rsidRPr="0064520E">
        <w:t> </w:t>
      </w:r>
      <w:r w:rsidR="005C0C29" w:rsidRPr="0064520E">
        <w:t>ha</w:t>
      </w:r>
      <w:r w:rsidR="00FD4169" w:rsidRPr="0064520E">
        <w:t>, co stanowi 1</w:t>
      </w:r>
      <w:r w:rsidR="003C3233" w:rsidRPr="0064520E">
        <w:t>1</w:t>
      </w:r>
      <w:r w:rsidR="005C0C29" w:rsidRPr="0064520E">
        <w:t>% powierzchni leśnej</w:t>
      </w:r>
      <w:r w:rsidR="00FD4169" w:rsidRPr="0064520E">
        <w:t xml:space="preserve"> zalesionej</w:t>
      </w:r>
      <w:r w:rsidR="00A1001F" w:rsidRPr="0064520E">
        <w:t xml:space="preserve">. </w:t>
      </w:r>
      <w:r w:rsidR="00B05489" w:rsidRPr="0064520E">
        <w:t>Największ</w:t>
      </w:r>
      <w:r w:rsidR="0064520E" w:rsidRPr="0064520E">
        <w:t>y problem stanowi w leśnictwie Mierzyce, gdzie wy</w:t>
      </w:r>
      <w:r w:rsidR="008D554A">
        <w:t>stępuje w ponad 90% wydzieleń leśnych i</w:t>
      </w:r>
      <w:r w:rsidR="0064520E" w:rsidRPr="0064520E">
        <w:t xml:space="preserve"> </w:t>
      </w:r>
      <w:r w:rsidR="008D554A">
        <w:t>j</w:t>
      </w:r>
      <w:r w:rsidR="0064520E" w:rsidRPr="0064520E">
        <w:t>es</w:t>
      </w:r>
      <w:r w:rsidR="0064520E">
        <w:t xml:space="preserve">t głównym gatunkiem podszytowym </w:t>
      </w:r>
      <w:r w:rsidR="0064520E" w:rsidRPr="008068C4">
        <w:t xml:space="preserve">w wydzieleniach o łącznej powierzchni 495,30 ha, tj. na 63,8% powierzchni leśnictwa. </w:t>
      </w:r>
      <w:r w:rsidR="00B05489" w:rsidRPr="008068C4">
        <w:t xml:space="preserve"> </w:t>
      </w:r>
      <w:r w:rsidR="008D554A" w:rsidRPr="008068C4">
        <w:t xml:space="preserve">Znaczne </w:t>
      </w:r>
      <w:r w:rsidR="00B05489" w:rsidRPr="008068C4">
        <w:t xml:space="preserve">płaty jej występowania znajdują </w:t>
      </w:r>
      <w:r w:rsidR="008D554A" w:rsidRPr="008068C4">
        <w:t xml:space="preserve">się także </w:t>
      </w:r>
      <w:r w:rsidR="005C0C29" w:rsidRPr="008068C4">
        <w:t>w</w:t>
      </w:r>
      <w:r w:rsidR="00D16B3C" w:rsidRPr="008068C4">
        <w:t> </w:t>
      </w:r>
      <w:r w:rsidR="005C0C29" w:rsidRPr="008068C4">
        <w:t xml:space="preserve">leśnictwach: </w:t>
      </w:r>
      <w:r w:rsidR="008068C4" w:rsidRPr="008068C4">
        <w:t>Jodłowiec</w:t>
      </w:r>
      <w:r w:rsidR="004D114C" w:rsidRPr="008068C4">
        <w:t xml:space="preserve"> (</w:t>
      </w:r>
      <w:r w:rsidR="008068C4" w:rsidRPr="008068C4">
        <w:t>350</w:t>
      </w:r>
      <w:r w:rsidR="004D114C" w:rsidRPr="008068C4">
        <w:t xml:space="preserve"> ha, tj. </w:t>
      </w:r>
      <w:r w:rsidR="008068C4" w:rsidRPr="008068C4">
        <w:t>23</w:t>
      </w:r>
      <w:r w:rsidR="004D114C" w:rsidRPr="008068C4">
        <w:t>% powierzchni</w:t>
      </w:r>
      <w:r w:rsidR="00873EBF" w:rsidRPr="008068C4">
        <w:t xml:space="preserve"> leśnej leśnictwa)</w:t>
      </w:r>
      <w:r w:rsidR="008068C4" w:rsidRPr="008068C4">
        <w:t>, Siemkowice (ponad 250 ha, 24% pow. l-ctwa)</w:t>
      </w:r>
      <w:r w:rsidR="00873EBF" w:rsidRPr="008068C4">
        <w:t xml:space="preserve"> i</w:t>
      </w:r>
      <w:r w:rsidR="004D114C" w:rsidRPr="008068C4">
        <w:t xml:space="preserve"> </w:t>
      </w:r>
      <w:r w:rsidR="008068C4" w:rsidRPr="008068C4">
        <w:t>Radoszewice</w:t>
      </w:r>
      <w:r w:rsidR="00232872" w:rsidRPr="008068C4">
        <w:t xml:space="preserve"> (</w:t>
      </w:r>
      <w:r w:rsidR="008068C4" w:rsidRPr="008068C4">
        <w:t>prawie 200</w:t>
      </w:r>
      <w:r w:rsidR="00232872" w:rsidRPr="008068C4">
        <w:t> ha</w:t>
      </w:r>
      <w:r w:rsidR="004D114C" w:rsidRPr="008068C4">
        <w:t xml:space="preserve">, </w:t>
      </w:r>
      <w:r w:rsidR="008068C4" w:rsidRPr="008068C4">
        <w:t>13</w:t>
      </w:r>
      <w:r w:rsidR="004D114C" w:rsidRPr="008068C4">
        <w:t>% pow. l-ctwa</w:t>
      </w:r>
      <w:r w:rsidR="00232872" w:rsidRPr="008068C4">
        <w:t>)</w:t>
      </w:r>
      <w:r w:rsidR="00873EBF" w:rsidRPr="008068C4">
        <w:t>.</w:t>
      </w:r>
    </w:p>
    <w:p w:rsidR="00430672" w:rsidRDefault="00AA79C5" w:rsidP="00B7209A">
      <w:pPr>
        <w:spacing w:before="120"/>
      </w:pPr>
      <w:r w:rsidRPr="00FE65AA">
        <w:t xml:space="preserve">Z obcych gatunków roślin zielnych największe znaczenie ma </w:t>
      </w:r>
      <w:r w:rsidRPr="00FE65AA">
        <w:rPr>
          <w:b/>
        </w:rPr>
        <w:t>niecierpek drobnokwiatowy</w:t>
      </w:r>
      <w:r w:rsidRPr="00FE65AA">
        <w:t>. Zachwaszcza on pokrywę gleby na siedliskach lasu mies</w:t>
      </w:r>
      <w:r w:rsidR="00FE65AA" w:rsidRPr="00FE65AA">
        <w:t>zanego świeżego, lasu świeżego,</w:t>
      </w:r>
      <w:r w:rsidRPr="00FE65AA">
        <w:t xml:space="preserve"> lasu wilgotnego</w:t>
      </w:r>
      <w:r w:rsidR="00FE65AA" w:rsidRPr="00FE65AA">
        <w:t xml:space="preserve"> i na przesuszonych olsach</w:t>
      </w:r>
      <w:r w:rsidR="00571D9E" w:rsidRPr="00FE65AA">
        <w:t>,</w:t>
      </w:r>
      <w:r w:rsidRPr="00FE65AA">
        <w:t xml:space="preserve"> wypierając gatunki rodzime. Występuje w sposób znaczący na</w:t>
      </w:r>
      <w:r w:rsidR="00571D9E" w:rsidRPr="00FE65AA">
        <w:t xml:space="preserve"> łącznej powierzchni</w:t>
      </w:r>
      <w:r w:rsidRPr="00FE65AA">
        <w:t xml:space="preserve"> </w:t>
      </w:r>
      <w:r w:rsidR="00873EBF" w:rsidRPr="00FE65AA">
        <w:t>ok.</w:t>
      </w:r>
      <w:r w:rsidRPr="00FE65AA">
        <w:t xml:space="preserve"> </w:t>
      </w:r>
      <w:r w:rsidR="000E04E9" w:rsidRPr="00FE65AA">
        <w:t>210</w:t>
      </w:r>
      <w:r w:rsidRPr="00FE65AA">
        <w:t> ha</w:t>
      </w:r>
      <w:r w:rsidR="00852271" w:rsidRPr="00FE65AA">
        <w:t xml:space="preserve"> (</w:t>
      </w:r>
      <w:r w:rsidR="000E04E9" w:rsidRPr="00FE65AA">
        <w:t>1,3</w:t>
      </w:r>
      <w:r w:rsidR="00852271" w:rsidRPr="00FE65AA">
        <w:t xml:space="preserve">% powierzchni </w:t>
      </w:r>
      <w:r w:rsidR="00C33AF1" w:rsidRPr="00FE65AA">
        <w:t>leśnej</w:t>
      </w:r>
      <w:r w:rsidR="00852271" w:rsidRPr="00FE65AA">
        <w:t>)</w:t>
      </w:r>
      <w:r w:rsidRPr="00FE65AA">
        <w:t xml:space="preserve">, z czego na </w:t>
      </w:r>
      <w:r w:rsidR="00C33AF1" w:rsidRPr="00FE65AA">
        <w:t>ok.</w:t>
      </w:r>
      <w:r w:rsidRPr="00FE65AA">
        <w:t xml:space="preserve"> </w:t>
      </w:r>
      <w:r w:rsidR="000E04E9" w:rsidRPr="00FE65AA">
        <w:t>45</w:t>
      </w:r>
      <w:r w:rsidRPr="00FE65AA">
        <w:t> ha – dominuje w</w:t>
      </w:r>
      <w:r w:rsidR="00852271" w:rsidRPr="00FE65AA">
        <w:t> </w:t>
      </w:r>
      <w:r w:rsidRPr="00FE65AA">
        <w:t>runie.</w:t>
      </w:r>
      <w:r w:rsidR="000021BA" w:rsidRPr="00FE65AA">
        <w:t xml:space="preserve"> </w:t>
      </w:r>
      <w:r w:rsidR="00852271" w:rsidRPr="00FE65AA">
        <w:t>Ekspansję</w:t>
      </w:r>
      <w:r w:rsidR="000021BA" w:rsidRPr="00FE65AA">
        <w:t xml:space="preserve"> tego gatunku najwyraźniej widać na</w:t>
      </w:r>
      <w:r w:rsidR="00FE65AA" w:rsidRPr="00FE65AA">
        <w:t> </w:t>
      </w:r>
      <w:r w:rsidR="000021BA" w:rsidRPr="00FE65AA">
        <w:t xml:space="preserve">terenie leśnictw: </w:t>
      </w:r>
      <w:r w:rsidR="00FE65AA">
        <w:t>Siemkowice</w:t>
      </w:r>
      <w:r w:rsidR="000021BA" w:rsidRPr="00FE65AA">
        <w:t xml:space="preserve">, </w:t>
      </w:r>
      <w:r w:rsidR="000E04E9" w:rsidRPr="00FE65AA">
        <w:t>Mierzyce</w:t>
      </w:r>
      <w:r w:rsidR="000021BA" w:rsidRPr="00FE65AA">
        <w:t xml:space="preserve"> </w:t>
      </w:r>
      <w:r w:rsidR="00571D9E" w:rsidRPr="00FE65AA">
        <w:t xml:space="preserve">i </w:t>
      </w:r>
      <w:r w:rsidR="00FE65AA" w:rsidRPr="00FE65AA">
        <w:t>Jodłowiec</w:t>
      </w:r>
      <w:r w:rsidR="00852271" w:rsidRPr="00FE65AA">
        <w:t>.</w:t>
      </w:r>
      <w:r w:rsidR="00FE65AA" w:rsidRPr="00FE65AA">
        <w:t xml:space="preserve"> </w:t>
      </w:r>
    </w:p>
    <w:p w:rsidR="00CB4E96" w:rsidRPr="00337854" w:rsidRDefault="00CB4E96" w:rsidP="000E6402">
      <w:pPr>
        <w:pStyle w:val="Nagwek1"/>
        <w:spacing w:before="720"/>
      </w:pPr>
      <w:bookmarkStart w:id="154" w:name="_Toc303250703"/>
      <w:bookmarkStart w:id="155" w:name="_Toc484418551"/>
      <w:r w:rsidRPr="00337854">
        <w:lastRenderedPageBreak/>
        <w:t xml:space="preserve">8. WALORY </w:t>
      </w:r>
      <w:r w:rsidR="00531FA2" w:rsidRPr="00337854">
        <w:t>HISTORYCZNO</w:t>
      </w:r>
      <w:r w:rsidR="005F2292" w:rsidRPr="00337854">
        <w:t>-</w:t>
      </w:r>
      <w:r w:rsidRPr="00337854">
        <w:t>KULTUROWE</w:t>
      </w:r>
      <w:bookmarkEnd w:id="154"/>
      <w:bookmarkEnd w:id="155"/>
    </w:p>
    <w:p w:rsidR="00531FA2" w:rsidRPr="004B7349" w:rsidRDefault="00531FA2" w:rsidP="009F2D73">
      <w:bookmarkStart w:id="156" w:name="_Toc303250704"/>
      <w:r w:rsidRPr="00337854">
        <w:t xml:space="preserve">Obszar, w którym funkcjonuje Nadleśnictwo </w:t>
      </w:r>
      <w:r w:rsidR="00CD593A" w:rsidRPr="00337854">
        <w:t>Wieluń</w:t>
      </w:r>
      <w:r w:rsidR="00DA11FF" w:rsidRPr="00337854">
        <w:t xml:space="preserve"> </w:t>
      </w:r>
      <w:r w:rsidR="004D0135" w:rsidRPr="00337854">
        <w:t>ma</w:t>
      </w:r>
      <w:r w:rsidRPr="00337854">
        <w:t xml:space="preserve"> bogatą historię</w:t>
      </w:r>
      <w:r w:rsidR="00C908BA" w:rsidRPr="00337854">
        <w:t xml:space="preserve"> oraz </w:t>
      </w:r>
      <w:r w:rsidR="003D5C05" w:rsidRPr="00337854">
        <w:t>liczne</w:t>
      </w:r>
      <w:r w:rsidR="00C908BA" w:rsidRPr="00337854">
        <w:t xml:space="preserve"> walory kulturowe</w:t>
      </w:r>
      <w:r w:rsidRPr="00337854">
        <w:t xml:space="preserve">. </w:t>
      </w:r>
      <w:r w:rsidR="00446313" w:rsidRPr="00337854">
        <w:t>Obe</w:t>
      </w:r>
      <w:r w:rsidR="00C755CD" w:rsidRPr="00337854">
        <w:t xml:space="preserve">jmuje teren </w:t>
      </w:r>
      <w:r w:rsidR="003F6DF8" w:rsidRPr="00337854">
        <w:t xml:space="preserve">w </w:t>
      </w:r>
      <w:r w:rsidR="003F6DF8" w:rsidRPr="004B7349">
        <w:t xml:space="preserve">centralnej Polsce położony </w:t>
      </w:r>
      <w:r w:rsidR="001E6C1F" w:rsidRPr="004B7349">
        <w:t>w dolinie</w:t>
      </w:r>
      <w:r w:rsidR="003F6DF8" w:rsidRPr="004B7349">
        <w:t xml:space="preserve"> Warty</w:t>
      </w:r>
      <w:r w:rsidR="00EC5CD5" w:rsidRPr="004B7349">
        <w:t xml:space="preserve">. </w:t>
      </w:r>
      <w:r w:rsidR="00430672">
        <w:t>O historii i </w:t>
      </w:r>
      <w:r w:rsidR="00BC3503" w:rsidRPr="004B7349">
        <w:t>kulturze tego regionu świadcz</w:t>
      </w:r>
      <w:r w:rsidR="001E6C1F" w:rsidRPr="004B7349">
        <w:t>ą zabytkowe obiekty</w:t>
      </w:r>
      <w:r w:rsidR="00BC3503" w:rsidRPr="004B7349">
        <w:t xml:space="preserve">, </w:t>
      </w:r>
      <w:r w:rsidR="009F2D73" w:rsidRPr="004B7349">
        <w:t xml:space="preserve">liczne </w:t>
      </w:r>
      <w:r w:rsidR="00BC3503" w:rsidRPr="004B7349">
        <w:t>stanowiska archeologiczne z</w:t>
      </w:r>
      <w:r w:rsidR="00337854" w:rsidRPr="004B7349">
        <w:t> </w:t>
      </w:r>
      <w:r w:rsidR="001E6C1F" w:rsidRPr="004B7349">
        <w:t>czasów przedpiastowskich i</w:t>
      </w:r>
      <w:r w:rsidR="009F2D73" w:rsidRPr="004B7349">
        <w:t> </w:t>
      </w:r>
      <w:r w:rsidR="00BC3503" w:rsidRPr="004B7349">
        <w:t>okresu</w:t>
      </w:r>
      <w:r w:rsidR="009F2D73" w:rsidRPr="004B7349">
        <w:t xml:space="preserve"> średniowiecza</w:t>
      </w:r>
      <w:r w:rsidR="00BC3503" w:rsidRPr="004B7349">
        <w:t>, a także miejsca pamięci narodowej – związane głównie z wydarzeniami II i I wojny światowej, oraz powstania styczniowego.</w:t>
      </w:r>
      <w:r w:rsidR="009F2D73" w:rsidRPr="004B7349">
        <w:t xml:space="preserve"> </w:t>
      </w:r>
      <w:r w:rsidR="007940BD" w:rsidRPr="004B7349">
        <w:t xml:space="preserve">Walory te zostaną przedstawione </w:t>
      </w:r>
      <w:r w:rsidR="00430672">
        <w:t xml:space="preserve">w </w:t>
      </w:r>
      <w:r w:rsidR="00FE65AA" w:rsidRPr="004B7349">
        <w:t>niniejszym rozdziale</w:t>
      </w:r>
      <w:r w:rsidR="007940BD" w:rsidRPr="004B7349">
        <w:t>.</w:t>
      </w:r>
    </w:p>
    <w:p w:rsidR="00CB4E96" w:rsidRPr="00A02428" w:rsidRDefault="00CB4E96" w:rsidP="003F06F6">
      <w:pPr>
        <w:pStyle w:val="Nagwek2"/>
        <w:spacing w:before="120"/>
      </w:pPr>
      <w:bookmarkStart w:id="157" w:name="_Toc484418552"/>
      <w:r w:rsidRPr="00A02428">
        <w:t xml:space="preserve">8.1. </w:t>
      </w:r>
      <w:bookmarkEnd w:id="156"/>
      <w:r w:rsidR="00D315D8" w:rsidRPr="00A02428">
        <w:t>Zespoły parkowo-</w:t>
      </w:r>
      <w:r w:rsidR="009D08EB" w:rsidRPr="00A02428">
        <w:t>dworskie</w:t>
      </w:r>
      <w:bookmarkEnd w:id="157"/>
    </w:p>
    <w:p w:rsidR="009D08EB" w:rsidRPr="00A02428" w:rsidRDefault="009D08EB" w:rsidP="009D08EB">
      <w:r w:rsidRPr="00A02428">
        <w:t>Parki wiejskie i podworskie są dziedzictwem kultury i przyrody, pełniącym funkcje społeczne, edukacyjne, ekologiczne i krajobrazowe. Na terenach o małej lesistości urozmaicają monotonny krajobraz wiejski oraz</w:t>
      </w:r>
      <w:r w:rsidR="00D315D8" w:rsidRPr="00A02428">
        <w:t xml:space="preserve"> stanowią ostoje</w:t>
      </w:r>
      <w:r w:rsidRPr="00A02428">
        <w:t xml:space="preserve"> dla wielu zwierząt </w:t>
      </w:r>
      <w:r w:rsidR="00D315D8" w:rsidRPr="00A02428">
        <w:t>–</w:t>
      </w:r>
      <w:r w:rsidRPr="00A02428">
        <w:t xml:space="preserve"> ptaków, ssaków, p</w:t>
      </w:r>
      <w:r w:rsidR="009F19F3" w:rsidRPr="00A02428">
        <w:t>łazów, gadów i bezkręgowców</w:t>
      </w:r>
      <w:r w:rsidRPr="00A02428">
        <w:t xml:space="preserve">. </w:t>
      </w:r>
      <w:r w:rsidR="007867D6" w:rsidRPr="00A02428">
        <w:t>Istotną</w:t>
      </w:r>
      <w:r w:rsidRPr="00A02428">
        <w:t xml:space="preserve"> wartością przyrodniczą tych obiektów są </w:t>
      </w:r>
      <w:r w:rsidR="007867D6" w:rsidRPr="00A02428">
        <w:t xml:space="preserve">również </w:t>
      </w:r>
      <w:r w:rsidRPr="00A02428">
        <w:t>wiekowe nasadzenia</w:t>
      </w:r>
      <w:r w:rsidR="007867D6" w:rsidRPr="00A02428">
        <w:t>,</w:t>
      </w:r>
      <w:r w:rsidRPr="00A02428">
        <w:t xml:space="preserve"> składające się przeważnie z lip, dębów, </w:t>
      </w:r>
      <w:r w:rsidR="00D315D8" w:rsidRPr="00A02428">
        <w:t>wiązów</w:t>
      </w:r>
      <w:r w:rsidRPr="00A02428">
        <w:t>, klonów i</w:t>
      </w:r>
      <w:r w:rsidR="00307EAE" w:rsidRPr="00A02428">
        <w:t> </w:t>
      </w:r>
      <w:r w:rsidR="007867D6" w:rsidRPr="00A02428">
        <w:t xml:space="preserve">wielu </w:t>
      </w:r>
      <w:r w:rsidRPr="00A02428">
        <w:t xml:space="preserve">innych </w:t>
      </w:r>
      <w:r w:rsidR="00D315D8" w:rsidRPr="00A02428">
        <w:t>gatunków, często egzotycznych.</w:t>
      </w:r>
      <w:r w:rsidRPr="00A02428">
        <w:t xml:space="preserve"> </w:t>
      </w:r>
      <w:r w:rsidR="007867D6" w:rsidRPr="00A02428">
        <w:t>Część</w:t>
      </w:r>
      <w:r w:rsidR="00D315D8" w:rsidRPr="00A02428">
        <w:t xml:space="preserve"> z nich to pomniki przyrody.</w:t>
      </w:r>
    </w:p>
    <w:p w:rsidR="009D08EB" w:rsidRDefault="009D08EB" w:rsidP="00B7209A">
      <w:pPr>
        <w:spacing w:before="120"/>
      </w:pPr>
      <w:r w:rsidRPr="00A37E88">
        <w:t xml:space="preserve">W granicach terytorialnego zasięgu </w:t>
      </w:r>
      <w:r w:rsidR="00D315D8" w:rsidRPr="00A37E88">
        <w:t>N</w:t>
      </w:r>
      <w:r w:rsidRPr="00A37E88">
        <w:t xml:space="preserve">adleśnictwa </w:t>
      </w:r>
      <w:r w:rsidR="00CD593A" w:rsidRPr="00A37E88">
        <w:t>Wieluń</w:t>
      </w:r>
      <w:r w:rsidR="00DA11FF" w:rsidRPr="00A37E88">
        <w:t xml:space="preserve"> </w:t>
      </w:r>
      <w:r w:rsidRPr="00A37E88">
        <w:t>znajduj</w:t>
      </w:r>
      <w:r w:rsidR="00A37E88">
        <w:t>e</w:t>
      </w:r>
      <w:r w:rsidRPr="00A37E88">
        <w:t xml:space="preserve"> się </w:t>
      </w:r>
      <w:r w:rsidR="009168A9" w:rsidRPr="00A37E88">
        <w:t>2</w:t>
      </w:r>
      <w:r w:rsidR="0005656F">
        <w:t>6</w:t>
      </w:r>
      <w:r w:rsidR="009168A9" w:rsidRPr="00A37E88">
        <w:t xml:space="preserve"> </w:t>
      </w:r>
      <w:r w:rsidR="00A37E88">
        <w:t xml:space="preserve">cennych </w:t>
      </w:r>
      <w:r w:rsidR="009168A9" w:rsidRPr="00A37E88">
        <w:t>parków</w:t>
      </w:r>
      <w:r w:rsidR="00C30FA8" w:rsidRPr="00A37E88">
        <w:t xml:space="preserve"> </w:t>
      </w:r>
      <w:r w:rsidR="009168A9" w:rsidRPr="00A37E88">
        <w:t>i</w:t>
      </w:r>
      <w:r w:rsidRPr="00A37E88">
        <w:t xml:space="preserve"> </w:t>
      </w:r>
      <w:r w:rsidR="00D315D8" w:rsidRPr="00A37E88">
        <w:t>zespoł</w:t>
      </w:r>
      <w:r w:rsidR="009168A9" w:rsidRPr="00A37E88">
        <w:t>ów</w:t>
      </w:r>
      <w:r w:rsidR="00D315D8" w:rsidRPr="00A37E88">
        <w:t xml:space="preserve"> parkowo-dworski</w:t>
      </w:r>
      <w:r w:rsidR="009168A9" w:rsidRPr="00A37E88">
        <w:t>ch</w:t>
      </w:r>
      <w:r w:rsidR="00D315D8" w:rsidRPr="00A37E88">
        <w:t>.</w:t>
      </w:r>
      <w:r w:rsidRPr="00A37E88">
        <w:t xml:space="preserve"> </w:t>
      </w:r>
      <w:r w:rsidR="00FC7FCE">
        <w:t>8</w:t>
      </w:r>
      <w:r w:rsidR="00A37E88" w:rsidRPr="00A37E88">
        <w:t xml:space="preserve"> </w:t>
      </w:r>
      <w:r w:rsidR="00017F1D" w:rsidRPr="00A37E88">
        <w:t xml:space="preserve">obiektów </w:t>
      </w:r>
      <w:r w:rsidR="00A37E88" w:rsidRPr="00A37E88">
        <w:t xml:space="preserve">(wyróżnionych w tabeli) </w:t>
      </w:r>
      <w:r w:rsidR="00017F1D" w:rsidRPr="00A37E88">
        <w:t>znajduje się w</w:t>
      </w:r>
      <w:r w:rsidR="00E15E96">
        <w:t> </w:t>
      </w:r>
      <w:r w:rsidR="00017F1D" w:rsidRPr="00A37E88">
        <w:rPr>
          <w:i/>
        </w:rPr>
        <w:t>Rejestrze zabytków</w:t>
      </w:r>
      <w:r w:rsidR="00017F1D" w:rsidRPr="00A37E88">
        <w:t>.</w:t>
      </w:r>
      <w:r w:rsidR="00430672">
        <w:t xml:space="preserve"> Fragment jednego</w:t>
      </w:r>
      <w:r w:rsidR="00E15E96">
        <w:t xml:space="preserve"> z nich – parku w Ożarowie</w:t>
      </w:r>
      <w:r w:rsidR="002F4F2B">
        <w:t xml:space="preserve"> (poz. 5 w tabeli)</w:t>
      </w:r>
      <w:r w:rsidR="00E15E96">
        <w:t>, znajduje się w</w:t>
      </w:r>
      <w:r w:rsidR="002F4F2B">
        <w:t> </w:t>
      </w:r>
      <w:r w:rsidR="00E15E96">
        <w:t>stanie posiadania Nadleśnictwa Wieluń.</w:t>
      </w:r>
    </w:p>
    <w:p w:rsidR="00D63DB0" w:rsidRPr="00AE16D7" w:rsidRDefault="00D63DB0" w:rsidP="003F06F6">
      <w:pPr>
        <w:spacing w:before="120" w:after="120" w:line="240" w:lineRule="auto"/>
        <w:ind w:firstLine="0"/>
        <w:jc w:val="center"/>
        <w:rPr>
          <w:b/>
          <w:i/>
        </w:rPr>
      </w:pPr>
      <w:r w:rsidRPr="00AE16D7">
        <w:rPr>
          <w:b/>
          <w:i/>
        </w:rPr>
        <w:t>Zestawienie parków i zespołów parkowo-dworskich</w:t>
      </w:r>
    </w:p>
    <w:tbl>
      <w:tblPr>
        <w:tblW w:w="4963" w:type="pct"/>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000" w:firstRow="0" w:lastRow="0" w:firstColumn="0" w:lastColumn="0" w:noHBand="0" w:noVBand="0"/>
      </w:tblPr>
      <w:tblGrid>
        <w:gridCol w:w="441"/>
        <w:gridCol w:w="1302"/>
        <w:gridCol w:w="2015"/>
        <w:gridCol w:w="5385"/>
      </w:tblGrid>
      <w:tr w:rsidR="00133A03" w:rsidTr="00133A03">
        <w:trPr>
          <w:cantSplit/>
          <w:tblHeader/>
          <w:jc w:val="center"/>
        </w:trPr>
        <w:tc>
          <w:tcPr>
            <w:tcW w:w="241" w:type="pct"/>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133A03" w:rsidRDefault="00133A03" w:rsidP="00133A03">
            <w:pPr>
              <w:pStyle w:val="tabelaA"/>
              <w:keepNext/>
              <w:numPr>
                <w:ilvl w:val="12"/>
                <w:numId w:val="0"/>
              </w:numPr>
              <w:spacing w:before="0" w:after="0"/>
              <w:jc w:val="center"/>
            </w:pPr>
            <w:r>
              <w:t>Lp.</w:t>
            </w:r>
          </w:p>
        </w:tc>
        <w:tc>
          <w:tcPr>
            <w:tcW w:w="712" w:type="pct"/>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133A03" w:rsidRDefault="00133A03" w:rsidP="00133A03">
            <w:pPr>
              <w:pStyle w:val="tabelaA"/>
              <w:numPr>
                <w:ilvl w:val="12"/>
                <w:numId w:val="0"/>
              </w:numPr>
              <w:spacing w:before="0" w:after="0"/>
              <w:jc w:val="center"/>
            </w:pPr>
            <w:r>
              <w:t>Miejscowość</w:t>
            </w:r>
          </w:p>
        </w:tc>
        <w:tc>
          <w:tcPr>
            <w:tcW w:w="1102" w:type="pct"/>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133A03" w:rsidRDefault="00133A03" w:rsidP="00133A03">
            <w:pPr>
              <w:pStyle w:val="tabelaA"/>
              <w:numPr>
                <w:ilvl w:val="12"/>
                <w:numId w:val="0"/>
              </w:numPr>
              <w:spacing w:before="0" w:after="0"/>
              <w:jc w:val="center"/>
            </w:pPr>
            <w:r>
              <w:t>Rodzaj ochrony</w:t>
            </w:r>
          </w:p>
        </w:tc>
        <w:tc>
          <w:tcPr>
            <w:tcW w:w="2945" w:type="pct"/>
            <w:tcBorders>
              <w:top w:val="single" w:sz="12" w:space="0" w:color="4F6228" w:themeColor="accent3" w:themeShade="80"/>
              <w:bottom w:val="single" w:sz="12" w:space="0" w:color="4F6228" w:themeColor="accent3" w:themeShade="80"/>
            </w:tcBorders>
            <w:shd w:val="clear" w:color="auto" w:fill="D6E3BC" w:themeFill="accent3" w:themeFillTint="66"/>
            <w:vAlign w:val="center"/>
          </w:tcPr>
          <w:p w:rsidR="00133A03" w:rsidRDefault="00133A03" w:rsidP="00133A03">
            <w:pPr>
              <w:pStyle w:val="tabelaA"/>
              <w:numPr>
                <w:ilvl w:val="12"/>
                <w:numId w:val="0"/>
              </w:numPr>
              <w:spacing w:before="0" w:after="0"/>
              <w:jc w:val="center"/>
            </w:pPr>
            <w:r>
              <w:t>Ogólny opis obiektu</w:t>
            </w:r>
          </w:p>
        </w:tc>
      </w:tr>
      <w:tr w:rsidR="00133A03" w:rsidTr="00133A03">
        <w:trPr>
          <w:jc w:val="center"/>
        </w:trPr>
        <w:tc>
          <w:tcPr>
            <w:tcW w:w="5000" w:type="pct"/>
            <w:gridSpan w:val="4"/>
            <w:tcBorders>
              <w:top w:val="single" w:sz="12" w:space="0" w:color="4F6228" w:themeColor="accent3" w:themeShade="80"/>
              <w:bottom w:val="single" w:sz="6" w:space="0" w:color="4F6228" w:themeColor="accent3" w:themeShade="80"/>
            </w:tcBorders>
            <w:vAlign w:val="center"/>
          </w:tcPr>
          <w:p w:rsidR="00133A03" w:rsidRDefault="00133A03" w:rsidP="00133A03">
            <w:pPr>
              <w:pStyle w:val="tabelaA"/>
              <w:numPr>
                <w:ilvl w:val="12"/>
                <w:numId w:val="0"/>
              </w:numPr>
              <w:spacing w:before="0" w:after="0"/>
              <w:jc w:val="center"/>
              <w:rPr>
                <w:b/>
              </w:rPr>
            </w:pPr>
            <w:r>
              <w:rPr>
                <w:b/>
              </w:rPr>
              <w:t>WOJEWÓDZTWO ŁÓDZKIE</w:t>
            </w:r>
          </w:p>
        </w:tc>
      </w:tr>
      <w:tr w:rsidR="00133A03" w:rsidTr="00133A03">
        <w:trPr>
          <w:jc w:val="center"/>
        </w:trPr>
        <w:tc>
          <w:tcPr>
            <w:tcW w:w="5000" w:type="pct"/>
            <w:gridSpan w:val="4"/>
            <w:tcBorders>
              <w:top w:val="single" w:sz="6" w:space="0" w:color="4F6228" w:themeColor="accent3" w:themeShade="80"/>
            </w:tcBorders>
            <w:vAlign w:val="center"/>
          </w:tcPr>
          <w:p w:rsidR="00133A03" w:rsidRPr="00577CC8" w:rsidRDefault="00133A03" w:rsidP="00133A03">
            <w:pPr>
              <w:pStyle w:val="tabelaA"/>
              <w:numPr>
                <w:ilvl w:val="12"/>
                <w:numId w:val="0"/>
              </w:numPr>
              <w:spacing w:before="0" w:after="0"/>
              <w:jc w:val="center"/>
              <w:rPr>
                <w:b/>
              </w:rPr>
            </w:pPr>
            <w:r>
              <w:rPr>
                <w:b/>
              </w:rPr>
              <w:t>POWIAT WIELUŃSKI</w:t>
            </w:r>
          </w:p>
        </w:tc>
      </w:tr>
      <w:tr w:rsidR="00133A03" w:rsidTr="00133A03">
        <w:trPr>
          <w:jc w:val="center"/>
        </w:trPr>
        <w:tc>
          <w:tcPr>
            <w:tcW w:w="5000" w:type="pct"/>
            <w:gridSpan w:val="4"/>
            <w:vAlign w:val="center"/>
          </w:tcPr>
          <w:p w:rsidR="00133A03" w:rsidRPr="00CA0613" w:rsidRDefault="00133A03" w:rsidP="00133A03">
            <w:pPr>
              <w:pStyle w:val="tabelaA"/>
              <w:numPr>
                <w:ilvl w:val="12"/>
                <w:numId w:val="0"/>
              </w:numPr>
              <w:spacing w:before="0" w:after="0"/>
              <w:jc w:val="center"/>
              <w:rPr>
                <w:b/>
              </w:rPr>
            </w:pPr>
            <w:r w:rsidRPr="00CA0613">
              <w:rPr>
                <w:b/>
              </w:rPr>
              <w:t>Gmina Biała</w:t>
            </w:r>
          </w:p>
        </w:tc>
      </w:tr>
      <w:tr w:rsidR="00133A03" w:rsidTr="00133A03">
        <w:trPr>
          <w:jc w:val="center"/>
        </w:trPr>
        <w:tc>
          <w:tcPr>
            <w:tcW w:w="241" w:type="pct"/>
            <w:vAlign w:val="center"/>
          </w:tcPr>
          <w:p w:rsidR="00133A03" w:rsidRDefault="00133A03" w:rsidP="00133A03">
            <w:pPr>
              <w:pStyle w:val="tabelaA"/>
              <w:numPr>
                <w:ilvl w:val="12"/>
                <w:numId w:val="0"/>
              </w:numPr>
              <w:spacing w:before="0" w:after="0"/>
              <w:jc w:val="center"/>
            </w:pPr>
            <w:r>
              <w:t>1</w:t>
            </w:r>
          </w:p>
        </w:tc>
        <w:tc>
          <w:tcPr>
            <w:tcW w:w="712" w:type="pct"/>
            <w:vAlign w:val="center"/>
          </w:tcPr>
          <w:p w:rsidR="00133A03" w:rsidRDefault="00133A03" w:rsidP="00133A03">
            <w:pPr>
              <w:pStyle w:val="tabelaA"/>
              <w:numPr>
                <w:ilvl w:val="12"/>
                <w:numId w:val="0"/>
              </w:numPr>
              <w:spacing w:before="0" w:after="0"/>
            </w:pPr>
            <w:r>
              <w:t>Naramice</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133A03" w:rsidRDefault="00133A03" w:rsidP="00133A03">
            <w:pPr>
              <w:pStyle w:val="tabelaA"/>
              <w:numPr>
                <w:ilvl w:val="12"/>
                <w:numId w:val="0"/>
              </w:numPr>
              <w:spacing w:before="0" w:after="0"/>
            </w:pPr>
            <w:r>
              <w:t>Park wiejski z XIX w.</w:t>
            </w:r>
            <w:r w:rsidR="00337854">
              <w:t xml:space="preserve"> </w:t>
            </w:r>
            <w:r>
              <w:t>o pow. 4,30 ha</w:t>
            </w:r>
          </w:p>
        </w:tc>
      </w:tr>
      <w:tr w:rsidR="00133A03" w:rsidTr="00133A03">
        <w:trPr>
          <w:jc w:val="center"/>
        </w:trPr>
        <w:tc>
          <w:tcPr>
            <w:tcW w:w="241" w:type="pct"/>
            <w:vAlign w:val="center"/>
          </w:tcPr>
          <w:p w:rsidR="00133A03" w:rsidRDefault="00133A03" w:rsidP="00133A03">
            <w:pPr>
              <w:pStyle w:val="tabelaA"/>
              <w:numPr>
                <w:ilvl w:val="12"/>
                <w:numId w:val="0"/>
              </w:numPr>
              <w:spacing w:before="0" w:after="0"/>
              <w:jc w:val="center"/>
            </w:pPr>
            <w:r>
              <w:t>2</w:t>
            </w:r>
          </w:p>
        </w:tc>
        <w:tc>
          <w:tcPr>
            <w:tcW w:w="712" w:type="pct"/>
            <w:vAlign w:val="center"/>
          </w:tcPr>
          <w:p w:rsidR="00133A03" w:rsidRDefault="00133A03" w:rsidP="00133A03">
            <w:pPr>
              <w:pStyle w:val="tabelaA"/>
              <w:numPr>
                <w:ilvl w:val="12"/>
                <w:numId w:val="0"/>
              </w:numPr>
              <w:spacing w:before="0" w:after="0"/>
            </w:pPr>
            <w:r>
              <w:t>Kopydłów</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133A03" w:rsidRDefault="00133A03" w:rsidP="00133A03">
            <w:pPr>
              <w:pStyle w:val="tabelaA"/>
              <w:numPr>
                <w:ilvl w:val="12"/>
                <w:numId w:val="0"/>
              </w:numPr>
              <w:spacing w:before="0" w:after="0"/>
            </w:pPr>
            <w:r>
              <w:t>Park wiejski z przełomu XVIII i XIX w. o pow. 9,90 ha.</w:t>
            </w:r>
          </w:p>
        </w:tc>
      </w:tr>
      <w:tr w:rsidR="00133A03" w:rsidTr="00133A03">
        <w:trPr>
          <w:jc w:val="center"/>
        </w:trPr>
        <w:tc>
          <w:tcPr>
            <w:tcW w:w="5000" w:type="pct"/>
            <w:gridSpan w:val="4"/>
            <w:vAlign w:val="center"/>
          </w:tcPr>
          <w:p w:rsidR="00133A03" w:rsidRPr="00CA0613" w:rsidRDefault="00133A03" w:rsidP="00133A03">
            <w:pPr>
              <w:pStyle w:val="tabelaA"/>
              <w:numPr>
                <w:ilvl w:val="12"/>
                <w:numId w:val="0"/>
              </w:numPr>
              <w:spacing w:before="0" w:after="0"/>
              <w:jc w:val="center"/>
              <w:rPr>
                <w:b/>
              </w:rPr>
            </w:pPr>
            <w:r w:rsidRPr="00CA0613">
              <w:rPr>
                <w:b/>
              </w:rPr>
              <w:t>Gmina Czarnożyły</w:t>
            </w:r>
          </w:p>
        </w:tc>
      </w:tr>
      <w:tr w:rsidR="00133A03" w:rsidTr="00133A03">
        <w:trPr>
          <w:jc w:val="center"/>
        </w:trPr>
        <w:tc>
          <w:tcPr>
            <w:tcW w:w="241" w:type="pct"/>
            <w:vAlign w:val="center"/>
          </w:tcPr>
          <w:p w:rsidR="00133A03" w:rsidRDefault="00133A03" w:rsidP="00133A03">
            <w:pPr>
              <w:pStyle w:val="tabelaA"/>
              <w:numPr>
                <w:ilvl w:val="12"/>
                <w:numId w:val="0"/>
              </w:numPr>
              <w:spacing w:before="0" w:after="0"/>
              <w:jc w:val="center"/>
            </w:pPr>
            <w:r>
              <w:t>3</w:t>
            </w:r>
          </w:p>
        </w:tc>
        <w:tc>
          <w:tcPr>
            <w:tcW w:w="712" w:type="pct"/>
            <w:vAlign w:val="center"/>
          </w:tcPr>
          <w:p w:rsidR="00133A03" w:rsidRDefault="00133A03" w:rsidP="00133A03">
            <w:pPr>
              <w:pStyle w:val="tabelaA"/>
              <w:numPr>
                <w:ilvl w:val="12"/>
                <w:numId w:val="0"/>
              </w:numPr>
              <w:spacing w:before="0" w:after="0"/>
            </w:pPr>
            <w:r>
              <w:t>Czarnożyły</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133A03" w:rsidRDefault="00133A03" w:rsidP="00133A03">
            <w:pPr>
              <w:pStyle w:val="tabelaA"/>
              <w:numPr>
                <w:ilvl w:val="12"/>
                <w:numId w:val="0"/>
              </w:numPr>
              <w:spacing w:before="0" w:after="0"/>
            </w:pPr>
            <w:r>
              <w:t>Zabytkowy park podworski o pow. 1,40 ha, powstały w XIX w.</w:t>
            </w:r>
          </w:p>
        </w:tc>
      </w:tr>
      <w:tr w:rsidR="00133A03" w:rsidTr="00133A03">
        <w:trPr>
          <w:jc w:val="center"/>
        </w:trPr>
        <w:tc>
          <w:tcPr>
            <w:tcW w:w="241" w:type="pct"/>
            <w:vAlign w:val="center"/>
          </w:tcPr>
          <w:p w:rsidR="00133A03" w:rsidRDefault="00DC4E6D" w:rsidP="00133A03">
            <w:pPr>
              <w:pStyle w:val="tabelaA"/>
              <w:numPr>
                <w:ilvl w:val="12"/>
                <w:numId w:val="0"/>
              </w:numPr>
              <w:spacing w:before="0" w:after="0"/>
              <w:jc w:val="center"/>
            </w:pPr>
            <w:r>
              <w:t>4</w:t>
            </w:r>
          </w:p>
        </w:tc>
        <w:tc>
          <w:tcPr>
            <w:tcW w:w="712" w:type="pct"/>
            <w:vAlign w:val="center"/>
          </w:tcPr>
          <w:p w:rsidR="00133A03" w:rsidRDefault="00133A03" w:rsidP="00133A03">
            <w:pPr>
              <w:pStyle w:val="tabelaA"/>
              <w:numPr>
                <w:ilvl w:val="12"/>
                <w:numId w:val="0"/>
              </w:numPr>
              <w:spacing w:before="0" w:after="0"/>
            </w:pPr>
            <w:r>
              <w:t>Łagiewniki</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Zdegradowany</w:t>
            </w:r>
          </w:p>
        </w:tc>
        <w:tc>
          <w:tcPr>
            <w:tcW w:w="2945" w:type="pct"/>
            <w:vAlign w:val="center"/>
          </w:tcPr>
          <w:p w:rsidR="00133A03" w:rsidRDefault="00133A03" w:rsidP="00133A03">
            <w:pPr>
              <w:pStyle w:val="tabelaA"/>
              <w:numPr>
                <w:ilvl w:val="12"/>
                <w:numId w:val="0"/>
              </w:numPr>
              <w:spacing w:before="0" w:after="0"/>
            </w:pPr>
            <w:r>
              <w:t>Park krajobrazowy z przełomu XVIII i XIX w.</w:t>
            </w:r>
          </w:p>
        </w:tc>
      </w:tr>
      <w:tr w:rsidR="00133A03" w:rsidRPr="00133A03" w:rsidTr="00C30FA8">
        <w:trPr>
          <w:jc w:val="center"/>
        </w:trPr>
        <w:tc>
          <w:tcPr>
            <w:tcW w:w="5000" w:type="pct"/>
            <w:gridSpan w:val="4"/>
            <w:tcBorders>
              <w:bottom w:val="single" w:sz="6" w:space="0" w:color="4F6228" w:themeColor="accent3" w:themeShade="80"/>
            </w:tcBorders>
            <w:vAlign w:val="center"/>
          </w:tcPr>
          <w:p w:rsidR="00133A03" w:rsidRPr="00133A03" w:rsidRDefault="00133A03" w:rsidP="00133A03">
            <w:pPr>
              <w:pStyle w:val="tabelaA"/>
              <w:numPr>
                <w:ilvl w:val="12"/>
                <w:numId w:val="0"/>
              </w:numPr>
              <w:spacing w:before="0" w:after="0"/>
              <w:jc w:val="center"/>
              <w:rPr>
                <w:b/>
              </w:rPr>
            </w:pPr>
            <w:r w:rsidRPr="00133A03">
              <w:rPr>
                <w:b/>
              </w:rPr>
              <w:t>Gmina Mokrsko</w:t>
            </w:r>
          </w:p>
        </w:tc>
      </w:tr>
      <w:tr w:rsidR="00133A03" w:rsidTr="00C30FA8">
        <w:trPr>
          <w:jc w:val="center"/>
        </w:trPr>
        <w:tc>
          <w:tcPr>
            <w:tcW w:w="241"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133A03" w:rsidRDefault="00DC4E6D" w:rsidP="00133A03">
            <w:pPr>
              <w:pStyle w:val="tabelaA"/>
              <w:numPr>
                <w:ilvl w:val="12"/>
                <w:numId w:val="0"/>
              </w:numPr>
              <w:spacing w:before="0" w:after="0"/>
              <w:jc w:val="center"/>
            </w:pPr>
            <w:r>
              <w:t>5</w:t>
            </w:r>
          </w:p>
        </w:tc>
        <w:tc>
          <w:tcPr>
            <w:tcW w:w="712"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133A03" w:rsidRDefault="00133A03" w:rsidP="00133A03">
            <w:pPr>
              <w:pStyle w:val="tabelaA"/>
              <w:numPr>
                <w:ilvl w:val="12"/>
                <w:numId w:val="0"/>
              </w:numPr>
              <w:spacing w:before="0" w:after="0"/>
            </w:pPr>
            <w:r>
              <w:t>Ożarów</w:t>
            </w:r>
          </w:p>
        </w:tc>
        <w:tc>
          <w:tcPr>
            <w:tcW w:w="1102"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133A03" w:rsidRPr="00C30FA8" w:rsidRDefault="009168A9" w:rsidP="00DC4E6D">
            <w:pPr>
              <w:pStyle w:val="tabelaA"/>
              <w:numPr>
                <w:ilvl w:val="12"/>
                <w:numId w:val="0"/>
              </w:numPr>
              <w:spacing w:before="0" w:after="0"/>
              <w:rPr>
                <w:b/>
                <w:sz w:val="20"/>
              </w:rPr>
            </w:pPr>
            <w:r w:rsidRPr="009168A9">
              <w:rPr>
                <w:b/>
                <w:sz w:val="20"/>
              </w:rPr>
              <w:t>Rejestr zabytków</w:t>
            </w:r>
          </w:p>
          <w:p w:rsidR="00DC4E6D" w:rsidRPr="00C30FA8" w:rsidRDefault="00DC4E6D" w:rsidP="00DC4E6D">
            <w:pPr>
              <w:spacing w:line="240" w:lineRule="auto"/>
              <w:ind w:firstLine="0"/>
              <w:jc w:val="left"/>
              <w:rPr>
                <w:sz w:val="20"/>
                <w:szCs w:val="20"/>
              </w:rPr>
            </w:pPr>
            <w:r w:rsidRPr="00C30FA8">
              <w:rPr>
                <w:sz w:val="20"/>
                <w:szCs w:val="20"/>
              </w:rPr>
              <w:t>- dwór, drewn., nr rej.: 385 z 01.06.1967</w:t>
            </w:r>
          </w:p>
          <w:p w:rsidR="00DC4E6D" w:rsidRPr="00C30FA8" w:rsidRDefault="00DC4E6D" w:rsidP="00DC4E6D">
            <w:pPr>
              <w:spacing w:line="240" w:lineRule="auto"/>
              <w:ind w:firstLine="0"/>
              <w:jc w:val="left"/>
              <w:rPr>
                <w:sz w:val="20"/>
                <w:szCs w:val="20"/>
              </w:rPr>
            </w:pPr>
            <w:r w:rsidRPr="00C30FA8">
              <w:rPr>
                <w:sz w:val="20"/>
                <w:szCs w:val="20"/>
              </w:rPr>
              <w:t>- park, altana, baszta widokowa nr rej.: 413/A z 19.08.1996</w:t>
            </w:r>
          </w:p>
          <w:p w:rsidR="00DC4E6D" w:rsidRPr="00C30FA8" w:rsidRDefault="00DC4E6D" w:rsidP="00DC4E6D">
            <w:pPr>
              <w:spacing w:line="240" w:lineRule="auto"/>
              <w:ind w:firstLine="0"/>
              <w:jc w:val="left"/>
              <w:rPr>
                <w:sz w:val="20"/>
              </w:rPr>
            </w:pPr>
            <w:r w:rsidRPr="00C30FA8">
              <w:rPr>
                <w:sz w:val="20"/>
                <w:szCs w:val="20"/>
              </w:rPr>
              <w:t>- kamienica, otoczenie nr rej.: A/110 z 24.02.2011</w:t>
            </w:r>
          </w:p>
        </w:tc>
        <w:tc>
          <w:tcPr>
            <w:tcW w:w="2945"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15E96" w:rsidRDefault="00DC4E6D" w:rsidP="00133A03">
            <w:pPr>
              <w:pStyle w:val="tabelaA"/>
              <w:numPr>
                <w:ilvl w:val="12"/>
                <w:numId w:val="0"/>
              </w:numPr>
              <w:spacing w:before="0" w:after="0"/>
            </w:pPr>
            <w:r>
              <w:t>Zespół parkowo-dworski</w:t>
            </w:r>
            <w:r w:rsidR="00133A03">
              <w:t xml:space="preserve"> z przełomu XVIII i XIX w. o pow. 3,80 ha.</w:t>
            </w:r>
          </w:p>
          <w:p w:rsidR="00133A03" w:rsidRDefault="00DC4602" w:rsidP="00133A03">
            <w:pPr>
              <w:pStyle w:val="tabelaA"/>
              <w:numPr>
                <w:ilvl w:val="12"/>
                <w:numId w:val="0"/>
              </w:numPr>
              <w:spacing w:before="0" w:after="0"/>
            </w:pPr>
            <w:r>
              <w:t xml:space="preserve">Fragm. parku (0,18 ha) to grunty N-ctwa Wieluń (oddz. </w:t>
            </w:r>
            <w:r w:rsidRPr="00E15E96">
              <w:rPr>
                <w:b/>
              </w:rPr>
              <w:t>158 f</w:t>
            </w:r>
            <w:r>
              <w:t xml:space="preserve"> obr. Cisowa).</w:t>
            </w:r>
          </w:p>
        </w:tc>
      </w:tr>
      <w:tr w:rsidR="00133A03" w:rsidTr="00C30FA8">
        <w:trPr>
          <w:jc w:val="center"/>
        </w:trPr>
        <w:tc>
          <w:tcPr>
            <w:tcW w:w="241" w:type="pct"/>
            <w:tcBorders>
              <w:top w:val="single" w:sz="6" w:space="0" w:color="4F6228" w:themeColor="accent3" w:themeShade="80"/>
            </w:tcBorders>
            <w:vAlign w:val="center"/>
          </w:tcPr>
          <w:p w:rsidR="00133A03" w:rsidRDefault="00DC4E6D" w:rsidP="00133A03">
            <w:pPr>
              <w:pStyle w:val="tabelaA"/>
              <w:numPr>
                <w:ilvl w:val="12"/>
                <w:numId w:val="0"/>
              </w:numPr>
              <w:spacing w:before="0" w:after="0"/>
              <w:jc w:val="center"/>
            </w:pPr>
            <w:r>
              <w:lastRenderedPageBreak/>
              <w:t>6</w:t>
            </w:r>
          </w:p>
        </w:tc>
        <w:tc>
          <w:tcPr>
            <w:tcW w:w="712" w:type="pct"/>
            <w:tcBorders>
              <w:top w:val="single" w:sz="6" w:space="0" w:color="4F6228" w:themeColor="accent3" w:themeShade="80"/>
            </w:tcBorders>
            <w:vAlign w:val="center"/>
          </w:tcPr>
          <w:p w:rsidR="00133A03" w:rsidRDefault="00133A03" w:rsidP="00133A03">
            <w:pPr>
              <w:pStyle w:val="tabelaA"/>
              <w:numPr>
                <w:ilvl w:val="12"/>
                <w:numId w:val="0"/>
              </w:numPr>
              <w:spacing w:before="0" w:after="0"/>
            </w:pPr>
            <w:r>
              <w:t>Chotów</w:t>
            </w:r>
          </w:p>
        </w:tc>
        <w:tc>
          <w:tcPr>
            <w:tcW w:w="1102" w:type="pct"/>
            <w:tcBorders>
              <w:top w:val="single" w:sz="6" w:space="0" w:color="4F6228" w:themeColor="accent3" w:themeShade="80"/>
            </w:tcBorders>
            <w:vAlign w:val="center"/>
          </w:tcPr>
          <w:p w:rsidR="00133A03" w:rsidRPr="00AE16D7" w:rsidRDefault="00133A03" w:rsidP="00133A03">
            <w:pPr>
              <w:spacing w:line="240" w:lineRule="auto"/>
              <w:ind w:firstLine="0"/>
              <w:jc w:val="left"/>
              <w:rPr>
                <w:sz w:val="20"/>
                <w:szCs w:val="20"/>
              </w:rPr>
            </w:pPr>
            <w:r w:rsidRPr="00AE16D7">
              <w:rPr>
                <w:sz w:val="20"/>
                <w:szCs w:val="20"/>
              </w:rPr>
              <w:t>Ewidencja konserwatorska</w:t>
            </w:r>
          </w:p>
        </w:tc>
        <w:tc>
          <w:tcPr>
            <w:tcW w:w="2945" w:type="pct"/>
            <w:tcBorders>
              <w:top w:val="single" w:sz="6" w:space="0" w:color="4F6228" w:themeColor="accent3" w:themeShade="80"/>
            </w:tcBorders>
            <w:vAlign w:val="center"/>
          </w:tcPr>
          <w:p w:rsidR="00133A03" w:rsidRDefault="00133A03" w:rsidP="00133A03">
            <w:pPr>
              <w:pStyle w:val="tabelaA"/>
              <w:numPr>
                <w:ilvl w:val="12"/>
                <w:numId w:val="0"/>
              </w:numPr>
              <w:spacing w:before="0" w:after="0"/>
            </w:pPr>
            <w:r>
              <w:t>Park wiejski z XIX w.o pow. 2,30 ha</w:t>
            </w:r>
          </w:p>
        </w:tc>
      </w:tr>
      <w:tr w:rsidR="00133A03" w:rsidTr="00133A03">
        <w:trPr>
          <w:jc w:val="center"/>
        </w:trPr>
        <w:tc>
          <w:tcPr>
            <w:tcW w:w="241" w:type="pct"/>
            <w:vAlign w:val="center"/>
          </w:tcPr>
          <w:p w:rsidR="00133A03" w:rsidRDefault="00DC4E6D" w:rsidP="00133A03">
            <w:pPr>
              <w:pStyle w:val="tabelaA"/>
              <w:numPr>
                <w:ilvl w:val="12"/>
                <w:numId w:val="0"/>
              </w:numPr>
              <w:spacing w:before="0" w:after="0"/>
              <w:jc w:val="center"/>
            </w:pPr>
            <w:r>
              <w:t>7</w:t>
            </w:r>
          </w:p>
        </w:tc>
        <w:tc>
          <w:tcPr>
            <w:tcW w:w="712" w:type="pct"/>
            <w:vAlign w:val="center"/>
          </w:tcPr>
          <w:p w:rsidR="00133A03" w:rsidRDefault="00133A03" w:rsidP="00133A03">
            <w:pPr>
              <w:pStyle w:val="tabelaA"/>
              <w:numPr>
                <w:ilvl w:val="12"/>
                <w:numId w:val="0"/>
              </w:numPr>
              <w:spacing w:before="0" w:after="0"/>
            </w:pPr>
            <w:r>
              <w:t>Komorniki</w:t>
            </w:r>
          </w:p>
        </w:tc>
        <w:tc>
          <w:tcPr>
            <w:tcW w:w="1102" w:type="pct"/>
            <w:vAlign w:val="center"/>
          </w:tcPr>
          <w:p w:rsidR="00133A03" w:rsidRPr="00AE16D7" w:rsidRDefault="00133A03" w:rsidP="00133A03">
            <w:pPr>
              <w:spacing w:line="240" w:lineRule="auto"/>
              <w:ind w:firstLine="0"/>
              <w:jc w:val="left"/>
              <w:rPr>
                <w:sz w:val="20"/>
                <w:szCs w:val="20"/>
              </w:rPr>
            </w:pPr>
            <w:r w:rsidRPr="00AE16D7">
              <w:rPr>
                <w:sz w:val="20"/>
                <w:szCs w:val="20"/>
              </w:rPr>
              <w:t>Ewidencja konserwatorska</w:t>
            </w:r>
          </w:p>
        </w:tc>
        <w:tc>
          <w:tcPr>
            <w:tcW w:w="2945" w:type="pct"/>
            <w:vAlign w:val="center"/>
          </w:tcPr>
          <w:p w:rsidR="00133A03" w:rsidRDefault="00133A03" w:rsidP="00133A03">
            <w:pPr>
              <w:pStyle w:val="tabelaA"/>
              <w:numPr>
                <w:ilvl w:val="12"/>
                <w:numId w:val="0"/>
              </w:numPr>
              <w:spacing w:before="0" w:after="0"/>
            </w:pPr>
            <w:r>
              <w:t>Park wiejski z przełomu XVIII i XIX w. o pow. 6,50 ha.</w:t>
            </w:r>
          </w:p>
        </w:tc>
      </w:tr>
      <w:tr w:rsidR="00133A03" w:rsidTr="00133A03">
        <w:trPr>
          <w:jc w:val="center"/>
        </w:trPr>
        <w:tc>
          <w:tcPr>
            <w:tcW w:w="241" w:type="pct"/>
            <w:vAlign w:val="center"/>
          </w:tcPr>
          <w:p w:rsidR="00133A03" w:rsidRDefault="00DC4E6D" w:rsidP="00133A03">
            <w:pPr>
              <w:pStyle w:val="tabelaA"/>
              <w:numPr>
                <w:ilvl w:val="12"/>
                <w:numId w:val="0"/>
              </w:numPr>
              <w:spacing w:before="0" w:after="0"/>
              <w:jc w:val="center"/>
            </w:pPr>
            <w:r>
              <w:t>8</w:t>
            </w:r>
          </w:p>
        </w:tc>
        <w:tc>
          <w:tcPr>
            <w:tcW w:w="712" w:type="pct"/>
            <w:vAlign w:val="center"/>
          </w:tcPr>
          <w:p w:rsidR="00133A03" w:rsidRDefault="00133A03" w:rsidP="00133A03">
            <w:pPr>
              <w:pStyle w:val="tabelaA"/>
              <w:numPr>
                <w:ilvl w:val="12"/>
                <w:numId w:val="0"/>
              </w:numPr>
              <w:spacing w:before="0" w:after="0"/>
            </w:pPr>
            <w:r>
              <w:t>Mokrsko</w:t>
            </w:r>
          </w:p>
        </w:tc>
        <w:tc>
          <w:tcPr>
            <w:tcW w:w="1102" w:type="pct"/>
            <w:vAlign w:val="center"/>
          </w:tcPr>
          <w:p w:rsidR="00133A03" w:rsidRPr="00AE16D7" w:rsidRDefault="00133A03" w:rsidP="00133A03">
            <w:pPr>
              <w:spacing w:line="240" w:lineRule="auto"/>
              <w:ind w:firstLine="0"/>
              <w:jc w:val="left"/>
              <w:rPr>
                <w:sz w:val="20"/>
                <w:szCs w:val="20"/>
              </w:rPr>
            </w:pPr>
            <w:r w:rsidRPr="00AE16D7">
              <w:rPr>
                <w:sz w:val="20"/>
                <w:szCs w:val="20"/>
              </w:rPr>
              <w:t>Ewidencja konserwatorska</w:t>
            </w:r>
          </w:p>
        </w:tc>
        <w:tc>
          <w:tcPr>
            <w:tcW w:w="2945" w:type="pct"/>
            <w:vAlign w:val="center"/>
          </w:tcPr>
          <w:p w:rsidR="00133A03" w:rsidRDefault="00133A03" w:rsidP="00133A03">
            <w:pPr>
              <w:pStyle w:val="tabelaA"/>
              <w:numPr>
                <w:ilvl w:val="12"/>
                <w:numId w:val="0"/>
              </w:numPr>
              <w:spacing w:before="0" w:after="0"/>
            </w:pPr>
            <w:r>
              <w:t>Park wiejski z przełomu XVIII i XIX w. o pow. 5,00 ha.</w:t>
            </w:r>
          </w:p>
        </w:tc>
      </w:tr>
      <w:tr w:rsidR="00133A03" w:rsidTr="00133A03">
        <w:trPr>
          <w:jc w:val="center"/>
        </w:trPr>
        <w:tc>
          <w:tcPr>
            <w:tcW w:w="5000" w:type="pct"/>
            <w:gridSpan w:val="4"/>
            <w:vAlign w:val="center"/>
          </w:tcPr>
          <w:p w:rsidR="00133A03" w:rsidRPr="00CA0613" w:rsidRDefault="00133A03" w:rsidP="00133A03">
            <w:pPr>
              <w:pStyle w:val="tabelaA"/>
              <w:numPr>
                <w:ilvl w:val="12"/>
                <w:numId w:val="0"/>
              </w:numPr>
              <w:spacing w:before="0" w:after="0"/>
              <w:jc w:val="center"/>
              <w:rPr>
                <w:b/>
                <w:szCs w:val="22"/>
              </w:rPr>
            </w:pPr>
            <w:r w:rsidRPr="00CA0613">
              <w:rPr>
                <w:b/>
                <w:szCs w:val="22"/>
              </w:rPr>
              <w:t>Gmina Osjaków</w:t>
            </w:r>
          </w:p>
        </w:tc>
      </w:tr>
      <w:tr w:rsidR="00133A03" w:rsidTr="00133A03">
        <w:trPr>
          <w:jc w:val="center"/>
        </w:trPr>
        <w:tc>
          <w:tcPr>
            <w:tcW w:w="241" w:type="pct"/>
            <w:vAlign w:val="center"/>
          </w:tcPr>
          <w:p w:rsidR="00133A03" w:rsidRDefault="00DC4E6D" w:rsidP="00133A03">
            <w:pPr>
              <w:pStyle w:val="tabelaA"/>
              <w:numPr>
                <w:ilvl w:val="12"/>
                <w:numId w:val="0"/>
              </w:numPr>
              <w:spacing w:before="0" w:after="0"/>
              <w:jc w:val="center"/>
            </w:pPr>
            <w:r>
              <w:t>9</w:t>
            </w:r>
          </w:p>
        </w:tc>
        <w:tc>
          <w:tcPr>
            <w:tcW w:w="712" w:type="pct"/>
            <w:vAlign w:val="center"/>
          </w:tcPr>
          <w:p w:rsidR="00133A03" w:rsidRDefault="00133A03" w:rsidP="00133A03">
            <w:pPr>
              <w:pStyle w:val="tabelaA"/>
              <w:numPr>
                <w:ilvl w:val="12"/>
                <w:numId w:val="0"/>
              </w:numPr>
              <w:spacing w:before="0" w:after="0"/>
            </w:pPr>
            <w:r>
              <w:t>Osjaków</w:t>
            </w:r>
          </w:p>
        </w:tc>
        <w:tc>
          <w:tcPr>
            <w:tcW w:w="1102" w:type="pct"/>
            <w:vAlign w:val="center"/>
          </w:tcPr>
          <w:p w:rsidR="00133A03" w:rsidRPr="00AE16D7" w:rsidRDefault="00133A03" w:rsidP="00133A03">
            <w:pPr>
              <w:spacing w:line="240" w:lineRule="auto"/>
              <w:ind w:firstLine="0"/>
              <w:jc w:val="left"/>
              <w:rPr>
                <w:sz w:val="20"/>
                <w:szCs w:val="20"/>
              </w:rPr>
            </w:pPr>
            <w:r w:rsidRPr="00AE16D7">
              <w:rPr>
                <w:sz w:val="20"/>
                <w:szCs w:val="20"/>
              </w:rPr>
              <w:t xml:space="preserve">Zdegradowany </w:t>
            </w:r>
          </w:p>
        </w:tc>
        <w:tc>
          <w:tcPr>
            <w:tcW w:w="2945" w:type="pct"/>
            <w:vAlign w:val="center"/>
          </w:tcPr>
          <w:p w:rsidR="00133A03" w:rsidRDefault="00133A03" w:rsidP="00133A03">
            <w:pPr>
              <w:pStyle w:val="tabelaA"/>
              <w:numPr>
                <w:ilvl w:val="12"/>
                <w:numId w:val="0"/>
              </w:numPr>
              <w:spacing w:before="0" w:after="0"/>
            </w:pPr>
            <w:r>
              <w:t>Park wiejski z XIX w.o pow. 1,98 ha.</w:t>
            </w:r>
          </w:p>
        </w:tc>
      </w:tr>
      <w:tr w:rsidR="0005656F" w:rsidTr="0005656F">
        <w:trPr>
          <w:jc w:val="center"/>
        </w:trPr>
        <w:tc>
          <w:tcPr>
            <w:tcW w:w="5000" w:type="pct"/>
            <w:gridSpan w:val="4"/>
            <w:vAlign w:val="center"/>
          </w:tcPr>
          <w:p w:rsidR="0005656F" w:rsidRDefault="0005656F" w:rsidP="0005656F">
            <w:pPr>
              <w:pStyle w:val="tabelaA"/>
              <w:numPr>
                <w:ilvl w:val="12"/>
                <w:numId w:val="0"/>
              </w:numPr>
              <w:spacing w:before="0" w:after="0"/>
              <w:jc w:val="center"/>
            </w:pPr>
            <w:r w:rsidRPr="00CA0613">
              <w:rPr>
                <w:b/>
                <w:szCs w:val="22"/>
              </w:rPr>
              <w:t xml:space="preserve">Gmina </w:t>
            </w:r>
            <w:r>
              <w:rPr>
                <w:b/>
                <w:szCs w:val="22"/>
              </w:rPr>
              <w:t>Ostrówek</w:t>
            </w:r>
          </w:p>
        </w:tc>
      </w:tr>
      <w:tr w:rsidR="0005656F" w:rsidTr="0005656F">
        <w:trPr>
          <w:jc w:val="center"/>
        </w:trPr>
        <w:tc>
          <w:tcPr>
            <w:tcW w:w="241" w:type="pct"/>
            <w:shd w:val="clear" w:color="auto" w:fill="DBE5F1" w:themeFill="accent1" w:themeFillTint="33"/>
            <w:vAlign w:val="center"/>
          </w:tcPr>
          <w:p w:rsidR="0005656F" w:rsidRDefault="0005656F" w:rsidP="00133A03">
            <w:pPr>
              <w:pStyle w:val="tabelaA"/>
              <w:numPr>
                <w:ilvl w:val="12"/>
                <w:numId w:val="0"/>
              </w:numPr>
              <w:spacing w:before="0" w:after="0"/>
              <w:jc w:val="center"/>
            </w:pPr>
            <w:r>
              <w:t>10</w:t>
            </w:r>
          </w:p>
        </w:tc>
        <w:tc>
          <w:tcPr>
            <w:tcW w:w="712" w:type="pct"/>
            <w:shd w:val="clear" w:color="auto" w:fill="DBE5F1" w:themeFill="accent1" w:themeFillTint="33"/>
            <w:vAlign w:val="center"/>
          </w:tcPr>
          <w:p w:rsidR="0005656F" w:rsidRDefault="0005656F" w:rsidP="00133A03">
            <w:pPr>
              <w:pStyle w:val="tabelaA"/>
              <w:numPr>
                <w:ilvl w:val="12"/>
                <w:numId w:val="0"/>
              </w:numPr>
              <w:spacing w:before="0" w:after="0"/>
            </w:pPr>
            <w:r>
              <w:t>Wielgie</w:t>
            </w:r>
          </w:p>
        </w:tc>
        <w:tc>
          <w:tcPr>
            <w:tcW w:w="1102" w:type="pct"/>
            <w:shd w:val="clear" w:color="auto" w:fill="DBE5F1" w:themeFill="accent1" w:themeFillTint="33"/>
            <w:vAlign w:val="center"/>
          </w:tcPr>
          <w:p w:rsidR="0005656F" w:rsidRPr="009168A9" w:rsidRDefault="0005656F" w:rsidP="0005656F">
            <w:pPr>
              <w:pStyle w:val="tabelaA"/>
              <w:numPr>
                <w:ilvl w:val="12"/>
                <w:numId w:val="0"/>
              </w:numPr>
              <w:spacing w:before="0" w:after="0"/>
              <w:rPr>
                <w:b/>
                <w:sz w:val="20"/>
              </w:rPr>
            </w:pPr>
            <w:r w:rsidRPr="009168A9">
              <w:rPr>
                <w:b/>
                <w:sz w:val="20"/>
              </w:rPr>
              <w:t>Rejestr zabytków</w:t>
            </w:r>
          </w:p>
          <w:p w:rsidR="0005656F" w:rsidRDefault="0005656F" w:rsidP="0005656F">
            <w:pPr>
              <w:spacing w:line="240" w:lineRule="auto"/>
              <w:ind w:firstLine="0"/>
              <w:rPr>
                <w:sz w:val="20"/>
              </w:rPr>
            </w:pPr>
            <w:r>
              <w:rPr>
                <w:sz w:val="20"/>
              </w:rPr>
              <w:t>- dwór, park,  nr rej.: 303 z 21.05.1982</w:t>
            </w:r>
          </w:p>
          <w:p w:rsidR="0005656F" w:rsidRPr="00AE16D7" w:rsidRDefault="0005656F" w:rsidP="0005656F">
            <w:pPr>
              <w:spacing w:line="240" w:lineRule="auto"/>
              <w:ind w:firstLine="0"/>
              <w:jc w:val="left"/>
              <w:rPr>
                <w:sz w:val="20"/>
                <w:szCs w:val="20"/>
              </w:rPr>
            </w:pPr>
            <w:r>
              <w:rPr>
                <w:sz w:val="20"/>
              </w:rPr>
              <w:t>- spichrz, nr rej.: 304 z 21.05.1982</w:t>
            </w:r>
          </w:p>
        </w:tc>
        <w:tc>
          <w:tcPr>
            <w:tcW w:w="2945" w:type="pct"/>
            <w:shd w:val="clear" w:color="auto" w:fill="DBE5F1" w:themeFill="accent1" w:themeFillTint="33"/>
            <w:vAlign w:val="center"/>
          </w:tcPr>
          <w:p w:rsidR="0005656F" w:rsidRDefault="0005656F" w:rsidP="00133A03">
            <w:pPr>
              <w:pStyle w:val="tabelaA"/>
              <w:numPr>
                <w:ilvl w:val="12"/>
                <w:numId w:val="0"/>
              </w:numPr>
              <w:spacing w:before="0" w:after="0"/>
            </w:pPr>
            <w:r>
              <w:t>Zespół dworski z XIX w.</w:t>
            </w:r>
          </w:p>
        </w:tc>
      </w:tr>
      <w:tr w:rsidR="00133A03" w:rsidRPr="00DC4E6D" w:rsidTr="00133A03">
        <w:trPr>
          <w:jc w:val="center"/>
        </w:trPr>
        <w:tc>
          <w:tcPr>
            <w:tcW w:w="5000" w:type="pct"/>
            <w:gridSpan w:val="4"/>
            <w:vAlign w:val="center"/>
          </w:tcPr>
          <w:p w:rsidR="00133A03" w:rsidRPr="00DC4E6D" w:rsidRDefault="00133A03" w:rsidP="00133A03">
            <w:pPr>
              <w:pStyle w:val="tabelaA"/>
              <w:numPr>
                <w:ilvl w:val="12"/>
                <w:numId w:val="0"/>
              </w:numPr>
              <w:spacing w:before="0" w:after="0"/>
              <w:jc w:val="center"/>
              <w:rPr>
                <w:b/>
                <w:szCs w:val="22"/>
              </w:rPr>
            </w:pPr>
            <w:r w:rsidRPr="00DC4E6D">
              <w:rPr>
                <w:b/>
                <w:szCs w:val="22"/>
              </w:rPr>
              <w:t>Gmina Pątnów</w:t>
            </w:r>
          </w:p>
        </w:tc>
      </w:tr>
      <w:tr w:rsidR="00133A03" w:rsidTr="00133A03">
        <w:trPr>
          <w:jc w:val="center"/>
        </w:trPr>
        <w:tc>
          <w:tcPr>
            <w:tcW w:w="241" w:type="pct"/>
            <w:vAlign w:val="center"/>
          </w:tcPr>
          <w:p w:rsidR="00133A03" w:rsidRDefault="0005656F" w:rsidP="00133A03">
            <w:pPr>
              <w:pStyle w:val="tabelaA"/>
              <w:numPr>
                <w:ilvl w:val="12"/>
                <w:numId w:val="0"/>
              </w:numPr>
              <w:spacing w:before="0" w:after="0"/>
              <w:jc w:val="center"/>
            </w:pPr>
            <w:r>
              <w:t>11</w:t>
            </w:r>
          </w:p>
        </w:tc>
        <w:tc>
          <w:tcPr>
            <w:tcW w:w="712" w:type="pct"/>
            <w:vAlign w:val="center"/>
          </w:tcPr>
          <w:p w:rsidR="00133A03" w:rsidRDefault="00133A03" w:rsidP="00133A03">
            <w:pPr>
              <w:pStyle w:val="tabelaA"/>
              <w:numPr>
                <w:ilvl w:val="12"/>
                <w:numId w:val="0"/>
              </w:numPr>
              <w:spacing w:before="0" w:after="0"/>
            </w:pPr>
            <w:r>
              <w:t>Pątnów</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133A03" w:rsidRDefault="00133A03" w:rsidP="00133A03">
            <w:pPr>
              <w:pStyle w:val="tabelaA"/>
              <w:numPr>
                <w:ilvl w:val="12"/>
                <w:numId w:val="0"/>
              </w:numPr>
              <w:spacing w:before="0" w:after="0"/>
            </w:pPr>
            <w:r>
              <w:t>Park wiejski z przeł</w:t>
            </w:r>
            <w:r w:rsidR="00AE16D7">
              <w:t>omu XVIII i XIX w.,</w:t>
            </w:r>
            <w:r>
              <w:t xml:space="preserve"> pow. 1,80 ha.</w:t>
            </w:r>
          </w:p>
        </w:tc>
      </w:tr>
      <w:tr w:rsidR="00133A03" w:rsidTr="00133A03">
        <w:trPr>
          <w:jc w:val="center"/>
        </w:trPr>
        <w:tc>
          <w:tcPr>
            <w:tcW w:w="5000" w:type="pct"/>
            <w:gridSpan w:val="4"/>
            <w:vAlign w:val="center"/>
          </w:tcPr>
          <w:p w:rsidR="00133A03" w:rsidRPr="00CA0613" w:rsidRDefault="00133A03" w:rsidP="00133A03">
            <w:pPr>
              <w:pStyle w:val="tabelaA"/>
              <w:numPr>
                <w:ilvl w:val="12"/>
                <w:numId w:val="0"/>
              </w:numPr>
              <w:spacing w:before="0" w:after="0"/>
              <w:jc w:val="center"/>
              <w:rPr>
                <w:b/>
              </w:rPr>
            </w:pPr>
            <w:r w:rsidRPr="00CA0613">
              <w:rPr>
                <w:b/>
              </w:rPr>
              <w:t>Gmina Skomlin</w:t>
            </w:r>
          </w:p>
        </w:tc>
      </w:tr>
      <w:tr w:rsidR="00133A03" w:rsidTr="00133A03">
        <w:trPr>
          <w:jc w:val="center"/>
        </w:trPr>
        <w:tc>
          <w:tcPr>
            <w:tcW w:w="241" w:type="pct"/>
            <w:vAlign w:val="center"/>
          </w:tcPr>
          <w:p w:rsidR="00133A03" w:rsidRDefault="0005656F" w:rsidP="00133A03">
            <w:pPr>
              <w:pStyle w:val="tabelaA"/>
              <w:numPr>
                <w:ilvl w:val="12"/>
                <w:numId w:val="0"/>
              </w:numPr>
              <w:spacing w:before="0" w:after="0"/>
              <w:jc w:val="center"/>
            </w:pPr>
            <w:r>
              <w:t>12</w:t>
            </w:r>
          </w:p>
        </w:tc>
        <w:tc>
          <w:tcPr>
            <w:tcW w:w="712" w:type="pct"/>
            <w:vAlign w:val="center"/>
          </w:tcPr>
          <w:p w:rsidR="00133A03" w:rsidRDefault="00133A03" w:rsidP="00133A03">
            <w:pPr>
              <w:pStyle w:val="tabelaA"/>
              <w:numPr>
                <w:ilvl w:val="12"/>
                <w:numId w:val="0"/>
              </w:numPr>
              <w:spacing w:before="0" w:after="0"/>
            </w:pPr>
            <w:r>
              <w:t>Skomlin</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133A03" w:rsidRDefault="00133A03" w:rsidP="00133A03">
            <w:pPr>
              <w:pStyle w:val="tabelaA"/>
              <w:numPr>
                <w:ilvl w:val="12"/>
                <w:numId w:val="0"/>
              </w:numPr>
              <w:spacing w:before="0" w:after="0"/>
            </w:pPr>
            <w:r>
              <w:t xml:space="preserve">Park wiejski powstały w XIX w.  </w:t>
            </w:r>
          </w:p>
        </w:tc>
      </w:tr>
      <w:tr w:rsidR="00133A03" w:rsidTr="00133A03">
        <w:trPr>
          <w:jc w:val="center"/>
        </w:trPr>
        <w:tc>
          <w:tcPr>
            <w:tcW w:w="5000" w:type="pct"/>
            <w:gridSpan w:val="4"/>
            <w:vAlign w:val="center"/>
          </w:tcPr>
          <w:p w:rsidR="00133A03" w:rsidRPr="00CA0613" w:rsidRDefault="00133A03" w:rsidP="00133A03">
            <w:pPr>
              <w:pStyle w:val="tabelaA"/>
              <w:numPr>
                <w:ilvl w:val="12"/>
                <w:numId w:val="0"/>
              </w:numPr>
              <w:spacing w:before="0" w:after="0"/>
              <w:jc w:val="center"/>
              <w:rPr>
                <w:b/>
              </w:rPr>
            </w:pPr>
            <w:r w:rsidRPr="00CA0613">
              <w:rPr>
                <w:b/>
              </w:rPr>
              <w:t>Gmina Wieluń</w:t>
            </w:r>
          </w:p>
        </w:tc>
      </w:tr>
      <w:tr w:rsidR="00133A03" w:rsidTr="000E6402">
        <w:trPr>
          <w:cantSplit/>
          <w:jc w:val="center"/>
        </w:trPr>
        <w:tc>
          <w:tcPr>
            <w:tcW w:w="241" w:type="pct"/>
            <w:shd w:val="clear" w:color="auto" w:fill="DBE5F1" w:themeFill="accent1" w:themeFillTint="33"/>
            <w:vAlign w:val="center"/>
          </w:tcPr>
          <w:p w:rsidR="00133A03" w:rsidRDefault="00DC4E6D" w:rsidP="0005656F">
            <w:pPr>
              <w:pStyle w:val="tabelaA"/>
              <w:numPr>
                <w:ilvl w:val="12"/>
                <w:numId w:val="0"/>
              </w:numPr>
              <w:spacing w:before="0" w:after="0"/>
              <w:jc w:val="center"/>
            </w:pPr>
            <w:r>
              <w:t>1</w:t>
            </w:r>
            <w:r w:rsidR="0005656F">
              <w:t>3</w:t>
            </w:r>
          </w:p>
        </w:tc>
        <w:tc>
          <w:tcPr>
            <w:tcW w:w="712" w:type="pct"/>
            <w:shd w:val="clear" w:color="auto" w:fill="DBE5F1" w:themeFill="accent1" w:themeFillTint="33"/>
            <w:vAlign w:val="center"/>
          </w:tcPr>
          <w:p w:rsidR="00133A03" w:rsidRDefault="00133A03" w:rsidP="00133A03">
            <w:pPr>
              <w:pStyle w:val="tabelaA"/>
              <w:numPr>
                <w:ilvl w:val="12"/>
                <w:numId w:val="0"/>
              </w:numPr>
              <w:spacing w:before="0" w:after="0"/>
            </w:pPr>
            <w:r>
              <w:t>Masłowice</w:t>
            </w:r>
          </w:p>
        </w:tc>
        <w:tc>
          <w:tcPr>
            <w:tcW w:w="1102" w:type="pct"/>
            <w:shd w:val="clear" w:color="auto" w:fill="DBE5F1" w:themeFill="accent1" w:themeFillTint="33"/>
            <w:vAlign w:val="center"/>
          </w:tcPr>
          <w:p w:rsidR="00133A03" w:rsidRPr="00C30FA8" w:rsidRDefault="009168A9" w:rsidP="00AE16D7">
            <w:pPr>
              <w:pStyle w:val="tabelaA"/>
              <w:numPr>
                <w:ilvl w:val="12"/>
                <w:numId w:val="0"/>
              </w:numPr>
              <w:spacing w:before="0" w:after="0"/>
              <w:rPr>
                <w:sz w:val="20"/>
              </w:rPr>
            </w:pPr>
            <w:r>
              <w:rPr>
                <w:sz w:val="20"/>
              </w:rPr>
              <w:t>Park</w:t>
            </w:r>
            <w:r w:rsidR="00AE16D7" w:rsidRPr="00C30FA8">
              <w:rPr>
                <w:sz w:val="20"/>
              </w:rPr>
              <w:t xml:space="preserve"> - e</w:t>
            </w:r>
            <w:r w:rsidR="00133A03" w:rsidRPr="00C30FA8">
              <w:rPr>
                <w:sz w:val="20"/>
              </w:rPr>
              <w:t>widencja konserwatorska</w:t>
            </w:r>
          </w:p>
          <w:p w:rsidR="00AE16D7" w:rsidRPr="00C30FA8" w:rsidRDefault="00AE16D7" w:rsidP="009168A9">
            <w:pPr>
              <w:pStyle w:val="tabelaA"/>
              <w:numPr>
                <w:ilvl w:val="12"/>
                <w:numId w:val="0"/>
              </w:numPr>
              <w:spacing w:before="0" w:after="0"/>
            </w:pPr>
            <w:r w:rsidRPr="00C30FA8">
              <w:rPr>
                <w:sz w:val="20"/>
              </w:rPr>
              <w:t xml:space="preserve">Dwór – </w:t>
            </w:r>
            <w:r w:rsidRPr="00C30FA8">
              <w:rPr>
                <w:b/>
                <w:sz w:val="20"/>
              </w:rPr>
              <w:t>rej</w:t>
            </w:r>
            <w:r w:rsidR="009168A9">
              <w:rPr>
                <w:b/>
                <w:sz w:val="20"/>
              </w:rPr>
              <w:t>estr</w:t>
            </w:r>
            <w:r w:rsidRPr="00C30FA8">
              <w:rPr>
                <w:b/>
                <w:sz w:val="20"/>
              </w:rPr>
              <w:t xml:space="preserve"> zab</w:t>
            </w:r>
            <w:r w:rsidR="009168A9">
              <w:rPr>
                <w:b/>
                <w:sz w:val="20"/>
              </w:rPr>
              <w:t>yt</w:t>
            </w:r>
            <w:r w:rsidRPr="00C30FA8">
              <w:rPr>
                <w:b/>
                <w:sz w:val="20"/>
              </w:rPr>
              <w:t>.</w:t>
            </w:r>
            <w:r w:rsidRPr="00C30FA8">
              <w:rPr>
                <w:sz w:val="20"/>
              </w:rPr>
              <w:t xml:space="preserve"> nr rej.: 361/88 z 26.05.1988</w:t>
            </w:r>
          </w:p>
        </w:tc>
        <w:tc>
          <w:tcPr>
            <w:tcW w:w="2945" w:type="pct"/>
            <w:shd w:val="clear" w:color="auto" w:fill="DBE5F1" w:themeFill="accent1" w:themeFillTint="33"/>
            <w:vAlign w:val="center"/>
          </w:tcPr>
          <w:p w:rsidR="00133A03" w:rsidRDefault="00AE16D7" w:rsidP="00AE16D7">
            <w:pPr>
              <w:pStyle w:val="tabelaA"/>
              <w:numPr>
                <w:ilvl w:val="12"/>
                <w:numId w:val="0"/>
              </w:numPr>
              <w:spacing w:before="0" w:after="0"/>
            </w:pPr>
            <w:r>
              <w:t>Zespół parkowo-dworski</w:t>
            </w:r>
            <w:r w:rsidR="00133A03">
              <w:t xml:space="preserve"> </w:t>
            </w:r>
            <w:r>
              <w:t>z 1. poł. XIX w,</w:t>
            </w:r>
            <w:r w:rsidR="00133A03">
              <w:t xml:space="preserve"> pow. 3,00 ha.</w:t>
            </w:r>
          </w:p>
        </w:tc>
      </w:tr>
      <w:tr w:rsidR="00133A03" w:rsidTr="00133A03">
        <w:trPr>
          <w:jc w:val="center"/>
        </w:trPr>
        <w:tc>
          <w:tcPr>
            <w:tcW w:w="241" w:type="pct"/>
            <w:vAlign w:val="center"/>
          </w:tcPr>
          <w:p w:rsidR="00133A03" w:rsidRDefault="00DC4E6D" w:rsidP="0005656F">
            <w:pPr>
              <w:pStyle w:val="tabelaA"/>
              <w:numPr>
                <w:ilvl w:val="12"/>
                <w:numId w:val="0"/>
              </w:numPr>
              <w:spacing w:before="0" w:after="0"/>
              <w:jc w:val="center"/>
            </w:pPr>
            <w:r>
              <w:t>1</w:t>
            </w:r>
            <w:r w:rsidR="0005656F">
              <w:t>4</w:t>
            </w:r>
          </w:p>
        </w:tc>
        <w:tc>
          <w:tcPr>
            <w:tcW w:w="712" w:type="pct"/>
            <w:vAlign w:val="center"/>
          </w:tcPr>
          <w:p w:rsidR="00133A03" w:rsidRDefault="00133A03" w:rsidP="00133A03">
            <w:pPr>
              <w:pStyle w:val="tabelaA"/>
              <w:numPr>
                <w:ilvl w:val="12"/>
                <w:numId w:val="0"/>
              </w:numPr>
              <w:spacing w:before="0" w:after="0"/>
            </w:pPr>
            <w:r>
              <w:t xml:space="preserve">Olewin </w:t>
            </w:r>
          </w:p>
        </w:tc>
        <w:tc>
          <w:tcPr>
            <w:tcW w:w="1102" w:type="pct"/>
            <w:vAlign w:val="center"/>
          </w:tcPr>
          <w:p w:rsidR="00133A03" w:rsidRPr="00C30FA8" w:rsidRDefault="00133A03" w:rsidP="00133A03">
            <w:pPr>
              <w:pStyle w:val="tabelaA"/>
              <w:numPr>
                <w:ilvl w:val="12"/>
                <w:numId w:val="0"/>
              </w:numPr>
              <w:spacing w:before="0" w:after="0"/>
              <w:rPr>
                <w:sz w:val="20"/>
              </w:rPr>
            </w:pPr>
            <w:r w:rsidRPr="00C30FA8">
              <w:rPr>
                <w:sz w:val="20"/>
              </w:rPr>
              <w:t>Ewidencja konserwatorska</w:t>
            </w:r>
          </w:p>
        </w:tc>
        <w:tc>
          <w:tcPr>
            <w:tcW w:w="2945" w:type="pct"/>
            <w:vAlign w:val="center"/>
          </w:tcPr>
          <w:p w:rsidR="00133A03" w:rsidRDefault="00133A03" w:rsidP="00133A03">
            <w:pPr>
              <w:pStyle w:val="tabelaA"/>
              <w:numPr>
                <w:ilvl w:val="12"/>
                <w:numId w:val="0"/>
              </w:numPr>
              <w:spacing w:before="0" w:after="0"/>
            </w:pPr>
            <w:r>
              <w:t>Park wiejski o pow. 1,80 ha, powstały na przełomie XVIII/XIX w.</w:t>
            </w:r>
          </w:p>
        </w:tc>
      </w:tr>
      <w:tr w:rsidR="00133A03" w:rsidTr="00C30FA8">
        <w:trPr>
          <w:jc w:val="center"/>
        </w:trPr>
        <w:tc>
          <w:tcPr>
            <w:tcW w:w="241" w:type="pct"/>
            <w:shd w:val="clear" w:color="auto" w:fill="DBE5F1" w:themeFill="accent1" w:themeFillTint="33"/>
            <w:vAlign w:val="center"/>
          </w:tcPr>
          <w:p w:rsidR="00133A03" w:rsidRDefault="00DC4E6D" w:rsidP="0005656F">
            <w:pPr>
              <w:pStyle w:val="tabelaA"/>
              <w:numPr>
                <w:ilvl w:val="12"/>
                <w:numId w:val="0"/>
              </w:numPr>
              <w:spacing w:before="0" w:after="0"/>
              <w:jc w:val="center"/>
            </w:pPr>
            <w:r>
              <w:t>1</w:t>
            </w:r>
            <w:r w:rsidR="0005656F">
              <w:t>5</w:t>
            </w:r>
          </w:p>
        </w:tc>
        <w:tc>
          <w:tcPr>
            <w:tcW w:w="712" w:type="pct"/>
            <w:shd w:val="clear" w:color="auto" w:fill="DBE5F1" w:themeFill="accent1" w:themeFillTint="33"/>
            <w:vAlign w:val="center"/>
          </w:tcPr>
          <w:p w:rsidR="00133A03" w:rsidRDefault="00133A03" w:rsidP="00133A03">
            <w:pPr>
              <w:pStyle w:val="tabelaA"/>
              <w:numPr>
                <w:ilvl w:val="12"/>
                <w:numId w:val="0"/>
              </w:numPr>
              <w:spacing w:before="0" w:after="0"/>
            </w:pPr>
            <w:r>
              <w:t>Ruda</w:t>
            </w:r>
          </w:p>
        </w:tc>
        <w:tc>
          <w:tcPr>
            <w:tcW w:w="1102" w:type="pct"/>
            <w:shd w:val="clear" w:color="auto" w:fill="DBE5F1" w:themeFill="accent1" w:themeFillTint="33"/>
            <w:vAlign w:val="center"/>
          </w:tcPr>
          <w:p w:rsidR="00AE16D7" w:rsidRPr="00C30FA8" w:rsidRDefault="009168A9" w:rsidP="00AE16D7">
            <w:pPr>
              <w:pStyle w:val="tabelaA"/>
              <w:numPr>
                <w:ilvl w:val="12"/>
                <w:numId w:val="0"/>
              </w:numPr>
              <w:spacing w:before="0" w:after="0"/>
              <w:rPr>
                <w:sz w:val="20"/>
              </w:rPr>
            </w:pPr>
            <w:r>
              <w:rPr>
                <w:sz w:val="20"/>
              </w:rPr>
              <w:t>Park</w:t>
            </w:r>
            <w:r w:rsidR="00AE16D7" w:rsidRPr="00C30FA8">
              <w:rPr>
                <w:sz w:val="20"/>
              </w:rPr>
              <w:t xml:space="preserve"> - ewidencja konserwatorska</w:t>
            </w:r>
          </w:p>
          <w:p w:rsidR="00133A03" w:rsidRPr="00C30FA8" w:rsidRDefault="00AE16D7" w:rsidP="009168A9">
            <w:pPr>
              <w:pStyle w:val="tabelaA"/>
              <w:numPr>
                <w:ilvl w:val="12"/>
                <w:numId w:val="0"/>
              </w:numPr>
              <w:spacing w:before="0" w:after="0"/>
              <w:rPr>
                <w:sz w:val="20"/>
              </w:rPr>
            </w:pPr>
            <w:r w:rsidRPr="00C30FA8">
              <w:rPr>
                <w:sz w:val="20"/>
              </w:rPr>
              <w:t xml:space="preserve">Dwór – </w:t>
            </w:r>
            <w:r w:rsidR="009168A9" w:rsidRPr="00C30FA8">
              <w:rPr>
                <w:b/>
                <w:sz w:val="20"/>
              </w:rPr>
              <w:t>rej</w:t>
            </w:r>
            <w:r w:rsidR="009168A9">
              <w:rPr>
                <w:b/>
                <w:sz w:val="20"/>
              </w:rPr>
              <w:t>estr</w:t>
            </w:r>
            <w:r w:rsidR="009168A9" w:rsidRPr="00C30FA8">
              <w:rPr>
                <w:b/>
                <w:sz w:val="20"/>
              </w:rPr>
              <w:t xml:space="preserve"> zab</w:t>
            </w:r>
            <w:r w:rsidR="009168A9">
              <w:rPr>
                <w:b/>
                <w:sz w:val="20"/>
              </w:rPr>
              <w:t>yt</w:t>
            </w:r>
            <w:r w:rsidR="009168A9" w:rsidRPr="00C30FA8">
              <w:rPr>
                <w:b/>
                <w:sz w:val="20"/>
              </w:rPr>
              <w:t>.</w:t>
            </w:r>
            <w:r w:rsidR="009168A9" w:rsidRPr="00C30FA8">
              <w:rPr>
                <w:sz w:val="20"/>
              </w:rPr>
              <w:t xml:space="preserve"> </w:t>
            </w:r>
            <w:r w:rsidRPr="00C30FA8">
              <w:rPr>
                <w:sz w:val="20"/>
              </w:rPr>
              <w:t>nr rej.: 362 z</w:t>
            </w:r>
            <w:r w:rsidR="009168A9">
              <w:rPr>
                <w:sz w:val="20"/>
              </w:rPr>
              <w:t> </w:t>
            </w:r>
            <w:r w:rsidRPr="00C30FA8">
              <w:rPr>
                <w:sz w:val="20"/>
              </w:rPr>
              <w:t>20.09.1988</w:t>
            </w:r>
          </w:p>
        </w:tc>
        <w:tc>
          <w:tcPr>
            <w:tcW w:w="2945" w:type="pct"/>
            <w:shd w:val="clear" w:color="auto" w:fill="DBE5F1" w:themeFill="accent1" w:themeFillTint="33"/>
            <w:vAlign w:val="center"/>
          </w:tcPr>
          <w:p w:rsidR="00133A03" w:rsidRPr="00AE16D7" w:rsidRDefault="00AE16D7" w:rsidP="00AE16D7">
            <w:pPr>
              <w:pStyle w:val="tabelaA"/>
              <w:numPr>
                <w:ilvl w:val="12"/>
                <w:numId w:val="0"/>
              </w:numPr>
              <w:spacing w:before="0" w:after="0"/>
              <w:rPr>
                <w:szCs w:val="22"/>
              </w:rPr>
            </w:pPr>
            <w:r w:rsidRPr="00AE16D7">
              <w:rPr>
                <w:szCs w:val="22"/>
              </w:rPr>
              <w:t>Zespół parkowo-dworski z  XIX w (1851 r.), pow. 3,00 ha.</w:t>
            </w:r>
          </w:p>
        </w:tc>
      </w:tr>
      <w:tr w:rsidR="00133A03" w:rsidTr="00A37E88">
        <w:trPr>
          <w:trHeight w:val="595"/>
          <w:jc w:val="center"/>
        </w:trPr>
        <w:tc>
          <w:tcPr>
            <w:tcW w:w="241" w:type="pct"/>
            <w:vAlign w:val="center"/>
          </w:tcPr>
          <w:p w:rsidR="00133A03" w:rsidRDefault="00EF4570" w:rsidP="0005656F">
            <w:pPr>
              <w:pStyle w:val="tabelaA"/>
              <w:numPr>
                <w:ilvl w:val="12"/>
                <w:numId w:val="0"/>
              </w:numPr>
              <w:spacing w:before="0" w:after="0"/>
              <w:jc w:val="center"/>
            </w:pPr>
            <w:r>
              <w:t>16</w:t>
            </w:r>
          </w:p>
        </w:tc>
        <w:tc>
          <w:tcPr>
            <w:tcW w:w="712" w:type="pct"/>
            <w:vAlign w:val="center"/>
          </w:tcPr>
          <w:p w:rsidR="00133A03" w:rsidRDefault="00133A03" w:rsidP="00133A03">
            <w:pPr>
              <w:pStyle w:val="tabelaA"/>
              <w:numPr>
                <w:ilvl w:val="12"/>
                <w:numId w:val="0"/>
              </w:numPr>
              <w:spacing w:before="0" w:after="0"/>
            </w:pPr>
            <w:r>
              <w:t>Dąbrowa</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 xml:space="preserve">Zdegradowany </w:t>
            </w:r>
          </w:p>
        </w:tc>
        <w:tc>
          <w:tcPr>
            <w:tcW w:w="2945" w:type="pct"/>
            <w:vAlign w:val="center"/>
          </w:tcPr>
          <w:p w:rsidR="00133A03" w:rsidRDefault="00133A03" w:rsidP="00133A03">
            <w:pPr>
              <w:pStyle w:val="tabelaA"/>
              <w:numPr>
                <w:ilvl w:val="12"/>
                <w:numId w:val="0"/>
              </w:numPr>
              <w:spacing w:before="0" w:after="0"/>
            </w:pPr>
            <w:r>
              <w:t>Mały park wiejski</w:t>
            </w:r>
          </w:p>
        </w:tc>
      </w:tr>
      <w:tr w:rsidR="00133A03" w:rsidTr="00A37E88">
        <w:trPr>
          <w:trHeight w:val="703"/>
          <w:jc w:val="center"/>
        </w:trPr>
        <w:tc>
          <w:tcPr>
            <w:tcW w:w="241" w:type="pct"/>
            <w:vAlign w:val="center"/>
          </w:tcPr>
          <w:p w:rsidR="00133A03" w:rsidRDefault="00EF4570" w:rsidP="0005656F">
            <w:pPr>
              <w:pStyle w:val="tabelaA"/>
              <w:numPr>
                <w:ilvl w:val="12"/>
                <w:numId w:val="0"/>
              </w:numPr>
              <w:spacing w:before="0" w:after="0"/>
              <w:jc w:val="center"/>
            </w:pPr>
            <w:r>
              <w:t>17</w:t>
            </w:r>
          </w:p>
        </w:tc>
        <w:tc>
          <w:tcPr>
            <w:tcW w:w="712" w:type="pct"/>
            <w:vAlign w:val="center"/>
          </w:tcPr>
          <w:p w:rsidR="00133A03" w:rsidRDefault="00133A03" w:rsidP="00133A03">
            <w:pPr>
              <w:pStyle w:val="tabelaA"/>
              <w:numPr>
                <w:ilvl w:val="12"/>
                <w:numId w:val="0"/>
              </w:numPr>
              <w:spacing w:before="0" w:after="0"/>
            </w:pPr>
            <w:r>
              <w:t>Starzenice</w:t>
            </w:r>
          </w:p>
        </w:tc>
        <w:tc>
          <w:tcPr>
            <w:tcW w:w="1102" w:type="pct"/>
            <w:vAlign w:val="center"/>
          </w:tcPr>
          <w:p w:rsidR="00133A03" w:rsidRPr="00AE16D7" w:rsidRDefault="00133A03"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133A03" w:rsidRDefault="00133A03" w:rsidP="00133A03">
            <w:pPr>
              <w:pStyle w:val="tabelaA"/>
              <w:numPr>
                <w:ilvl w:val="12"/>
                <w:numId w:val="0"/>
              </w:numPr>
              <w:spacing w:before="0" w:after="0"/>
            </w:pPr>
            <w:r>
              <w:t xml:space="preserve">Park o pow. 2,50 ha, powstały w XIX w. ze szpalerami lipowymi, dębowymi i kasztanowymi  </w:t>
            </w:r>
          </w:p>
        </w:tc>
      </w:tr>
      <w:tr w:rsidR="00587F65" w:rsidTr="000E6402">
        <w:trPr>
          <w:cantSplit/>
          <w:trHeight w:val="703"/>
          <w:jc w:val="center"/>
        </w:trPr>
        <w:tc>
          <w:tcPr>
            <w:tcW w:w="241" w:type="pct"/>
            <w:vAlign w:val="center"/>
          </w:tcPr>
          <w:p w:rsidR="00587F65" w:rsidRDefault="00EF4570" w:rsidP="0005656F">
            <w:pPr>
              <w:pStyle w:val="tabelaA"/>
              <w:numPr>
                <w:ilvl w:val="12"/>
                <w:numId w:val="0"/>
              </w:numPr>
              <w:spacing w:before="0" w:after="0"/>
              <w:jc w:val="center"/>
            </w:pPr>
            <w:r>
              <w:t>18</w:t>
            </w:r>
          </w:p>
        </w:tc>
        <w:tc>
          <w:tcPr>
            <w:tcW w:w="712" w:type="pct"/>
            <w:vAlign w:val="center"/>
          </w:tcPr>
          <w:p w:rsidR="00587F65" w:rsidRDefault="00EF4570" w:rsidP="00133A03">
            <w:pPr>
              <w:pStyle w:val="tabelaA"/>
              <w:numPr>
                <w:ilvl w:val="12"/>
                <w:numId w:val="0"/>
              </w:numPr>
              <w:spacing w:before="0" w:after="0"/>
            </w:pPr>
            <w:r>
              <w:t>Wieluń</w:t>
            </w:r>
          </w:p>
        </w:tc>
        <w:tc>
          <w:tcPr>
            <w:tcW w:w="1102" w:type="pct"/>
            <w:vAlign w:val="center"/>
          </w:tcPr>
          <w:p w:rsidR="00587F65" w:rsidRPr="00AE16D7" w:rsidRDefault="00EF4570"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587F65" w:rsidRDefault="00EF4570" w:rsidP="00133A03">
            <w:pPr>
              <w:pStyle w:val="tabelaA"/>
              <w:numPr>
                <w:ilvl w:val="12"/>
                <w:numId w:val="0"/>
              </w:numPr>
              <w:spacing w:before="0" w:after="0"/>
            </w:pPr>
            <w:r>
              <w:t>Park miejski im. Żwirki i Wigury</w:t>
            </w:r>
          </w:p>
        </w:tc>
      </w:tr>
      <w:tr w:rsidR="00EF4570" w:rsidTr="00A37E88">
        <w:trPr>
          <w:trHeight w:val="703"/>
          <w:jc w:val="center"/>
        </w:trPr>
        <w:tc>
          <w:tcPr>
            <w:tcW w:w="241" w:type="pct"/>
            <w:vAlign w:val="center"/>
          </w:tcPr>
          <w:p w:rsidR="00EF4570" w:rsidRDefault="00EF4570" w:rsidP="0005656F">
            <w:pPr>
              <w:pStyle w:val="tabelaA"/>
              <w:numPr>
                <w:ilvl w:val="12"/>
                <w:numId w:val="0"/>
              </w:numPr>
              <w:spacing w:before="0" w:after="0"/>
              <w:jc w:val="center"/>
            </w:pPr>
            <w:r>
              <w:t>19</w:t>
            </w:r>
          </w:p>
        </w:tc>
        <w:tc>
          <w:tcPr>
            <w:tcW w:w="712" w:type="pct"/>
            <w:vAlign w:val="center"/>
          </w:tcPr>
          <w:p w:rsidR="00EF4570" w:rsidRDefault="00EF4570" w:rsidP="00232808">
            <w:pPr>
              <w:pStyle w:val="tabelaA"/>
              <w:numPr>
                <w:ilvl w:val="12"/>
                <w:numId w:val="0"/>
              </w:numPr>
              <w:spacing w:before="0" w:after="0"/>
            </w:pPr>
            <w:r>
              <w:t>Wieluń</w:t>
            </w:r>
          </w:p>
        </w:tc>
        <w:tc>
          <w:tcPr>
            <w:tcW w:w="1102" w:type="pct"/>
            <w:vAlign w:val="center"/>
          </w:tcPr>
          <w:p w:rsidR="00EF4570" w:rsidRPr="00AE16D7" w:rsidRDefault="00EF4570" w:rsidP="00232808">
            <w:pPr>
              <w:pStyle w:val="tabelaA"/>
              <w:numPr>
                <w:ilvl w:val="12"/>
                <w:numId w:val="0"/>
              </w:numPr>
              <w:spacing w:before="0" w:after="0"/>
              <w:rPr>
                <w:sz w:val="20"/>
              </w:rPr>
            </w:pPr>
            <w:r>
              <w:rPr>
                <w:sz w:val="20"/>
              </w:rPr>
              <w:t>Ogród Botaniczny</w:t>
            </w:r>
          </w:p>
        </w:tc>
        <w:tc>
          <w:tcPr>
            <w:tcW w:w="2945" w:type="pct"/>
            <w:vAlign w:val="center"/>
          </w:tcPr>
          <w:p w:rsidR="00EF4570" w:rsidRDefault="00232808" w:rsidP="00232808">
            <w:pPr>
              <w:pStyle w:val="tabelaA"/>
              <w:numPr>
                <w:ilvl w:val="12"/>
                <w:numId w:val="0"/>
              </w:numPr>
              <w:spacing w:before="0" w:after="0"/>
            </w:pPr>
            <w:r>
              <w:t>Las miejski</w:t>
            </w:r>
            <w:r w:rsidR="00EF4570">
              <w:t xml:space="preserve"> z nasadzeń z pocz. XX w</w:t>
            </w:r>
            <w:r>
              <w:t>, z 10 ha Ogród botaniczny</w:t>
            </w:r>
          </w:p>
        </w:tc>
      </w:tr>
      <w:tr w:rsidR="00EF4570" w:rsidTr="00133A03">
        <w:trPr>
          <w:jc w:val="center"/>
        </w:trPr>
        <w:tc>
          <w:tcPr>
            <w:tcW w:w="5000" w:type="pct"/>
            <w:gridSpan w:val="4"/>
            <w:vAlign w:val="center"/>
          </w:tcPr>
          <w:p w:rsidR="00EF4570" w:rsidRPr="006247BE" w:rsidRDefault="00EF4570" w:rsidP="00133A03">
            <w:pPr>
              <w:pStyle w:val="tabelaA"/>
              <w:numPr>
                <w:ilvl w:val="12"/>
                <w:numId w:val="0"/>
              </w:numPr>
              <w:spacing w:before="0" w:after="0"/>
              <w:jc w:val="center"/>
              <w:rPr>
                <w:b/>
              </w:rPr>
            </w:pPr>
            <w:r w:rsidRPr="006247BE">
              <w:rPr>
                <w:b/>
              </w:rPr>
              <w:t>Gmina Wierzchlas</w:t>
            </w:r>
          </w:p>
        </w:tc>
      </w:tr>
      <w:tr w:rsidR="00EF4570" w:rsidTr="00AE16D7">
        <w:trPr>
          <w:cantSplit/>
          <w:jc w:val="center"/>
        </w:trPr>
        <w:tc>
          <w:tcPr>
            <w:tcW w:w="241" w:type="pct"/>
            <w:vAlign w:val="center"/>
          </w:tcPr>
          <w:p w:rsidR="00EF4570" w:rsidRDefault="00EF4570" w:rsidP="00133A03">
            <w:pPr>
              <w:pStyle w:val="tabelaA"/>
              <w:numPr>
                <w:ilvl w:val="12"/>
                <w:numId w:val="0"/>
              </w:numPr>
              <w:spacing w:before="0" w:after="0"/>
              <w:jc w:val="center"/>
            </w:pPr>
            <w:r>
              <w:t>20</w:t>
            </w:r>
          </w:p>
        </w:tc>
        <w:tc>
          <w:tcPr>
            <w:tcW w:w="712" w:type="pct"/>
            <w:vAlign w:val="center"/>
          </w:tcPr>
          <w:p w:rsidR="00EF4570" w:rsidRDefault="00EF4570" w:rsidP="00133A03">
            <w:pPr>
              <w:pStyle w:val="tabelaA"/>
              <w:numPr>
                <w:ilvl w:val="12"/>
                <w:numId w:val="0"/>
              </w:numPr>
              <w:spacing w:before="0" w:after="0"/>
            </w:pPr>
            <w:r>
              <w:t>Kraszkowice</w:t>
            </w:r>
          </w:p>
        </w:tc>
        <w:tc>
          <w:tcPr>
            <w:tcW w:w="1102" w:type="pct"/>
            <w:vAlign w:val="center"/>
          </w:tcPr>
          <w:p w:rsidR="00EF4570" w:rsidRPr="00AE16D7" w:rsidRDefault="00EF4570" w:rsidP="00133A03">
            <w:pPr>
              <w:pStyle w:val="tabelaA"/>
              <w:numPr>
                <w:ilvl w:val="12"/>
                <w:numId w:val="0"/>
              </w:numPr>
              <w:spacing w:before="0" w:after="0"/>
              <w:rPr>
                <w:sz w:val="20"/>
              </w:rPr>
            </w:pPr>
            <w:r w:rsidRPr="00AE16D7">
              <w:rPr>
                <w:sz w:val="20"/>
              </w:rPr>
              <w:t>Ewidencja konserwatorska</w:t>
            </w:r>
          </w:p>
        </w:tc>
        <w:tc>
          <w:tcPr>
            <w:tcW w:w="2945" w:type="pct"/>
            <w:vAlign w:val="center"/>
          </w:tcPr>
          <w:p w:rsidR="00EF4570" w:rsidRDefault="00EF4570" w:rsidP="00133A03">
            <w:pPr>
              <w:pStyle w:val="tabelaA"/>
              <w:numPr>
                <w:ilvl w:val="12"/>
                <w:numId w:val="0"/>
              </w:numPr>
              <w:spacing w:before="0" w:after="0"/>
            </w:pPr>
            <w:r>
              <w:t>Park wiejski z początku XIX w. o pow. 1,50 z aleją wielogatunkową drzew</w:t>
            </w:r>
          </w:p>
        </w:tc>
      </w:tr>
      <w:tr w:rsidR="00EF4570" w:rsidTr="00133A03">
        <w:trPr>
          <w:jc w:val="center"/>
        </w:trPr>
        <w:tc>
          <w:tcPr>
            <w:tcW w:w="241" w:type="pct"/>
            <w:vAlign w:val="center"/>
          </w:tcPr>
          <w:p w:rsidR="00EF4570" w:rsidRDefault="00EF4570" w:rsidP="00133A03">
            <w:pPr>
              <w:pStyle w:val="tabelaA"/>
              <w:numPr>
                <w:ilvl w:val="12"/>
                <w:numId w:val="0"/>
              </w:numPr>
              <w:spacing w:before="0" w:after="0"/>
              <w:jc w:val="center"/>
            </w:pPr>
            <w:r>
              <w:t>21</w:t>
            </w:r>
          </w:p>
        </w:tc>
        <w:tc>
          <w:tcPr>
            <w:tcW w:w="712" w:type="pct"/>
            <w:vAlign w:val="center"/>
          </w:tcPr>
          <w:p w:rsidR="00EF4570" w:rsidRDefault="00EF4570" w:rsidP="00133A03">
            <w:pPr>
              <w:pStyle w:val="tabelaA"/>
              <w:numPr>
                <w:ilvl w:val="12"/>
                <w:numId w:val="0"/>
              </w:numPr>
              <w:spacing w:before="0" w:after="0"/>
            </w:pPr>
            <w:r>
              <w:t>Mierzyce</w:t>
            </w:r>
          </w:p>
        </w:tc>
        <w:tc>
          <w:tcPr>
            <w:tcW w:w="1102" w:type="pct"/>
            <w:vAlign w:val="center"/>
          </w:tcPr>
          <w:p w:rsidR="00EF4570" w:rsidRPr="00AE16D7" w:rsidRDefault="00EF4570" w:rsidP="00133A03">
            <w:pPr>
              <w:pStyle w:val="tabelaA"/>
              <w:numPr>
                <w:ilvl w:val="12"/>
                <w:numId w:val="0"/>
              </w:numPr>
              <w:spacing w:before="0" w:after="0"/>
              <w:rPr>
                <w:sz w:val="20"/>
              </w:rPr>
            </w:pPr>
            <w:r w:rsidRPr="00AE16D7">
              <w:rPr>
                <w:sz w:val="20"/>
              </w:rPr>
              <w:t>Zdegradowany</w:t>
            </w:r>
          </w:p>
        </w:tc>
        <w:tc>
          <w:tcPr>
            <w:tcW w:w="2945" w:type="pct"/>
            <w:vAlign w:val="center"/>
          </w:tcPr>
          <w:p w:rsidR="00EF4570" w:rsidRDefault="00EF4570" w:rsidP="00133A03">
            <w:pPr>
              <w:pStyle w:val="tabelaA"/>
              <w:numPr>
                <w:ilvl w:val="12"/>
                <w:numId w:val="0"/>
              </w:numPr>
              <w:spacing w:before="0" w:after="0"/>
            </w:pPr>
            <w:r>
              <w:t>Park wiejski z przełomu XVIII i XIX w. o pow. 1,10 ha.</w:t>
            </w:r>
          </w:p>
        </w:tc>
      </w:tr>
      <w:tr w:rsidR="00EF4570" w:rsidTr="00133A03">
        <w:trPr>
          <w:jc w:val="center"/>
        </w:trPr>
        <w:tc>
          <w:tcPr>
            <w:tcW w:w="241" w:type="pct"/>
            <w:vAlign w:val="center"/>
          </w:tcPr>
          <w:p w:rsidR="00EF4570" w:rsidRDefault="00EF4570" w:rsidP="00EF4570">
            <w:pPr>
              <w:pStyle w:val="tabelaA"/>
              <w:numPr>
                <w:ilvl w:val="12"/>
                <w:numId w:val="0"/>
              </w:numPr>
              <w:spacing w:before="0" w:after="0"/>
              <w:jc w:val="center"/>
            </w:pPr>
            <w:r>
              <w:t>22</w:t>
            </w:r>
          </w:p>
        </w:tc>
        <w:tc>
          <w:tcPr>
            <w:tcW w:w="712" w:type="pct"/>
            <w:vAlign w:val="center"/>
          </w:tcPr>
          <w:p w:rsidR="00EF4570" w:rsidRDefault="00EF4570" w:rsidP="00133A03">
            <w:pPr>
              <w:pStyle w:val="tabelaA"/>
              <w:numPr>
                <w:ilvl w:val="12"/>
                <w:numId w:val="0"/>
              </w:numPr>
              <w:spacing w:before="0" w:after="0"/>
            </w:pPr>
            <w:r>
              <w:t>Łaszew</w:t>
            </w:r>
          </w:p>
        </w:tc>
        <w:tc>
          <w:tcPr>
            <w:tcW w:w="1102" w:type="pct"/>
            <w:vAlign w:val="center"/>
          </w:tcPr>
          <w:p w:rsidR="00EF4570" w:rsidRPr="00AE16D7" w:rsidRDefault="00EF4570" w:rsidP="00133A03">
            <w:pPr>
              <w:pStyle w:val="tabelaA"/>
              <w:numPr>
                <w:ilvl w:val="12"/>
                <w:numId w:val="0"/>
              </w:numPr>
              <w:spacing w:before="0" w:after="0"/>
              <w:rPr>
                <w:sz w:val="20"/>
              </w:rPr>
            </w:pPr>
            <w:r w:rsidRPr="00AE16D7">
              <w:rPr>
                <w:sz w:val="20"/>
              </w:rPr>
              <w:t>Zdegradowany</w:t>
            </w:r>
          </w:p>
        </w:tc>
        <w:tc>
          <w:tcPr>
            <w:tcW w:w="2945" w:type="pct"/>
            <w:vAlign w:val="center"/>
          </w:tcPr>
          <w:p w:rsidR="00EF4570" w:rsidRDefault="00EF4570" w:rsidP="00133A03">
            <w:pPr>
              <w:pStyle w:val="tabelaA"/>
              <w:numPr>
                <w:ilvl w:val="12"/>
                <w:numId w:val="0"/>
              </w:numPr>
              <w:spacing w:before="0" w:after="0"/>
            </w:pPr>
            <w:r>
              <w:t>Park wiejski z XIX w.</w:t>
            </w:r>
          </w:p>
        </w:tc>
      </w:tr>
      <w:tr w:rsidR="00EF4570" w:rsidTr="00DF1A82">
        <w:trPr>
          <w:cantSplit/>
          <w:jc w:val="center"/>
        </w:trPr>
        <w:tc>
          <w:tcPr>
            <w:tcW w:w="5000" w:type="pct"/>
            <w:gridSpan w:val="4"/>
            <w:vAlign w:val="center"/>
          </w:tcPr>
          <w:p w:rsidR="00EF4570" w:rsidRPr="0020467C" w:rsidRDefault="00EF4570" w:rsidP="00DF1A82">
            <w:pPr>
              <w:pStyle w:val="tabelaA"/>
              <w:keepNext/>
              <w:numPr>
                <w:ilvl w:val="12"/>
                <w:numId w:val="0"/>
              </w:numPr>
              <w:spacing w:before="0" w:after="0"/>
              <w:jc w:val="center"/>
              <w:rPr>
                <w:b/>
              </w:rPr>
            </w:pPr>
            <w:r>
              <w:rPr>
                <w:b/>
              </w:rPr>
              <w:lastRenderedPageBreak/>
              <w:t>POWIAT WIERUSZOWSKI</w:t>
            </w:r>
          </w:p>
        </w:tc>
      </w:tr>
      <w:tr w:rsidR="00EF4570" w:rsidTr="00DF1A82">
        <w:trPr>
          <w:cantSplit/>
          <w:jc w:val="center"/>
        </w:trPr>
        <w:tc>
          <w:tcPr>
            <w:tcW w:w="5000" w:type="pct"/>
            <w:gridSpan w:val="4"/>
            <w:tcBorders>
              <w:bottom w:val="single" w:sz="6" w:space="0" w:color="4F6228" w:themeColor="accent3" w:themeShade="80"/>
            </w:tcBorders>
            <w:vAlign w:val="center"/>
          </w:tcPr>
          <w:p w:rsidR="00EF4570" w:rsidRPr="00CA0613" w:rsidRDefault="00EF4570" w:rsidP="00DF1A82">
            <w:pPr>
              <w:pStyle w:val="tabelaA"/>
              <w:keepNext/>
              <w:numPr>
                <w:ilvl w:val="12"/>
                <w:numId w:val="0"/>
              </w:numPr>
              <w:spacing w:before="0" w:after="0"/>
              <w:jc w:val="center"/>
              <w:rPr>
                <w:b/>
              </w:rPr>
            </w:pPr>
            <w:r w:rsidRPr="00CA0613">
              <w:rPr>
                <w:b/>
              </w:rPr>
              <w:t>Gmina Lututów</w:t>
            </w:r>
          </w:p>
        </w:tc>
      </w:tr>
      <w:tr w:rsidR="00EF4570" w:rsidTr="00DF1A82">
        <w:trPr>
          <w:cantSplit/>
          <w:jc w:val="center"/>
        </w:trPr>
        <w:tc>
          <w:tcPr>
            <w:tcW w:w="241"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Default="00EF4570" w:rsidP="00EF4570">
            <w:pPr>
              <w:pStyle w:val="tabelaA"/>
              <w:numPr>
                <w:ilvl w:val="12"/>
                <w:numId w:val="0"/>
              </w:numPr>
              <w:spacing w:before="0" w:after="0"/>
              <w:jc w:val="center"/>
            </w:pPr>
            <w:r>
              <w:t>23</w:t>
            </w:r>
          </w:p>
        </w:tc>
        <w:tc>
          <w:tcPr>
            <w:tcW w:w="712"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Default="00EF4570" w:rsidP="00133A03">
            <w:pPr>
              <w:pStyle w:val="tabelaA"/>
              <w:numPr>
                <w:ilvl w:val="12"/>
                <w:numId w:val="0"/>
              </w:numPr>
              <w:spacing w:before="0" w:after="0"/>
            </w:pPr>
            <w:r>
              <w:t>Świątkowice</w:t>
            </w:r>
          </w:p>
        </w:tc>
        <w:tc>
          <w:tcPr>
            <w:tcW w:w="1102"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Pr="009168A9" w:rsidRDefault="00EF4570" w:rsidP="009168A9">
            <w:pPr>
              <w:pStyle w:val="tabelaA"/>
              <w:numPr>
                <w:ilvl w:val="12"/>
                <w:numId w:val="0"/>
              </w:numPr>
              <w:spacing w:before="0" w:after="0"/>
              <w:rPr>
                <w:b/>
                <w:sz w:val="20"/>
              </w:rPr>
            </w:pPr>
            <w:r w:rsidRPr="009168A9">
              <w:rPr>
                <w:b/>
                <w:sz w:val="20"/>
              </w:rPr>
              <w:t>Rejestr zabytków</w:t>
            </w:r>
          </w:p>
          <w:p w:rsidR="00EF4570" w:rsidRPr="00C30FA8" w:rsidRDefault="00EF4570" w:rsidP="00C30FA8">
            <w:pPr>
              <w:spacing w:line="240" w:lineRule="auto"/>
              <w:ind w:firstLine="0"/>
              <w:jc w:val="left"/>
              <w:rPr>
                <w:sz w:val="20"/>
                <w:szCs w:val="20"/>
              </w:rPr>
            </w:pPr>
            <w:r w:rsidRPr="00C30FA8">
              <w:rPr>
                <w:sz w:val="20"/>
                <w:szCs w:val="20"/>
              </w:rPr>
              <w:t>- dwór, nr rej.: 959 z 30.12.1967</w:t>
            </w:r>
          </w:p>
          <w:p w:rsidR="00EF4570" w:rsidRPr="00C30FA8" w:rsidRDefault="00EF4570" w:rsidP="00C30FA8">
            <w:pPr>
              <w:spacing w:line="240" w:lineRule="auto"/>
              <w:ind w:firstLine="0"/>
              <w:jc w:val="left"/>
              <w:rPr>
                <w:sz w:val="20"/>
              </w:rPr>
            </w:pPr>
            <w:r w:rsidRPr="00C30FA8">
              <w:rPr>
                <w:sz w:val="20"/>
                <w:szCs w:val="20"/>
              </w:rPr>
              <w:t>- park, nr rej.: 373 z 31.12.1988</w:t>
            </w:r>
          </w:p>
        </w:tc>
        <w:tc>
          <w:tcPr>
            <w:tcW w:w="2945"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Default="00EF4570" w:rsidP="00AE16D7">
            <w:pPr>
              <w:pStyle w:val="tabelaA"/>
              <w:numPr>
                <w:ilvl w:val="12"/>
                <w:numId w:val="0"/>
              </w:numPr>
              <w:spacing w:before="0" w:after="0"/>
            </w:pPr>
            <w:r>
              <w:t>Zespół parkowo-dworski o pow. 10,00 ha, z XVIII, XX w.</w:t>
            </w:r>
          </w:p>
        </w:tc>
      </w:tr>
      <w:tr w:rsidR="00EF4570" w:rsidTr="00C30FA8">
        <w:trPr>
          <w:jc w:val="center"/>
        </w:trPr>
        <w:tc>
          <w:tcPr>
            <w:tcW w:w="5000" w:type="pct"/>
            <w:gridSpan w:val="4"/>
            <w:tcBorders>
              <w:top w:val="single" w:sz="6" w:space="0" w:color="4F6228" w:themeColor="accent3" w:themeShade="80"/>
            </w:tcBorders>
            <w:vAlign w:val="center"/>
          </w:tcPr>
          <w:p w:rsidR="00EF4570" w:rsidRPr="00ED4176" w:rsidRDefault="00EF4570" w:rsidP="00133A03">
            <w:pPr>
              <w:pStyle w:val="tabelaA"/>
              <w:numPr>
                <w:ilvl w:val="12"/>
                <w:numId w:val="0"/>
              </w:numPr>
              <w:spacing w:before="0" w:after="0"/>
              <w:jc w:val="center"/>
              <w:rPr>
                <w:b/>
              </w:rPr>
            </w:pPr>
            <w:r>
              <w:rPr>
                <w:b/>
              </w:rPr>
              <w:t>POWIAT BEŁCHATOWSKI</w:t>
            </w:r>
          </w:p>
        </w:tc>
      </w:tr>
      <w:tr w:rsidR="00EF4570" w:rsidTr="00133A03">
        <w:trPr>
          <w:jc w:val="center"/>
        </w:trPr>
        <w:tc>
          <w:tcPr>
            <w:tcW w:w="5000" w:type="pct"/>
            <w:gridSpan w:val="4"/>
            <w:vAlign w:val="center"/>
          </w:tcPr>
          <w:p w:rsidR="00EF4570" w:rsidRPr="00CA0613" w:rsidRDefault="00EF4570" w:rsidP="00133A03">
            <w:pPr>
              <w:pStyle w:val="tabelaA"/>
              <w:numPr>
                <w:ilvl w:val="12"/>
                <w:numId w:val="0"/>
              </w:numPr>
              <w:spacing w:before="0" w:after="0"/>
              <w:jc w:val="center"/>
              <w:rPr>
                <w:b/>
              </w:rPr>
            </w:pPr>
            <w:r w:rsidRPr="00CA0613">
              <w:rPr>
                <w:b/>
              </w:rPr>
              <w:t>Gmina Rusiec</w:t>
            </w:r>
          </w:p>
        </w:tc>
      </w:tr>
      <w:tr w:rsidR="00EF4570" w:rsidTr="00133A03">
        <w:trPr>
          <w:jc w:val="center"/>
        </w:trPr>
        <w:tc>
          <w:tcPr>
            <w:tcW w:w="241" w:type="pct"/>
            <w:vAlign w:val="center"/>
          </w:tcPr>
          <w:p w:rsidR="00EF4570" w:rsidRDefault="00EF4570" w:rsidP="00EF4570">
            <w:pPr>
              <w:pStyle w:val="tabelaA"/>
              <w:numPr>
                <w:ilvl w:val="12"/>
                <w:numId w:val="0"/>
              </w:numPr>
              <w:spacing w:before="0" w:after="0"/>
              <w:jc w:val="center"/>
            </w:pPr>
            <w:r>
              <w:t>24</w:t>
            </w:r>
          </w:p>
        </w:tc>
        <w:tc>
          <w:tcPr>
            <w:tcW w:w="712" w:type="pct"/>
            <w:vAlign w:val="center"/>
          </w:tcPr>
          <w:p w:rsidR="00EF4570" w:rsidRDefault="00EF4570" w:rsidP="00133A03">
            <w:pPr>
              <w:pStyle w:val="tabelaA"/>
              <w:numPr>
                <w:ilvl w:val="12"/>
                <w:numId w:val="0"/>
              </w:numPr>
              <w:spacing w:before="0" w:after="0"/>
            </w:pPr>
            <w:r>
              <w:t>Wola Wiązowa</w:t>
            </w:r>
          </w:p>
        </w:tc>
        <w:tc>
          <w:tcPr>
            <w:tcW w:w="1102" w:type="pct"/>
            <w:vAlign w:val="center"/>
          </w:tcPr>
          <w:p w:rsidR="00EF4570" w:rsidRPr="00C30FA8" w:rsidRDefault="00EF4570" w:rsidP="00133A03">
            <w:pPr>
              <w:pStyle w:val="tabelaA"/>
              <w:numPr>
                <w:ilvl w:val="12"/>
                <w:numId w:val="0"/>
              </w:numPr>
              <w:spacing w:before="0" w:after="0"/>
              <w:rPr>
                <w:sz w:val="20"/>
              </w:rPr>
            </w:pPr>
            <w:r w:rsidRPr="00C30FA8">
              <w:rPr>
                <w:sz w:val="20"/>
              </w:rPr>
              <w:t>Ewidencja konserwatorska</w:t>
            </w:r>
          </w:p>
        </w:tc>
        <w:tc>
          <w:tcPr>
            <w:tcW w:w="2945" w:type="pct"/>
            <w:vAlign w:val="center"/>
          </w:tcPr>
          <w:p w:rsidR="00EF4570" w:rsidRDefault="00EF4570" w:rsidP="00133A03">
            <w:pPr>
              <w:pStyle w:val="tabelaA"/>
              <w:numPr>
                <w:ilvl w:val="12"/>
                <w:numId w:val="0"/>
              </w:numPr>
              <w:spacing w:before="0" w:after="0"/>
            </w:pPr>
            <w:r>
              <w:t>Park wiejski z przełomu XVIII i XIX w. o pow. 5,00 ha.</w:t>
            </w:r>
          </w:p>
        </w:tc>
      </w:tr>
      <w:tr w:rsidR="00EF4570" w:rsidTr="00133A03">
        <w:trPr>
          <w:jc w:val="center"/>
        </w:trPr>
        <w:tc>
          <w:tcPr>
            <w:tcW w:w="5000" w:type="pct"/>
            <w:gridSpan w:val="4"/>
            <w:vAlign w:val="center"/>
          </w:tcPr>
          <w:p w:rsidR="00EF4570" w:rsidRPr="00ED4176" w:rsidRDefault="00EF4570" w:rsidP="00133A03">
            <w:pPr>
              <w:pStyle w:val="tabelaA"/>
              <w:numPr>
                <w:ilvl w:val="12"/>
                <w:numId w:val="0"/>
              </w:numPr>
              <w:spacing w:before="0" w:after="0"/>
              <w:jc w:val="center"/>
              <w:rPr>
                <w:b/>
              </w:rPr>
            </w:pPr>
            <w:r>
              <w:rPr>
                <w:b/>
              </w:rPr>
              <w:t>POWIAT PAJĘCZAŃSKI</w:t>
            </w:r>
          </w:p>
        </w:tc>
      </w:tr>
      <w:tr w:rsidR="00EF4570" w:rsidTr="00E07E51">
        <w:trPr>
          <w:jc w:val="center"/>
        </w:trPr>
        <w:tc>
          <w:tcPr>
            <w:tcW w:w="5000" w:type="pct"/>
            <w:gridSpan w:val="4"/>
            <w:tcBorders>
              <w:bottom w:val="single" w:sz="6" w:space="0" w:color="4F6228" w:themeColor="accent3" w:themeShade="80"/>
            </w:tcBorders>
            <w:vAlign w:val="center"/>
          </w:tcPr>
          <w:p w:rsidR="00EF4570" w:rsidRPr="00CA0613" w:rsidRDefault="00EF4570" w:rsidP="00133A03">
            <w:pPr>
              <w:pStyle w:val="tabelaA"/>
              <w:numPr>
                <w:ilvl w:val="12"/>
                <w:numId w:val="0"/>
              </w:numPr>
              <w:spacing w:before="0" w:after="0"/>
              <w:jc w:val="center"/>
              <w:rPr>
                <w:b/>
              </w:rPr>
            </w:pPr>
            <w:r w:rsidRPr="00CA0613">
              <w:rPr>
                <w:b/>
              </w:rPr>
              <w:t>Miasto Działoszyn</w:t>
            </w:r>
          </w:p>
        </w:tc>
      </w:tr>
      <w:tr w:rsidR="00EF4570" w:rsidTr="00E07E51">
        <w:trPr>
          <w:jc w:val="center"/>
        </w:trPr>
        <w:tc>
          <w:tcPr>
            <w:tcW w:w="241"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Default="00EF4570" w:rsidP="00EF4570">
            <w:pPr>
              <w:pStyle w:val="tabelaA"/>
              <w:numPr>
                <w:ilvl w:val="12"/>
                <w:numId w:val="0"/>
              </w:numPr>
              <w:spacing w:before="0" w:after="0"/>
              <w:jc w:val="center"/>
            </w:pPr>
            <w:r>
              <w:t>25</w:t>
            </w:r>
          </w:p>
        </w:tc>
        <w:tc>
          <w:tcPr>
            <w:tcW w:w="712"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Default="00EF4570" w:rsidP="00133A03">
            <w:pPr>
              <w:pStyle w:val="tabelaA"/>
              <w:numPr>
                <w:ilvl w:val="12"/>
                <w:numId w:val="0"/>
              </w:numPr>
              <w:spacing w:before="0" w:after="0"/>
            </w:pPr>
            <w:r>
              <w:t>Działoszyn</w:t>
            </w:r>
          </w:p>
        </w:tc>
        <w:tc>
          <w:tcPr>
            <w:tcW w:w="1102"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Pr="00C30FA8" w:rsidRDefault="00E07E51" w:rsidP="00E07E51">
            <w:pPr>
              <w:pStyle w:val="tabelaA"/>
              <w:numPr>
                <w:ilvl w:val="12"/>
                <w:numId w:val="0"/>
              </w:numPr>
              <w:spacing w:before="0" w:after="0"/>
              <w:rPr>
                <w:b/>
                <w:sz w:val="20"/>
              </w:rPr>
            </w:pPr>
            <w:r w:rsidRPr="00C30FA8">
              <w:rPr>
                <w:sz w:val="20"/>
              </w:rPr>
              <w:t xml:space="preserve">Dwór – </w:t>
            </w:r>
            <w:r w:rsidRPr="00C30FA8">
              <w:rPr>
                <w:b/>
                <w:sz w:val="20"/>
              </w:rPr>
              <w:t>rej</w:t>
            </w:r>
            <w:r>
              <w:rPr>
                <w:b/>
                <w:sz w:val="20"/>
              </w:rPr>
              <w:t>estr</w:t>
            </w:r>
            <w:r w:rsidRPr="00C30FA8">
              <w:rPr>
                <w:b/>
                <w:sz w:val="20"/>
              </w:rPr>
              <w:t xml:space="preserve"> zab</w:t>
            </w:r>
            <w:r>
              <w:rPr>
                <w:b/>
                <w:sz w:val="20"/>
              </w:rPr>
              <w:t>yt</w:t>
            </w:r>
            <w:r w:rsidRPr="00C30FA8">
              <w:rPr>
                <w:b/>
                <w:sz w:val="20"/>
              </w:rPr>
              <w:t>.</w:t>
            </w:r>
            <w:r w:rsidRPr="00C30FA8">
              <w:rPr>
                <w:sz w:val="20"/>
              </w:rPr>
              <w:t xml:space="preserve"> nr rej.: </w:t>
            </w:r>
            <w:r>
              <w:rPr>
                <w:sz w:val="20"/>
              </w:rPr>
              <w:t>248 z 30.08.1967</w:t>
            </w:r>
          </w:p>
        </w:tc>
        <w:tc>
          <w:tcPr>
            <w:tcW w:w="2945" w:type="pct"/>
            <w:tcBorders>
              <w:top w:val="single" w:sz="6" w:space="0" w:color="4F6228" w:themeColor="accent3" w:themeShade="80"/>
              <w:bottom w:val="single" w:sz="6" w:space="0" w:color="4F6228" w:themeColor="accent3" w:themeShade="80"/>
            </w:tcBorders>
            <w:shd w:val="clear" w:color="auto" w:fill="DBE5F1" w:themeFill="accent1" w:themeFillTint="33"/>
            <w:vAlign w:val="center"/>
          </w:tcPr>
          <w:p w:rsidR="00EF4570" w:rsidRPr="00E07E51" w:rsidRDefault="00E07E51" w:rsidP="00E07E51">
            <w:pPr>
              <w:pStyle w:val="tabelaA"/>
              <w:numPr>
                <w:ilvl w:val="12"/>
                <w:numId w:val="0"/>
              </w:numPr>
              <w:spacing w:before="0" w:after="0"/>
              <w:rPr>
                <w:szCs w:val="22"/>
              </w:rPr>
            </w:pPr>
            <w:r w:rsidRPr="00E07E51">
              <w:rPr>
                <w:b/>
                <w:szCs w:val="22"/>
              </w:rPr>
              <w:t>Zespół przyrodniczo-krajobrazowy</w:t>
            </w:r>
            <w:r w:rsidRPr="00E07E51">
              <w:rPr>
                <w:szCs w:val="22"/>
              </w:rPr>
              <w:t xml:space="preserve"> </w:t>
            </w:r>
            <w:r w:rsidR="00EF4570" w:rsidRPr="00E07E51">
              <w:rPr>
                <w:szCs w:val="22"/>
              </w:rPr>
              <w:t xml:space="preserve">Park </w:t>
            </w:r>
            <w:r>
              <w:rPr>
                <w:szCs w:val="22"/>
              </w:rPr>
              <w:t>wokół</w:t>
            </w:r>
            <w:r w:rsidR="00EF4570" w:rsidRPr="00E07E51">
              <w:rPr>
                <w:szCs w:val="22"/>
              </w:rPr>
              <w:t xml:space="preserve"> pałacu Męcińskich z XVI</w:t>
            </w:r>
            <w:r>
              <w:rPr>
                <w:szCs w:val="22"/>
              </w:rPr>
              <w:t>II</w:t>
            </w:r>
            <w:r w:rsidR="00EF4570" w:rsidRPr="00E07E51">
              <w:rPr>
                <w:szCs w:val="22"/>
              </w:rPr>
              <w:t xml:space="preserve"> w., o pow. 1,40 ha</w:t>
            </w:r>
            <w:r>
              <w:rPr>
                <w:szCs w:val="22"/>
              </w:rPr>
              <w:t>.</w:t>
            </w:r>
            <w:r w:rsidRPr="00E07E51">
              <w:rPr>
                <w:b/>
                <w:szCs w:val="22"/>
              </w:rPr>
              <w:t xml:space="preserve"> </w:t>
            </w:r>
          </w:p>
        </w:tc>
      </w:tr>
      <w:tr w:rsidR="00EF4570" w:rsidTr="00E07E51">
        <w:trPr>
          <w:jc w:val="center"/>
        </w:trPr>
        <w:tc>
          <w:tcPr>
            <w:tcW w:w="5000" w:type="pct"/>
            <w:gridSpan w:val="4"/>
            <w:tcBorders>
              <w:top w:val="single" w:sz="6" w:space="0" w:color="4F6228" w:themeColor="accent3" w:themeShade="80"/>
            </w:tcBorders>
            <w:vAlign w:val="center"/>
          </w:tcPr>
          <w:p w:rsidR="00EF4570" w:rsidRPr="00CA0613" w:rsidRDefault="00EF4570" w:rsidP="00133A03">
            <w:pPr>
              <w:pStyle w:val="tabelaA"/>
              <w:numPr>
                <w:ilvl w:val="12"/>
                <w:numId w:val="0"/>
              </w:numPr>
              <w:spacing w:before="0" w:after="0"/>
              <w:jc w:val="center"/>
              <w:rPr>
                <w:b/>
              </w:rPr>
            </w:pPr>
            <w:r w:rsidRPr="00CA0613">
              <w:rPr>
                <w:b/>
              </w:rPr>
              <w:t>Gmina Siemkowice</w:t>
            </w:r>
          </w:p>
        </w:tc>
      </w:tr>
      <w:tr w:rsidR="00EF4570" w:rsidTr="009168A9">
        <w:trPr>
          <w:jc w:val="center"/>
        </w:trPr>
        <w:tc>
          <w:tcPr>
            <w:tcW w:w="241" w:type="pct"/>
            <w:shd w:val="clear" w:color="auto" w:fill="DBE5F1" w:themeFill="accent1" w:themeFillTint="33"/>
            <w:vAlign w:val="center"/>
          </w:tcPr>
          <w:p w:rsidR="00EF4570" w:rsidRDefault="00EF4570" w:rsidP="00EF4570">
            <w:pPr>
              <w:pStyle w:val="tabelaA"/>
              <w:numPr>
                <w:ilvl w:val="12"/>
                <w:numId w:val="0"/>
              </w:numPr>
              <w:spacing w:before="0" w:after="0"/>
              <w:jc w:val="center"/>
            </w:pPr>
            <w:r>
              <w:t>26</w:t>
            </w:r>
          </w:p>
        </w:tc>
        <w:tc>
          <w:tcPr>
            <w:tcW w:w="712" w:type="pct"/>
            <w:shd w:val="clear" w:color="auto" w:fill="DBE5F1" w:themeFill="accent1" w:themeFillTint="33"/>
            <w:vAlign w:val="center"/>
          </w:tcPr>
          <w:p w:rsidR="00EF4570" w:rsidRDefault="00EF4570" w:rsidP="00133A03">
            <w:pPr>
              <w:pStyle w:val="tabelaA"/>
              <w:numPr>
                <w:ilvl w:val="12"/>
                <w:numId w:val="0"/>
              </w:numPr>
              <w:spacing w:before="0" w:after="0"/>
            </w:pPr>
            <w:r>
              <w:t>Radoszewice</w:t>
            </w:r>
          </w:p>
        </w:tc>
        <w:tc>
          <w:tcPr>
            <w:tcW w:w="1102" w:type="pct"/>
            <w:shd w:val="clear" w:color="auto" w:fill="DBE5F1" w:themeFill="accent1" w:themeFillTint="33"/>
            <w:vAlign w:val="center"/>
          </w:tcPr>
          <w:p w:rsidR="00EF4570" w:rsidRPr="009168A9" w:rsidRDefault="00EF4570" w:rsidP="009168A9">
            <w:pPr>
              <w:pStyle w:val="tabelaA"/>
              <w:numPr>
                <w:ilvl w:val="12"/>
                <w:numId w:val="0"/>
              </w:numPr>
              <w:spacing w:before="0" w:after="0"/>
              <w:rPr>
                <w:b/>
                <w:sz w:val="20"/>
              </w:rPr>
            </w:pPr>
            <w:r w:rsidRPr="009168A9">
              <w:rPr>
                <w:b/>
                <w:sz w:val="20"/>
              </w:rPr>
              <w:t>Rejestr zabytków</w:t>
            </w:r>
          </w:p>
          <w:p w:rsidR="00EF4570" w:rsidRDefault="00EF4570" w:rsidP="009168A9">
            <w:pPr>
              <w:spacing w:line="240" w:lineRule="auto"/>
              <w:ind w:firstLine="0"/>
              <w:jc w:val="left"/>
              <w:rPr>
                <w:sz w:val="20"/>
              </w:rPr>
            </w:pPr>
            <w:r>
              <w:rPr>
                <w:sz w:val="20"/>
              </w:rPr>
              <w:t>- dwór, nr rej.: 650 z 31.08.1967</w:t>
            </w:r>
          </w:p>
          <w:p w:rsidR="00EF4570" w:rsidRDefault="00EF4570" w:rsidP="009168A9">
            <w:pPr>
              <w:spacing w:line="240" w:lineRule="auto"/>
              <w:ind w:firstLine="0"/>
              <w:jc w:val="left"/>
              <w:rPr>
                <w:sz w:val="20"/>
              </w:rPr>
            </w:pPr>
            <w:r>
              <w:rPr>
                <w:sz w:val="20"/>
              </w:rPr>
              <w:t>- park, nr rej.: 295 z 08.02.1979</w:t>
            </w:r>
          </w:p>
          <w:p w:rsidR="00EF4570" w:rsidRPr="00C30FA8" w:rsidRDefault="00EF4570" w:rsidP="009168A9">
            <w:pPr>
              <w:pStyle w:val="tabelaA"/>
              <w:numPr>
                <w:ilvl w:val="12"/>
                <w:numId w:val="0"/>
              </w:numPr>
              <w:spacing w:before="0" w:after="0"/>
              <w:rPr>
                <w:sz w:val="20"/>
              </w:rPr>
            </w:pPr>
          </w:p>
        </w:tc>
        <w:tc>
          <w:tcPr>
            <w:tcW w:w="2945" w:type="pct"/>
            <w:shd w:val="clear" w:color="auto" w:fill="DBE5F1" w:themeFill="accent1" w:themeFillTint="33"/>
            <w:vAlign w:val="center"/>
          </w:tcPr>
          <w:p w:rsidR="00EF4570" w:rsidRDefault="00EF4570" w:rsidP="00133A03">
            <w:pPr>
              <w:pStyle w:val="tabelaA"/>
              <w:numPr>
                <w:ilvl w:val="12"/>
                <w:numId w:val="0"/>
              </w:numPr>
              <w:spacing w:before="0" w:after="0"/>
            </w:pPr>
            <w:r>
              <w:t>Park podworski z początku XIX w. o pow. 5,70 ha.</w:t>
            </w:r>
          </w:p>
        </w:tc>
      </w:tr>
      <w:tr w:rsidR="00EF4570" w:rsidTr="00A37E88">
        <w:trPr>
          <w:jc w:val="center"/>
        </w:trPr>
        <w:tc>
          <w:tcPr>
            <w:tcW w:w="241" w:type="pct"/>
            <w:tcBorders>
              <w:bottom w:val="single" w:sz="12" w:space="0" w:color="4F6228" w:themeColor="accent3" w:themeShade="80"/>
            </w:tcBorders>
            <w:shd w:val="clear" w:color="auto" w:fill="DBE5F1" w:themeFill="accent1" w:themeFillTint="33"/>
            <w:vAlign w:val="center"/>
          </w:tcPr>
          <w:p w:rsidR="00EF4570" w:rsidRDefault="00EF4570" w:rsidP="0005656F">
            <w:pPr>
              <w:pStyle w:val="tabelaA"/>
              <w:numPr>
                <w:ilvl w:val="12"/>
                <w:numId w:val="0"/>
              </w:numPr>
              <w:spacing w:before="0" w:after="0"/>
              <w:jc w:val="center"/>
            </w:pPr>
            <w:r>
              <w:t>27</w:t>
            </w:r>
          </w:p>
        </w:tc>
        <w:tc>
          <w:tcPr>
            <w:tcW w:w="712" w:type="pct"/>
            <w:tcBorders>
              <w:bottom w:val="single" w:sz="12" w:space="0" w:color="4F6228" w:themeColor="accent3" w:themeShade="80"/>
            </w:tcBorders>
            <w:shd w:val="clear" w:color="auto" w:fill="DBE5F1" w:themeFill="accent1" w:themeFillTint="33"/>
            <w:vAlign w:val="center"/>
          </w:tcPr>
          <w:p w:rsidR="00EF4570" w:rsidRDefault="00EF4570" w:rsidP="00133A03">
            <w:pPr>
              <w:pStyle w:val="tabelaA"/>
              <w:numPr>
                <w:ilvl w:val="12"/>
                <w:numId w:val="0"/>
              </w:numPr>
              <w:spacing w:before="0" w:after="0"/>
            </w:pPr>
            <w:r>
              <w:t>Siemkowice</w:t>
            </w:r>
          </w:p>
        </w:tc>
        <w:tc>
          <w:tcPr>
            <w:tcW w:w="1102" w:type="pct"/>
            <w:tcBorders>
              <w:bottom w:val="single" w:sz="12" w:space="0" w:color="4F6228" w:themeColor="accent3" w:themeShade="80"/>
            </w:tcBorders>
            <w:shd w:val="clear" w:color="auto" w:fill="DBE5F1" w:themeFill="accent1" w:themeFillTint="33"/>
            <w:vAlign w:val="center"/>
          </w:tcPr>
          <w:p w:rsidR="00EF4570" w:rsidRPr="009168A9" w:rsidRDefault="00EF4570" w:rsidP="009168A9">
            <w:pPr>
              <w:pStyle w:val="tabelaA"/>
              <w:numPr>
                <w:ilvl w:val="12"/>
                <w:numId w:val="0"/>
              </w:numPr>
              <w:spacing w:before="0" w:after="0"/>
              <w:rPr>
                <w:b/>
                <w:sz w:val="20"/>
              </w:rPr>
            </w:pPr>
            <w:r w:rsidRPr="009168A9">
              <w:rPr>
                <w:b/>
                <w:sz w:val="20"/>
              </w:rPr>
              <w:t>Rejestr zabytków</w:t>
            </w:r>
          </w:p>
          <w:p w:rsidR="00EF4570" w:rsidRDefault="00EF4570" w:rsidP="00A37E88">
            <w:pPr>
              <w:spacing w:line="240" w:lineRule="auto"/>
              <w:ind w:firstLine="0"/>
              <w:jc w:val="left"/>
              <w:rPr>
                <w:sz w:val="20"/>
              </w:rPr>
            </w:pPr>
            <w:r>
              <w:rPr>
                <w:sz w:val="20"/>
              </w:rPr>
              <w:t>- dwór, nr rej.: 651 z 31.08.1967</w:t>
            </w:r>
          </w:p>
          <w:p w:rsidR="00EF4570" w:rsidRPr="00C30FA8" w:rsidRDefault="00EF4570" w:rsidP="00A37E88">
            <w:pPr>
              <w:pStyle w:val="tabelaA"/>
              <w:numPr>
                <w:ilvl w:val="12"/>
                <w:numId w:val="0"/>
              </w:numPr>
              <w:spacing w:before="0" w:after="0"/>
              <w:rPr>
                <w:sz w:val="20"/>
              </w:rPr>
            </w:pPr>
            <w:r>
              <w:rPr>
                <w:sz w:val="20"/>
              </w:rPr>
              <w:t>- park, nr rej.: P-XIV-1 z 21.12.1946</w:t>
            </w:r>
          </w:p>
        </w:tc>
        <w:tc>
          <w:tcPr>
            <w:tcW w:w="2945" w:type="pct"/>
            <w:tcBorders>
              <w:bottom w:val="single" w:sz="12" w:space="0" w:color="4F6228" w:themeColor="accent3" w:themeShade="80"/>
            </w:tcBorders>
            <w:shd w:val="clear" w:color="auto" w:fill="DBE5F1" w:themeFill="accent1" w:themeFillTint="33"/>
            <w:vAlign w:val="center"/>
          </w:tcPr>
          <w:p w:rsidR="00EF4570" w:rsidRDefault="00EF4570" w:rsidP="00A37E88">
            <w:pPr>
              <w:pStyle w:val="tabelaA"/>
              <w:numPr>
                <w:ilvl w:val="12"/>
                <w:numId w:val="0"/>
              </w:numPr>
              <w:spacing w:before="0" w:after="0"/>
            </w:pPr>
            <w:r>
              <w:t xml:space="preserve">Park podworski z XVIII w. o pow. 5,20 ha, z dworem obronnym Kraśnickich z k. XVII w. </w:t>
            </w:r>
          </w:p>
        </w:tc>
      </w:tr>
      <w:tr w:rsidR="00EF4570" w:rsidTr="00A37E88">
        <w:trPr>
          <w:jc w:val="center"/>
        </w:trPr>
        <w:tc>
          <w:tcPr>
            <w:tcW w:w="5000" w:type="pct"/>
            <w:gridSpan w:val="4"/>
            <w:tcBorders>
              <w:top w:val="single" w:sz="12" w:space="0" w:color="4F6228" w:themeColor="accent3" w:themeShade="80"/>
              <w:bottom w:val="single" w:sz="6" w:space="0" w:color="4F6228" w:themeColor="accent3" w:themeShade="80"/>
            </w:tcBorders>
            <w:vAlign w:val="center"/>
          </w:tcPr>
          <w:p w:rsidR="00EF4570" w:rsidRPr="007C27F0" w:rsidRDefault="00EF4570" w:rsidP="00133A03">
            <w:pPr>
              <w:pStyle w:val="tabelaA"/>
              <w:numPr>
                <w:ilvl w:val="12"/>
                <w:numId w:val="0"/>
              </w:numPr>
              <w:spacing w:before="0" w:after="0"/>
              <w:jc w:val="center"/>
              <w:rPr>
                <w:b/>
              </w:rPr>
            </w:pPr>
            <w:r>
              <w:rPr>
                <w:b/>
              </w:rPr>
              <w:t>WOJEWÓDZTWO OPOLSKIE</w:t>
            </w:r>
          </w:p>
        </w:tc>
      </w:tr>
      <w:tr w:rsidR="00EF4570" w:rsidTr="00A37E88">
        <w:trPr>
          <w:jc w:val="center"/>
        </w:trPr>
        <w:tc>
          <w:tcPr>
            <w:tcW w:w="5000" w:type="pct"/>
            <w:gridSpan w:val="4"/>
            <w:tcBorders>
              <w:top w:val="single" w:sz="6" w:space="0" w:color="4F6228" w:themeColor="accent3" w:themeShade="80"/>
            </w:tcBorders>
            <w:vAlign w:val="center"/>
          </w:tcPr>
          <w:p w:rsidR="00EF4570" w:rsidRPr="007C27F0" w:rsidRDefault="00EF4570" w:rsidP="00133A03">
            <w:pPr>
              <w:pStyle w:val="tabelaA"/>
              <w:numPr>
                <w:ilvl w:val="12"/>
                <w:numId w:val="0"/>
              </w:numPr>
              <w:spacing w:before="0" w:after="0"/>
              <w:jc w:val="center"/>
              <w:rPr>
                <w:b/>
              </w:rPr>
            </w:pPr>
            <w:r>
              <w:rPr>
                <w:b/>
              </w:rPr>
              <w:t>POWIAT OLESKI</w:t>
            </w:r>
          </w:p>
        </w:tc>
      </w:tr>
      <w:tr w:rsidR="00EF4570" w:rsidTr="00133A03">
        <w:trPr>
          <w:jc w:val="center"/>
        </w:trPr>
        <w:tc>
          <w:tcPr>
            <w:tcW w:w="5000" w:type="pct"/>
            <w:gridSpan w:val="4"/>
            <w:vAlign w:val="center"/>
          </w:tcPr>
          <w:p w:rsidR="00EF4570" w:rsidRPr="00CA0613" w:rsidRDefault="00EF4570" w:rsidP="00133A03">
            <w:pPr>
              <w:pStyle w:val="tabelaA"/>
              <w:numPr>
                <w:ilvl w:val="12"/>
                <w:numId w:val="0"/>
              </w:numPr>
              <w:spacing w:before="0" w:after="0"/>
              <w:jc w:val="center"/>
              <w:rPr>
                <w:b/>
              </w:rPr>
            </w:pPr>
            <w:r w:rsidRPr="00CA0613">
              <w:rPr>
                <w:b/>
              </w:rPr>
              <w:t>Gmina Rudniki</w:t>
            </w:r>
          </w:p>
        </w:tc>
      </w:tr>
      <w:tr w:rsidR="00EF4570" w:rsidTr="00133A03">
        <w:trPr>
          <w:jc w:val="center"/>
        </w:trPr>
        <w:tc>
          <w:tcPr>
            <w:tcW w:w="241" w:type="pct"/>
            <w:vAlign w:val="center"/>
          </w:tcPr>
          <w:p w:rsidR="00EF4570" w:rsidRDefault="00EF4570" w:rsidP="0005656F">
            <w:pPr>
              <w:pStyle w:val="tabelaA"/>
              <w:numPr>
                <w:ilvl w:val="12"/>
                <w:numId w:val="0"/>
              </w:numPr>
              <w:spacing w:before="0" w:after="0"/>
              <w:jc w:val="center"/>
            </w:pPr>
            <w:r>
              <w:t>28</w:t>
            </w:r>
          </w:p>
        </w:tc>
        <w:tc>
          <w:tcPr>
            <w:tcW w:w="712" w:type="pct"/>
            <w:vAlign w:val="center"/>
          </w:tcPr>
          <w:p w:rsidR="00EF4570" w:rsidRDefault="00EF4570" w:rsidP="00133A03">
            <w:pPr>
              <w:pStyle w:val="tabelaA"/>
              <w:numPr>
                <w:ilvl w:val="12"/>
                <w:numId w:val="0"/>
              </w:numPr>
              <w:spacing w:before="0" w:after="0"/>
            </w:pPr>
            <w:r>
              <w:t>Żytniów</w:t>
            </w:r>
          </w:p>
        </w:tc>
        <w:tc>
          <w:tcPr>
            <w:tcW w:w="1102" w:type="pct"/>
            <w:vAlign w:val="center"/>
          </w:tcPr>
          <w:p w:rsidR="00EF4570" w:rsidRPr="00C30FA8" w:rsidRDefault="00EF4570" w:rsidP="00133A03">
            <w:pPr>
              <w:pStyle w:val="tabelaA"/>
              <w:numPr>
                <w:ilvl w:val="12"/>
                <w:numId w:val="0"/>
              </w:numPr>
              <w:spacing w:before="0" w:after="0"/>
              <w:rPr>
                <w:sz w:val="20"/>
              </w:rPr>
            </w:pPr>
            <w:r w:rsidRPr="00C30FA8">
              <w:rPr>
                <w:sz w:val="20"/>
              </w:rPr>
              <w:t>Zdegradowany</w:t>
            </w:r>
          </w:p>
        </w:tc>
        <w:tc>
          <w:tcPr>
            <w:tcW w:w="2945" w:type="pct"/>
            <w:vAlign w:val="center"/>
          </w:tcPr>
          <w:p w:rsidR="00EF4570" w:rsidRDefault="00EF4570" w:rsidP="00133A03">
            <w:pPr>
              <w:pStyle w:val="tabelaA"/>
              <w:numPr>
                <w:ilvl w:val="12"/>
                <w:numId w:val="0"/>
              </w:numPr>
              <w:spacing w:before="0" w:after="0"/>
            </w:pPr>
            <w:r>
              <w:t>Park dworski</w:t>
            </w:r>
          </w:p>
        </w:tc>
      </w:tr>
    </w:tbl>
    <w:p w:rsidR="00133A03" w:rsidRPr="00133A03" w:rsidRDefault="00133A03" w:rsidP="00191630">
      <w:pPr>
        <w:spacing w:before="240" w:after="120" w:line="240" w:lineRule="auto"/>
        <w:ind w:firstLine="0"/>
        <w:jc w:val="center"/>
        <w:rPr>
          <w:color w:val="984806" w:themeColor="accent6" w:themeShade="80"/>
        </w:rPr>
      </w:pPr>
    </w:p>
    <w:p w:rsidR="00A57648" w:rsidRPr="00160BC3" w:rsidRDefault="00A57648" w:rsidP="00E97883">
      <w:pPr>
        <w:pStyle w:val="Nagwek2"/>
        <w:spacing w:before="480"/>
        <w:ind w:left="924"/>
      </w:pPr>
      <w:bookmarkStart w:id="158" w:name="_Toc303250759"/>
      <w:bookmarkStart w:id="159" w:name="_Toc484418553"/>
      <w:r w:rsidRPr="00160BC3">
        <w:t>8.2. Zabytki architektoniczne</w:t>
      </w:r>
      <w:bookmarkEnd w:id="159"/>
    </w:p>
    <w:p w:rsidR="00E35415" w:rsidRDefault="005852CC" w:rsidP="00160BC3">
      <w:r w:rsidRPr="00160BC3">
        <w:t>W</w:t>
      </w:r>
      <w:r w:rsidR="0014498C" w:rsidRPr="00160BC3">
        <w:t> </w:t>
      </w:r>
      <w:r w:rsidR="00A57648" w:rsidRPr="00160BC3">
        <w:t xml:space="preserve">granicach terytorialnego zasięgu </w:t>
      </w:r>
      <w:r w:rsidR="0014498C" w:rsidRPr="00160BC3">
        <w:t>N</w:t>
      </w:r>
      <w:r w:rsidR="00A57648" w:rsidRPr="00160BC3">
        <w:t xml:space="preserve">adleśnictwa </w:t>
      </w:r>
      <w:r w:rsidR="00CD593A" w:rsidRPr="00160BC3">
        <w:t>Wieluń</w:t>
      </w:r>
      <w:r w:rsidR="00DA11FF" w:rsidRPr="00160BC3">
        <w:t xml:space="preserve"> </w:t>
      </w:r>
      <w:r w:rsidR="0014498C" w:rsidRPr="00160BC3">
        <w:t>znajduje</w:t>
      </w:r>
      <w:r w:rsidR="00A57648" w:rsidRPr="00160BC3">
        <w:t xml:space="preserve"> się </w:t>
      </w:r>
      <w:r w:rsidR="0014498C" w:rsidRPr="00160BC3">
        <w:t xml:space="preserve">wiele </w:t>
      </w:r>
      <w:r w:rsidR="00A57648" w:rsidRPr="00160BC3">
        <w:t>cenn</w:t>
      </w:r>
      <w:r w:rsidR="0014498C" w:rsidRPr="00160BC3">
        <w:t>ych</w:t>
      </w:r>
      <w:r w:rsidR="00A57648" w:rsidRPr="00160BC3">
        <w:t xml:space="preserve"> budowl</w:t>
      </w:r>
      <w:r w:rsidR="0014498C" w:rsidRPr="00160BC3">
        <w:t>i</w:t>
      </w:r>
      <w:r w:rsidR="00A57648" w:rsidRPr="00160BC3">
        <w:t xml:space="preserve"> z</w:t>
      </w:r>
      <w:r w:rsidR="0014498C" w:rsidRPr="00160BC3">
        <w:t> </w:t>
      </w:r>
      <w:r w:rsidR="00A57648" w:rsidRPr="00160BC3">
        <w:t>różnych epok, reprezentujące różne kategorie funkcjonalne i style.</w:t>
      </w:r>
      <w:r w:rsidR="00017F1D" w:rsidRPr="00160BC3">
        <w:t xml:space="preserve"> Wg </w:t>
      </w:r>
      <w:r w:rsidR="00160BC3" w:rsidRPr="00160BC3">
        <w:rPr>
          <w:i/>
        </w:rPr>
        <w:t>Rejestrów zabytków nieruchomych</w:t>
      </w:r>
      <w:r w:rsidR="00160BC3" w:rsidRPr="00160BC3">
        <w:t xml:space="preserve"> województw: łódzkiego i opolskiego </w:t>
      </w:r>
      <w:r w:rsidR="00017F1D" w:rsidRPr="00160BC3">
        <w:t>n</w:t>
      </w:r>
      <w:r w:rsidR="006215B1" w:rsidRPr="00160BC3">
        <w:t xml:space="preserve">a omawianym terenie </w:t>
      </w:r>
      <w:r w:rsidR="00160BC3" w:rsidRPr="00160BC3">
        <w:t>znajduj</w:t>
      </w:r>
      <w:r w:rsidR="006028E0">
        <w:t>e</w:t>
      </w:r>
      <w:r w:rsidR="00160BC3" w:rsidRPr="00160BC3">
        <w:t xml:space="preserve"> się </w:t>
      </w:r>
      <w:r w:rsidR="009D1212">
        <w:t>61</w:t>
      </w:r>
      <w:r w:rsidR="006028E0">
        <w:t xml:space="preserve"> zabytków</w:t>
      </w:r>
      <w:r w:rsidR="003074D6">
        <w:t xml:space="preserve"> architektonicznych</w:t>
      </w:r>
      <w:r w:rsidR="00160BC3" w:rsidRPr="00160BC3">
        <w:t xml:space="preserve"> </w:t>
      </w:r>
      <w:r w:rsidR="009D1212" w:rsidRPr="00160BC3">
        <w:t>wpisanych do</w:t>
      </w:r>
      <w:r w:rsidR="009D1212">
        <w:t xml:space="preserve"> rejestrów</w:t>
      </w:r>
      <w:r w:rsidR="00430672">
        <w:t>. Ł</w:t>
      </w:r>
      <w:r w:rsidR="009D1212">
        <w:t xml:space="preserve">ącznie </w:t>
      </w:r>
      <w:r w:rsidR="003074D6">
        <w:t xml:space="preserve">jest </w:t>
      </w:r>
      <w:r w:rsidR="009D1212">
        <w:t>ponad</w:t>
      </w:r>
      <w:r w:rsidR="00160BC3" w:rsidRPr="00160BC3">
        <w:t xml:space="preserve"> 90 obiektów.</w:t>
      </w:r>
      <w:r w:rsidR="001919F6" w:rsidRPr="00160BC3">
        <w:t xml:space="preserve"> </w:t>
      </w:r>
      <w:r w:rsidRPr="00160BC3">
        <w:t>Na liczbę tą składa</w:t>
      </w:r>
      <w:r w:rsidR="00021FF8" w:rsidRPr="00160BC3">
        <w:t>ją się:</w:t>
      </w:r>
      <w:r w:rsidRPr="00160BC3">
        <w:t xml:space="preserve"> </w:t>
      </w:r>
      <w:r w:rsidR="00021FF8" w:rsidRPr="00160BC3">
        <w:t xml:space="preserve">wymienione </w:t>
      </w:r>
      <w:r w:rsidR="00160BC3" w:rsidRPr="00160BC3">
        <w:t xml:space="preserve">wcześniej </w:t>
      </w:r>
      <w:r w:rsidR="00021FF8" w:rsidRPr="00160BC3">
        <w:t>założenia dworskie i pałacowe</w:t>
      </w:r>
      <w:r w:rsidR="00160BC3" w:rsidRPr="00160BC3">
        <w:t xml:space="preserve"> (8)</w:t>
      </w:r>
      <w:r w:rsidR="00021FF8" w:rsidRPr="00160BC3">
        <w:t xml:space="preserve">, ponad </w:t>
      </w:r>
      <w:r w:rsidR="00160BC3" w:rsidRPr="00160BC3">
        <w:t>70</w:t>
      </w:r>
      <w:r w:rsidR="00021FF8" w:rsidRPr="00160BC3">
        <w:t xml:space="preserve"> </w:t>
      </w:r>
      <w:r w:rsidR="003074D6">
        <w:t>budowli</w:t>
      </w:r>
      <w:r w:rsidR="00021FF8" w:rsidRPr="00160BC3">
        <w:t xml:space="preserve"> sakralnych</w:t>
      </w:r>
      <w:r w:rsidR="00983605" w:rsidRPr="00160BC3">
        <w:t xml:space="preserve"> (kościoły, zespoły klasztorne</w:t>
      </w:r>
      <w:r w:rsidR="009D1212">
        <w:t xml:space="preserve"> i synagogi</w:t>
      </w:r>
      <w:r w:rsidR="003074D6">
        <w:t>)</w:t>
      </w:r>
      <w:r w:rsidR="00021FF8" w:rsidRPr="00160BC3">
        <w:t xml:space="preserve">, </w:t>
      </w:r>
      <w:r w:rsidR="00160BC3" w:rsidRPr="00160BC3">
        <w:t xml:space="preserve">oraz </w:t>
      </w:r>
      <w:r w:rsidR="009D1212" w:rsidRPr="00160BC3">
        <w:t>cmentarze</w:t>
      </w:r>
      <w:r w:rsidR="009D1212">
        <w:t>,</w:t>
      </w:r>
      <w:r w:rsidR="009D1212" w:rsidRPr="00160BC3">
        <w:t xml:space="preserve"> wiatraki</w:t>
      </w:r>
      <w:r w:rsidR="00160BC3" w:rsidRPr="00160BC3">
        <w:t xml:space="preserve">, </w:t>
      </w:r>
      <w:r w:rsidRPr="00160BC3">
        <w:t>młyny</w:t>
      </w:r>
      <w:r w:rsidR="00160BC3" w:rsidRPr="00160BC3">
        <w:t xml:space="preserve"> i</w:t>
      </w:r>
      <w:r w:rsidR="009D1212" w:rsidRPr="009D1212">
        <w:t xml:space="preserve"> </w:t>
      </w:r>
      <w:r w:rsidR="009D1212" w:rsidRPr="00160BC3">
        <w:t>pojedyncze budynki</w:t>
      </w:r>
      <w:r w:rsidR="00160BC3" w:rsidRPr="00160BC3">
        <w:t>.</w:t>
      </w:r>
    </w:p>
    <w:p w:rsidR="000E6402" w:rsidRDefault="000E6402" w:rsidP="000E6402">
      <w:pPr>
        <w:spacing w:before="240"/>
        <w:ind w:firstLine="0"/>
        <w:jc w:val="center"/>
      </w:pPr>
      <w:r>
        <w:rPr>
          <w:noProof/>
        </w:rPr>
        <w:lastRenderedPageBreak/>
        <w:drawing>
          <wp:inline distT="0" distB="0" distL="0" distR="0" wp14:anchorId="53613549" wp14:editId="53461FE3">
            <wp:extent cx="5760085" cy="3825875"/>
            <wp:effectExtent l="0" t="0" r="0" b="317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ępowizna - Stary młyn wodny.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085" cy="3825875"/>
                    </a:xfrm>
                    <a:prstGeom prst="rect">
                      <a:avLst/>
                    </a:prstGeom>
                  </pic:spPr>
                </pic:pic>
              </a:graphicData>
            </a:graphic>
          </wp:inline>
        </w:drawing>
      </w:r>
    </w:p>
    <w:p w:rsidR="000E6402" w:rsidRDefault="000E6402" w:rsidP="000E6402">
      <w:pPr>
        <w:ind w:firstLine="0"/>
        <w:jc w:val="center"/>
      </w:pPr>
      <w:r>
        <w:rPr>
          <w:b/>
          <w:i/>
          <w:iCs/>
          <w:sz w:val="20"/>
        </w:rPr>
        <w:t xml:space="preserve">Młyn w Kępowiźnie </w:t>
      </w:r>
      <w:r w:rsidRPr="00D31ACC">
        <w:rPr>
          <w:b/>
          <w:i/>
          <w:iCs/>
          <w:sz w:val="20"/>
        </w:rPr>
        <w:t xml:space="preserve">(fot. </w:t>
      </w:r>
      <w:r>
        <w:rPr>
          <w:b/>
          <w:i/>
          <w:iCs/>
          <w:sz w:val="20"/>
        </w:rPr>
        <w:t>R. Jastrzębski</w:t>
      </w:r>
      <w:r w:rsidRPr="00D31ACC">
        <w:rPr>
          <w:b/>
          <w:i/>
          <w:iCs/>
          <w:sz w:val="20"/>
        </w:rPr>
        <w:t>)</w:t>
      </w:r>
    </w:p>
    <w:p w:rsidR="00E35415" w:rsidRPr="0005656F" w:rsidRDefault="00E35415" w:rsidP="00E97883">
      <w:pPr>
        <w:spacing w:before="240"/>
        <w:ind w:firstLine="0"/>
        <w:jc w:val="center"/>
        <w:rPr>
          <w:b/>
          <w:i/>
        </w:rPr>
      </w:pPr>
      <w:bookmarkStart w:id="160" w:name="_Toc99246621"/>
      <w:r w:rsidRPr="0005656F">
        <w:rPr>
          <w:b/>
          <w:i/>
        </w:rPr>
        <w:t xml:space="preserve">Wykaz </w:t>
      </w:r>
      <w:r w:rsidR="00535ACD" w:rsidRPr="0005656F">
        <w:rPr>
          <w:b/>
          <w:i/>
        </w:rPr>
        <w:t>zabytków</w:t>
      </w:r>
      <w:r w:rsidRPr="0005656F">
        <w:rPr>
          <w:b/>
          <w:i/>
        </w:rPr>
        <w:t xml:space="preserve"> </w:t>
      </w:r>
      <w:bookmarkEnd w:id="160"/>
      <w:r w:rsidRPr="0005656F">
        <w:rPr>
          <w:b/>
          <w:i/>
        </w:rPr>
        <w:t>architektonicznych</w:t>
      </w:r>
    </w:p>
    <w:tbl>
      <w:tblPr>
        <w:tblW w:w="8887" w:type="dxa"/>
        <w:jc w:val="center"/>
        <w:tblLayout w:type="fixed"/>
        <w:tblCellMar>
          <w:left w:w="70" w:type="dxa"/>
          <w:right w:w="70" w:type="dxa"/>
        </w:tblCellMar>
        <w:tblLook w:val="04A0" w:firstRow="1" w:lastRow="0" w:firstColumn="1" w:lastColumn="0" w:noHBand="0" w:noVBand="1"/>
      </w:tblPr>
      <w:tblGrid>
        <w:gridCol w:w="496"/>
        <w:gridCol w:w="1417"/>
        <w:gridCol w:w="6974"/>
      </w:tblGrid>
      <w:tr w:rsidR="0005656F" w:rsidRPr="006028E0" w:rsidTr="0005656F">
        <w:trPr>
          <w:cantSplit/>
          <w:trHeight w:val="284"/>
          <w:tblHeader/>
          <w:jc w:val="center"/>
        </w:trPr>
        <w:tc>
          <w:tcPr>
            <w:tcW w:w="496" w:type="dxa"/>
            <w:tcBorders>
              <w:top w:val="single" w:sz="12" w:space="0" w:color="4F6228"/>
              <w:left w:val="single" w:sz="12" w:space="0" w:color="4F6228"/>
              <w:bottom w:val="single" w:sz="12" w:space="0" w:color="4F6228"/>
              <w:right w:val="single" w:sz="8" w:space="0" w:color="4F6228"/>
            </w:tcBorders>
            <w:shd w:val="clear" w:color="000000" w:fill="EAF1DD"/>
            <w:vAlign w:val="center"/>
            <w:hideMark/>
          </w:tcPr>
          <w:p w:rsidR="00535ACD" w:rsidRPr="006028E0" w:rsidRDefault="00535ACD" w:rsidP="00FB586B">
            <w:pPr>
              <w:spacing w:line="240" w:lineRule="auto"/>
              <w:ind w:firstLine="0"/>
              <w:jc w:val="center"/>
              <w:rPr>
                <w:b/>
                <w:bCs/>
                <w:sz w:val="22"/>
                <w:szCs w:val="22"/>
              </w:rPr>
            </w:pPr>
            <w:r w:rsidRPr="006028E0">
              <w:rPr>
                <w:rFonts w:cs="Arial"/>
                <w:b/>
                <w:bCs/>
                <w:sz w:val="22"/>
                <w:szCs w:val="22"/>
              </w:rPr>
              <w:t>Lp</w:t>
            </w:r>
          </w:p>
        </w:tc>
        <w:tc>
          <w:tcPr>
            <w:tcW w:w="1417" w:type="dxa"/>
            <w:tcBorders>
              <w:top w:val="single" w:sz="12" w:space="0" w:color="4F6228"/>
              <w:left w:val="nil"/>
              <w:bottom w:val="single" w:sz="12" w:space="0" w:color="4F6228"/>
              <w:right w:val="single" w:sz="8" w:space="0" w:color="4F6228"/>
            </w:tcBorders>
            <w:shd w:val="clear" w:color="000000" w:fill="EAF1DD"/>
            <w:vAlign w:val="center"/>
            <w:hideMark/>
          </w:tcPr>
          <w:p w:rsidR="00535ACD" w:rsidRPr="006028E0" w:rsidRDefault="00535ACD" w:rsidP="00FB586B">
            <w:pPr>
              <w:spacing w:line="240" w:lineRule="auto"/>
              <w:ind w:firstLine="0"/>
              <w:jc w:val="center"/>
              <w:rPr>
                <w:b/>
                <w:bCs/>
                <w:sz w:val="22"/>
                <w:szCs w:val="22"/>
              </w:rPr>
            </w:pPr>
            <w:r w:rsidRPr="006028E0">
              <w:rPr>
                <w:rFonts w:cs="Arial"/>
                <w:b/>
                <w:bCs/>
                <w:sz w:val="22"/>
                <w:szCs w:val="22"/>
              </w:rPr>
              <w:t>Miejscowość</w:t>
            </w:r>
          </w:p>
        </w:tc>
        <w:tc>
          <w:tcPr>
            <w:tcW w:w="6974" w:type="dxa"/>
            <w:tcBorders>
              <w:top w:val="single" w:sz="12" w:space="0" w:color="4F6228"/>
              <w:left w:val="nil"/>
              <w:bottom w:val="single" w:sz="12" w:space="0" w:color="4F6228"/>
              <w:right w:val="single" w:sz="12" w:space="0" w:color="4F6228"/>
            </w:tcBorders>
            <w:shd w:val="clear" w:color="000000" w:fill="EAF1DD"/>
            <w:vAlign w:val="center"/>
            <w:hideMark/>
          </w:tcPr>
          <w:p w:rsidR="00535ACD" w:rsidRPr="006028E0" w:rsidRDefault="00535ACD" w:rsidP="00FB586B">
            <w:pPr>
              <w:spacing w:line="240" w:lineRule="auto"/>
              <w:ind w:firstLine="0"/>
              <w:jc w:val="center"/>
              <w:rPr>
                <w:b/>
                <w:bCs/>
                <w:sz w:val="22"/>
                <w:szCs w:val="22"/>
              </w:rPr>
            </w:pPr>
            <w:r w:rsidRPr="006028E0">
              <w:rPr>
                <w:rFonts w:cs="Arial"/>
                <w:b/>
                <w:bCs/>
                <w:sz w:val="22"/>
                <w:szCs w:val="22"/>
              </w:rPr>
              <w:t>Rodzaj i opis obiektu</w:t>
            </w:r>
          </w:p>
        </w:tc>
      </w:tr>
      <w:tr w:rsidR="0005656F" w:rsidRPr="006028E0" w:rsidTr="003074D6">
        <w:trPr>
          <w:cantSplit/>
          <w:trHeight w:val="451"/>
          <w:jc w:val="center"/>
        </w:trPr>
        <w:tc>
          <w:tcPr>
            <w:tcW w:w="8887" w:type="dxa"/>
            <w:gridSpan w:val="3"/>
            <w:tcBorders>
              <w:top w:val="single" w:sz="12" w:space="0" w:color="4F6228"/>
              <w:left w:val="single" w:sz="12" w:space="0" w:color="4F6228"/>
              <w:bottom w:val="single" w:sz="8" w:space="0" w:color="4F6228"/>
              <w:right w:val="single" w:sz="12" w:space="0" w:color="4F6228"/>
            </w:tcBorders>
            <w:shd w:val="clear" w:color="auto" w:fill="auto"/>
            <w:vAlign w:val="center"/>
            <w:hideMark/>
          </w:tcPr>
          <w:p w:rsidR="00535ACD" w:rsidRPr="006028E0" w:rsidRDefault="00535ACD" w:rsidP="00FB586B">
            <w:pPr>
              <w:spacing w:line="240" w:lineRule="auto"/>
              <w:ind w:firstLine="0"/>
              <w:jc w:val="center"/>
              <w:rPr>
                <w:b/>
                <w:bCs/>
                <w:sz w:val="22"/>
                <w:szCs w:val="22"/>
              </w:rPr>
            </w:pPr>
            <w:r w:rsidRPr="006028E0">
              <w:rPr>
                <w:b/>
                <w:bCs/>
                <w:sz w:val="22"/>
                <w:szCs w:val="22"/>
              </w:rPr>
              <w:t>WOJEWÓDZTWO ŁÓDZKIE</w:t>
            </w:r>
          </w:p>
        </w:tc>
      </w:tr>
      <w:tr w:rsidR="0005656F" w:rsidRPr="006028E0" w:rsidTr="0005656F">
        <w:trPr>
          <w:cantSplit/>
          <w:trHeight w:val="284"/>
          <w:jc w:val="center"/>
        </w:trPr>
        <w:tc>
          <w:tcPr>
            <w:tcW w:w="8887" w:type="dxa"/>
            <w:gridSpan w:val="3"/>
            <w:tcBorders>
              <w:top w:val="single" w:sz="8" w:space="0" w:color="4F6228"/>
              <w:left w:val="single" w:sz="12" w:space="0" w:color="4F6228"/>
              <w:bottom w:val="single" w:sz="8" w:space="0" w:color="4F6228"/>
              <w:right w:val="single" w:sz="12" w:space="0" w:color="4F6228"/>
            </w:tcBorders>
            <w:shd w:val="clear" w:color="auto" w:fill="auto"/>
            <w:vAlign w:val="center"/>
          </w:tcPr>
          <w:p w:rsidR="00535ACD" w:rsidRPr="006028E0" w:rsidRDefault="00535ACD" w:rsidP="00FB586B">
            <w:pPr>
              <w:spacing w:line="240" w:lineRule="auto"/>
              <w:ind w:firstLine="0"/>
              <w:jc w:val="center"/>
              <w:rPr>
                <w:rFonts w:cs="Arial"/>
                <w:b/>
                <w:bCs/>
                <w:sz w:val="22"/>
                <w:szCs w:val="22"/>
              </w:rPr>
            </w:pPr>
            <w:r w:rsidRPr="006028E0">
              <w:rPr>
                <w:rFonts w:cs="Arial"/>
                <w:b/>
                <w:bCs/>
                <w:sz w:val="22"/>
                <w:szCs w:val="22"/>
              </w:rPr>
              <w:t>POWIAT WIELUŃSKI</w:t>
            </w:r>
          </w:p>
        </w:tc>
      </w:tr>
      <w:tr w:rsidR="0005656F" w:rsidRPr="006028E0" w:rsidTr="0005656F">
        <w:trPr>
          <w:cantSplit/>
          <w:trHeight w:val="284"/>
          <w:jc w:val="center"/>
        </w:trPr>
        <w:tc>
          <w:tcPr>
            <w:tcW w:w="8887" w:type="dxa"/>
            <w:gridSpan w:val="3"/>
            <w:tcBorders>
              <w:top w:val="single" w:sz="8" w:space="0" w:color="4F6228"/>
              <w:left w:val="single" w:sz="12" w:space="0" w:color="4F6228"/>
              <w:bottom w:val="single" w:sz="8" w:space="0" w:color="4F6228"/>
              <w:right w:val="single" w:sz="12" w:space="0" w:color="4F6228"/>
            </w:tcBorders>
            <w:shd w:val="clear" w:color="auto" w:fill="auto"/>
            <w:vAlign w:val="center"/>
            <w:hideMark/>
          </w:tcPr>
          <w:p w:rsidR="00535ACD" w:rsidRPr="006028E0" w:rsidRDefault="00535ACD" w:rsidP="00FB586B">
            <w:pPr>
              <w:spacing w:line="240" w:lineRule="auto"/>
              <w:ind w:firstLine="0"/>
              <w:jc w:val="center"/>
              <w:rPr>
                <w:b/>
                <w:bCs/>
                <w:sz w:val="22"/>
                <w:szCs w:val="22"/>
              </w:rPr>
            </w:pPr>
            <w:r w:rsidRPr="006028E0">
              <w:rPr>
                <w:rFonts w:cs="Arial"/>
                <w:b/>
                <w:bCs/>
                <w:sz w:val="22"/>
                <w:szCs w:val="22"/>
              </w:rPr>
              <w:t>Gmina Biała</w:t>
            </w:r>
          </w:p>
        </w:tc>
      </w:tr>
      <w:tr w:rsidR="006028E0"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hideMark/>
          </w:tcPr>
          <w:p w:rsidR="00535ACD" w:rsidRPr="006028E0" w:rsidRDefault="00535ACD" w:rsidP="00FB586B">
            <w:pPr>
              <w:spacing w:line="240" w:lineRule="auto"/>
              <w:ind w:firstLine="0"/>
              <w:jc w:val="center"/>
              <w:rPr>
                <w:sz w:val="22"/>
                <w:szCs w:val="22"/>
              </w:rPr>
            </w:pPr>
            <w:r w:rsidRPr="006028E0">
              <w:rPr>
                <w:sz w:val="22"/>
                <w:szCs w:val="22"/>
              </w:rPr>
              <w:t>1</w:t>
            </w:r>
          </w:p>
        </w:tc>
        <w:tc>
          <w:tcPr>
            <w:tcW w:w="1417" w:type="dxa"/>
            <w:tcBorders>
              <w:top w:val="nil"/>
              <w:left w:val="nil"/>
              <w:bottom w:val="single" w:sz="8" w:space="0" w:color="4F6228"/>
              <w:right w:val="single" w:sz="8" w:space="0" w:color="4F6228"/>
            </w:tcBorders>
            <w:shd w:val="clear" w:color="auto" w:fill="auto"/>
            <w:vAlign w:val="center"/>
            <w:hideMark/>
          </w:tcPr>
          <w:p w:rsidR="00535ACD" w:rsidRPr="006028E0" w:rsidRDefault="00535ACD" w:rsidP="00FB586B">
            <w:pPr>
              <w:spacing w:line="240" w:lineRule="auto"/>
              <w:ind w:firstLine="0"/>
              <w:jc w:val="left"/>
              <w:rPr>
                <w:sz w:val="22"/>
                <w:szCs w:val="22"/>
              </w:rPr>
            </w:pPr>
            <w:r w:rsidRPr="006028E0">
              <w:rPr>
                <w:sz w:val="22"/>
                <w:szCs w:val="22"/>
              </w:rPr>
              <w:t>Biała</w:t>
            </w:r>
          </w:p>
        </w:tc>
        <w:tc>
          <w:tcPr>
            <w:tcW w:w="6974" w:type="dxa"/>
            <w:tcBorders>
              <w:top w:val="nil"/>
              <w:left w:val="nil"/>
              <w:bottom w:val="single" w:sz="8" w:space="0" w:color="4F6228"/>
              <w:right w:val="single" w:sz="12" w:space="0" w:color="4F6228"/>
            </w:tcBorders>
            <w:shd w:val="clear" w:color="auto" w:fill="auto"/>
            <w:vAlign w:val="center"/>
            <w:hideMark/>
          </w:tcPr>
          <w:p w:rsidR="00FB586B" w:rsidRPr="006028E0" w:rsidRDefault="00535ACD" w:rsidP="003D64A2">
            <w:pPr>
              <w:pStyle w:val="Akapitzlist"/>
              <w:numPr>
                <w:ilvl w:val="0"/>
                <w:numId w:val="32"/>
              </w:numPr>
              <w:spacing w:line="240" w:lineRule="auto"/>
              <w:ind w:left="0" w:firstLine="0"/>
              <w:rPr>
                <w:sz w:val="20"/>
              </w:rPr>
            </w:pPr>
            <w:r w:rsidRPr="006028E0">
              <w:rPr>
                <w:sz w:val="20"/>
              </w:rPr>
              <w:t xml:space="preserve">kościół par. p.w. św. Piotra, drewn., </w:t>
            </w:r>
            <w:r w:rsidR="00FB586B" w:rsidRPr="006028E0">
              <w:rPr>
                <w:sz w:val="20"/>
              </w:rPr>
              <w:t>1743, nr rej.: 932 z 30.12.1967</w:t>
            </w:r>
          </w:p>
          <w:p w:rsidR="00535ACD" w:rsidRPr="006028E0" w:rsidRDefault="00535ACD" w:rsidP="003D64A2">
            <w:pPr>
              <w:pStyle w:val="Akapitzlist"/>
              <w:numPr>
                <w:ilvl w:val="0"/>
                <w:numId w:val="32"/>
              </w:numPr>
              <w:spacing w:line="240" w:lineRule="auto"/>
              <w:ind w:left="0" w:firstLine="0"/>
              <w:rPr>
                <w:sz w:val="20"/>
              </w:rPr>
            </w:pPr>
            <w:r w:rsidRPr="006028E0">
              <w:rPr>
                <w:sz w:val="20"/>
              </w:rPr>
              <w:t>dzwonnica, nr rej.: 933 z 30.12.1967</w:t>
            </w:r>
          </w:p>
        </w:tc>
      </w:tr>
      <w:tr w:rsidR="006028E0"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2</w:t>
            </w:r>
          </w:p>
        </w:tc>
        <w:tc>
          <w:tcPr>
            <w:tcW w:w="1417" w:type="dxa"/>
            <w:tcBorders>
              <w:top w:val="nil"/>
              <w:left w:val="nil"/>
              <w:bottom w:val="single" w:sz="8" w:space="0" w:color="4F6228"/>
              <w:right w:val="single" w:sz="8" w:space="0" w:color="4F6228"/>
            </w:tcBorders>
            <w:shd w:val="clear" w:color="auto" w:fill="auto"/>
            <w:vAlign w:val="center"/>
          </w:tcPr>
          <w:p w:rsidR="00535ACD" w:rsidRPr="006028E0" w:rsidRDefault="00535ACD" w:rsidP="00FB586B">
            <w:pPr>
              <w:spacing w:line="240" w:lineRule="auto"/>
              <w:ind w:firstLine="0"/>
              <w:jc w:val="left"/>
              <w:rPr>
                <w:sz w:val="22"/>
                <w:szCs w:val="22"/>
              </w:rPr>
            </w:pPr>
            <w:r w:rsidRPr="006028E0">
              <w:rPr>
                <w:sz w:val="22"/>
                <w:szCs w:val="22"/>
              </w:rPr>
              <w:t>Łyskornia</w:t>
            </w:r>
          </w:p>
        </w:tc>
        <w:tc>
          <w:tcPr>
            <w:tcW w:w="6974" w:type="dxa"/>
            <w:tcBorders>
              <w:top w:val="nil"/>
              <w:left w:val="nil"/>
              <w:bottom w:val="single" w:sz="8" w:space="0" w:color="4F6228"/>
              <w:right w:val="single" w:sz="12" w:space="0" w:color="4F6228"/>
            </w:tcBorders>
            <w:shd w:val="clear" w:color="auto" w:fill="auto"/>
            <w:vAlign w:val="center"/>
          </w:tcPr>
          <w:p w:rsidR="00535ACD" w:rsidRPr="006028E0" w:rsidRDefault="00535ACD" w:rsidP="003D64A2">
            <w:pPr>
              <w:pStyle w:val="Akapitzlist"/>
              <w:numPr>
                <w:ilvl w:val="0"/>
                <w:numId w:val="32"/>
              </w:numPr>
              <w:spacing w:line="240" w:lineRule="auto"/>
              <w:ind w:left="0" w:firstLine="0"/>
              <w:jc w:val="left"/>
              <w:rPr>
                <w:sz w:val="20"/>
              </w:rPr>
            </w:pPr>
            <w:r w:rsidRPr="006028E0">
              <w:rPr>
                <w:sz w:val="20"/>
              </w:rPr>
              <w:t>kościół par. p.w. św. Marii Magdaleny, drewn., 1660, nr rej.: 311-XIV-25 z</w:t>
            </w:r>
            <w:r w:rsidR="00FB586B" w:rsidRPr="006028E0">
              <w:rPr>
                <w:sz w:val="20"/>
              </w:rPr>
              <w:t> </w:t>
            </w:r>
            <w:r w:rsidRPr="006028E0">
              <w:rPr>
                <w:sz w:val="20"/>
              </w:rPr>
              <w:t>28.04.1949 oraz 309 z 30.12.1967</w:t>
            </w:r>
          </w:p>
        </w:tc>
      </w:tr>
      <w:tr w:rsidR="006028E0"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3</w:t>
            </w:r>
          </w:p>
        </w:tc>
        <w:tc>
          <w:tcPr>
            <w:tcW w:w="1417" w:type="dxa"/>
            <w:tcBorders>
              <w:top w:val="nil"/>
              <w:left w:val="nil"/>
              <w:bottom w:val="single" w:sz="8" w:space="0" w:color="4F6228"/>
              <w:right w:val="single" w:sz="8" w:space="0" w:color="4F6228"/>
            </w:tcBorders>
            <w:shd w:val="clear" w:color="auto" w:fill="auto"/>
            <w:vAlign w:val="center"/>
          </w:tcPr>
          <w:p w:rsidR="00535ACD" w:rsidRPr="006028E0" w:rsidRDefault="00535ACD" w:rsidP="00FB586B">
            <w:pPr>
              <w:spacing w:line="240" w:lineRule="auto"/>
              <w:ind w:firstLine="0"/>
              <w:jc w:val="left"/>
              <w:rPr>
                <w:sz w:val="22"/>
                <w:szCs w:val="22"/>
              </w:rPr>
            </w:pPr>
            <w:r w:rsidRPr="006028E0">
              <w:rPr>
                <w:sz w:val="22"/>
                <w:szCs w:val="22"/>
              </w:rPr>
              <w:t>Naranice</w:t>
            </w:r>
          </w:p>
        </w:tc>
        <w:tc>
          <w:tcPr>
            <w:tcW w:w="6974" w:type="dxa"/>
            <w:tcBorders>
              <w:top w:val="nil"/>
              <w:left w:val="nil"/>
              <w:bottom w:val="single" w:sz="8" w:space="0" w:color="4F6228"/>
              <w:right w:val="single" w:sz="12" w:space="0" w:color="4F6228"/>
            </w:tcBorders>
            <w:shd w:val="clear" w:color="auto" w:fill="auto"/>
            <w:vAlign w:val="center"/>
          </w:tcPr>
          <w:p w:rsidR="00535ACD" w:rsidRPr="006028E0" w:rsidRDefault="00535ACD" w:rsidP="003D64A2">
            <w:pPr>
              <w:pStyle w:val="Akapitzlist"/>
              <w:numPr>
                <w:ilvl w:val="0"/>
                <w:numId w:val="32"/>
              </w:numPr>
              <w:spacing w:line="240" w:lineRule="auto"/>
              <w:ind w:left="0" w:firstLine="0"/>
              <w:jc w:val="left"/>
              <w:rPr>
                <w:sz w:val="20"/>
              </w:rPr>
            </w:pPr>
            <w:r w:rsidRPr="006028E0">
              <w:rPr>
                <w:sz w:val="20"/>
              </w:rPr>
              <w:t>kościół par. p.w. Wszystkich Świętych, drewn., XVI, nr rej.: 314-XIV-28 z</w:t>
            </w:r>
            <w:r w:rsidR="00FB586B" w:rsidRPr="006028E0">
              <w:rPr>
                <w:sz w:val="20"/>
              </w:rPr>
              <w:t> </w:t>
            </w:r>
            <w:r w:rsidRPr="006028E0">
              <w:rPr>
                <w:sz w:val="20"/>
              </w:rPr>
              <w:t>28.04.1949 oraz 310 z 30.12.1967</w:t>
            </w:r>
          </w:p>
        </w:tc>
      </w:tr>
      <w:tr w:rsidR="0005656F"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4</w:t>
            </w:r>
          </w:p>
        </w:tc>
        <w:tc>
          <w:tcPr>
            <w:tcW w:w="1417" w:type="dxa"/>
            <w:tcBorders>
              <w:top w:val="nil"/>
              <w:left w:val="nil"/>
              <w:bottom w:val="single" w:sz="8" w:space="0" w:color="4F6228"/>
              <w:right w:val="single" w:sz="8" w:space="0" w:color="4F6228"/>
            </w:tcBorders>
            <w:shd w:val="clear" w:color="auto" w:fill="auto"/>
            <w:vAlign w:val="center"/>
          </w:tcPr>
          <w:p w:rsidR="00535ACD" w:rsidRPr="006028E0" w:rsidRDefault="00535ACD" w:rsidP="00FB586B">
            <w:pPr>
              <w:spacing w:line="240" w:lineRule="auto"/>
              <w:ind w:firstLine="0"/>
              <w:jc w:val="left"/>
              <w:rPr>
                <w:sz w:val="22"/>
                <w:szCs w:val="22"/>
              </w:rPr>
            </w:pPr>
            <w:r w:rsidRPr="006028E0">
              <w:rPr>
                <w:sz w:val="22"/>
                <w:szCs w:val="22"/>
              </w:rPr>
              <w:t>Wiktorów</w:t>
            </w:r>
          </w:p>
        </w:tc>
        <w:tc>
          <w:tcPr>
            <w:tcW w:w="6974" w:type="dxa"/>
            <w:tcBorders>
              <w:top w:val="nil"/>
              <w:left w:val="nil"/>
              <w:bottom w:val="single" w:sz="8" w:space="0" w:color="4F6228"/>
              <w:right w:val="single" w:sz="12" w:space="0" w:color="4F6228"/>
            </w:tcBorders>
            <w:shd w:val="clear" w:color="auto" w:fill="auto"/>
            <w:vAlign w:val="center"/>
          </w:tcPr>
          <w:p w:rsidR="00535ACD" w:rsidRPr="006028E0" w:rsidRDefault="00535ACD" w:rsidP="003D64A2">
            <w:pPr>
              <w:pStyle w:val="Akapitzlist"/>
              <w:numPr>
                <w:ilvl w:val="0"/>
                <w:numId w:val="32"/>
              </w:numPr>
              <w:spacing w:line="240" w:lineRule="auto"/>
              <w:ind w:left="0" w:firstLine="0"/>
              <w:jc w:val="left"/>
              <w:rPr>
                <w:sz w:val="20"/>
              </w:rPr>
            </w:pPr>
            <w:r w:rsidRPr="006028E0">
              <w:rPr>
                <w:sz w:val="20"/>
              </w:rPr>
              <w:t>kościół fil. p.w. św. Zygmunta, drewn., XVI, nr rej.: 976 z 30.12.1967</w:t>
            </w:r>
          </w:p>
        </w:tc>
      </w:tr>
      <w:tr w:rsidR="0005656F" w:rsidRPr="006028E0" w:rsidTr="0005656F">
        <w:trPr>
          <w:cantSplit/>
          <w:trHeight w:val="284"/>
          <w:jc w:val="center"/>
        </w:trPr>
        <w:tc>
          <w:tcPr>
            <w:tcW w:w="8887" w:type="dxa"/>
            <w:gridSpan w:val="3"/>
            <w:tcBorders>
              <w:top w:val="single" w:sz="8" w:space="0" w:color="4F6228"/>
              <w:left w:val="single" w:sz="12" w:space="0" w:color="4F6228"/>
              <w:bottom w:val="single" w:sz="2" w:space="0" w:color="4F6228"/>
              <w:right w:val="single" w:sz="12" w:space="0" w:color="4F6228"/>
            </w:tcBorders>
            <w:shd w:val="clear" w:color="auto" w:fill="auto"/>
            <w:vAlign w:val="center"/>
            <w:hideMark/>
          </w:tcPr>
          <w:p w:rsidR="00535ACD" w:rsidRPr="006028E0" w:rsidRDefault="00535ACD" w:rsidP="00FB586B">
            <w:pPr>
              <w:spacing w:line="240" w:lineRule="auto"/>
              <w:ind w:firstLine="0"/>
              <w:jc w:val="center"/>
              <w:rPr>
                <w:b/>
                <w:bCs/>
                <w:szCs w:val="22"/>
              </w:rPr>
            </w:pPr>
            <w:r w:rsidRPr="006028E0">
              <w:rPr>
                <w:rFonts w:cs="Arial"/>
                <w:b/>
                <w:bCs/>
                <w:szCs w:val="22"/>
              </w:rPr>
              <w:t>Gmina Czarnożyły</w:t>
            </w:r>
          </w:p>
        </w:tc>
      </w:tr>
      <w:tr w:rsidR="0005656F" w:rsidRPr="006028E0" w:rsidTr="0005656F">
        <w:trPr>
          <w:cantSplit/>
          <w:trHeight w:val="284"/>
          <w:jc w:val="center"/>
        </w:trPr>
        <w:tc>
          <w:tcPr>
            <w:tcW w:w="496" w:type="dxa"/>
            <w:tcBorders>
              <w:top w:val="single" w:sz="2" w:space="0" w:color="4F6228"/>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5</w:t>
            </w:r>
          </w:p>
        </w:tc>
        <w:tc>
          <w:tcPr>
            <w:tcW w:w="1417" w:type="dxa"/>
            <w:tcBorders>
              <w:top w:val="single" w:sz="2" w:space="0" w:color="4F6228"/>
              <w:left w:val="single" w:sz="8" w:space="0" w:color="4F6228"/>
              <w:bottom w:val="single" w:sz="8" w:space="0" w:color="4F6228"/>
              <w:right w:val="single" w:sz="8" w:space="0" w:color="4F6228"/>
            </w:tcBorders>
            <w:shd w:val="clear" w:color="auto" w:fill="auto"/>
            <w:vAlign w:val="center"/>
            <w:hideMark/>
          </w:tcPr>
          <w:p w:rsidR="00535ACD" w:rsidRPr="006028E0" w:rsidRDefault="00535ACD" w:rsidP="00FB586B">
            <w:pPr>
              <w:spacing w:line="240" w:lineRule="auto"/>
              <w:ind w:firstLine="0"/>
              <w:jc w:val="left"/>
              <w:rPr>
                <w:sz w:val="22"/>
                <w:szCs w:val="22"/>
              </w:rPr>
            </w:pPr>
            <w:r w:rsidRPr="006028E0">
              <w:rPr>
                <w:sz w:val="22"/>
                <w:szCs w:val="22"/>
              </w:rPr>
              <w:t>Czarnożyły</w:t>
            </w:r>
          </w:p>
        </w:tc>
        <w:tc>
          <w:tcPr>
            <w:tcW w:w="6974" w:type="dxa"/>
            <w:tcBorders>
              <w:top w:val="single" w:sz="2" w:space="0" w:color="4F6228"/>
              <w:left w:val="nil"/>
              <w:bottom w:val="single" w:sz="8" w:space="0" w:color="4F6228"/>
              <w:right w:val="single" w:sz="12" w:space="0" w:color="4F6228"/>
            </w:tcBorders>
            <w:shd w:val="clear" w:color="auto" w:fill="auto"/>
            <w:vAlign w:val="center"/>
          </w:tcPr>
          <w:p w:rsidR="00535ACD" w:rsidRPr="006028E0" w:rsidRDefault="00FB586B" w:rsidP="00FB586B">
            <w:pPr>
              <w:spacing w:line="240" w:lineRule="auto"/>
              <w:ind w:firstLine="0"/>
              <w:rPr>
                <w:rFonts w:ascii="Symbol" w:hAnsi="Symbol" w:cs="Calibri"/>
                <w:szCs w:val="22"/>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535ACD" w:rsidRPr="006028E0">
              <w:rPr>
                <w:sz w:val="20"/>
              </w:rPr>
              <w:t>kościół par. p.w. św. Bartłomieja, 1726, 1912-16, nr rej.: 935 z 30.12.1967</w:t>
            </w:r>
          </w:p>
        </w:tc>
      </w:tr>
      <w:tr w:rsidR="0005656F"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6</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tcPr>
          <w:p w:rsidR="00535ACD" w:rsidRPr="006028E0" w:rsidRDefault="00535ACD" w:rsidP="00FB586B">
            <w:pPr>
              <w:spacing w:line="240" w:lineRule="auto"/>
              <w:ind w:firstLine="0"/>
              <w:rPr>
                <w:sz w:val="22"/>
                <w:szCs w:val="22"/>
              </w:rPr>
            </w:pPr>
            <w:r w:rsidRPr="006028E0">
              <w:t>Łagiewniki</w:t>
            </w:r>
          </w:p>
        </w:tc>
        <w:tc>
          <w:tcPr>
            <w:tcW w:w="6974" w:type="dxa"/>
            <w:tcBorders>
              <w:top w:val="single" w:sz="8" w:space="0" w:color="4F6228"/>
              <w:left w:val="nil"/>
              <w:right w:val="single" w:sz="12" w:space="0" w:color="4F6228"/>
            </w:tcBorders>
            <w:shd w:val="clear" w:color="auto" w:fill="auto"/>
            <w:vAlign w:val="center"/>
          </w:tcPr>
          <w:p w:rsidR="00535ACD" w:rsidRPr="006028E0" w:rsidRDefault="00FB586B"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535ACD" w:rsidRPr="006028E0">
              <w:rPr>
                <w:sz w:val="20"/>
              </w:rPr>
              <w:t>kościół fil. p.w. św. Jana Chrzciciela, drewn., 1623, nr rej.: 307 z 30.12.1967</w:t>
            </w:r>
          </w:p>
        </w:tc>
      </w:tr>
      <w:tr w:rsidR="0005656F"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7</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tcPr>
          <w:p w:rsidR="00535ACD" w:rsidRPr="006028E0" w:rsidRDefault="00535ACD" w:rsidP="00FB586B">
            <w:pPr>
              <w:spacing w:line="240" w:lineRule="auto"/>
              <w:ind w:firstLine="0"/>
              <w:rPr>
                <w:sz w:val="22"/>
                <w:szCs w:val="22"/>
              </w:rPr>
            </w:pPr>
            <w:r w:rsidRPr="006028E0">
              <w:t>Raczyn</w:t>
            </w:r>
          </w:p>
        </w:tc>
        <w:tc>
          <w:tcPr>
            <w:tcW w:w="6974" w:type="dxa"/>
            <w:tcBorders>
              <w:top w:val="single" w:sz="8" w:space="0" w:color="4F6228"/>
              <w:left w:val="nil"/>
              <w:right w:val="single" w:sz="12" w:space="0" w:color="4F6228"/>
            </w:tcBorders>
            <w:shd w:val="clear" w:color="auto" w:fill="auto"/>
            <w:vAlign w:val="center"/>
          </w:tcPr>
          <w:p w:rsidR="00535ACD" w:rsidRPr="006028E0" w:rsidRDefault="00FB586B"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535ACD" w:rsidRPr="006028E0">
              <w:rPr>
                <w:sz w:val="20"/>
              </w:rPr>
              <w:t>kościół par. p.w. św. Tekli, drewn., 1 poł. XIX, nr rej.: 951 z 30.12.1967</w:t>
            </w:r>
          </w:p>
          <w:p w:rsidR="00535ACD" w:rsidRPr="006028E0" w:rsidRDefault="00535ACD" w:rsidP="00FB586B">
            <w:pPr>
              <w:spacing w:line="240" w:lineRule="auto"/>
              <w:ind w:firstLine="0"/>
              <w:rPr>
                <w:sz w:val="20"/>
              </w:rPr>
            </w:pPr>
            <w:r w:rsidRPr="006028E0">
              <w:rPr>
                <w:sz w:val="20"/>
              </w:rPr>
              <w:t>dzwonnica, nr rej.: 952 z 30.12.1967</w:t>
            </w:r>
          </w:p>
        </w:tc>
      </w:tr>
      <w:tr w:rsidR="0005656F" w:rsidRPr="006028E0" w:rsidTr="0005656F">
        <w:trPr>
          <w:cantSplit/>
          <w:trHeight w:val="284"/>
          <w:jc w:val="center"/>
        </w:trPr>
        <w:tc>
          <w:tcPr>
            <w:tcW w:w="8887" w:type="dxa"/>
            <w:gridSpan w:val="3"/>
            <w:tcBorders>
              <w:top w:val="single" w:sz="8" w:space="0" w:color="4F6228"/>
              <w:left w:val="single" w:sz="12" w:space="0" w:color="4F6228"/>
              <w:bottom w:val="single" w:sz="8" w:space="0" w:color="4F6228"/>
              <w:right w:val="single" w:sz="12" w:space="0" w:color="4F6228"/>
            </w:tcBorders>
            <w:shd w:val="clear" w:color="auto" w:fill="auto"/>
            <w:vAlign w:val="center"/>
            <w:hideMark/>
          </w:tcPr>
          <w:p w:rsidR="00535ACD" w:rsidRPr="006028E0" w:rsidRDefault="00535ACD" w:rsidP="00FB586B">
            <w:pPr>
              <w:spacing w:line="240" w:lineRule="auto"/>
              <w:ind w:firstLine="0"/>
              <w:jc w:val="center"/>
              <w:rPr>
                <w:b/>
                <w:bCs/>
                <w:szCs w:val="22"/>
              </w:rPr>
            </w:pPr>
            <w:r w:rsidRPr="006028E0">
              <w:rPr>
                <w:rFonts w:cs="Arial"/>
                <w:b/>
                <w:bCs/>
                <w:szCs w:val="22"/>
              </w:rPr>
              <w:t>Gmina Mokrsko</w:t>
            </w:r>
          </w:p>
        </w:tc>
      </w:tr>
      <w:tr w:rsidR="0005656F"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t>8</w:t>
            </w:r>
          </w:p>
        </w:tc>
        <w:tc>
          <w:tcPr>
            <w:tcW w:w="1417" w:type="dxa"/>
            <w:tcBorders>
              <w:top w:val="nil"/>
              <w:left w:val="nil"/>
              <w:bottom w:val="single" w:sz="8" w:space="0" w:color="4F6228"/>
              <w:right w:val="single" w:sz="8" w:space="0" w:color="4F6228"/>
            </w:tcBorders>
            <w:shd w:val="clear" w:color="auto" w:fill="auto"/>
            <w:vAlign w:val="center"/>
            <w:hideMark/>
          </w:tcPr>
          <w:p w:rsidR="00535ACD" w:rsidRPr="006028E0" w:rsidRDefault="004A3CEE" w:rsidP="00FB586B">
            <w:pPr>
              <w:spacing w:line="240" w:lineRule="auto"/>
              <w:ind w:firstLine="0"/>
              <w:jc w:val="left"/>
              <w:rPr>
                <w:sz w:val="22"/>
                <w:szCs w:val="22"/>
              </w:rPr>
            </w:pPr>
            <w:r w:rsidRPr="006028E0">
              <w:rPr>
                <w:sz w:val="22"/>
                <w:szCs w:val="22"/>
              </w:rPr>
              <w:t>Chotów</w:t>
            </w:r>
          </w:p>
        </w:tc>
        <w:tc>
          <w:tcPr>
            <w:tcW w:w="6974" w:type="dxa"/>
            <w:tcBorders>
              <w:top w:val="nil"/>
              <w:left w:val="nil"/>
              <w:bottom w:val="single" w:sz="8" w:space="0" w:color="4F6228"/>
              <w:right w:val="single" w:sz="12" w:space="0" w:color="4F6228"/>
            </w:tcBorders>
            <w:shd w:val="clear" w:color="auto" w:fill="auto"/>
            <w:vAlign w:val="center"/>
            <w:hideMark/>
          </w:tcPr>
          <w:p w:rsidR="00535ACD" w:rsidRPr="006028E0" w:rsidRDefault="001A3D61" w:rsidP="00FB586B">
            <w:pPr>
              <w:spacing w:line="240" w:lineRule="auto"/>
              <w:ind w:firstLine="0"/>
              <w:jc w:val="left"/>
              <w:rPr>
                <w:rFonts w:ascii="Symbol" w:hAnsi="Symbol" w:cs="Calibri"/>
                <w:szCs w:val="22"/>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A3CEE" w:rsidRPr="006028E0">
              <w:rPr>
                <w:sz w:val="20"/>
              </w:rPr>
              <w:t>kościół par. p.w. św. Marcina, 1616, nr rej.: 934 z 30.12.1967</w:t>
            </w:r>
          </w:p>
        </w:tc>
      </w:tr>
      <w:tr w:rsidR="0005656F"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4A3CEE" w:rsidRPr="006028E0" w:rsidRDefault="00160BC3" w:rsidP="00FB586B">
            <w:pPr>
              <w:spacing w:line="240" w:lineRule="auto"/>
              <w:ind w:firstLine="0"/>
              <w:jc w:val="center"/>
              <w:rPr>
                <w:sz w:val="22"/>
                <w:szCs w:val="22"/>
              </w:rPr>
            </w:pPr>
            <w:r w:rsidRPr="006028E0">
              <w:rPr>
                <w:sz w:val="22"/>
                <w:szCs w:val="22"/>
              </w:rPr>
              <w:t>9</w:t>
            </w:r>
          </w:p>
        </w:tc>
        <w:tc>
          <w:tcPr>
            <w:tcW w:w="1417" w:type="dxa"/>
            <w:tcBorders>
              <w:top w:val="nil"/>
              <w:left w:val="nil"/>
              <w:bottom w:val="single" w:sz="8" w:space="0" w:color="4F6228"/>
              <w:right w:val="single" w:sz="8" w:space="0" w:color="4F6228"/>
            </w:tcBorders>
            <w:shd w:val="clear" w:color="auto" w:fill="auto"/>
            <w:vAlign w:val="center"/>
          </w:tcPr>
          <w:p w:rsidR="004A3CEE" w:rsidRPr="006028E0" w:rsidRDefault="004A3CEE" w:rsidP="00FB586B">
            <w:pPr>
              <w:spacing w:line="240" w:lineRule="auto"/>
              <w:ind w:firstLine="0"/>
              <w:jc w:val="left"/>
              <w:rPr>
                <w:sz w:val="22"/>
                <w:szCs w:val="22"/>
              </w:rPr>
            </w:pPr>
            <w:r w:rsidRPr="006028E0">
              <w:rPr>
                <w:sz w:val="22"/>
                <w:szCs w:val="22"/>
              </w:rPr>
              <w:t>Kocilew</w:t>
            </w:r>
          </w:p>
        </w:tc>
        <w:tc>
          <w:tcPr>
            <w:tcW w:w="6974" w:type="dxa"/>
            <w:tcBorders>
              <w:top w:val="nil"/>
              <w:left w:val="nil"/>
              <w:bottom w:val="single" w:sz="8" w:space="0" w:color="4F6228"/>
              <w:right w:val="single" w:sz="12" w:space="0" w:color="4F6228"/>
            </w:tcBorders>
            <w:shd w:val="clear" w:color="auto" w:fill="auto"/>
            <w:vAlign w:val="center"/>
          </w:tcPr>
          <w:p w:rsidR="004A3CEE" w:rsidRPr="006028E0" w:rsidRDefault="001A3D61" w:rsidP="00FB586B">
            <w:pPr>
              <w:spacing w:line="240" w:lineRule="auto"/>
              <w:ind w:firstLine="0"/>
              <w:jc w:val="left"/>
              <w:rPr>
                <w:szCs w:val="22"/>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A3CEE" w:rsidRPr="006028E0">
              <w:rPr>
                <w:sz w:val="20"/>
              </w:rPr>
              <w:t>wiatrak, 1914-18, nr rej.: 337 z 06.10.1986</w:t>
            </w:r>
          </w:p>
        </w:tc>
      </w:tr>
      <w:tr w:rsidR="0005656F"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4A3CEE" w:rsidRPr="006028E0" w:rsidRDefault="00160BC3" w:rsidP="00FB586B">
            <w:pPr>
              <w:spacing w:line="240" w:lineRule="auto"/>
              <w:ind w:firstLine="0"/>
              <w:jc w:val="center"/>
              <w:rPr>
                <w:sz w:val="22"/>
                <w:szCs w:val="22"/>
              </w:rPr>
            </w:pPr>
            <w:r w:rsidRPr="006028E0">
              <w:rPr>
                <w:sz w:val="22"/>
                <w:szCs w:val="22"/>
              </w:rPr>
              <w:t>10</w:t>
            </w:r>
          </w:p>
        </w:tc>
        <w:tc>
          <w:tcPr>
            <w:tcW w:w="1417" w:type="dxa"/>
            <w:tcBorders>
              <w:top w:val="nil"/>
              <w:left w:val="nil"/>
              <w:bottom w:val="single" w:sz="8" w:space="0" w:color="4F6228"/>
              <w:right w:val="single" w:sz="8" w:space="0" w:color="4F6228"/>
            </w:tcBorders>
            <w:shd w:val="clear" w:color="auto" w:fill="auto"/>
            <w:vAlign w:val="center"/>
          </w:tcPr>
          <w:p w:rsidR="004A3CEE" w:rsidRPr="006028E0" w:rsidRDefault="004A3CEE" w:rsidP="00FB586B">
            <w:pPr>
              <w:spacing w:line="240" w:lineRule="auto"/>
              <w:ind w:firstLine="0"/>
              <w:jc w:val="left"/>
              <w:rPr>
                <w:sz w:val="22"/>
                <w:szCs w:val="22"/>
              </w:rPr>
            </w:pPr>
            <w:r w:rsidRPr="006028E0">
              <w:rPr>
                <w:sz w:val="22"/>
                <w:szCs w:val="22"/>
              </w:rPr>
              <w:t>Komorniki</w:t>
            </w:r>
          </w:p>
        </w:tc>
        <w:tc>
          <w:tcPr>
            <w:tcW w:w="6974" w:type="dxa"/>
            <w:tcBorders>
              <w:top w:val="nil"/>
              <w:left w:val="nil"/>
              <w:bottom w:val="single" w:sz="8" w:space="0" w:color="4F6228"/>
              <w:right w:val="single" w:sz="12" w:space="0" w:color="4F6228"/>
            </w:tcBorders>
            <w:shd w:val="clear" w:color="auto" w:fill="auto"/>
            <w:vAlign w:val="center"/>
          </w:tcPr>
          <w:p w:rsidR="004A3CEE" w:rsidRPr="006028E0" w:rsidRDefault="001A3D61" w:rsidP="00FB586B">
            <w:pPr>
              <w:spacing w:line="240" w:lineRule="auto"/>
              <w:ind w:firstLine="0"/>
              <w:jc w:val="left"/>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A3CEE" w:rsidRPr="006028E0">
              <w:rPr>
                <w:sz w:val="20"/>
              </w:rPr>
              <w:t>kościół par. p.w. Narodzenia NMP, 1631, nr rej.: 940 z 30.12.1967</w:t>
            </w:r>
          </w:p>
        </w:tc>
      </w:tr>
      <w:tr w:rsidR="0005656F"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4A3CEE" w:rsidRPr="006028E0" w:rsidRDefault="00160BC3" w:rsidP="00FB586B">
            <w:pPr>
              <w:spacing w:line="240" w:lineRule="auto"/>
              <w:ind w:firstLine="0"/>
              <w:jc w:val="center"/>
              <w:rPr>
                <w:sz w:val="22"/>
                <w:szCs w:val="22"/>
              </w:rPr>
            </w:pPr>
            <w:r w:rsidRPr="006028E0">
              <w:rPr>
                <w:sz w:val="22"/>
                <w:szCs w:val="22"/>
              </w:rPr>
              <w:t>11</w:t>
            </w:r>
          </w:p>
        </w:tc>
        <w:tc>
          <w:tcPr>
            <w:tcW w:w="1417" w:type="dxa"/>
            <w:tcBorders>
              <w:top w:val="nil"/>
              <w:left w:val="nil"/>
              <w:bottom w:val="single" w:sz="8" w:space="0" w:color="4F6228"/>
              <w:right w:val="single" w:sz="8" w:space="0" w:color="4F6228"/>
            </w:tcBorders>
            <w:shd w:val="clear" w:color="auto" w:fill="auto"/>
            <w:vAlign w:val="center"/>
          </w:tcPr>
          <w:p w:rsidR="004A3CEE" w:rsidRPr="006028E0" w:rsidRDefault="004A3CEE" w:rsidP="00FB586B">
            <w:pPr>
              <w:spacing w:line="240" w:lineRule="auto"/>
              <w:ind w:firstLine="0"/>
              <w:jc w:val="left"/>
              <w:rPr>
                <w:sz w:val="22"/>
                <w:szCs w:val="22"/>
              </w:rPr>
            </w:pPr>
            <w:r w:rsidRPr="006028E0">
              <w:rPr>
                <w:sz w:val="22"/>
                <w:szCs w:val="22"/>
              </w:rPr>
              <w:t>Krzyworzeka</w:t>
            </w:r>
          </w:p>
        </w:tc>
        <w:tc>
          <w:tcPr>
            <w:tcW w:w="6974" w:type="dxa"/>
            <w:tcBorders>
              <w:top w:val="nil"/>
              <w:left w:val="nil"/>
              <w:bottom w:val="single" w:sz="8" w:space="0" w:color="4F6228"/>
              <w:right w:val="single" w:sz="12" w:space="0" w:color="4F6228"/>
            </w:tcBorders>
            <w:shd w:val="clear" w:color="auto" w:fill="auto"/>
            <w:vAlign w:val="center"/>
          </w:tcPr>
          <w:p w:rsidR="004A3CEE"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A3CEE" w:rsidRPr="006028E0">
              <w:rPr>
                <w:sz w:val="20"/>
              </w:rPr>
              <w:t>kościół par. p.w. śś. Piotra i Pawła, XIII, XVIII, nr rej.: 306 z 30.12.1967</w:t>
            </w:r>
          </w:p>
          <w:p w:rsidR="004A3CEE" w:rsidRPr="006028E0" w:rsidRDefault="004A3CEE" w:rsidP="00FB586B">
            <w:pPr>
              <w:spacing w:line="240" w:lineRule="auto"/>
              <w:ind w:firstLine="0"/>
              <w:rPr>
                <w:sz w:val="20"/>
              </w:rPr>
            </w:pPr>
            <w:r w:rsidRPr="006028E0">
              <w:rPr>
                <w:sz w:val="20"/>
              </w:rPr>
              <w:t>dzwonnica, nr rej.: 946 z 30.12.1967</w:t>
            </w:r>
          </w:p>
        </w:tc>
      </w:tr>
      <w:tr w:rsidR="0005656F"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535ACD" w:rsidRPr="006028E0" w:rsidRDefault="00160BC3" w:rsidP="00FB586B">
            <w:pPr>
              <w:spacing w:line="240" w:lineRule="auto"/>
              <w:ind w:firstLine="0"/>
              <w:jc w:val="center"/>
              <w:rPr>
                <w:sz w:val="22"/>
                <w:szCs w:val="22"/>
              </w:rPr>
            </w:pPr>
            <w:r w:rsidRPr="006028E0">
              <w:rPr>
                <w:sz w:val="22"/>
                <w:szCs w:val="22"/>
              </w:rPr>
              <w:lastRenderedPageBreak/>
              <w:t>12</w:t>
            </w:r>
          </w:p>
        </w:tc>
        <w:tc>
          <w:tcPr>
            <w:tcW w:w="1417" w:type="dxa"/>
            <w:tcBorders>
              <w:top w:val="nil"/>
              <w:left w:val="nil"/>
              <w:bottom w:val="single" w:sz="8" w:space="0" w:color="4F6228"/>
              <w:right w:val="single" w:sz="8" w:space="0" w:color="4F6228"/>
            </w:tcBorders>
            <w:shd w:val="clear" w:color="auto" w:fill="auto"/>
            <w:vAlign w:val="center"/>
            <w:hideMark/>
          </w:tcPr>
          <w:p w:rsidR="00535ACD" w:rsidRPr="006028E0" w:rsidRDefault="004A3CEE" w:rsidP="00FB586B">
            <w:pPr>
              <w:spacing w:line="240" w:lineRule="auto"/>
              <w:ind w:firstLine="0"/>
              <w:jc w:val="left"/>
              <w:rPr>
                <w:sz w:val="22"/>
                <w:szCs w:val="22"/>
              </w:rPr>
            </w:pPr>
            <w:r w:rsidRPr="006028E0">
              <w:rPr>
                <w:sz w:val="22"/>
                <w:szCs w:val="22"/>
              </w:rPr>
              <w:t>Ożarów</w:t>
            </w:r>
          </w:p>
        </w:tc>
        <w:tc>
          <w:tcPr>
            <w:tcW w:w="6974" w:type="dxa"/>
            <w:tcBorders>
              <w:top w:val="nil"/>
              <w:left w:val="nil"/>
              <w:bottom w:val="single" w:sz="8" w:space="0" w:color="4F6228"/>
              <w:right w:val="single" w:sz="12" w:space="0" w:color="4F6228"/>
            </w:tcBorders>
            <w:shd w:val="clear" w:color="auto" w:fill="auto"/>
            <w:vAlign w:val="center"/>
            <w:hideMark/>
          </w:tcPr>
          <w:p w:rsidR="004A3CEE"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A3CEE" w:rsidRPr="006028E0">
              <w:rPr>
                <w:sz w:val="20"/>
              </w:rPr>
              <w:t>zespół dworski, XVIII:</w:t>
            </w:r>
          </w:p>
          <w:p w:rsidR="004A3CEE" w:rsidRPr="006028E0" w:rsidRDefault="001A3D61" w:rsidP="00FB586B">
            <w:pPr>
              <w:spacing w:line="240" w:lineRule="auto"/>
              <w:ind w:firstLine="0"/>
              <w:rPr>
                <w:sz w:val="20"/>
              </w:rPr>
            </w:pPr>
            <w:r w:rsidRPr="006028E0">
              <w:rPr>
                <w:sz w:val="20"/>
              </w:rPr>
              <w:t xml:space="preserve">- </w:t>
            </w:r>
            <w:r w:rsidR="004A3CEE" w:rsidRPr="006028E0">
              <w:rPr>
                <w:sz w:val="20"/>
              </w:rPr>
              <w:t>dwór, drewn., nr rej.: 385 z 01.06.1967</w:t>
            </w:r>
          </w:p>
          <w:p w:rsidR="004A3CEE" w:rsidRPr="006028E0" w:rsidRDefault="001A3D61" w:rsidP="00FB586B">
            <w:pPr>
              <w:spacing w:line="240" w:lineRule="auto"/>
              <w:ind w:firstLine="0"/>
              <w:rPr>
                <w:sz w:val="20"/>
              </w:rPr>
            </w:pPr>
            <w:r w:rsidRPr="006028E0">
              <w:rPr>
                <w:sz w:val="20"/>
              </w:rPr>
              <w:t xml:space="preserve">- </w:t>
            </w:r>
            <w:r w:rsidR="004A3CEE" w:rsidRPr="006028E0">
              <w:rPr>
                <w:sz w:val="20"/>
              </w:rPr>
              <w:t>park, altana, baszta widokowa (relikt), nr rej.: 413/A z 19.08.1996</w:t>
            </w:r>
          </w:p>
          <w:p w:rsidR="00535ACD" w:rsidRPr="006028E0" w:rsidRDefault="001A3D61" w:rsidP="00FB586B">
            <w:pPr>
              <w:spacing w:line="240" w:lineRule="auto"/>
              <w:ind w:firstLine="0"/>
              <w:rPr>
                <w:rFonts w:ascii="Symbol" w:hAnsi="Symbol" w:cs="Calibri"/>
                <w:szCs w:val="22"/>
              </w:rPr>
            </w:pPr>
            <w:r w:rsidRPr="006028E0">
              <w:rPr>
                <w:sz w:val="20"/>
              </w:rPr>
              <w:t xml:space="preserve">- </w:t>
            </w:r>
            <w:r w:rsidR="004A3CEE" w:rsidRPr="006028E0">
              <w:rPr>
                <w:sz w:val="20"/>
              </w:rPr>
              <w:t>kamienica, otoczenie zespołu dworsko-parkowego, nr rej.: A/110 z 24.02.2011</w:t>
            </w:r>
          </w:p>
        </w:tc>
      </w:tr>
      <w:tr w:rsidR="0005656F" w:rsidRPr="006028E0" w:rsidTr="0005656F">
        <w:trPr>
          <w:cantSplit/>
          <w:trHeight w:val="284"/>
          <w:jc w:val="center"/>
        </w:trPr>
        <w:tc>
          <w:tcPr>
            <w:tcW w:w="8887" w:type="dxa"/>
            <w:gridSpan w:val="3"/>
            <w:tcBorders>
              <w:top w:val="single" w:sz="8" w:space="0" w:color="4F6228"/>
              <w:left w:val="single" w:sz="12" w:space="0" w:color="4F6228"/>
              <w:bottom w:val="single" w:sz="8" w:space="0" w:color="4F6228"/>
              <w:right w:val="single" w:sz="12" w:space="0" w:color="4F6228"/>
            </w:tcBorders>
            <w:shd w:val="clear" w:color="auto" w:fill="auto"/>
            <w:vAlign w:val="center"/>
            <w:hideMark/>
          </w:tcPr>
          <w:p w:rsidR="00535ACD" w:rsidRPr="006028E0" w:rsidRDefault="00535ACD" w:rsidP="00FB586B">
            <w:pPr>
              <w:spacing w:line="240" w:lineRule="auto"/>
              <w:ind w:firstLine="0"/>
              <w:jc w:val="center"/>
              <w:rPr>
                <w:b/>
                <w:bCs/>
                <w:szCs w:val="22"/>
              </w:rPr>
            </w:pPr>
            <w:r w:rsidRPr="006028E0">
              <w:rPr>
                <w:rFonts w:cs="Arial"/>
                <w:b/>
                <w:bCs/>
                <w:szCs w:val="22"/>
              </w:rPr>
              <w:t xml:space="preserve">Gmina </w:t>
            </w:r>
            <w:r w:rsidR="0005656F" w:rsidRPr="006028E0">
              <w:rPr>
                <w:rFonts w:cs="Arial"/>
                <w:b/>
                <w:bCs/>
                <w:szCs w:val="22"/>
              </w:rPr>
              <w:t>Ostrówek</w:t>
            </w:r>
          </w:p>
        </w:tc>
      </w:tr>
      <w:tr w:rsidR="0005656F"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05656F" w:rsidRPr="006028E0" w:rsidRDefault="006028E0" w:rsidP="00FB586B">
            <w:pPr>
              <w:spacing w:line="240" w:lineRule="auto"/>
              <w:ind w:firstLine="0"/>
              <w:jc w:val="center"/>
              <w:rPr>
                <w:sz w:val="22"/>
                <w:szCs w:val="22"/>
              </w:rPr>
            </w:pPr>
            <w:r w:rsidRPr="006028E0">
              <w:rPr>
                <w:sz w:val="22"/>
                <w:szCs w:val="22"/>
              </w:rPr>
              <w:t>13</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hideMark/>
          </w:tcPr>
          <w:p w:rsidR="0005656F" w:rsidRPr="006028E0" w:rsidRDefault="0005656F" w:rsidP="00FB586B">
            <w:pPr>
              <w:spacing w:line="240" w:lineRule="auto"/>
              <w:ind w:firstLine="0"/>
              <w:jc w:val="left"/>
              <w:rPr>
                <w:sz w:val="22"/>
                <w:szCs w:val="22"/>
              </w:rPr>
            </w:pPr>
            <w:r w:rsidRPr="006028E0">
              <w:rPr>
                <w:sz w:val="22"/>
                <w:szCs w:val="22"/>
              </w:rPr>
              <w:t>Wielgie</w:t>
            </w:r>
          </w:p>
        </w:tc>
        <w:tc>
          <w:tcPr>
            <w:tcW w:w="6974" w:type="dxa"/>
            <w:tcBorders>
              <w:top w:val="single" w:sz="8" w:space="0" w:color="4F6228"/>
              <w:left w:val="nil"/>
              <w:bottom w:val="single" w:sz="8" w:space="0" w:color="4F6228"/>
              <w:right w:val="single" w:sz="12" w:space="0" w:color="4F6228"/>
            </w:tcBorders>
            <w:shd w:val="clear" w:color="auto" w:fill="auto"/>
            <w:vAlign w:val="center"/>
            <w:hideMark/>
          </w:tcPr>
          <w:p w:rsidR="0005656F"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05656F" w:rsidRPr="006028E0">
              <w:rPr>
                <w:sz w:val="20"/>
              </w:rPr>
              <w:t>zespół dworski, XIX:</w:t>
            </w:r>
          </w:p>
          <w:p w:rsidR="0005656F" w:rsidRPr="006028E0" w:rsidRDefault="001A3D61" w:rsidP="00FB586B">
            <w:pPr>
              <w:spacing w:line="240" w:lineRule="auto"/>
              <w:ind w:firstLine="0"/>
              <w:rPr>
                <w:sz w:val="20"/>
              </w:rPr>
            </w:pPr>
            <w:r w:rsidRPr="006028E0">
              <w:rPr>
                <w:sz w:val="20"/>
              </w:rPr>
              <w:t xml:space="preserve">- </w:t>
            </w:r>
            <w:r w:rsidR="0005656F" w:rsidRPr="006028E0">
              <w:rPr>
                <w:sz w:val="20"/>
              </w:rPr>
              <w:t>dwór, park,  nr rej.: 303 z 21.05.1982</w:t>
            </w:r>
          </w:p>
          <w:p w:rsidR="0005656F" w:rsidRPr="006028E0" w:rsidRDefault="001A3D61" w:rsidP="00FB586B">
            <w:pPr>
              <w:spacing w:line="240" w:lineRule="auto"/>
              <w:ind w:firstLine="0"/>
              <w:jc w:val="left"/>
              <w:rPr>
                <w:rFonts w:ascii="Symbol" w:hAnsi="Symbol" w:cs="Calibri"/>
                <w:szCs w:val="22"/>
              </w:rPr>
            </w:pPr>
            <w:r w:rsidRPr="006028E0">
              <w:rPr>
                <w:sz w:val="20"/>
              </w:rPr>
              <w:t xml:space="preserve">- </w:t>
            </w:r>
            <w:r w:rsidR="0005656F" w:rsidRPr="006028E0">
              <w:rPr>
                <w:sz w:val="20"/>
              </w:rPr>
              <w:t>spichrz, nr rej.: 304 z 21.05.1982</w:t>
            </w:r>
          </w:p>
        </w:tc>
      </w:tr>
      <w:tr w:rsidR="0005656F" w:rsidRPr="006028E0" w:rsidTr="00232808">
        <w:trPr>
          <w:cantSplit/>
          <w:trHeight w:val="284"/>
          <w:jc w:val="center"/>
        </w:trPr>
        <w:tc>
          <w:tcPr>
            <w:tcW w:w="8887" w:type="dxa"/>
            <w:gridSpan w:val="3"/>
            <w:tcBorders>
              <w:top w:val="single" w:sz="8" w:space="0" w:color="4F6228"/>
              <w:left w:val="single" w:sz="12" w:space="0" w:color="4F6228"/>
              <w:bottom w:val="single" w:sz="8" w:space="0" w:color="4F6228"/>
              <w:right w:val="single" w:sz="12" w:space="0" w:color="4F6228"/>
            </w:tcBorders>
            <w:shd w:val="clear" w:color="auto" w:fill="auto"/>
            <w:vAlign w:val="center"/>
          </w:tcPr>
          <w:p w:rsidR="0005656F" w:rsidRPr="006028E0" w:rsidRDefault="00483954" w:rsidP="00FB586B">
            <w:pPr>
              <w:spacing w:line="240" w:lineRule="auto"/>
              <w:ind w:firstLine="0"/>
              <w:jc w:val="center"/>
              <w:rPr>
                <w:sz w:val="20"/>
              </w:rPr>
            </w:pPr>
            <w:r w:rsidRPr="006028E0">
              <w:rPr>
                <w:rFonts w:cs="Arial"/>
                <w:b/>
                <w:bCs/>
                <w:szCs w:val="22"/>
              </w:rPr>
              <w:t>Gmina Pątnów</w:t>
            </w:r>
          </w:p>
        </w:tc>
      </w:tr>
      <w:tr w:rsidR="006028E0"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05656F" w:rsidRPr="006028E0" w:rsidRDefault="006028E0" w:rsidP="00FB586B">
            <w:pPr>
              <w:spacing w:line="240" w:lineRule="auto"/>
              <w:ind w:firstLine="0"/>
              <w:jc w:val="center"/>
              <w:rPr>
                <w:sz w:val="22"/>
                <w:szCs w:val="22"/>
              </w:rPr>
            </w:pPr>
            <w:r w:rsidRPr="006028E0">
              <w:rPr>
                <w:sz w:val="22"/>
                <w:szCs w:val="22"/>
              </w:rPr>
              <w:t>14</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tcPr>
          <w:p w:rsidR="0005656F" w:rsidRPr="003074D6" w:rsidRDefault="00483954" w:rsidP="003074D6">
            <w:pPr>
              <w:spacing w:line="240" w:lineRule="auto"/>
              <w:ind w:firstLine="0"/>
            </w:pPr>
            <w:r w:rsidRPr="006028E0">
              <w:t>Grębień</w:t>
            </w:r>
          </w:p>
        </w:tc>
        <w:tc>
          <w:tcPr>
            <w:tcW w:w="6974" w:type="dxa"/>
            <w:tcBorders>
              <w:top w:val="single" w:sz="8" w:space="0" w:color="4F6228"/>
              <w:left w:val="nil"/>
              <w:bottom w:val="single" w:sz="8" w:space="0" w:color="4F6228"/>
              <w:right w:val="single" w:sz="12" w:space="0" w:color="4F6228"/>
            </w:tcBorders>
            <w:shd w:val="clear" w:color="auto" w:fill="auto"/>
            <w:vAlign w:val="center"/>
          </w:tcPr>
          <w:p w:rsidR="00483954" w:rsidRPr="006028E0" w:rsidRDefault="001A3D61" w:rsidP="001A3D61">
            <w:pPr>
              <w:spacing w:line="240" w:lineRule="auto"/>
              <w:ind w:firstLine="0"/>
              <w:jc w:val="left"/>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83954" w:rsidRPr="006028E0">
              <w:rPr>
                <w:sz w:val="20"/>
              </w:rPr>
              <w:t>kościół fil. p.w. św. Trójcy, drew</w:t>
            </w:r>
            <w:r w:rsidR="003074D6">
              <w:rPr>
                <w:sz w:val="20"/>
              </w:rPr>
              <w:t xml:space="preserve">n., XV/ XVI rozbud. 1900-1904, </w:t>
            </w:r>
            <w:r w:rsidR="00483954" w:rsidRPr="006028E0">
              <w:rPr>
                <w:sz w:val="20"/>
              </w:rPr>
              <w:t xml:space="preserve"> nr rej.: 938 z</w:t>
            </w:r>
            <w:r w:rsidRPr="006028E0">
              <w:rPr>
                <w:sz w:val="20"/>
              </w:rPr>
              <w:t> </w:t>
            </w:r>
            <w:r w:rsidR="00483954" w:rsidRPr="006028E0">
              <w:rPr>
                <w:sz w:val="20"/>
              </w:rPr>
              <w:t>30.12.1967</w:t>
            </w:r>
          </w:p>
          <w:p w:rsidR="0005656F" w:rsidRPr="006028E0" w:rsidRDefault="001A3D61" w:rsidP="001A3D61">
            <w:pPr>
              <w:spacing w:line="240" w:lineRule="auto"/>
              <w:ind w:firstLine="0"/>
              <w:jc w:val="left"/>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483954" w:rsidRPr="006028E0">
              <w:rPr>
                <w:sz w:val="20"/>
              </w:rPr>
              <w:t>dom, drewn., XVIII, nr rej.: 591-XIV-71 z 19.11.1953</w:t>
            </w:r>
          </w:p>
        </w:tc>
      </w:tr>
      <w:tr w:rsidR="006028E0"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483954" w:rsidRPr="006028E0" w:rsidRDefault="006028E0" w:rsidP="00FB586B">
            <w:pPr>
              <w:spacing w:line="240" w:lineRule="auto"/>
              <w:ind w:firstLine="0"/>
              <w:jc w:val="center"/>
              <w:rPr>
                <w:sz w:val="22"/>
                <w:szCs w:val="22"/>
              </w:rPr>
            </w:pPr>
            <w:r w:rsidRPr="006028E0">
              <w:rPr>
                <w:sz w:val="22"/>
                <w:szCs w:val="22"/>
              </w:rPr>
              <w:t>15</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tcPr>
          <w:p w:rsidR="00483954" w:rsidRPr="006028E0" w:rsidRDefault="009E3AED" w:rsidP="00FB586B">
            <w:pPr>
              <w:spacing w:line="240" w:lineRule="auto"/>
              <w:ind w:firstLine="0"/>
              <w:jc w:val="left"/>
              <w:rPr>
                <w:sz w:val="22"/>
                <w:szCs w:val="22"/>
              </w:rPr>
            </w:pPr>
            <w:r w:rsidRPr="006028E0">
              <w:rPr>
                <w:sz w:val="22"/>
                <w:szCs w:val="22"/>
              </w:rPr>
              <w:t>Kamionka</w:t>
            </w:r>
          </w:p>
        </w:tc>
        <w:tc>
          <w:tcPr>
            <w:tcW w:w="6974" w:type="dxa"/>
            <w:tcBorders>
              <w:top w:val="single" w:sz="8" w:space="0" w:color="4F6228"/>
              <w:left w:val="nil"/>
              <w:bottom w:val="single" w:sz="8" w:space="0" w:color="4F6228"/>
              <w:right w:val="single" w:sz="12" w:space="0" w:color="4F6228"/>
            </w:tcBorders>
            <w:shd w:val="clear" w:color="auto" w:fill="auto"/>
            <w:vAlign w:val="center"/>
          </w:tcPr>
          <w:p w:rsidR="00483954" w:rsidRPr="006028E0" w:rsidRDefault="001A3D61" w:rsidP="001A3D61">
            <w:pPr>
              <w:spacing w:line="240" w:lineRule="auto"/>
              <w:ind w:firstLine="0"/>
              <w:jc w:val="left"/>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9E3AED" w:rsidRPr="006028E0">
              <w:rPr>
                <w:sz w:val="20"/>
              </w:rPr>
              <w:t>ruiny dworu obronnego, XVI, nr rej.: 616</w:t>
            </w:r>
            <w:r w:rsidRPr="006028E0">
              <w:rPr>
                <w:sz w:val="20"/>
              </w:rPr>
              <w:t>-XIV-73 z 16.02.1958 oraz 303 z </w:t>
            </w:r>
            <w:r w:rsidR="009E3AED" w:rsidRPr="006028E0">
              <w:rPr>
                <w:sz w:val="20"/>
              </w:rPr>
              <w:t>30.12.1967</w:t>
            </w:r>
          </w:p>
        </w:tc>
      </w:tr>
      <w:tr w:rsidR="00483954"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483954" w:rsidRPr="006028E0" w:rsidRDefault="006028E0" w:rsidP="00FB586B">
            <w:pPr>
              <w:spacing w:line="240" w:lineRule="auto"/>
              <w:ind w:firstLine="0"/>
              <w:jc w:val="center"/>
              <w:rPr>
                <w:sz w:val="22"/>
                <w:szCs w:val="22"/>
              </w:rPr>
            </w:pPr>
            <w:r w:rsidRPr="006028E0">
              <w:rPr>
                <w:sz w:val="22"/>
                <w:szCs w:val="22"/>
              </w:rPr>
              <w:t>16</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tcPr>
          <w:p w:rsidR="00483954" w:rsidRPr="006028E0" w:rsidRDefault="009E3AED" w:rsidP="00FB586B">
            <w:pPr>
              <w:spacing w:line="240" w:lineRule="auto"/>
              <w:ind w:firstLine="0"/>
              <w:jc w:val="left"/>
              <w:rPr>
                <w:sz w:val="22"/>
                <w:szCs w:val="22"/>
              </w:rPr>
            </w:pPr>
            <w:r w:rsidRPr="006028E0">
              <w:rPr>
                <w:sz w:val="22"/>
                <w:szCs w:val="22"/>
              </w:rPr>
              <w:t>Kępowizna</w:t>
            </w:r>
          </w:p>
        </w:tc>
        <w:tc>
          <w:tcPr>
            <w:tcW w:w="6974" w:type="dxa"/>
            <w:tcBorders>
              <w:top w:val="single" w:sz="8" w:space="0" w:color="4F6228"/>
              <w:left w:val="nil"/>
              <w:bottom w:val="single" w:sz="8" w:space="0" w:color="4F6228"/>
              <w:right w:val="single" w:sz="12" w:space="0" w:color="4F6228"/>
            </w:tcBorders>
            <w:shd w:val="clear" w:color="auto" w:fill="auto"/>
            <w:vAlign w:val="center"/>
          </w:tcPr>
          <w:p w:rsidR="00483954"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9E3AED" w:rsidRPr="006028E0">
              <w:rPr>
                <w:sz w:val="20"/>
              </w:rPr>
              <w:t>młyn wodno-elektryczny (nr 4), 1914, nr rej.: 345 z 06.10.1986</w:t>
            </w:r>
          </w:p>
        </w:tc>
      </w:tr>
      <w:tr w:rsidR="00483954" w:rsidRPr="006028E0" w:rsidTr="0005656F">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483954" w:rsidRPr="006028E0" w:rsidRDefault="006028E0" w:rsidP="00FB586B">
            <w:pPr>
              <w:spacing w:line="240" w:lineRule="auto"/>
              <w:ind w:firstLine="0"/>
              <w:jc w:val="center"/>
              <w:rPr>
                <w:sz w:val="22"/>
                <w:szCs w:val="22"/>
              </w:rPr>
            </w:pPr>
            <w:r w:rsidRPr="006028E0">
              <w:rPr>
                <w:sz w:val="22"/>
                <w:szCs w:val="22"/>
              </w:rPr>
              <w:t>17</w:t>
            </w:r>
          </w:p>
        </w:tc>
        <w:tc>
          <w:tcPr>
            <w:tcW w:w="1417" w:type="dxa"/>
            <w:tcBorders>
              <w:top w:val="single" w:sz="8" w:space="0" w:color="4F6228"/>
              <w:left w:val="single" w:sz="8" w:space="0" w:color="4F6228"/>
              <w:bottom w:val="single" w:sz="8" w:space="0" w:color="4F6228"/>
              <w:right w:val="single" w:sz="8" w:space="0" w:color="4F6228"/>
            </w:tcBorders>
            <w:shd w:val="clear" w:color="auto" w:fill="auto"/>
            <w:vAlign w:val="center"/>
          </w:tcPr>
          <w:p w:rsidR="00483954" w:rsidRPr="006028E0" w:rsidRDefault="009E3AED" w:rsidP="00FB586B">
            <w:pPr>
              <w:spacing w:line="240" w:lineRule="auto"/>
              <w:ind w:firstLine="0"/>
              <w:jc w:val="left"/>
              <w:rPr>
                <w:sz w:val="22"/>
                <w:szCs w:val="22"/>
              </w:rPr>
            </w:pPr>
            <w:r w:rsidRPr="006028E0">
              <w:rPr>
                <w:sz w:val="22"/>
                <w:szCs w:val="22"/>
              </w:rPr>
              <w:t>Popowice</w:t>
            </w:r>
          </w:p>
        </w:tc>
        <w:tc>
          <w:tcPr>
            <w:tcW w:w="6974" w:type="dxa"/>
            <w:tcBorders>
              <w:top w:val="single" w:sz="8" w:space="0" w:color="4F6228"/>
              <w:left w:val="nil"/>
              <w:bottom w:val="single" w:sz="8" w:space="0" w:color="4F6228"/>
              <w:right w:val="single" w:sz="12" w:space="0" w:color="4F6228"/>
            </w:tcBorders>
            <w:shd w:val="clear" w:color="auto" w:fill="auto"/>
            <w:vAlign w:val="center"/>
          </w:tcPr>
          <w:p w:rsidR="00483954" w:rsidRPr="006028E0" w:rsidRDefault="001A3D61" w:rsidP="009D1212">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9E3AED" w:rsidRPr="006028E0">
              <w:rPr>
                <w:sz w:val="20"/>
              </w:rPr>
              <w:t>kościół fil. p.w. Wszystkich Świętych, drewn., pocz. XVI, nr rej.: 950 z</w:t>
            </w:r>
            <w:r w:rsidR="009D1212">
              <w:rPr>
                <w:sz w:val="20"/>
              </w:rPr>
              <w:t> </w:t>
            </w:r>
            <w:r w:rsidR="009E3AED" w:rsidRPr="006028E0">
              <w:rPr>
                <w:sz w:val="20"/>
              </w:rPr>
              <w:t>30.12.1967</w:t>
            </w:r>
          </w:p>
        </w:tc>
      </w:tr>
      <w:tr w:rsidR="009E3AED" w:rsidRPr="006028E0" w:rsidTr="00232808">
        <w:trPr>
          <w:cantSplit/>
          <w:trHeight w:val="284"/>
          <w:jc w:val="center"/>
        </w:trPr>
        <w:tc>
          <w:tcPr>
            <w:tcW w:w="8887" w:type="dxa"/>
            <w:gridSpan w:val="3"/>
            <w:tcBorders>
              <w:top w:val="nil"/>
              <w:left w:val="single" w:sz="12" w:space="0" w:color="4F6228"/>
              <w:bottom w:val="single" w:sz="8" w:space="0" w:color="4F6228"/>
              <w:right w:val="single" w:sz="12" w:space="0" w:color="4F6228"/>
            </w:tcBorders>
            <w:shd w:val="clear" w:color="auto" w:fill="auto"/>
            <w:vAlign w:val="center"/>
          </w:tcPr>
          <w:p w:rsidR="009E3AED" w:rsidRPr="006028E0" w:rsidRDefault="009E3AED" w:rsidP="00FB586B">
            <w:pPr>
              <w:spacing w:line="240" w:lineRule="auto"/>
              <w:ind w:firstLine="0"/>
              <w:jc w:val="center"/>
              <w:rPr>
                <w:rFonts w:ascii="Symbol" w:hAnsi="Symbol" w:cs="Calibri"/>
                <w:szCs w:val="22"/>
              </w:rPr>
            </w:pPr>
            <w:r w:rsidRPr="006028E0">
              <w:rPr>
                <w:rFonts w:cs="Arial"/>
                <w:b/>
                <w:bCs/>
                <w:szCs w:val="22"/>
              </w:rPr>
              <w:t>Gmina Skomlin</w:t>
            </w:r>
          </w:p>
        </w:tc>
      </w:tr>
      <w:tr w:rsidR="009E3AED"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9E3AED" w:rsidRPr="006028E0" w:rsidRDefault="006028E0" w:rsidP="00FB586B">
            <w:pPr>
              <w:spacing w:line="240" w:lineRule="auto"/>
              <w:ind w:firstLine="0"/>
              <w:jc w:val="center"/>
              <w:rPr>
                <w:sz w:val="22"/>
                <w:szCs w:val="22"/>
              </w:rPr>
            </w:pPr>
            <w:r w:rsidRPr="006028E0">
              <w:rPr>
                <w:sz w:val="22"/>
                <w:szCs w:val="22"/>
              </w:rPr>
              <w:t>18</w:t>
            </w:r>
          </w:p>
        </w:tc>
        <w:tc>
          <w:tcPr>
            <w:tcW w:w="1417" w:type="dxa"/>
            <w:tcBorders>
              <w:top w:val="nil"/>
              <w:left w:val="nil"/>
              <w:bottom w:val="single" w:sz="8" w:space="0" w:color="4F6228"/>
              <w:right w:val="single" w:sz="8" w:space="0" w:color="4F6228"/>
            </w:tcBorders>
            <w:shd w:val="clear" w:color="auto" w:fill="auto"/>
            <w:vAlign w:val="center"/>
          </w:tcPr>
          <w:p w:rsidR="009E3AED" w:rsidRPr="006028E0" w:rsidRDefault="00AC3A31" w:rsidP="00FB586B">
            <w:pPr>
              <w:spacing w:line="240" w:lineRule="auto"/>
              <w:ind w:firstLine="0"/>
              <w:jc w:val="left"/>
              <w:rPr>
                <w:sz w:val="22"/>
                <w:szCs w:val="22"/>
              </w:rPr>
            </w:pPr>
            <w:r w:rsidRPr="006028E0">
              <w:rPr>
                <w:sz w:val="22"/>
                <w:szCs w:val="22"/>
              </w:rPr>
              <w:t>Skomlin</w:t>
            </w:r>
          </w:p>
        </w:tc>
        <w:tc>
          <w:tcPr>
            <w:tcW w:w="6974" w:type="dxa"/>
            <w:tcBorders>
              <w:top w:val="nil"/>
              <w:left w:val="nil"/>
              <w:bottom w:val="single" w:sz="8" w:space="0" w:color="4F6228"/>
              <w:right w:val="single" w:sz="12" w:space="0" w:color="4F6228"/>
            </w:tcBorders>
            <w:shd w:val="clear" w:color="auto" w:fill="auto"/>
            <w:vAlign w:val="center"/>
          </w:tcPr>
          <w:p w:rsidR="00AC3A31"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AC3A31" w:rsidRPr="006028E0">
              <w:rPr>
                <w:sz w:val="20"/>
              </w:rPr>
              <w:t>kościół par. p.w. śś. Filipa i Jakuba, drewn., 1740, nr rej.: 957 z 30.12.1967</w:t>
            </w:r>
          </w:p>
          <w:p w:rsidR="009E3AED" w:rsidRPr="006028E0" w:rsidRDefault="00AC3A31" w:rsidP="00FB586B">
            <w:pPr>
              <w:spacing w:line="240" w:lineRule="auto"/>
              <w:ind w:firstLine="0"/>
              <w:jc w:val="left"/>
              <w:rPr>
                <w:rFonts w:ascii="Symbol" w:hAnsi="Symbol" w:cs="Calibri"/>
                <w:szCs w:val="22"/>
              </w:rPr>
            </w:pPr>
            <w:r w:rsidRPr="006028E0">
              <w:rPr>
                <w:sz w:val="20"/>
              </w:rPr>
              <w:t>spichrz, drewn., 1777, nr rej.: 958 z 30.12.1967</w:t>
            </w:r>
          </w:p>
        </w:tc>
      </w:tr>
      <w:tr w:rsidR="00AC3A31" w:rsidRPr="006028E0" w:rsidTr="00232808">
        <w:trPr>
          <w:cantSplit/>
          <w:trHeight w:val="284"/>
          <w:jc w:val="center"/>
        </w:trPr>
        <w:tc>
          <w:tcPr>
            <w:tcW w:w="8887" w:type="dxa"/>
            <w:gridSpan w:val="3"/>
            <w:tcBorders>
              <w:top w:val="nil"/>
              <w:left w:val="single" w:sz="12" w:space="0" w:color="4F6228"/>
              <w:bottom w:val="single" w:sz="8" w:space="0" w:color="4F6228"/>
              <w:right w:val="single" w:sz="12" w:space="0" w:color="4F6228"/>
            </w:tcBorders>
            <w:shd w:val="clear" w:color="auto" w:fill="auto"/>
            <w:vAlign w:val="center"/>
          </w:tcPr>
          <w:p w:rsidR="00AC3A31" w:rsidRPr="006028E0" w:rsidRDefault="00AC3A31" w:rsidP="00FB586B">
            <w:pPr>
              <w:spacing w:line="240" w:lineRule="auto"/>
              <w:ind w:firstLine="0"/>
              <w:jc w:val="center"/>
              <w:rPr>
                <w:rFonts w:ascii="Symbol" w:hAnsi="Symbol" w:cs="Calibri"/>
                <w:szCs w:val="22"/>
              </w:rPr>
            </w:pPr>
            <w:r w:rsidRPr="006028E0">
              <w:rPr>
                <w:rFonts w:cs="Arial"/>
                <w:b/>
                <w:bCs/>
                <w:szCs w:val="22"/>
              </w:rPr>
              <w:t>Gmina Wieluń</w:t>
            </w:r>
          </w:p>
        </w:tc>
      </w:tr>
      <w:tr w:rsidR="009E3AED"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9E3AED" w:rsidRPr="006028E0" w:rsidRDefault="006028E0" w:rsidP="00FB586B">
            <w:pPr>
              <w:spacing w:line="240" w:lineRule="auto"/>
              <w:ind w:firstLine="0"/>
              <w:jc w:val="center"/>
              <w:rPr>
                <w:sz w:val="22"/>
                <w:szCs w:val="22"/>
              </w:rPr>
            </w:pPr>
            <w:r w:rsidRPr="006028E0">
              <w:rPr>
                <w:sz w:val="22"/>
                <w:szCs w:val="22"/>
              </w:rPr>
              <w:t>19</w:t>
            </w:r>
          </w:p>
        </w:tc>
        <w:tc>
          <w:tcPr>
            <w:tcW w:w="1417" w:type="dxa"/>
            <w:tcBorders>
              <w:top w:val="nil"/>
              <w:left w:val="nil"/>
              <w:bottom w:val="single" w:sz="8" w:space="0" w:color="4F6228"/>
              <w:right w:val="single" w:sz="8" w:space="0" w:color="4F6228"/>
            </w:tcBorders>
            <w:shd w:val="clear" w:color="auto" w:fill="auto"/>
            <w:vAlign w:val="center"/>
          </w:tcPr>
          <w:p w:rsidR="009E3AED" w:rsidRPr="006028E0" w:rsidRDefault="00AC3A31" w:rsidP="00FB586B">
            <w:pPr>
              <w:spacing w:line="240" w:lineRule="auto"/>
              <w:ind w:firstLine="0"/>
              <w:jc w:val="left"/>
              <w:rPr>
                <w:sz w:val="22"/>
                <w:szCs w:val="22"/>
              </w:rPr>
            </w:pPr>
            <w:r w:rsidRPr="006028E0">
              <w:rPr>
                <w:sz w:val="22"/>
                <w:szCs w:val="22"/>
              </w:rPr>
              <w:t>Dąbrowa</w:t>
            </w:r>
          </w:p>
        </w:tc>
        <w:tc>
          <w:tcPr>
            <w:tcW w:w="6974" w:type="dxa"/>
            <w:tcBorders>
              <w:top w:val="nil"/>
              <w:left w:val="nil"/>
              <w:bottom w:val="single" w:sz="8" w:space="0" w:color="4F6228"/>
              <w:right w:val="single" w:sz="12" w:space="0" w:color="4F6228"/>
            </w:tcBorders>
            <w:shd w:val="clear" w:color="auto" w:fill="auto"/>
            <w:vAlign w:val="center"/>
          </w:tcPr>
          <w:p w:rsidR="009E3AED" w:rsidRPr="006028E0" w:rsidRDefault="001A3D61" w:rsidP="00FB586B">
            <w:pPr>
              <w:spacing w:line="240" w:lineRule="auto"/>
              <w:ind w:firstLine="0"/>
              <w:jc w:val="left"/>
              <w:rPr>
                <w:rFonts w:ascii="Symbol" w:hAnsi="Symbol" w:cs="Calibri"/>
                <w:szCs w:val="22"/>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232808" w:rsidRPr="006028E0">
              <w:rPr>
                <w:sz w:val="20"/>
              </w:rPr>
              <w:t>kościół fil, ob. par. p.w. św. Wawrzyńca, XIV, nr rej.: 936 z 30.12.1967</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20</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AC3A31" w:rsidP="00FB586B">
            <w:pPr>
              <w:spacing w:line="240" w:lineRule="auto"/>
              <w:ind w:firstLine="0"/>
              <w:jc w:val="left"/>
              <w:rPr>
                <w:sz w:val="22"/>
                <w:szCs w:val="22"/>
              </w:rPr>
            </w:pPr>
            <w:r w:rsidRPr="006028E0">
              <w:rPr>
                <w:sz w:val="22"/>
                <w:szCs w:val="22"/>
              </w:rPr>
              <w:t>Gaszyn</w:t>
            </w:r>
          </w:p>
        </w:tc>
        <w:tc>
          <w:tcPr>
            <w:tcW w:w="6974" w:type="dxa"/>
            <w:tcBorders>
              <w:top w:val="nil"/>
              <w:left w:val="nil"/>
              <w:bottom w:val="single" w:sz="8" w:space="0" w:color="4F6228"/>
              <w:right w:val="single" w:sz="12" w:space="0" w:color="4F6228"/>
            </w:tcBorders>
            <w:shd w:val="clear" w:color="auto" w:fill="auto"/>
            <w:vAlign w:val="center"/>
          </w:tcPr>
          <w:p w:rsidR="00232808" w:rsidRPr="009D1212" w:rsidRDefault="001A3D61" w:rsidP="009D1212">
            <w:pPr>
              <w:spacing w:line="240" w:lineRule="auto"/>
              <w:ind w:firstLine="0"/>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32808" w:rsidRPr="009D1212">
              <w:rPr>
                <w:sz w:val="18"/>
                <w:szCs w:val="18"/>
              </w:rPr>
              <w:t>kościół fil., ob. par., p.w. NMP, drewn., pocz. XVI, nr rej.: 937 z 30.12.1967</w:t>
            </w:r>
          </w:p>
          <w:p w:rsidR="00AC3A31" w:rsidRPr="009D1212" w:rsidRDefault="00232808" w:rsidP="009D1212">
            <w:pPr>
              <w:spacing w:line="240" w:lineRule="auto"/>
              <w:ind w:firstLine="0"/>
              <w:jc w:val="left"/>
              <w:rPr>
                <w:sz w:val="18"/>
                <w:szCs w:val="18"/>
              </w:rPr>
            </w:pPr>
            <w:r w:rsidRPr="009D1212">
              <w:rPr>
                <w:sz w:val="18"/>
                <w:szCs w:val="18"/>
              </w:rPr>
              <w:t>otoczenie kościoła, nr rej.:A/65 z 12.11.2008</w:t>
            </w:r>
          </w:p>
        </w:tc>
      </w:tr>
      <w:tr w:rsidR="006028E0"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21</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AC3A31" w:rsidP="00FB586B">
            <w:pPr>
              <w:spacing w:line="240" w:lineRule="auto"/>
              <w:ind w:firstLine="0"/>
              <w:jc w:val="left"/>
              <w:rPr>
                <w:sz w:val="22"/>
                <w:szCs w:val="22"/>
              </w:rPr>
            </w:pPr>
            <w:r w:rsidRPr="006028E0">
              <w:rPr>
                <w:sz w:val="22"/>
                <w:szCs w:val="22"/>
              </w:rPr>
              <w:t>Kadłub</w:t>
            </w:r>
          </w:p>
        </w:tc>
        <w:tc>
          <w:tcPr>
            <w:tcW w:w="6974" w:type="dxa"/>
            <w:tcBorders>
              <w:top w:val="nil"/>
              <w:left w:val="nil"/>
              <w:bottom w:val="single" w:sz="8" w:space="0" w:color="4F6228"/>
              <w:right w:val="single" w:sz="12" w:space="0" w:color="4F6228"/>
            </w:tcBorders>
            <w:shd w:val="clear" w:color="auto" w:fill="auto"/>
            <w:vAlign w:val="center"/>
          </w:tcPr>
          <w:p w:rsidR="00AC3A31"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32808" w:rsidRPr="009D1212">
              <w:rPr>
                <w:sz w:val="18"/>
                <w:szCs w:val="18"/>
              </w:rPr>
              <w:t>kościół par. p.w. św. Andrzeja Apostoła, drewn., X</w:t>
            </w:r>
            <w:r w:rsidRPr="009D1212">
              <w:rPr>
                <w:sz w:val="18"/>
                <w:szCs w:val="18"/>
              </w:rPr>
              <w:t>VI, 1948, nr rej.: 303-XIV-17 z </w:t>
            </w:r>
            <w:r w:rsidR="00232808" w:rsidRPr="009D1212">
              <w:rPr>
                <w:sz w:val="18"/>
                <w:szCs w:val="18"/>
              </w:rPr>
              <w:t>28.04.1949 oraz 302 z 30.12.1967</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22</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AC3A31" w:rsidP="00FB586B">
            <w:pPr>
              <w:spacing w:line="240" w:lineRule="auto"/>
              <w:ind w:firstLine="0"/>
              <w:jc w:val="left"/>
              <w:rPr>
                <w:sz w:val="22"/>
                <w:szCs w:val="22"/>
              </w:rPr>
            </w:pPr>
            <w:r w:rsidRPr="006028E0">
              <w:rPr>
                <w:sz w:val="22"/>
                <w:szCs w:val="22"/>
              </w:rPr>
              <w:t>Kurów</w:t>
            </w:r>
          </w:p>
        </w:tc>
        <w:tc>
          <w:tcPr>
            <w:tcW w:w="6974" w:type="dxa"/>
            <w:tcBorders>
              <w:top w:val="nil"/>
              <w:left w:val="nil"/>
              <w:bottom w:val="single" w:sz="8" w:space="0" w:color="4F6228"/>
              <w:right w:val="single" w:sz="12" w:space="0" w:color="4F6228"/>
            </w:tcBorders>
            <w:shd w:val="clear" w:color="auto" w:fill="auto"/>
            <w:vAlign w:val="center"/>
          </w:tcPr>
          <w:p w:rsidR="00AC3A31"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32808" w:rsidRPr="009D1212">
              <w:rPr>
                <w:sz w:val="18"/>
                <w:szCs w:val="18"/>
              </w:rPr>
              <w:t>wiatrak, 1888, nr rej.: 339 z 06.10.1986</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23</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AC3A31" w:rsidP="00FB586B">
            <w:pPr>
              <w:spacing w:line="240" w:lineRule="auto"/>
              <w:ind w:firstLine="0"/>
              <w:jc w:val="left"/>
              <w:rPr>
                <w:sz w:val="22"/>
                <w:szCs w:val="22"/>
              </w:rPr>
            </w:pPr>
            <w:r w:rsidRPr="006028E0">
              <w:rPr>
                <w:sz w:val="22"/>
                <w:szCs w:val="22"/>
              </w:rPr>
              <w:t>Ruda</w:t>
            </w:r>
          </w:p>
        </w:tc>
        <w:tc>
          <w:tcPr>
            <w:tcW w:w="6974" w:type="dxa"/>
            <w:tcBorders>
              <w:top w:val="nil"/>
              <w:left w:val="nil"/>
              <w:bottom w:val="single" w:sz="8" w:space="0" w:color="4F6228"/>
              <w:right w:val="single" w:sz="12" w:space="0" w:color="4F6228"/>
            </w:tcBorders>
            <w:shd w:val="clear" w:color="auto" w:fill="auto"/>
            <w:vAlign w:val="center"/>
          </w:tcPr>
          <w:p w:rsidR="00232808" w:rsidRPr="009D1212" w:rsidRDefault="001A3D61" w:rsidP="009D1212">
            <w:pPr>
              <w:spacing w:line="240" w:lineRule="auto"/>
              <w:ind w:firstLine="0"/>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32808" w:rsidRPr="009D1212">
              <w:rPr>
                <w:sz w:val="18"/>
                <w:szCs w:val="18"/>
              </w:rPr>
              <w:t>kościół par. p.w. św. Wojciecha, XII, XV-XIX, nr rej.: 953 z 30.12.1967</w:t>
            </w:r>
          </w:p>
          <w:p w:rsidR="00AC3A31" w:rsidRPr="009D1212" w:rsidRDefault="00232808" w:rsidP="003D64A2">
            <w:pPr>
              <w:pStyle w:val="Akapitzlist"/>
              <w:numPr>
                <w:ilvl w:val="0"/>
                <w:numId w:val="32"/>
              </w:numPr>
              <w:spacing w:line="240" w:lineRule="auto"/>
              <w:ind w:left="0" w:firstLine="0"/>
              <w:jc w:val="left"/>
              <w:rPr>
                <w:sz w:val="18"/>
                <w:szCs w:val="18"/>
              </w:rPr>
            </w:pPr>
            <w:r w:rsidRPr="009D1212">
              <w:rPr>
                <w:sz w:val="18"/>
                <w:szCs w:val="18"/>
              </w:rPr>
              <w:t>dwór, 1851, nr rej.: 362 z 20.09.1988</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24</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AC3A31" w:rsidP="00FB586B">
            <w:pPr>
              <w:spacing w:line="240" w:lineRule="auto"/>
              <w:ind w:firstLine="0"/>
              <w:jc w:val="left"/>
              <w:rPr>
                <w:sz w:val="22"/>
                <w:szCs w:val="22"/>
              </w:rPr>
            </w:pPr>
            <w:r w:rsidRPr="006028E0">
              <w:rPr>
                <w:sz w:val="22"/>
                <w:szCs w:val="22"/>
              </w:rPr>
              <w:t>Wieluń</w:t>
            </w:r>
          </w:p>
        </w:tc>
        <w:tc>
          <w:tcPr>
            <w:tcW w:w="6974" w:type="dxa"/>
            <w:tcBorders>
              <w:top w:val="nil"/>
              <w:left w:val="nil"/>
              <w:bottom w:val="single" w:sz="8" w:space="0" w:color="4F6228"/>
              <w:right w:val="single" w:sz="12" w:space="0" w:color="4F6228"/>
            </w:tcBorders>
            <w:shd w:val="clear" w:color="auto" w:fill="auto"/>
            <w:vAlign w:val="center"/>
          </w:tcPr>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zespół klasztorny augustianów, XIV-XVIII:</w:t>
            </w:r>
          </w:p>
          <w:p w:rsidR="00226F3E" w:rsidRPr="009D1212" w:rsidRDefault="00226F3E" w:rsidP="009D1212">
            <w:pPr>
              <w:spacing w:line="240" w:lineRule="auto"/>
              <w:ind w:firstLine="0"/>
              <w:jc w:val="left"/>
              <w:rPr>
                <w:sz w:val="18"/>
                <w:szCs w:val="18"/>
              </w:rPr>
            </w:pPr>
            <w:r w:rsidRPr="009D1212">
              <w:rPr>
                <w:sz w:val="18"/>
                <w:szCs w:val="18"/>
              </w:rPr>
              <w:t>- kościół p.w. Bożego Ciała, nr rej.: 961 z 30.12.1967</w:t>
            </w:r>
          </w:p>
          <w:p w:rsidR="00226F3E" w:rsidRPr="009D1212" w:rsidRDefault="00226F3E" w:rsidP="009D1212">
            <w:pPr>
              <w:spacing w:line="240" w:lineRule="auto"/>
              <w:ind w:firstLine="0"/>
              <w:jc w:val="left"/>
              <w:rPr>
                <w:sz w:val="18"/>
                <w:szCs w:val="18"/>
              </w:rPr>
            </w:pPr>
            <w:r w:rsidRPr="009D1212">
              <w:rPr>
                <w:sz w:val="18"/>
                <w:szCs w:val="18"/>
              </w:rPr>
              <w:t>- klasztor - plebania, nr rej.: 962 z 30.12.1967</w:t>
            </w:r>
          </w:p>
          <w:p w:rsidR="00226F3E" w:rsidRPr="009D1212" w:rsidRDefault="00226F3E" w:rsidP="009D1212">
            <w:pPr>
              <w:spacing w:line="240" w:lineRule="auto"/>
              <w:ind w:firstLine="0"/>
              <w:jc w:val="left"/>
              <w:rPr>
                <w:sz w:val="18"/>
                <w:szCs w:val="18"/>
              </w:rPr>
            </w:pPr>
            <w:r w:rsidRPr="009D1212">
              <w:rPr>
                <w:sz w:val="18"/>
                <w:szCs w:val="18"/>
              </w:rPr>
              <w:t>- dzwonnica, nr rej.: 963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d. zespół klasztorny bernardynek:</w:t>
            </w:r>
          </w:p>
          <w:p w:rsidR="00226F3E" w:rsidRPr="009D1212" w:rsidRDefault="00226F3E" w:rsidP="009D1212">
            <w:pPr>
              <w:spacing w:line="240" w:lineRule="auto"/>
              <w:ind w:firstLine="0"/>
              <w:jc w:val="left"/>
              <w:rPr>
                <w:sz w:val="18"/>
                <w:szCs w:val="18"/>
              </w:rPr>
            </w:pPr>
            <w:r w:rsidRPr="009D1212">
              <w:rPr>
                <w:sz w:val="18"/>
                <w:szCs w:val="18"/>
              </w:rPr>
              <w:t>- kościół, ob. ewangelicki, 1612, XIX, nr rej.: 969 z 30.12.1967</w:t>
            </w:r>
          </w:p>
          <w:p w:rsidR="00226F3E" w:rsidRPr="009D1212" w:rsidRDefault="00226F3E" w:rsidP="009D1212">
            <w:pPr>
              <w:spacing w:line="240" w:lineRule="auto"/>
              <w:ind w:firstLine="0"/>
              <w:jc w:val="left"/>
              <w:rPr>
                <w:sz w:val="18"/>
                <w:szCs w:val="18"/>
              </w:rPr>
            </w:pPr>
            <w:r w:rsidRPr="009D1212">
              <w:rPr>
                <w:sz w:val="18"/>
                <w:szCs w:val="18"/>
              </w:rPr>
              <w:t>- klasztor, ob. Muzeum Ziemi Wieluńskiej, XVII-XX, nr rej.: 970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zespół klasztorny paulinów, ob. bernardynek, 1393, XVII, XIX:</w:t>
            </w:r>
          </w:p>
          <w:p w:rsidR="00226F3E" w:rsidRPr="009D1212" w:rsidRDefault="00226F3E" w:rsidP="009D1212">
            <w:pPr>
              <w:spacing w:line="240" w:lineRule="auto"/>
              <w:ind w:firstLine="0"/>
              <w:jc w:val="left"/>
              <w:rPr>
                <w:sz w:val="18"/>
                <w:szCs w:val="18"/>
              </w:rPr>
            </w:pPr>
            <w:r w:rsidRPr="009D1212">
              <w:rPr>
                <w:sz w:val="18"/>
                <w:szCs w:val="18"/>
              </w:rPr>
              <w:t>- kościół p.w. św. Mikołaja, nr rej.: 336-XIV-50 z 28.04.1949 oraz 316 z 30.12.1967</w:t>
            </w:r>
          </w:p>
          <w:p w:rsidR="00226F3E" w:rsidRPr="009D1212" w:rsidRDefault="00226F3E" w:rsidP="009D1212">
            <w:pPr>
              <w:spacing w:line="240" w:lineRule="auto"/>
              <w:ind w:firstLine="0"/>
              <w:jc w:val="left"/>
              <w:rPr>
                <w:sz w:val="18"/>
                <w:szCs w:val="18"/>
              </w:rPr>
            </w:pPr>
            <w:r w:rsidRPr="009D1212">
              <w:rPr>
                <w:sz w:val="18"/>
                <w:szCs w:val="18"/>
              </w:rPr>
              <w:t>- klasztor, nr rej.: 960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zespół klasztorny d. pijarów, 1740, XIX:</w:t>
            </w:r>
          </w:p>
          <w:p w:rsidR="00226F3E" w:rsidRPr="009D1212" w:rsidRDefault="00226F3E" w:rsidP="009D1212">
            <w:pPr>
              <w:spacing w:line="240" w:lineRule="auto"/>
              <w:ind w:firstLine="0"/>
              <w:jc w:val="left"/>
              <w:rPr>
                <w:sz w:val="18"/>
                <w:szCs w:val="18"/>
              </w:rPr>
            </w:pPr>
            <w:r w:rsidRPr="009D1212">
              <w:rPr>
                <w:sz w:val="18"/>
                <w:szCs w:val="18"/>
              </w:rPr>
              <w:t>- kościół, ob. par. p.w. św. Józefa, nr rej.: 966 z 30.12.1967</w:t>
            </w:r>
          </w:p>
          <w:p w:rsidR="00226F3E" w:rsidRPr="009D1212" w:rsidRDefault="00226F3E" w:rsidP="009D1212">
            <w:pPr>
              <w:spacing w:line="240" w:lineRule="auto"/>
              <w:ind w:firstLine="0"/>
              <w:jc w:val="left"/>
              <w:rPr>
                <w:sz w:val="18"/>
                <w:szCs w:val="18"/>
              </w:rPr>
            </w:pPr>
            <w:r w:rsidRPr="009D1212">
              <w:rPr>
                <w:sz w:val="18"/>
                <w:szCs w:val="18"/>
              </w:rPr>
              <w:t>- plebania, nr rej.: 998 z 25.03.1961</w:t>
            </w:r>
          </w:p>
          <w:p w:rsidR="00226F3E" w:rsidRPr="009D1212" w:rsidRDefault="00226F3E" w:rsidP="009D1212">
            <w:pPr>
              <w:spacing w:line="240" w:lineRule="auto"/>
              <w:ind w:firstLine="0"/>
              <w:jc w:val="left"/>
              <w:rPr>
                <w:sz w:val="18"/>
                <w:szCs w:val="18"/>
              </w:rPr>
            </w:pPr>
            <w:r w:rsidRPr="009D1212">
              <w:rPr>
                <w:sz w:val="18"/>
                <w:szCs w:val="18"/>
              </w:rPr>
              <w:t>- klasztor, nr rej.: 967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zespół klasztorny reformatów, 1629, XVIII:</w:t>
            </w:r>
          </w:p>
          <w:p w:rsidR="00226F3E" w:rsidRPr="009D1212" w:rsidRDefault="00226F3E" w:rsidP="009D1212">
            <w:pPr>
              <w:spacing w:line="240" w:lineRule="auto"/>
              <w:ind w:firstLine="0"/>
              <w:jc w:val="left"/>
              <w:rPr>
                <w:sz w:val="18"/>
                <w:szCs w:val="18"/>
              </w:rPr>
            </w:pPr>
            <w:r w:rsidRPr="009D1212">
              <w:rPr>
                <w:sz w:val="18"/>
                <w:szCs w:val="18"/>
              </w:rPr>
              <w:t>- kościół p.w. Zwiastowania NMP, nr rej.: 964 z 30.12.1967</w:t>
            </w:r>
          </w:p>
          <w:p w:rsidR="00226F3E" w:rsidRPr="009D1212" w:rsidRDefault="00226F3E" w:rsidP="009D1212">
            <w:pPr>
              <w:spacing w:line="240" w:lineRule="auto"/>
              <w:ind w:firstLine="0"/>
              <w:jc w:val="left"/>
              <w:rPr>
                <w:sz w:val="18"/>
                <w:szCs w:val="18"/>
              </w:rPr>
            </w:pPr>
            <w:r w:rsidRPr="009D1212">
              <w:rPr>
                <w:sz w:val="18"/>
                <w:szCs w:val="18"/>
              </w:rPr>
              <w:t>- klasztor, nr rej.: 965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kościół cmentarny p.w. św. Barbary, drewn.-mur., XVI, XIX, nr rej.: 968 z</w:t>
            </w:r>
            <w:r w:rsidR="006028E0" w:rsidRPr="009D1212">
              <w:rPr>
                <w:sz w:val="18"/>
                <w:szCs w:val="18"/>
              </w:rPr>
              <w:t> </w:t>
            </w:r>
            <w:r w:rsidR="00226F3E" w:rsidRPr="009D1212">
              <w:rPr>
                <w:sz w:val="18"/>
                <w:szCs w:val="18"/>
              </w:rPr>
              <w:t>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d. zamek-piwnice (ob. w budynku starostwa), XIV, nr rej.: 971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brama Krakowska, poł. XIV, XVI, 1842, nr rej.: 333-XIV-47 z 9.09.1949 oraz 318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ratusz, nr rej.: 333-XIV-47 z 9.09.1949 oraz 318 z 30.12.1967</w:t>
            </w:r>
          </w:p>
          <w:p w:rsidR="00226F3E"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226F3E" w:rsidRPr="009D1212">
              <w:rPr>
                <w:sz w:val="18"/>
                <w:szCs w:val="18"/>
              </w:rPr>
              <w:t>mury obronne (fragmenty), XIV, nr rej.: 405 z 1948, 972 z 30.12.1967 oraz 973 z 30.12.1967</w:t>
            </w:r>
          </w:p>
          <w:p w:rsidR="00AC3A31" w:rsidRPr="009D1212" w:rsidRDefault="001A3D61" w:rsidP="009D1212">
            <w:pPr>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3074D6">
              <w:rPr>
                <w:sz w:val="18"/>
                <w:szCs w:val="18"/>
              </w:rPr>
              <w:t>Brama Kaliska</w:t>
            </w:r>
            <w:r w:rsidR="00226F3E" w:rsidRPr="009D1212">
              <w:rPr>
                <w:sz w:val="18"/>
                <w:szCs w:val="18"/>
              </w:rPr>
              <w:t xml:space="preserve"> - Nowy Rynek  nr rej. A/6 z 30.12.2002</w:t>
            </w:r>
          </w:p>
        </w:tc>
      </w:tr>
      <w:tr w:rsidR="00226F3E" w:rsidRPr="006028E0" w:rsidTr="00A44537">
        <w:trPr>
          <w:cantSplit/>
          <w:trHeight w:val="284"/>
          <w:jc w:val="center"/>
        </w:trPr>
        <w:tc>
          <w:tcPr>
            <w:tcW w:w="8887" w:type="dxa"/>
            <w:gridSpan w:val="3"/>
            <w:tcBorders>
              <w:top w:val="nil"/>
              <w:left w:val="single" w:sz="12" w:space="0" w:color="4F6228"/>
              <w:bottom w:val="single" w:sz="8" w:space="0" w:color="4F6228"/>
              <w:right w:val="single" w:sz="12" w:space="0" w:color="4F6228"/>
            </w:tcBorders>
            <w:shd w:val="clear" w:color="auto" w:fill="auto"/>
            <w:vAlign w:val="center"/>
          </w:tcPr>
          <w:p w:rsidR="00226F3E" w:rsidRPr="006028E0" w:rsidRDefault="00226F3E" w:rsidP="00FB586B">
            <w:pPr>
              <w:spacing w:line="240" w:lineRule="auto"/>
              <w:ind w:firstLine="0"/>
              <w:jc w:val="center"/>
              <w:rPr>
                <w:rFonts w:ascii="Symbol" w:hAnsi="Symbol" w:cs="Calibri"/>
                <w:szCs w:val="22"/>
              </w:rPr>
            </w:pPr>
            <w:r w:rsidRPr="006028E0">
              <w:rPr>
                <w:rFonts w:cs="Arial"/>
                <w:b/>
                <w:bCs/>
                <w:szCs w:val="22"/>
              </w:rPr>
              <w:t>Gmina Wierzchlas</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25</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226F3E" w:rsidP="00FB586B">
            <w:pPr>
              <w:spacing w:line="240" w:lineRule="auto"/>
              <w:ind w:firstLine="0"/>
              <w:rPr>
                <w:sz w:val="22"/>
                <w:szCs w:val="22"/>
              </w:rPr>
            </w:pPr>
            <w:r w:rsidRPr="006028E0">
              <w:t>Kamion</w:t>
            </w:r>
          </w:p>
        </w:tc>
        <w:tc>
          <w:tcPr>
            <w:tcW w:w="6974" w:type="dxa"/>
            <w:tcBorders>
              <w:top w:val="nil"/>
              <w:left w:val="nil"/>
              <w:bottom w:val="single" w:sz="8" w:space="0" w:color="4F6228"/>
              <w:right w:val="single" w:sz="12" w:space="0" w:color="4F6228"/>
            </w:tcBorders>
            <w:shd w:val="clear" w:color="auto" w:fill="auto"/>
            <w:vAlign w:val="center"/>
          </w:tcPr>
          <w:p w:rsidR="00AC3A31" w:rsidRPr="003074D6" w:rsidRDefault="001A3D61" w:rsidP="00FB586B">
            <w:pPr>
              <w:spacing w:line="240" w:lineRule="auto"/>
              <w:ind w:firstLine="0"/>
              <w:jc w:val="left"/>
              <w:rPr>
                <w:rFonts w:ascii="Symbol" w:hAnsi="Symbol" w:cs="Calibri"/>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226F3E" w:rsidRPr="003074D6">
              <w:rPr>
                <w:sz w:val="18"/>
                <w:szCs w:val="18"/>
              </w:rPr>
              <w:t>kaplica rzym.-kat., drewn., 2 poł. XVIII, nr rej.: 412/A z 10.09.1996</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26</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226F3E" w:rsidP="00FB586B">
            <w:pPr>
              <w:spacing w:line="240" w:lineRule="auto"/>
              <w:ind w:firstLine="0"/>
              <w:rPr>
                <w:sz w:val="22"/>
                <w:szCs w:val="22"/>
              </w:rPr>
            </w:pPr>
            <w:r w:rsidRPr="006028E0">
              <w:t>Kochlew</w:t>
            </w:r>
          </w:p>
        </w:tc>
        <w:tc>
          <w:tcPr>
            <w:tcW w:w="6974" w:type="dxa"/>
            <w:tcBorders>
              <w:top w:val="nil"/>
              <w:left w:val="nil"/>
              <w:bottom w:val="single" w:sz="8" w:space="0" w:color="4F6228"/>
              <w:right w:val="single" w:sz="12" w:space="0" w:color="4F6228"/>
            </w:tcBorders>
            <w:shd w:val="clear" w:color="auto" w:fill="auto"/>
            <w:vAlign w:val="center"/>
          </w:tcPr>
          <w:p w:rsidR="00AC3A31" w:rsidRPr="003074D6" w:rsidRDefault="001A3D61" w:rsidP="00FB586B">
            <w:pPr>
              <w:spacing w:line="240" w:lineRule="auto"/>
              <w:ind w:firstLine="0"/>
              <w:jc w:val="left"/>
              <w:rPr>
                <w:rFonts w:ascii="Symbol" w:hAnsi="Symbol" w:cs="Calibri"/>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226F3E" w:rsidRPr="003074D6">
              <w:rPr>
                <w:sz w:val="18"/>
                <w:szCs w:val="18"/>
              </w:rPr>
              <w:t>młyn wodno-elektryczny, 1928, nr rej.: 341 z 06.10.1986</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27</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226F3E" w:rsidP="00FB586B">
            <w:pPr>
              <w:spacing w:line="240" w:lineRule="auto"/>
              <w:ind w:firstLine="0"/>
              <w:rPr>
                <w:sz w:val="22"/>
                <w:szCs w:val="22"/>
              </w:rPr>
            </w:pPr>
            <w:r w:rsidRPr="006028E0">
              <w:t>Łaszew</w:t>
            </w:r>
          </w:p>
        </w:tc>
        <w:tc>
          <w:tcPr>
            <w:tcW w:w="6974" w:type="dxa"/>
            <w:tcBorders>
              <w:top w:val="nil"/>
              <w:left w:val="nil"/>
              <w:bottom w:val="single" w:sz="8" w:space="0" w:color="4F6228"/>
              <w:right w:val="single" w:sz="12" w:space="0" w:color="4F6228"/>
            </w:tcBorders>
            <w:shd w:val="clear" w:color="auto" w:fill="auto"/>
            <w:vAlign w:val="center"/>
          </w:tcPr>
          <w:p w:rsidR="00AC3A31" w:rsidRPr="003074D6" w:rsidRDefault="001A3D61" w:rsidP="00FB586B">
            <w:pPr>
              <w:spacing w:line="240" w:lineRule="auto"/>
              <w:ind w:firstLine="0"/>
              <w:jc w:val="left"/>
              <w:rPr>
                <w:rFonts w:ascii="Symbol" w:hAnsi="Symbol" w:cs="Calibri"/>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226F3E" w:rsidRPr="003074D6">
              <w:rPr>
                <w:sz w:val="18"/>
                <w:szCs w:val="18"/>
              </w:rPr>
              <w:t>kościół fil. p.w. św. Jana Chrzciciela, drewn., XVI, nr rej.: 947 z 30.12.1967</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6028E0">
            <w:pPr>
              <w:spacing w:line="240" w:lineRule="auto"/>
              <w:ind w:firstLine="0"/>
              <w:jc w:val="center"/>
              <w:rPr>
                <w:sz w:val="22"/>
                <w:szCs w:val="22"/>
              </w:rPr>
            </w:pPr>
            <w:r w:rsidRPr="006028E0">
              <w:rPr>
                <w:sz w:val="22"/>
                <w:szCs w:val="22"/>
              </w:rPr>
              <w:lastRenderedPageBreak/>
              <w:t>28</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226F3E" w:rsidP="00FB586B">
            <w:pPr>
              <w:spacing w:line="240" w:lineRule="auto"/>
              <w:ind w:firstLine="0"/>
              <w:rPr>
                <w:sz w:val="22"/>
                <w:szCs w:val="22"/>
              </w:rPr>
            </w:pPr>
            <w:r w:rsidRPr="006028E0">
              <w:t>Mierzyce</w:t>
            </w:r>
          </w:p>
        </w:tc>
        <w:tc>
          <w:tcPr>
            <w:tcW w:w="6974" w:type="dxa"/>
            <w:tcBorders>
              <w:top w:val="nil"/>
              <w:left w:val="nil"/>
              <w:bottom w:val="single" w:sz="8" w:space="0" w:color="4F6228"/>
              <w:right w:val="single" w:sz="12" w:space="0" w:color="4F6228"/>
            </w:tcBorders>
            <w:shd w:val="clear" w:color="auto" w:fill="auto"/>
            <w:vAlign w:val="center"/>
          </w:tcPr>
          <w:p w:rsidR="00AC3A31" w:rsidRPr="003074D6" w:rsidRDefault="001A3D61" w:rsidP="00FB586B">
            <w:pPr>
              <w:spacing w:line="240" w:lineRule="auto"/>
              <w:ind w:firstLine="0"/>
              <w:rPr>
                <w:rFonts w:ascii="Symbol" w:hAnsi="Symbol" w:cs="Calibri"/>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226F3E" w:rsidRPr="003074D6">
              <w:rPr>
                <w:sz w:val="18"/>
                <w:szCs w:val="18"/>
              </w:rPr>
              <w:t>kościół par. p.w. św. Katarzyny, 1837-39, nr rej.: 948 z 30.12.1967</w:t>
            </w:r>
          </w:p>
        </w:tc>
      </w:tr>
      <w:tr w:rsidR="00AC3A31" w:rsidRPr="006028E0" w:rsidTr="0005656F">
        <w:trPr>
          <w:cantSplit/>
          <w:trHeight w:val="284"/>
          <w:jc w:val="center"/>
        </w:trPr>
        <w:tc>
          <w:tcPr>
            <w:tcW w:w="496" w:type="dxa"/>
            <w:tcBorders>
              <w:top w:val="nil"/>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29</w:t>
            </w:r>
          </w:p>
        </w:tc>
        <w:tc>
          <w:tcPr>
            <w:tcW w:w="1417" w:type="dxa"/>
            <w:tcBorders>
              <w:top w:val="nil"/>
              <w:left w:val="nil"/>
              <w:bottom w:val="single" w:sz="8" w:space="0" w:color="4F6228"/>
              <w:right w:val="single" w:sz="8" w:space="0" w:color="4F6228"/>
            </w:tcBorders>
            <w:shd w:val="clear" w:color="auto" w:fill="auto"/>
            <w:vAlign w:val="center"/>
          </w:tcPr>
          <w:p w:rsidR="00AC3A31" w:rsidRPr="006028E0" w:rsidRDefault="00226F3E" w:rsidP="00FB586B">
            <w:pPr>
              <w:spacing w:line="240" w:lineRule="auto"/>
              <w:ind w:firstLine="0"/>
              <w:rPr>
                <w:sz w:val="22"/>
                <w:szCs w:val="22"/>
              </w:rPr>
            </w:pPr>
            <w:r w:rsidRPr="006028E0">
              <w:t>Wierzchlas</w:t>
            </w:r>
          </w:p>
        </w:tc>
        <w:tc>
          <w:tcPr>
            <w:tcW w:w="6974" w:type="dxa"/>
            <w:tcBorders>
              <w:top w:val="nil"/>
              <w:left w:val="nil"/>
              <w:bottom w:val="single" w:sz="8" w:space="0" w:color="4F6228"/>
              <w:right w:val="single" w:sz="12" w:space="0" w:color="4F6228"/>
            </w:tcBorders>
            <w:shd w:val="clear" w:color="auto" w:fill="auto"/>
            <w:vAlign w:val="center"/>
          </w:tcPr>
          <w:p w:rsidR="00AC3A31" w:rsidRPr="003074D6" w:rsidRDefault="001A3D61" w:rsidP="00FB586B">
            <w:pPr>
              <w:spacing w:line="240" w:lineRule="auto"/>
              <w:ind w:firstLine="0"/>
              <w:jc w:val="left"/>
              <w:rPr>
                <w:rFonts w:ascii="Symbol" w:hAnsi="Symbol" w:cs="Calibri"/>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226F3E" w:rsidRPr="003074D6">
              <w:rPr>
                <w:sz w:val="18"/>
                <w:szCs w:val="18"/>
              </w:rPr>
              <w:t>kościół par. p.w. św. Mikołaja, k. XIV, XVIII, XIX, nr rej.: 973 z 30.12.1967</w:t>
            </w:r>
          </w:p>
        </w:tc>
      </w:tr>
      <w:tr w:rsidR="00226F3E" w:rsidRPr="006028E0" w:rsidTr="00A44537">
        <w:trPr>
          <w:cantSplit/>
          <w:trHeight w:val="284"/>
          <w:jc w:val="center"/>
        </w:trPr>
        <w:tc>
          <w:tcPr>
            <w:tcW w:w="8887" w:type="dxa"/>
            <w:gridSpan w:val="3"/>
            <w:tcBorders>
              <w:top w:val="nil"/>
              <w:left w:val="single" w:sz="12" w:space="0" w:color="4F6228"/>
              <w:bottom w:val="single" w:sz="8" w:space="0" w:color="4F6228"/>
              <w:right w:val="single" w:sz="12" w:space="0" w:color="4F6228"/>
            </w:tcBorders>
            <w:shd w:val="clear" w:color="auto" w:fill="auto"/>
            <w:vAlign w:val="center"/>
          </w:tcPr>
          <w:p w:rsidR="00226F3E" w:rsidRPr="006028E0" w:rsidRDefault="00226F3E" w:rsidP="00FB586B">
            <w:pPr>
              <w:spacing w:line="240" w:lineRule="auto"/>
              <w:ind w:firstLine="0"/>
              <w:jc w:val="center"/>
              <w:rPr>
                <w:rFonts w:ascii="Symbol" w:hAnsi="Symbol" w:cs="Calibri"/>
                <w:szCs w:val="22"/>
              </w:rPr>
            </w:pPr>
            <w:r w:rsidRPr="006028E0">
              <w:rPr>
                <w:rFonts w:cs="Arial"/>
                <w:b/>
                <w:bCs/>
                <w:szCs w:val="22"/>
              </w:rPr>
              <w:t>POWIAT WIERUSZOWSKI</w:t>
            </w:r>
          </w:p>
        </w:tc>
      </w:tr>
      <w:tr w:rsidR="00226F3E" w:rsidRPr="006028E0" w:rsidTr="00E07E51">
        <w:trPr>
          <w:cantSplit/>
          <w:trHeight w:val="284"/>
          <w:jc w:val="center"/>
        </w:trPr>
        <w:tc>
          <w:tcPr>
            <w:tcW w:w="8887" w:type="dxa"/>
            <w:gridSpan w:val="3"/>
            <w:tcBorders>
              <w:top w:val="nil"/>
              <w:left w:val="single" w:sz="12" w:space="0" w:color="4F6228"/>
              <w:bottom w:val="single" w:sz="8" w:space="0" w:color="4F6228"/>
              <w:right w:val="single" w:sz="12" w:space="0" w:color="4F6228"/>
            </w:tcBorders>
            <w:shd w:val="clear" w:color="auto" w:fill="auto"/>
            <w:vAlign w:val="center"/>
          </w:tcPr>
          <w:p w:rsidR="00226F3E" w:rsidRPr="006028E0" w:rsidRDefault="00226F3E" w:rsidP="00FB586B">
            <w:pPr>
              <w:spacing w:line="240" w:lineRule="auto"/>
              <w:ind w:firstLine="0"/>
              <w:jc w:val="center"/>
              <w:rPr>
                <w:rFonts w:cs="Arial"/>
                <w:b/>
                <w:bCs/>
                <w:szCs w:val="22"/>
              </w:rPr>
            </w:pPr>
            <w:r w:rsidRPr="006028E0">
              <w:rPr>
                <w:rFonts w:cs="Arial"/>
                <w:b/>
                <w:bCs/>
                <w:szCs w:val="22"/>
              </w:rPr>
              <w:t>Gmina Lututów</w:t>
            </w:r>
          </w:p>
        </w:tc>
      </w:tr>
      <w:tr w:rsidR="00AC3A31" w:rsidRPr="006028E0" w:rsidTr="00E07E51">
        <w:trPr>
          <w:cantSplit/>
          <w:trHeight w:val="284"/>
          <w:jc w:val="center"/>
        </w:trPr>
        <w:tc>
          <w:tcPr>
            <w:tcW w:w="496" w:type="dxa"/>
            <w:tcBorders>
              <w:top w:val="single" w:sz="8" w:space="0" w:color="4F6228"/>
              <w:left w:val="single" w:sz="12" w:space="0" w:color="4F6228"/>
              <w:bottom w:val="single" w:sz="8" w:space="0" w:color="4F6228"/>
              <w:right w:val="single" w:sz="8" w:space="0" w:color="4F6228"/>
            </w:tcBorders>
            <w:shd w:val="clear" w:color="auto" w:fill="auto"/>
            <w:vAlign w:val="center"/>
          </w:tcPr>
          <w:p w:rsidR="00AC3A31" w:rsidRPr="006028E0" w:rsidRDefault="006028E0" w:rsidP="00FB586B">
            <w:pPr>
              <w:spacing w:line="240" w:lineRule="auto"/>
              <w:ind w:firstLine="0"/>
              <w:jc w:val="center"/>
              <w:rPr>
                <w:sz w:val="22"/>
                <w:szCs w:val="22"/>
              </w:rPr>
            </w:pPr>
            <w:r w:rsidRPr="006028E0">
              <w:rPr>
                <w:sz w:val="22"/>
                <w:szCs w:val="22"/>
              </w:rPr>
              <w:t>30</w:t>
            </w:r>
          </w:p>
        </w:tc>
        <w:tc>
          <w:tcPr>
            <w:tcW w:w="1417" w:type="dxa"/>
            <w:tcBorders>
              <w:top w:val="single" w:sz="8" w:space="0" w:color="4F6228"/>
              <w:left w:val="nil"/>
              <w:bottom w:val="single" w:sz="8" w:space="0" w:color="4F6228"/>
              <w:right w:val="single" w:sz="8" w:space="0" w:color="4F6228"/>
            </w:tcBorders>
            <w:shd w:val="clear" w:color="auto" w:fill="auto"/>
            <w:vAlign w:val="center"/>
          </w:tcPr>
          <w:p w:rsidR="00E07E51" w:rsidRPr="006028E0" w:rsidRDefault="00E07E51" w:rsidP="00FB586B">
            <w:pPr>
              <w:spacing w:line="240" w:lineRule="auto"/>
              <w:ind w:firstLine="0"/>
            </w:pPr>
            <w:r w:rsidRPr="006028E0">
              <w:t>Świątkowice</w:t>
            </w:r>
          </w:p>
          <w:p w:rsidR="00AC3A31" w:rsidRPr="006028E0" w:rsidRDefault="00AC3A31" w:rsidP="00FB586B">
            <w:pPr>
              <w:spacing w:line="240" w:lineRule="auto"/>
              <w:ind w:firstLine="0"/>
              <w:jc w:val="left"/>
              <w:rPr>
                <w:sz w:val="22"/>
                <w:szCs w:val="22"/>
              </w:rPr>
            </w:pPr>
          </w:p>
        </w:tc>
        <w:tc>
          <w:tcPr>
            <w:tcW w:w="6974" w:type="dxa"/>
            <w:tcBorders>
              <w:top w:val="single" w:sz="8" w:space="0" w:color="4F6228"/>
              <w:left w:val="nil"/>
              <w:bottom w:val="single" w:sz="8" w:space="0" w:color="4F6228"/>
              <w:right w:val="single" w:sz="12" w:space="0" w:color="4F6228"/>
            </w:tcBorders>
            <w:shd w:val="clear" w:color="auto" w:fill="auto"/>
            <w:vAlign w:val="center"/>
          </w:tcPr>
          <w:p w:rsidR="00E07E51"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E07E51" w:rsidRPr="006028E0">
              <w:rPr>
                <w:sz w:val="20"/>
              </w:rPr>
              <w:t>zespół dworski, k. XVIII, XX:</w:t>
            </w:r>
          </w:p>
          <w:p w:rsidR="00E07E51" w:rsidRPr="006028E0" w:rsidRDefault="00E07E51" w:rsidP="00FB586B">
            <w:pPr>
              <w:spacing w:line="240" w:lineRule="auto"/>
              <w:ind w:firstLine="0"/>
              <w:rPr>
                <w:sz w:val="20"/>
              </w:rPr>
            </w:pPr>
            <w:r w:rsidRPr="006028E0">
              <w:rPr>
                <w:sz w:val="20"/>
              </w:rPr>
              <w:t>- dwór, nr rej.: 959 z 30.12.1967</w:t>
            </w:r>
          </w:p>
          <w:p w:rsidR="00AC3A31" w:rsidRPr="006028E0" w:rsidRDefault="00E07E51" w:rsidP="00FB586B">
            <w:pPr>
              <w:spacing w:line="240" w:lineRule="auto"/>
              <w:ind w:firstLine="0"/>
              <w:rPr>
                <w:sz w:val="20"/>
              </w:rPr>
            </w:pPr>
            <w:r w:rsidRPr="006028E0">
              <w:rPr>
                <w:sz w:val="20"/>
              </w:rPr>
              <w:t>- park, nr rej.: 373 z 31.12.1988</w:t>
            </w:r>
          </w:p>
        </w:tc>
      </w:tr>
      <w:tr w:rsidR="00535ACD" w:rsidRPr="006028E0" w:rsidTr="0005656F">
        <w:trPr>
          <w:cantSplit/>
          <w:trHeight w:val="284"/>
          <w:jc w:val="center"/>
        </w:trPr>
        <w:tc>
          <w:tcPr>
            <w:tcW w:w="8887" w:type="dxa"/>
            <w:gridSpan w:val="3"/>
            <w:tcBorders>
              <w:top w:val="single" w:sz="8" w:space="0" w:color="4F6228"/>
              <w:left w:val="single" w:sz="12" w:space="0" w:color="4F6228"/>
              <w:bottom w:val="single" w:sz="8" w:space="0" w:color="4F6228"/>
              <w:right w:val="single" w:sz="12" w:space="0" w:color="4F6228"/>
            </w:tcBorders>
            <w:shd w:val="clear" w:color="auto" w:fill="auto"/>
            <w:vAlign w:val="center"/>
            <w:hideMark/>
          </w:tcPr>
          <w:p w:rsidR="00535ACD" w:rsidRPr="006028E0" w:rsidRDefault="00E07E51" w:rsidP="00FB586B">
            <w:pPr>
              <w:spacing w:line="240" w:lineRule="auto"/>
              <w:ind w:firstLine="0"/>
              <w:jc w:val="center"/>
              <w:rPr>
                <w:b/>
                <w:bCs/>
                <w:szCs w:val="22"/>
              </w:rPr>
            </w:pPr>
            <w:r w:rsidRPr="006028E0">
              <w:rPr>
                <w:rFonts w:cs="Arial"/>
                <w:b/>
                <w:bCs/>
                <w:szCs w:val="22"/>
              </w:rPr>
              <w:t>POWIAT PAJĘCZAŃSKI</w:t>
            </w:r>
          </w:p>
        </w:tc>
      </w:tr>
      <w:tr w:rsidR="00535ACD" w:rsidRPr="006028E0" w:rsidTr="003074D6">
        <w:trPr>
          <w:cantSplit/>
          <w:trHeight w:val="284"/>
          <w:jc w:val="center"/>
        </w:trPr>
        <w:tc>
          <w:tcPr>
            <w:tcW w:w="8887" w:type="dxa"/>
            <w:gridSpan w:val="3"/>
            <w:tcBorders>
              <w:top w:val="single" w:sz="8" w:space="0" w:color="4F6228"/>
              <w:left w:val="single" w:sz="12" w:space="0" w:color="4F6228"/>
              <w:bottom w:val="single" w:sz="4" w:space="0" w:color="4F6228"/>
              <w:right w:val="single" w:sz="12" w:space="0" w:color="4F6228"/>
            </w:tcBorders>
            <w:shd w:val="clear" w:color="auto" w:fill="auto"/>
            <w:vAlign w:val="center"/>
            <w:hideMark/>
          </w:tcPr>
          <w:p w:rsidR="00535ACD" w:rsidRPr="006028E0" w:rsidRDefault="00535ACD" w:rsidP="00FB586B">
            <w:pPr>
              <w:spacing w:line="240" w:lineRule="auto"/>
              <w:ind w:firstLine="0"/>
              <w:jc w:val="center"/>
              <w:rPr>
                <w:b/>
                <w:bCs/>
                <w:szCs w:val="22"/>
              </w:rPr>
            </w:pPr>
            <w:r w:rsidRPr="006028E0">
              <w:rPr>
                <w:rFonts w:cs="Arial"/>
                <w:b/>
                <w:bCs/>
                <w:szCs w:val="22"/>
              </w:rPr>
              <w:t xml:space="preserve">Gmina </w:t>
            </w:r>
            <w:r w:rsidR="00E07E51" w:rsidRPr="006028E0">
              <w:rPr>
                <w:rFonts w:cs="Arial"/>
                <w:b/>
                <w:bCs/>
                <w:szCs w:val="22"/>
              </w:rPr>
              <w:t>DZIAŁOSZYN</w:t>
            </w:r>
          </w:p>
        </w:tc>
      </w:tr>
      <w:tr w:rsidR="00E07E51" w:rsidRPr="006028E0" w:rsidTr="003074D6">
        <w:trPr>
          <w:cantSplit/>
          <w:trHeight w:val="284"/>
          <w:jc w:val="center"/>
        </w:trPr>
        <w:tc>
          <w:tcPr>
            <w:tcW w:w="496" w:type="dxa"/>
            <w:tcBorders>
              <w:top w:val="single" w:sz="4" w:space="0" w:color="4F6228"/>
              <w:left w:val="single" w:sz="12" w:space="0" w:color="4F6228"/>
              <w:bottom w:val="single" w:sz="8" w:space="0" w:color="4F6228"/>
              <w:right w:val="single" w:sz="8" w:space="0" w:color="4F6228"/>
            </w:tcBorders>
            <w:shd w:val="clear" w:color="auto" w:fill="auto"/>
            <w:vAlign w:val="center"/>
            <w:hideMark/>
          </w:tcPr>
          <w:p w:rsidR="00E07E51" w:rsidRPr="006028E0" w:rsidRDefault="006028E0" w:rsidP="00FB586B">
            <w:pPr>
              <w:spacing w:line="240" w:lineRule="auto"/>
              <w:ind w:firstLine="0"/>
              <w:jc w:val="center"/>
              <w:rPr>
                <w:sz w:val="22"/>
                <w:szCs w:val="22"/>
              </w:rPr>
            </w:pPr>
            <w:r w:rsidRPr="006028E0">
              <w:rPr>
                <w:sz w:val="22"/>
                <w:szCs w:val="22"/>
              </w:rPr>
              <w:t>31</w:t>
            </w:r>
          </w:p>
        </w:tc>
        <w:tc>
          <w:tcPr>
            <w:tcW w:w="1417" w:type="dxa"/>
            <w:tcBorders>
              <w:top w:val="single" w:sz="4" w:space="0" w:color="4F6228"/>
              <w:left w:val="single" w:sz="8" w:space="0" w:color="4F6228"/>
              <w:bottom w:val="single" w:sz="8" w:space="0" w:color="4F6228"/>
              <w:right w:val="single" w:sz="8" w:space="0" w:color="4F6228"/>
            </w:tcBorders>
            <w:shd w:val="clear" w:color="auto" w:fill="auto"/>
            <w:vAlign w:val="center"/>
            <w:hideMark/>
          </w:tcPr>
          <w:p w:rsidR="00E07E51" w:rsidRPr="006028E0" w:rsidRDefault="00E07E51" w:rsidP="00FB586B">
            <w:pPr>
              <w:spacing w:line="240" w:lineRule="auto"/>
              <w:ind w:firstLine="0"/>
              <w:jc w:val="left"/>
              <w:rPr>
                <w:sz w:val="22"/>
                <w:szCs w:val="22"/>
              </w:rPr>
            </w:pPr>
            <w:r w:rsidRPr="006028E0">
              <w:rPr>
                <w:sz w:val="22"/>
                <w:szCs w:val="22"/>
              </w:rPr>
              <w:t>Działoszyn</w:t>
            </w:r>
          </w:p>
        </w:tc>
        <w:tc>
          <w:tcPr>
            <w:tcW w:w="6974" w:type="dxa"/>
            <w:tcBorders>
              <w:top w:val="single" w:sz="4" w:space="0" w:color="4F6228"/>
              <w:left w:val="nil"/>
              <w:bottom w:val="single" w:sz="8" w:space="0" w:color="4F6228"/>
              <w:right w:val="single" w:sz="12" w:space="0" w:color="4F6228"/>
            </w:tcBorders>
            <w:shd w:val="clear" w:color="auto" w:fill="auto"/>
            <w:vAlign w:val="center"/>
            <w:hideMark/>
          </w:tcPr>
          <w:p w:rsidR="00E07E51"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3074D6">
              <w:rPr>
                <w:sz w:val="20"/>
              </w:rPr>
              <w:t xml:space="preserve">kościół par. p.w. św. Marii </w:t>
            </w:r>
            <w:r w:rsidR="00E07E51" w:rsidRPr="006028E0">
              <w:rPr>
                <w:sz w:val="20"/>
              </w:rPr>
              <w:t>Magdaleny, XVIII/XIX, nr rej.: 646 z 30.08.1967</w:t>
            </w:r>
          </w:p>
          <w:p w:rsidR="00E07E51"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E07E51" w:rsidRPr="006028E0">
              <w:rPr>
                <w:sz w:val="20"/>
              </w:rPr>
              <w:t>dzwonnica, nr rej.: 647 z 30.08.1967</w:t>
            </w:r>
          </w:p>
          <w:p w:rsidR="00E07E51" w:rsidRPr="006028E0" w:rsidRDefault="001A3D61" w:rsidP="00FB586B">
            <w:pPr>
              <w:spacing w:line="240" w:lineRule="auto"/>
              <w:ind w:firstLine="0"/>
              <w:rPr>
                <w:sz w:val="20"/>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E07E51" w:rsidRPr="006028E0">
              <w:rPr>
                <w:sz w:val="20"/>
              </w:rPr>
              <w:t>pałac, XVIII, XX, nr rej.: 248 z 30.08.1967</w:t>
            </w:r>
          </w:p>
          <w:p w:rsidR="00E07E51" w:rsidRPr="006028E0" w:rsidRDefault="001A3D61" w:rsidP="00FB586B">
            <w:pPr>
              <w:spacing w:line="240" w:lineRule="auto"/>
              <w:ind w:firstLine="0"/>
              <w:jc w:val="left"/>
              <w:rPr>
                <w:rFonts w:ascii="Symbol" w:hAnsi="Symbol" w:cs="Calibri"/>
                <w:szCs w:val="22"/>
              </w:rPr>
            </w:pPr>
            <w:r w:rsidRPr="006028E0">
              <w:rPr>
                <w:sz w:val="20"/>
              </w:rPr>
              <w:fldChar w:fldCharType="begin"/>
            </w:r>
            <w:r w:rsidRPr="006028E0">
              <w:rPr>
                <w:sz w:val="20"/>
              </w:rPr>
              <w:instrText xml:space="preserve"> LISTNUM </w:instrText>
            </w:r>
            <w:r w:rsidRPr="006028E0">
              <w:rPr>
                <w:sz w:val="20"/>
              </w:rPr>
              <w:fldChar w:fldCharType="end"/>
            </w:r>
            <w:r w:rsidRPr="006028E0">
              <w:rPr>
                <w:sz w:val="20"/>
              </w:rPr>
              <w:t xml:space="preserve"> </w:t>
            </w:r>
            <w:r w:rsidR="00E07E51" w:rsidRPr="006028E0">
              <w:rPr>
                <w:sz w:val="20"/>
              </w:rPr>
              <w:t>elektrownia wodna, drewn., nr rej.: 347 z 06.10.1986</w:t>
            </w:r>
          </w:p>
        </w:tc>
      </w:tr>
      <w:tr w:rsidR="00FC7FCE" w:rsidRPr="006028E0" w:rsidTr="003074D6">
        <w:trPr>
          <w:cantSplit/>
          <w:trHeight w:val="284"/>
          <w:jc w:val="center"/>
        </w:trPr>
        <w:tc>
          <w:tcPr>
            <w:tcW w:w="8887" w:type="dxa"/>
            <w:gridSpan w:val="3"/>
            <w:tcBorders>
              <w:top w:val="single" w:sz="8" w:space="0" w:color="4F6228"/>
              <w:left w:val="single" w:sz="12" w:space="0" w:color="4F6228"/>
              <w:bottom w:val="single" w:sz="4" w:space="0" w:color="4F6228"/>
              <w:right w:val="single" w:sz="12" w:space="0" w:color="4F6228"/>
            </w:tcBorders>
            <w:shd w:val="clear" w:color="auto" w:fill="auto"/>
            <w:vAlign w:val="center"/>
          </w:tcPr>
          <w:p w:rsidR="00FC7FCE" w:rsidRPr="006028E0" w:rsidRDefault="00FC7FCE" w:rsidP="00FB586B">
            <w:pPr>
              <w:spacing w:line="240" w:lineRule="auto"/>
              <w:ind w:firstLine="0"/>
              <w:jc w:val="center"/>
              <w:rPr>
                <w:szCs w:val="22"/>
              </w:rPr>
            </w:pPr>
            <w:r w:rsidRPr="006028E0">
              <w:rPr>
                <w:rFonts w:cs="Arial"/>
                <w:b/>
                <w:bCs/>
                <w:szCs w:val="22"/>
              </w:rPr>
              <w:t>Gmina KIEŁCZYGŁÓW</w:t>
            </w:r>
          </w:p>
        </w:tc>
      </w:tr>
      <w:tr w:rsidR="00FC7FCE" w:rsidRPr="006028E0" w:rsidTr="00E07E51">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FC7FCE" w:rsidRPr="006028E0" w:rsidRDefault="006028E0" w:rsidP="00FB586B">
            <w:pPr>
              <w:spacing w:line="240" w:lineRule="auto"/>
              <w:ind w:firstLine="0"/>
              <w:jc w:val="center"/>
              <w:rPr>
                <w:sz w:val="22"/>
                <w:szCs w:val="22"/>
              </w:rPr>
            </w:pPr>
            <w:r w:rsidRPr="006028E0">
              <w:rPr>
                <w:sz w:val="22"/>
                <w:szCs w:val="22"/>
              </w:rPr>
              <w:t>32</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FC7FCE" w:rsidRPr="006028E0" w:rsidRDefault="00FC7FCE" w:rsidP="00FB586B">
            <w:pPr>
              <w:spacing w:line="240" w:lineRule="auto"/>
              <w:ind w:firstLine="0"/>
              <w:jc w:val="left"/>
              <w:rPr>
                <w:sz w:val="22"/>
                <w:szCs w:val="22"/>
              </w:rPr>
            </w:pPr>
            <w:r w:rsidRPr="006028E0">
              <w:rPr>
                <w:sz w:val="22"/>
                <w:szCs w:val="22"/>
              </w:rPr>
              <w:t>Kiełczygłów</w:t>
            </w:r>
          </w:p>
        </w:tc>
        <w:tc>
          <w:tcPr>
            <w:tcW w:w="6974" w:type="dxa"/>
            <w:tcBorders>
              <w:top w:val="single" w:sz="4" w:space="0" w:color="4F6228"/>
              <w:left w:val="nil"/>
              <w:right w:val="single" w:sz="12" w:space="0" w:color="4F6228"/>
            </w:tcBorders>
            <w:shd w:val="clear" w:color="auto" w:fill="auto"/>
            <w:vAlign w:val="center"/>
          </w:tcPr>
          <w:p w:rsidR="00FC7FCE" w:rsidRPr="003074D6" w:rsidRDefault="001A3D61" w:rsidP="001A3D61">
            <w:pPr>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FC7FCE" w:rsidRPr="003074D6">
              <w:rPr>
                <w:sz w:val="18"/>
                <w:szCs w:val="18"/>
              </w:rPr>
              <w:t>budynek dawnego dworu (ob. biblioteka publiczna)</w:t>
            </w:r>
            <w:r w:rsidRPr="003074D6">
              <w:rPr>
                <w:sz w:val="18"/>
                <w:szCs w:val="18"/>
              </w:rPr>
              <w:t>, 1 poł. XIX w. nr rej.: A/71 z </w:t>
            </w:r>
            <w:r w:rsidR="00FC7FCE" w:rsidRPr="003074D6">
              <w:rPr>
                <w:sz w:val="18"/>
                <w:szCs w:val="18"/>
              </w:rPr>
              <w:t>23.12.2008 r</w:t>
            </w:r>
          </w:p>
        </w:tc>
      </w:tr>
      <w:tr w:rsidR="00A57384" w:rsidRPr="006028E0" w:rsidTr="00A44537">
        <w:trPr>
          <w:cantSplit/>
          <w:trHeight w:val="284"/>
          <w:jc w:val="center"/>
        </w:trPr>
        <w:tc>
          <w:tcPr>
            <w:tcW w:w="8887" w:type="dxa"/>
            <w:gridSpan w:val="3"/>
            <w:tcBorders>
              <w:top w:val="single" w:sz="4" w:space="0" w:color="4F6228"/>
              <w:left w:val="single" w:sz="12" w:space="0" w:color="4F6228"/>
              <w:bottom w:val="single" w:sz="4" w:space="0" w:color="4F6228"/>
              <w:right w:val="single" w:sz="12" w:space="0" w:color="4F6228"/>
            </w:tcBorders>
            <w:shd w:val="clear" w:color="auto" w:fill="auto"/>
            <w:vAlign w:val="center"/>
          </w:tcPr>
          <w:p w:rsidR="00A57384" w:rsidRPr="006028E0" w:rsidRDefault="00A57384" w:rsidP="00FB586B">
            <w:pPr>
              <w:spacing w:line="240" w:lineRule="auto"/>
              <w:ind w:firstLine="0"/>
              <w:jc w:val="center"/>
              <w:rPr>
                <w:szCs w:val="22"/>
              </w:rPr>
            </w:pPr>
            <w:r w:rsidRPr="006028E0">
              <w:rPr>
                <w:rFonts w:cs="Arial"/>
                <w:b/>
                <w:bCs/>
                <w:szCs w:val="22"/>
              </w:rPr>
              <w:t>Gmina SIEMKOWICE</w:t>
            </w:r>
          </w:p>
        </w:tc>
      </w:tr>
      <w:tr w:rsidR="00E07E51" w:rsidRPr="006028E0" w:rsidTr="00E07E51">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E07E51" w:rsidRPr="006028E0" w:rsidRDefault="006028E0" w:rsidP="00FB586B">
            <w:pPr>
              <w:spacing w:line="240" w:lineRule="auto"/>
              <w:ind w:firstLine="0"/>
              <w:jc w:val="center"/>
              <w:rPr>
                <w:sz w:val="22"/>
                <w:szCs w:val="22"/>
              </w:rPr>
            </w:pPr>
            <w:r w:rsidRPr="006028E0">
              <w:rPr>
                <w:sz w:val="22"/>
                <w:szCs w:val="22"/>
              </w:rPr>
              <w:t>33</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E07E51" w:rsidRPr="006028E0" w:rsidRDefault="00A57384" w:rsidP="00FB586B">
            <w:pPr>
              <w:spacing w:line="240" w:lineRule="auto"/>
              <w:ind w:firstLine="0"/>
              <w:jc w:val="left"/>
              <w:rPr>
                <w:sz w:val="22"/>
                <w:szCs w:val="22"/>
              </w:rPr>
            </w:pPr>
            <w:r w:rsidRPr="006028E0">
              <w:rPr>
                <w:sz w:val="22"/>
                <w:szCs w:val="22"/>
              </w:rPr>
              <w:t>Radoszewice</w:t>
            </w:r>
          </w:p>
        </w:tc>
        <w:tc>
          <w:tcPr>
            <w:tcW w:w="6974" w:type="dxa"/>
            <w:tcBorders>
              <w:top w:val="single" w:sz="4" w:space="0" w:color="4F6228"/>
              <w:left w:val="nil"/>
              <w:right w:val="single" w:sz="12" w:space="0" w:color="4F6228"/>
            </w:tcBorders>
            <w:shd w:val="clear" w:color="auto" w:fill="auto"/>
            <w:vAlign w:val="center"/>
          </w:tcPr>
          <w:p w:rsidR="00A57384" w:rsidRPr="003074D6" w:rsidRDefault="001A3D61" w:rsidP="00FB586B">
            <w:pPr>
              <w:spacing w:line="240" w:lineRule="auto"/>
              <w:ind w:firstLine="0"/>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57384" w:rsidRPr="003074D6">
              <w:rPr>
                <w:sz w:val="18"/>
                <w:szCs w:val="18"/>
              </w:rPr>
              <w:t>zespół dworski, k. XVIII:</w:t>
            </w:r>
          </w:p>
          <w:p w:rsidR="00A57384" w:rsidRPr="003074D6" w:rsidRDefault="00A57384" w:rsidP="00FB586B">
            <w:pPr>
              <w:spacing w:line="240" w:lineRule="auto"/>
              <w:ind w:firstLine="0"/>
              <w:rPr>
                <w:sz w:val="18"/>
                <w:szCs w:val="18"/>
              </w:rPr>
            </w:pPr>
            <w:r w:rsidRPr="003074D6">
              <w:rPr>
                <w:sz w:val="18"/>
                <w:szCs w:val="18"/>
              </w:rPr>
              <w:t>- dwór, nr rej.: 650 z 31.08.1967</w:t>
            </w:r>
          </w:p>
          <w:p w:rsidR="00E07E51" w:rsidRPr="003074D6" w:rsidRDefault="00A57384" w:rsidP="00FB586B">
            <w:pPr>
              <w:spacing w:line="240" w:lineRule="auto"/>
              <w:ind w:firstLine="0"/>
              <w:rPr>
                <w:sz w:val="18"/>
                <w:szCs w:val="18"/>
              </w:rPr>
            </w:pPr>
            <w:r w:rsidRPr="003074D6">
              <w:rPr>
                <w:sz w:val="18"/>
                <w:szCs w:val="18"/>
              </w:rPr>
              <w:t>- park, nr rej.: 295 z 08.02.1979</w:t>
            </w:r>
          </w:p>
        </w:tc>
      </w:tr>
      <w:tr w:rsidR="00E07E51" w:rsidRPr="006028E0" w:rsidTr="00A57384">
        <w:trPr>
          <w:cantSplit/>
          <w:trHeight w:val="284"/>
          <w:jc w:val="center"/>
        </w:trPr>
        <w:tc>
          <w:tcPr>
            <w:tcW w:w="496" w:type="dxa"/>
            <w:tcBorders>
              <w:top w:val="single" w:sz="4" w:space="0" w:color="4F6228"/>
              <w:left w:val="single" w:sz="12" w:space="0" w:color="4F6228"/>
              <w:bottom w:val="single" w:sz="12" w:space="0" w:color="4F6228"/>
              <w:right w:val="single" w:sz="8" w:space="0" w:color="4F6228"/>
            </w:tcBorders>
            <w:shd w:val="clear" w:color="auto" w:fill="auto"/>
            <w:vAlign w:val="center"/>
          </w:tcPr>
          <w:p w:rsidR="00E07E51" w:rsidRPr="006028E0" w:rsidRDefault="006028E0" w:rsidP="00FB586B">
            <w:pPr>
              <w:spacing w:line="240" w:lineRule="auto"/>
              <w:ind w:firstLine="0"/>
              <w:jc w:val="center"/>
              <w:rPr>
                <w:sz w:val="22"/>
                <w:szCs w:val="22"/>
              </w:rPr>
            </w:pPr>
            <w:r w:rsidRPr="006028E0">
              <w:rPr>
                <w:sz w:val="22"/>
                <w:szCs w:val="22"/>
              </w:rPr>
              <w:t>34</w:t>
            </w:r>
          </w:p>
        </w:tc>
        <w:tc>
          <w:tcPr>
            <w:tcW w:w="1417" w:type="dxa"/>
            <w:tcBorders>
              <w:top w:val="single" w:sz="4" w:space="0" w:color="4F6228"/>
              <w:left w:val="single" w:sz="8" w:space="0" w:color="4F6228"/>
              <w:bottom w:val="single" w:sz="12" w:space="0" w:color="4F6228"/>
              <w:right w:val="single" w:sz="8" w:space="0" w:color="4F6228"/>
            </w:tcBorders>
            <w:shd w:val="clear" w:color="auto" w:fill="auto"/>
            <w:vAlign w:val="center"/>
          </w:tcPr>
          <w:p w:rsidR="00E07E51" w:rsidRPr="006028E0" w:rsidRDefault="00A57384" w:rsidP="00FB586B">
            <w:pPr>
              <w:spacing w:line="240" w:lineRule="auto"/>
              <w:ind w:firstLine="0"/>
              <w:jc w:val="left"/>
              <w:rPr>
                <w:sz w:val="22"/>
                <w:szCs w:val="22"/>
              </w:rPr>
            </w:pPr>
            <w:r w:rsidRPr="006028E0">
              <w:rPr>
                <w:sz w:val="22"/>
                <w:szCs w:val="22"/>
              </w:rPr>
              <w:t>Siemkowice</w:t>
            </w:r>
          </w:p>
        </w:tc>
        <w:tc>
          <w:tcPr>
            <w:tcW w:w="6974" w:type="dxa"/>
            <w:tcBorders>
              <w:top w:val="single" w:sz="4" w:space="0" w:color="4F6228"/>
              <w:left w:val="nil"/>
              <w:bottom w:val="single" w:sz="12" w:space="0" w:color="4F6228"/>
              <w:right w:val="single" w:sz="12" w:space="0" w:color="4F6228"/>
            </w:tcBorders>
            <w:shd w:val="clear" w:color="auto" w:fill="auto"/>
            <w:vAlign w:val="center"/>
          </w:tcPr>
          <w:p w:rsidR="00A57384" w:rsidRPr="003074D6" w:rsidRDefault="001A3D61" w:rsidP="006028E0">
            <w:pPr>
              <w:spacing w:line="240" w:lineRule="auto"/>
              <w:ind w:firstLine="0"/>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57384" w:rsidRPr="003074D6">
              <w:rPr>
                <w:sz w:val="18"/>
                <w:szCs w:val="18"/>
              </w:rPr>
              <w:t>wieża kościoła par., XV, nr rej.: 565-XIV-68 z 9.01.1951 oraz 251 z 31.08.1967</w:t>
            </w:r>
          </w:p>
          <w:p w:rsidR="006028E0" w:rsidRPr="003074D6" w:rsidRDefault="001A3D61" w:rsidP="006028E0">
            <w:pPr>
              <w:spacing w:line="240" w:lineRule="auto"/>
              <w:ind w:firstLine="0"/>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57384" w:rsidRPr="003074D6">
              <w:rPr>
                <w:sz w:val="18"/>
                <w:szCs w:val="18"/>
              </w:rPr>
              <w:t>dwór obronny, k. XVII, nr rej.: 651 z 31.08.1967</w:t>
            </w:r>
          </w:p>
          <w:p w:rsidR="00E07E51" w:rsidRPr="003074D6" w:rsidRDefault="00A57384" w:rsidP="003D64A2">
            <w:pPr>
              <w:pStyle w:val="Akapitzlist"/>
              <w:numPr>
                <w:ilvl w:val="0"/>
                <w:numId w:val="32"/>
              </w:numPr>
              <w:spacing w:line="240" w:lineRule="auto"/>
              <w:ind w:left="0" w:firstLine="0"/>
              <w:rPr>
                <w:sz w:val="18"/>
                <w:szCs w:val="18"/>
              </w:rPr>
            </w:pPr>
            <w:r w:rsidRPr="003074D6">
              <w:rPr>
                <w:sz w:val="18"/>
                <w:szCs w:val="18"/>
              </w:rPr>
              <w:t>park, nr rej.: P-XIV-1 z 21.12.1946</w:t>
            </w:r>
          </w:p>
        </w:tc>
      </w:tr>
      <w:tr w:rsidR="00A57384" w:rsidRPr="006028E0" w:rsidTr="003074D6">
        <w:trPr>
          <w:cantSplit/>
          <w:trHeight w:val="483"/>
          <w:jc w:val="center"/>
        </w:trPr>
        <w:tc>
          <w:tcPr>
            <w:tcW w:w="8887" w:type="dxa"/>
            <w:gridSpan w:val="3"/>
            <w:tcBorders>
              <w:top w:val="single" w:sz="12" w:space="0" w:color="4F6228"/>
              <w:left w:val="single" w:sz="12" w:space="0" w:color="4F6228"/>
              <w:bottom w:val="single" w:sz="4" w:space="0" w:color="4F6228"/>
              <w:right w:val="single" w:sz="12" w:space="0" w:color="4F6228"/>
            </w:tcBorders>
            <w:shd w:val="clear" w:color="auto" w:fill="auto"/>
            <w:vAlign w:val="center"/>
          </w:tcPr>
          <w:p w:rsidR="00A57384" w:rsidRPr="006028E0" w:rsidRDefault="00A57384" w:rsidP="00FB586B">
            <w:pPr>
              <w:spacing w:line="240" w:lineRule="auto"/>
              <w:ind w:firstLine="0"/>
              <w:jc w:val="center"/>
              <w:rPr>
                <w:b/>
                <w:bCs/>
                <w:sz w:val="22"/>
                <w:szCs w:val="22"/>
              </w:rPr>
            </w:pPr>
            <w:r w:rsidRPr="006028E0">
              <w:rPr>
                <w:b/>
                <w:bCs/>
                <w:sz w:val="22"/>
                <w:szCs w:val="22"/>
              </w:rPr>
              <w:t>WOJEWÓDZTWO OPOLSKIE</w:t>
            </w:r>
          </w:p>
        </w:tc>
      </w:tr>
      <w:tr w:rsidR="00A57384" w:rsidRPr="006028E0" w:rsidTr="00A44537">
        <w:trPr>
          <w:cantSplit/>
          <w:trHeight w:val="284"/>
          <w:jc w:val="center"/>
        </w:trPr>
        <w:tc>
          <w:tcPr>
            <w:tcW w:w="8887" w:type="dxa"/>
            <w:gridSpan w:val="3"/>
            <w:tcBorders>
              <w:top w:val="single" w:sz="4" w:space="0" w:color="4F6228"/>
              <w:left w:val="single" w:sz="12" w:space="0" w:color="4F6228"/>
              <w:bottom w:val="single" w:sz="4" w:space="0" w:color="4F6228"/>
              <w:right w:val="single" w:sz="12" w:space="0" w:color="4F6228"/>
            </w:tcBorders>
            <w:shd w:val="clear" w:color="auto" w:fill="auto"/>
            <w:vAlign w:val="center"/>
          </w:tcPr>
          <w:p w:rsidR="00A57384" w:rsidRPr="006028E0" w:rsidRDefault="00A57384" w:rsidP="00FB586B">
            <w:pPr>
              <w:spacing w:line="240" w:lineRule="auto"/>
              <w:ind w:firstLine="0"/>
              <w:jc w:val="center"/>
              <w:rPr>
                <w:rFonts w:cs="Arial"/>
                <w:b/>
                <w:bCs/>
                <w:sz w:val="22"/>
                <w:szCs w:val="22"/>
              </w:rPr>
            </w:pPr>
            <w:r w:rsidRPr="006028E0">
              <w:rPr>
                <w:rFonts w:cs="Arial"/>
                <w:b/>
                <w:bCs/>
                <w:sz w:val="22"/>
                <w:szCs w:val="22"/>
              </w:rPr>
              <w:t>POWIAT OLESKI</w:t>
            </w:r>
          </w:p>
        </w:tc>
      </w:tr>
      <w:tr w:rsidR="00A57384" w:rsidRPr="006028E0" w:rsidTr="00A44537">
        <w:trPr>
          <w:cantSplit/>
          <w:trHeight w:val="284"/>
          <w:jc w:val="center"/>
        </w:trPr>
        <w:tc>
          <w:tcPr>
            <w:tcW w:w="8887" w:type="dxa"/>
            <w:gridSpan w:val="3"/>
            <w:tcBorders>
              <w:top w:val="single" w:sz="4" w:space="0" w:color="4F6228"/>
              <w:left w:val="single" w:sz="12" w:space="0" w:color="4F6228"/>
              <w:bottom w:val="single" w:sz="4" w:space="0" w:color="4F6228"/>
              <w:right w:val="single" w:sz="12" w:space="0" w:color="4F6228"/>
            </w:tcBorders>
            <w:shd w:val="clear" w:color="auto" w:fill="auto"/>
            <w:vAlign w:val="center"/>
          </w:tcPr>
          <w:p w:rsidR="00A57384" w:rsidRPr="006028E0" w:rsidRDefault="00A57384" w:rsidP="00FB586B">
            <w:pPr>
              <w:spacing w:line="240" w:lineRule="auto"/>
              <w:ind w:firstLine="0"/>
              <w:jc w:val="center"/>
              <w:rPr>
                <w:b/>
                <w:bCs/>
                <w:sz w:val="22"/>
                <w:szCs w:val="22"/>
              </w:rPr>
            </w:pPr>
            <w:r w:rsidRPr="006028E0">
              <w:rPr>
                <w:rFonts w:cs="Arial"/>
                <w:b/>
                <w:bCs/>
                <w:sz w:val="22"/>
                <w:szCs w:val="22"/>
              </w:rPr>
              <w:t>Gmina Praszka</w:t>
            </w:r>
          </w:p>
        </w:tc>
      </w:tr>
      <w:tr w:rsidR="006028E0" w:rsidRPr="006028E0" w:rsidTr="00E07E51">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A57384" w:rsidRPr="006028E0" w:rsidRDefault="006028E0" w:rsidP="00FB586B">
            <w:pPr>
              <w:spacing w:line="240" w:lineRule="auto"/>
              <w:ind w:firstLine="0"/>
              <w:jc w:val="center"/>
              <w:rPr>
                <w:sz w:val="22"/>
                <w:szCs w:val="22"/>
              </w:rPr>
            </w:pPr>
            <w:r w:rsidRPr="006028E0">
              <w:rPr>
                <w:sz w:val="22"/>
                <w:szCs w:val="22"/>
              </w:rPr>
              <w:t>35</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A57384" w:rsidRPr="006028E0" w:rsidRDefault="00A57384" w:rsidP="00FB586B">
            <w:pPr>
              <w:spacing w:line="240" w:lineRule="auto"/>
              <w:ind w:firstLine="0"/>
              <w:jc w:val="left"/>
              <w:rPr>
                <w:sz w:val="22"/>
                <w:szCs w:val="22"/>
              </w:rPr>
            </w:pPr>
            <w:r w:rsidRPr="006028E0">
              <w:rPr>
                <w:sz w:val="22"/>
                <w:szCs w:val="22"/>
              </w:rPr>
              <w:t>Kowale</w:t>
            </w:r>
          </w:p>
        </w:tc>
        <w:tc>
          <w:tcPr>
            <w:tcW w:w="6974" w:type="dxa"/>
            <w:tcBorders>
              <w:top w:val="single" w:sz="4" w:space="0" w:color="4F6228"/>
              <w:left w:val="nil"/>
              <w:right w:val="single" w:sz="12" w:space="0" w:color="4F6228"/>
            </w:tcBorders>
            <w:shd w:val="clear" w:color="auto" w:fill="auto"/>
            <w:vAlign w:val="center"/>
          </w:tcPr>
          <w:p w:rsidR="00A57384" w:rsidRPr="009D1212" w:rsidRDefault="001A3D61" w:rsidP="009D1212">
            <w:pPr>
              <w:autoSpaceDE w:val="0"/>
              <w:autoSpaceDN w:val="0"/>
              <w:adjustRightInd w:val="0"/>
              <w:spacing w:line="240" w:lineRule="auto"/>
              <w:ind w:firstLine="0"/>
              <w:jc w:val="left"/>
              <w:rPr>
                <w:sz w:val="18"/>
                <w:szCs w:val="18"/>
              </w:rPr>
            </w:pPr>
            <w:r w:rsidRPr="009D1212">
              <w:rPr>
                <w:sz w:val="18"/>
                <w:szCs w:val="18"/>
              </w:rPr>
              <w:fldChar w:fldCharType="begin"/>
            </w:r>
            <w:r w:rsidRPr="009D1212">
              <w:rPr>
                <w:sz w:val="18"/>
                <w:szCs w:val="18"/>
              </w:rPr>
              <w:instrText xml:space="preserve"> LISTNUM </w:instrText>
            </w:r>
            <w:r w:rsidRPr="009D1212">
              <w:rPr>
                <w:sz w:val="18"/>
                <w:szCs w:val="18"/>
              </w:rPr>
              <w:fldChar w:fldCharType="end"/>
            </w:r>
            <w:r w:rsidRPr="009D1212">
              <w:rPr>
                <w:sz w:val="18"/>
                <w:szCs w:val="18"/>
              </w:rPr>
              <w:t xml:space="preserve"> </w:t>
            </w:r>
            <w:r w:rsidR="00A57384" w:rsidRPr="009D1212">
              <w:rPr>
                <w:sz w:val="18"/>
                <w:szCs w:val="18"/>
              </w:rPr>
              <w:t>ko</w:t>
            </w:r>
            <w:r w:rsidR="00A57384" w:rsidRPr="009D1212">
              <w:rPr>
                <w:rFonts w:eastAsia="TimesNewRoman"/>
                <w:sz w:val="18"/>
                <w:szCs w:val="18"/>
              </w:rPr>
              <w:t>ś</w:t>
            </w:r>
            <w:r w:rsidR="00A57384" w:rsidRPr="009D1212">
              <w:rPr>
                <w:sz w:val="18"/>
                <w:szCs w:val="18"/>
              </w:rPr>
              <w:t xml:space="preserve">ciół parafialny pw. </w:t>
            </w:r>
            <w:r w:rsidR="00A57384" w:rsidRPr="009D1212">
              <w:rPr>
                <w:rFonts w:eastAsia="TimesNewRoman"/>
                <w:sz w:val="18"/>
                <w:szCs w:val="18"/>
              </w:rPr>
              <w:t>ś</w:t>
            </w:r>
            <w:r w:rsidR="003074D6">
              <w:rPr>
                <w:rFonts w:eastAsia="TimesNewRoman"/>
                <w:sz w:val="18"/>
                <w:szCs w:val="18"/>
              </w:rPr>
              <w:t>w</w:t>
            </w:r>
            <w:r w:rsidR="00A57384" w:rsidRPr="009D1212">
              <w:rPr>
                <w:sz w:val="18"/>
                <w:szCs w:val="18"/>
              </w:rPr>
              <w:t>. Feliksa i Adaukta 1833-1834 nr rej 944/67 z 30.12.1967, 208/76</w:t>
            </w:r>
          </w:p>
          <w:p w:rsidR="00A57384" w:rsidRPr="001E6C1F" w:rsidRDefault="00A57384" w:rsidP="003D64A2">
            <w:pPr>
              <w:pStyle w:val="Akapitzlist"/>
              <w:numPr>
                <w:ilvl w:val="0"/>
                <w:numId w:val="32"/>
              </w:numPr>
              <w:autoSpaceDE w:val="0"/>
              <w:autoSpaceDN w:val="0"/>
              <w:adjustRightInd w:val="0"/>
              <w:spacing w:line="240" w:lineRule="auto"/>
              <w:ind w:left="0" w:firstLine="0"/>
              <w:jc w:val="left"/>
              <w:rPr>
                <w:sz w:val="18"/>
                <w:szCs w:val="18"/>
              </w:rPr>
            </w:pPr>
            <w:r w:rsidRPr="001E6C1F">
              <w:rPr>
                <w:sz w:val="18"/>
                <w:szCs w:val="18"/>
              </w:rPr>
              <w:t>dzwonnica kościoła parafialnego I poł. XIX w. nr rej. 945/67 z 30.12.1967, 208/76</w:t>
            </w:r>
          </w:p>
        </w:tc>
      </w:tr>
      <w:tr w:rsidR="00A57384" w:rsidRPr="006028E0" w:rsidTr="00E07E51">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A57384" w:rsidRPr="006028E0" w:rsidRDefault="006028E0" w:rsidP="00FB586B">
            <w:pPr>
              <w:spacing w:line="240" w:lineRule="auto"/>
              <w:ind w:firstLine="0"/>
              <w:jc w:val="center"/>
              <w:rPr>
                <w:sz w:val="22"/>
                <w:szCs w:val="22"/>
              </w:rPr>
            </w:pPr>
            <w:r w:rsidRPr="006028E0">
              <w:rPr>
                <w:sz w:val="22"/>
                <w:szCs w:val="22"/>
              </w:rPr>
              <w:t>36</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A57384" w:rsidRPr="006028E0" w:rsidRDefault="00A57384" w:rsidP="00FB586B">
            <w:pPr>
              <w:spacing w:line="240" w:lineRule="auto"/>
              <w:ind w:firstLine="0"/>
              <w:jc w:val="left"/>
              <w:rPr>
                <w:sz w:val="22"/>
                <w:szCs w:val="22"/>
              </w:rPr>
            </w:pPr>
            <w:r w:rsidRPr="006028E0">
              <w:rPr>
                <w:sz w:val="22"/>
                <w:szCs w:val="22"/>
              </w:rPr>
              <w:t>Praszka</w:t>
            </w:r>
          </w:p>
        </w:tc>
        <w:tc>
          <w:tcPr>
            <w:tcW w:w="6974" w:type="dxa"/>
            <w:tcBorders>
              <w:top w:val="single" w:sz="4" w:space="0" w:color="4F6228"/>
              <w:left w:val="nil"/>
              <w:right w:val="single" w:sz="12" w:space="0" w:color="4F6228"/>
            </w:tcBorders>
            <w:shd w:val="clear" w:color="auto" w:fill="auto"/>
            <w:vAlign w:val="center"/>
          </w:tcPr>
          <w:p w:rsidR="00A57384" w:rsidRPr="003074D6" w:rsidRDefault="001A3D61" w:rsidP="00FB586B">
            <w:pPr>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57384" w:rsidRPr="003074D6">
              <w:rPr>
                <w:sz w:val="18"/>
                <w:szCs w:val="18"/>
              </w:rPr>
              <w:t>synagoga z I poł. XIX w. nr rej. 524-XIV-64 z</w:t>
            </w:r>
            <w:r w:rsidR="00A44537" w:rsidRPr="003074D6">
              <w:rPr>
                <w:sz w:val="18"/>
                <w:szCs w:val="18"/>
              </w:rPr>
              <w:t xml:space="preserve">, </w:t>
            </w:r>
            <w:r w:rsidR="00A57384" w:rsidRPr="003074D6">
              <w:rPr>
                <w:sz w:val="18"/>
                <w:szCs w:val="18"/>
              </w:rPr>
              <w:t>1.03.1950</w:t>
            </w:r>
            <w:r w:rsidR="00A44537" w:rsidRPr="003074D6">
              <w:rPr>
                <w:sz w:val="18"/>
                <w:szCs w:val="18"/>
              </w:rPr>
              <w:t xml:space="preserve">, </w:t>
            </w:r>
            <w:r w:rsidR="00A57384" w:rsidRPr="003074D6">
              <w:rPr>
                <w:sz w:val="18"/>
                <w:szCs w:val="18"/>
              </w:rPr>
              <w:t>312/67 z</w:t>
            </w:r>
            <w:r w:rsidR="00A44537" w:rsidRPr="003074D6">
              <w:rPr>
                <w:sz w:val="18"/>
                <w:szCs w:val="18"/>
              </w:rPr>
              <w:t xml:space="preserve">, </w:t>
            </w:r>
            <w:r w:rsidR="00A57384" w:rsidRPr="003074D6">
              <w:rPr>
                <w:sz w:val="18"/>
                <w:szCs w:val="18"/>
              </w:rPr>
              <w:t>30.12.1967</w:t>
            </w:r>
            <w:r w:rsidR="00A44537" w:rsidRPr="003074D6">
              <w:rPr>
                <w:sz w:val="18"/>
                <w:szCs w:val="18"/>
              </w:rPr>
              <w:t xml:space="preserve">, </w:t>
            </w:r>
            <w:r w:rsidR="00A57384" w:rsidRPr="003074D6">
              <w:rPr>
                <w:sz w:val="18"/>
                <w:szCs w:val="18"/>
              </w:rPr>
              <w:t>223/76 z</w:t>
            </w:r>
            <w:r w:rsidR="00A44537" w:rsidRPr="003074D6">
              <w:rPr>
                <w:sz w:val="18"/>
                <w:szCs w:val="18"/>
              </w:rPr>
              <w:t xml:space="preserve">, </w:t>
            </w:r>
            <w:r w:rsidR="00A57384" w:rsidRPr="003074D6">
              <w:rPr>
                <w:sz w:val="18"/>
                <w:szCs w:val="18"/>
              </w:rPr>
              <w:t>14.03.1978</w:t>
            </w:r>
            <w:r w:rsidR="00A44537" w:rsidRPr="003074D6">
              <w:rPr>
                <w:sz w:val="18"/>
                <w:szCs w:val="18"/>
              </w:rPr>
              <w:t>;</w:t>
            </w:r>
          </w:p>
          <w:p w:rsidR="00A44537" w:rsidRPr="003074D6" w:rsidRDefault="001A3D61" w:rsidP="00FB586B">
            <w:pPr>
              <w:autoSpaceDE w:val="0"/>
              <w:autoSpaceDN w:val="0"/>
              <w:adjustRightInd w:val="0"/>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44537" w:rsidRPr="003074D6">
              <w:rPr>
                <w:sz w:val="18"/>
                <w:szCs w:val="18"/>
              </w:rPr>
              <w:t>cmentarz rzymsko-katolicki z 1809 r. nr rej. A/501/89 z 21.11.1989;</w:t>
            </w:r>
          </w:p>
          <w:p w:rsidR="00A44537" w:rsidRPr="003074D6" w:rsidRDefault="001A3D61" w:rsidP="00FB586B">
            <w:pPr>
              <w:autoSpaceDE w:val="0"/>
              <w:autoSpaceDN w:val="0"/>
              <w:adjustRightInd w:val="0"/>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44537" w:rsidRPr="003074D6">
              <w:rPr>
                <w:sz w:val="18"/>
                <w:szCs w:val="18"/>
              </w:rPr>
              <w:t>cmentarz żydowski z XIX w. nr rej. A/500/89 z 21.11.1989</w:t>
            </w:r>
          </w:p>
        </w:tc>
      </w:tr>
      <w:tr w:rsidR="006028E0" w:rsidRPr="006028E0" w:rsidTr="00E07E51">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A57384" w:rsidRPr="006028E0" w:rsidRDefault="006028E0" w:rsidP="00FB586B">
            <w:pPr>
              <w:spacing w:line="240" w:lineRule="auto"/>
              <w:ind w:firstLine="0"/>
              <w:jc w:val="center"/>
              <w:rPr>
                <w:sz w:val="22"/>
                <w:szCs w:val="22"/>
              </w:rPr>
            </w:pPr>
            <w:r w:rsidRPr="006028E0">
              <w:rPr>
                <w:sz w:val="22"/>
                <w:szCs w:val="22"/>
              </w:rPr>
              <w:t>37</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A57384" w:rsidRPr="006028E0" w:rsidRDefault="00A44537" w:rsidP="00FB586B">
            <w:pPr>
              <w:spacing w:line="240" w:lineRule="auto"/>
              <w:ind w:firstLine="0"/>
              <w:jc w:val="left"/>
              <w:rPr>
                <w:sz w:val="22"/>
                <w:szCs w:val="22"/>
              </w:rPr>
            </w:pPr>
            <w:r w:rsidRPr="006028E0">
              <w:rPr>
                <w:sz w:val="22"/>
                <w:szCs w:val="22"/>
              </w:rPr>
              <w:t>Przedmoście</w:t>
            </w:r>
          </w:p>
        </w:tc>
        <w:tc>
          <w:tcPr>
            <w:tcW w:w="6974" w:type="dxa"/>
            <w:tcBorders>
              <w:top w:val="single" w:sz="4" w:space="0" w:color="4F6228"/>
              <w:left w:val="nil"/>
              <w:right w:val="single" w:sz="12" w:space="0" w:color="4F6228"/>
            </w:tcBorders>
            <w:shd w:val="clear" w:color="auto" w:fill="auto"/>
            <w:vAlign w:val="center"/>
          </w:tcPr>
          <w:p w:rsidR="00A57384" w:rsidRPr="003074D6" w:rsidRDefault="001A3D61" w:rsidP="00FB586B">
            <w:pPr>
              <w:autoSpaceDE w:val="0"/>
              <w:autoSpaceDN w:val="0"/>
              <w:adjustRightInd w:val="0"/>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44537" w:rsidRPr="003074D6">
              <w:rPr>
                <w:sz w:val="18"/>
                <w:szCs w:val="18"/>
              </w:rPr>
              <w:t>cmentarz rzymsko-katolicki 1809 r. A/503/89 z 21.11.1989</w:t>
            </w:r>
          </w:p>
        </w:tc>
      </w:tr>
      <w:tr w:rsidR="00A57384" w:rsidRPr="006028E0" w:rsidTr="00E07E51">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A57384" w:rsidRPr="006028E0" w:rsidRDefault="006028E0" w:rsidP="00FB586B">
            <w:pPr>
              <w:spacing w:line="240" w:lineRule="auto"/>
              <w:ind w:firstLine="0"/>
              <w:jc w:val="center"/>
              <w:rPr>
                <w:sz w:val="22"/>
                <w:szCs w:val="22"/>
              </w:rPr>
            </w:pPr>
            <w:r w:rsidRPr="006028E0">
              <w:rPr>
                <w:sz w:val="22"/>
                <w:szCs w:val="22"/>
              </w:rPr>
              <w:t>38</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A57384" w:rsidRPr="006028E0" w:rsidRDefault="00A44537" w:rsidP="00FB586B">
            <w:pPr>
              <w:spacing w:line="240" w:lineRule="auto"/>
              <w:ind w:firstLine="0"/>
              <w:jc w:val="left"/>
              <w:rPr>
                <w:sz w:val="22"/>
                <w:szCs w:val="22"/>
              </w:rPr>
            </w:pPr>
            <w:r w:rsidRPr="006028E0">
              <w:rPr>
                <w:sz w:val="22"/>
                <w:szCs w:val="22"/>
              </w:rPr>
              <w:t>Wierzbie</w:t>
            </w:r>
          </w:p>
        </w:tc>
        <w:tc>
          <w:tcPr>
            <w:tcW w:w="6974" w:type="dxa"/>
            <w:tcBorders>
              <w:top w:val="single" w:sz="4" w:space="0" w:color="4F6228"/>
              <w:left w:val="nil"/>
              <w:right w:val="single" w:sz="12" w:space="0" w:color="4F6228"/>
            </w:tcBorders>
            <w:shd w:val="clear" w:color="auto" w:fill="auto"/>
            <w:vAlign w:val="center"/>
          </w:tcPr>
          <w:p w:rsidR="00A57384" w:rsidRPr="003074D6" w:rsidRDefault="001A3D61" w:rsidP="00FB586B">
            <w:pPr>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A44537" w:rsidRPr="003074D6">
              <w:rPr>
                <w:sz w:val="18"/>
                <w:szCs w:val="18"/>
              </w:rPr>
              <w:t>kościół par. pw. św. Leonarda XVI, XVIII nr rej.</w:t>
            </w:r>
            <w:r w:rsidRPr="003074D6">
              <w:rPr>
                <w:sz w:val="18"/>
                <w:szCs w:val="18"/>
              </w:rPr>
              <w:t xml:space="preserve"> 974/67 z 30.12.1967, 384/74 z </w:t>
            </w:r>
            <w:r w:rsidR="00A44537" w:rsidRPr="003074D6">
              <w:rPr>
                <w:sz w:val="18"/>
                <w:szCs w:val="18"/>
              </w:rPr>
              <w:t>25.03.1974, 237/76</w:t>
            </w:r>
          </w:p>
        </w:tc>
      </w:tr>
      <w:tr w:rsidR="00A44537" w:rsidRPr="006028E0" w:rsidTr="00A44537">
        <w:trPr>
          <w:cantSplit/>
          <w:trHeight w:val="284"/>
          <w:jc w:val="center"/>
        </w:trPr>
        <w:tc>
          <w:tcPr>
            <w:tcW w:w="8887" w:type="dxa"/>
            <w:gridSpan w:val="3"/>
            <w:tcBorders>
              <w:top w:val="single" w:sz="4" w:space="0" w:color="4F6228"/>
              <w:left w:val="single" w:sz="12" w:space="0" w:color="4F6228"/>
              <w:bottom w:val="single" w:sz="4" w:space="0" w:color="4F6228"/>
              <w:right w:val="single" w:sz="12" w:space="0" w:color="4F6228"/>
            </w:tcBorders>
            <w:shd w:val="clear" w:color="auto" w:fill="auto"/>
            <w:vAlign w:val="center"/>
          </w:tcPr>
          <w:p w:rsidR="00A44537" w:rsidRPr="006028E0" w:rsidRDefault="00A44537" w:rsidP="00FB586B">
            <w:pPr>
              <w:spacing w:line="240" w:lineRule="auto"/>
              <w:ind w:firstLine="0"/>
              <w:jc w:val="center"/>
              <w:rPr>
                <w:szCs w:val="22"/>
              </w:rPr>
            </w:pPr>
            <w:r w:rsidRPr="006028E0">
              <w:rPr>
                <w:rFonts w:cs="Arial"/>
                <w:b/>
                <w:bCs/>
                <w:sz w:val="22"/>
                <w:szCs w:val="22"/>
              </w:rPr>
              <w:t>Gmina Rudniki</w:t>
            </w:r>
          </w:p>
        </w:tc>
      </w:tr>
      <w:tr w:rsidR="00FB586B" w:rsidRPr="006028E0" w:rsidTr="00FB586B">
        <w:trPr>
          <w:cantSplit/>
          <w:trHeight w:val="284"/>
          <w:jc w:val="center"/>
        </w:trPr>
        <w:tc>
          <w:tcPr>
            <w:tcW w:w="496" w:type="dxa"/>
            <w:tcBorders>
              <w:top w:val="single" w:sz="4" w:space="0" w:color="4F6228"/>
              <w:left w:val="single" w:sz="12" w:space="0" w:color="4F6228"/>
              <w:bottom w:val="single" w:sz="4" w:space="0" w:color="4F6228"/>
              <w:right w:val="single" w:sz="8" w:space="0" w:color="4F6228"/>
            </w:tcBorders>
            <w:shd w:val="clear" w:color="auto" w:fill="auto"/>
            <w:vAlign w:val="center"/>
          </w:tcPr>
          <w:p w:rsidR="00A57384" w:rsidRPr="006028E0" w:rsidRDefault="006028E0" w:rsidP="00FB586B">
            <w:pPr>
              <w:spacing w:line="240" w:lineRule="auto"/>
              <w:ind w:firstLine="0"/>
              <w:jc w:val="center"/>
              <w:rPr>
                <w:sz w:val="22"/>
                <w:szCs w:val="22"/>
              </w:rPr>
            </w:pPr>
            <w:r w:rsidRPr="006028E0">
              <w:rPr>
                <w:sz w:val="22"/>
                <w:szCs w:val="22"/>
              </w:rPr>
              <w:t>39</w:t>
            </w:r>
          </w:p>
        </w:tc>
        <w:tc>
          <w:tcPr>
            <w:tcW w:w="1417" w:type="dxa"/>
            <w:tcBorders>
              <w:top w:val="single" w:sz="4" w:space="0" w:color="4F6228"/>
              <w:left w:val="single" w:sz="8" w:space="0" w:color="4F6228"/>
              <w:bottom w:val="single" w:sz="4" w:space="0" w:color="4F6228"/>
              <w:right w:val="single" w:sz="8" w:space="0" w:color="4F6228"/>
            </w:tcBorders>
            <w:shd w:val="clear" w:color="auto" w:fill="auto"/>
            <w:vAlign w:val="center"/>
          </w:tcPr>
          <w:p w:rsidR="00A57384" w:rsidRPr="006028E0" w:rsidRDefault="00FB586B" w:rsidP="00FB586B">
            <w:pPr>
              <w:spacing w:line="240" w:lineRule="auto"/>
              <w:ind w:firstLine="0"/>
              <w:jc w:val="left"/>
              <w:rPr>
                <w:sz w:val="22"/>
                <w:szCs w:val="22"/>
              </w:rPr>
            </w:pPr>
            <w:r w:rsidRPr="006028E0">
              <w:rPr>
                <w:sz w:val="22"/>
                <w:szCs w:val="22"/>
              </w:rPr>
              <w:t>Stary Bugaj</w:t>
            </w:r>
          </w:p>
        </w:tc>
        <w:tc>
          <w:tcPr>
            <w:tcW w:w="6974" w:type="dxa"/>
            <w:tcBorders>
              <w:top w:val="single" w:sz="4" w:space="0" w:color="4F6228"/>
              <w:left w:val="nil"/>
              <w:bottom w:val="single" w:sz="4" w:space="0" w:color="4F6228"/>
              <w:right w:val="single" w:sz="12" w:space="0" w:color="4F6228"/>
            </w:tcBorders>
            <w:shd w:val="clear" w:color="auto" w:fill="auto"/>
            <w:vAlign w:val="center"/>
          </w:tcPr>
          <w:p w:rsidR="00A57384" w:rsidRPr="003074D6" w:rsidRDefault="001A3D61" w:rsidP="00FB586B">
            <w:pPr>
              <w:autoSpaceDE w:val="0"/>
              <w:autoSpaceDN w:val="0"/>
              <w:adjustRightInd w:val="0"/>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FB586B" w:rsidRPr="003074D6">
              <w:rPr>
                <w:sz w:val="18"/>
                <w:szCs w:val="18"/>
              </w:rPr>
              <w:t>dwór 2 poł. XVIII w. nr rej. 395/83 z 26.11.1983; 395/83 z 11.05.1988</w:t>
            </w:r>
          </w:p>
        </w:tc>
      </w:tr>
      <w:tr w:rsidR="00FB586B" w:rsidRPr="006028E0" w:rsidTr="00FB586B">
        <w:trPr>
          <w:cantSplit/>
          <w:trHeight w:val="284"/>
          <w:jc w:val="center"/>
        </w:trPr>
        <w:tc>
          <w:tcPr>
            <w:tcW w:w="496" w:type="dxa"/>
            <w:tcBorders>
              <w:top w:val="single" w:sz="4" w:space="0" w:color="4F6228"/>
              <w:left w:val="single" w:sz="12" w:space="0" w:color="4F6228"/>
              <w:bottom w:val="single" w:sz="12" w:space="0" w:color="4F6228"/>
              <w:right w:val="single" w:sz="8" w:space="0" w:color="4F6228"/>
            </w:tcBorders>
            <w:shd w:val="clear" w:color="auto" w:fill="auto"/>
            <w:vAlign w:val="center"/>
          </w:tcPr>
          <w:p w:rsidR="00A57384" w:rsidRPr="006028E0" w:rsidRDefault="006028E0" w:rsidP="00FB586B">
            <w:pPr>
              <w:spacing w:line="240" w:lineRule="auto"/>
              <w:ind w:firstLine="0"/>
              <w:jc w:val="center"/>
              <w:rPr>
                <w:sz w:val="22"/>
                <w:szCs w:val="22"/>
              </w:rPr>
            </w:pPr>
            <w:r w:rsidRPr="006028E0">
              <w:rPr>
                <w:sz w:val="22"/>
                <w:szCs w:val="22"/>
              </w:rPr>
              <w:t>40</w:t>
            </w:r>
          </w:p>
        </w:tc>
        <w:tc>
          <w:tcPr>
            <w:tcW w:w="1417" w:type="dxa"/>
            <w:tcBorders>
              <w:top w:val="single" w:sz="4" w:space="0" w:color="4F6228"/>
              <w:left w:val="single" w:sz="8" w:space="0" w:color="4F6228"/>
              <w:bottom w:val="single" w:sz="12" w:space="0" w:color="4F6228"/>
              <w:right w:val="single" w:sz="8" w:space="0" w:color="4F6228"/>
            </w:tcBorders>
            <w:shd w:val="clear" w:color="auto" w:fill="auto"/>
            <w:vAlign w:val="center"/>
          </w:tcPr>
          <w:p w:rsidR="00A57384" w:rsidRPr="006028E0" w:rsidRDefault="00FB586B" w:rsidP="00FB586B">
            <w:pPr>
              <w:spacing w:line="240" w:lineRule="auto"/>
              <w:ind w:firstLine="0"/>
              <w:jc w:val="left"/>
              <w:rPr>
                <w:sz w:val="22"/>
                <w:szCs w:val="22"/>
              </w:rPr>
            </w:pPr>
            <w:r w:rsidRPr="006028E0">
              <w:rPr>
                <w:sz w:val="22"/>
                <w:szCs w:val="22"/>
              </w:rPr>
              <w:t>Żytniów</w:t>
            </w:r>
          </w:p>
        </w:tc>
        <w:tc>
          <w:tcPr>
            <w:tcW w:w="6974" w:type="dxa"/>
            <w:tcBorders>
              <w:top w:val="single" w:sz="4" w:space="0" w:color="4F6228"/>
              <w:left w:val="nil"/>
              <w:bottom w:val="single" w:sz="12" w:space="0" w:color="4F6228"/>
              <w:right w:val="single" w:sz="12" w:space="0" w:color="4F6228"/>
            </w:tcBorders>
            <w:shd w:val="clear" w:color="auto" w:fill="auto"/>
            <w:vAlign w:val="center"/>
          </w:tcPr>
          <w:p w:rsidR="00A57384" w:rsidRPr="003074D6" w:rsidRDefault="001A3D61" w:rsidP="00FB586B">
            <w:pPr>
              <w:autoSpaceDE w:val="0"/>
              <w:autoSpaceDN w:val="0"/>
              <w:adjustRightInd w:val="0"/>
              <w:spacing w:line="240" w:lineRule="auto"/>
              <w:ind w:firstLine="0"/>
              <w:jc w:val="left"/>
              <w:rPr>
                <w:sz w:val="18"/>
                <w:szCs w:val="18"/>
              </w:rPr>
            </w:pPr>
            <w:r w:rsidRPr="003074D6">
              <w:rPr>
                <w:sz w:val="18"/>
                <w:szCs w:val="18"/>
              </w:rPr>
              <w:fldChar w:fldCharType="begin"/>
            </w:r>
            <w:r w:rsidRPr="003074D6">
              <w:rPr>
                <w:sz w:val="18"/>
                <w:szCs w:val="18"/>
              </w:rPr>
              <w:instrText xml:space="preserve"> LISTNUM </w:instrText>
            </w:r>
            <w:r w:rsidRPr="003074D6">
              <w:rPr>
                <w:sz w:val="18"/>
                <w:szCs w:val="18"/>
              </w:rPr>
              <w:fldChar w:fldCharType="end"/>
            </w:r>
            <w:r w:rsidRPr="003074D6">
              <w:rPr>
                <w:sz w:val="18"/>
                <w:szCs w:val="18"/>
              </w:rPr>
              <w:t xml:space="preserve"> </w:t>
            </w:r>
            <w:r w:rsidR="00FB586B" w:rsidRPr="003074D6">
              <w:rPr>
                <w:sz w:val="18"/>
                <w:szCs w:val="18"/>
              </w:rPr>
              <w:t>ko</w:t>
            </w:r>
            <w:r w:rsidR="00FB586B" w:rsidRPr="003074D6">
              <w:rPr>
                <w:rFonts w:eastAsia="TimesNewRoman"/>
                <w:sz w:val="18"/>
                <w:szCs w:val="18"/>
              </w:rPr>
              <w:t>ś</w:t>
            </w:r>
            <w:r w:rsidR="00FB586B" w:rsidRPr="003074D6">
              <w:rPr>
                <w:sz w:val="18"/>
                <w:szCs w:val="18"/>
              </w:rPr>
              <w:t xml:space="preserve">ciół parafialny pw. </w:t>
            </w:r>
            <w:r w:rsidR="00FB586B" w:rsidRPr="003074D6">
              <w:rPr>
                <w:rFonts w:eastAsia="TimesNewRoman"/>
                <w:sz w:val="18"/>
                <w:szCs w:val="18"/>
              </w:rPr>
              <w:t>ś</w:t>
            </w:r>
            <w:r w:rsidR="00FB586B" w:rsidRPr="003074D6">
              <w:rPr>
                <w:sz w:val="18"/>
                <w:szCs w:val="18"/>
              </w:rPr>
              <w:t>w. Marcina wraz z otoczeniem, nr rej. 490-XIV-63 z 12.08.1949, 977/67 z 30.12.1967, 239/76 z 15.03.1978</w:t>
            </w:r>
          </w:p>
        </w:tc>
      </w:tr>
    </w:tbl>
    <w:p w:rsidR="00CB4E96" w:rsidRPr="00666F14" w:rsidRDefault="00CB4E96" w:rsidP="001C6700">
      <w:pPr>
        <w:pStyle w:val="Nagwek2"/>
        <w:spacing w:before="360"/>
        <w:ind w:left="924"/>
      </w:pPr>
      <w:bookmarkStart w:id="161" w:name="_Toc484418554"/>
      <w:r w:rsidRPr="00666F14">
        <w:t>8.</w:t>
      </w:r>
      <w:r w:rsidR="00FC71DF">
        <w:t>3</w:t>
      </w:r>
      <w:r w:rsidRPr="00666F14">
        <w:t>. Obiekty archeologiczne</w:t>
      </w:r>
      <w:bookmarkEnd w:id="158"/>
      <w:bookmarkEnd w:id="161"/>
    </w:p>
    <w:p w:rsidR="005057D2" w:rsidRDefault="001A515E" w:rsidP="004A2DE7">
      <w:bookmarkStart w:id="162" w:name="_Toc303250845"/>
      <w:r w:rsidRPr="00666F14">
        <w:t xml:space="preserve">Tereny znajdujące się w obszarze zasięgu terytorialnego Nadleśnictwa </w:t>
      </w:r>
      <w:r w:rsidR="00CD593A" w:rsidRPr="00666F14">
        <w:t>Wieluń</w:t>
      </w:r>
      <w:r w:rsidRPr="00666F14">
        <w:t xml:space="preserve"> mają bardzo długą i bogatą historię, związaną głównie </w:t>
      </w:r>
      <w:r w:rsidR="00337854" w:rsidRPr="00666F14">
        <w:t>z doliną Warty. Rzeka była w czasach wczesnego osadnictwa</w:t>
      </w:r>
      <w:r w:rsidRPr="00666F14">
        <w:t xml:space="preserve"> źródłem transportu, energii i pożywienia. Pierwsze ślady obecności na</w:t>
      </w:r>
      <w:r w:rsidR="00337854" w:rsidRPr="00666F14">
        <w:t> </w:t>
      </w:r>
      <w:r w:rsidRPr="00666F14">
        <w:t xml:space="preserve">tym terenie człowieka pochodzą </w:t>
      </w:r>
      <w:r w:rsidR="00337854" w:rsidRPr="00666F14">
        <w:t>już z paleolitu</w:t>
      </w:r>
      <w:r w:rsidRPr="00666F14">
        <w:t xml:space="preserve">, natomiast pierwsze dowody osadnictwa związane są z okresem </w:t>
      </w:r>
      <w:r w:rsidR="00337854" w:rsidRPr="00666F14">
        <w:t>neolitycznym</w:t>
      </w:r>
      <w:r w:rsidRPr="00666F14">
        <w:t xml:space="preserve"> oraz wczesn</w:t>
      </w:r>
      <w:r w:rsidR="00337854" w:rsidRPr="00666F14">
        <w:t>ą</w:t>
      </w:r>
      <w:r w:rsidRPr="00666F14">
        <w:t xml:space="preserve"> epok</w:t>
      </w:r>
      <w:r w:rsidR="00430672">
        <w:t>ą</w:t>
      </w:r>
      <w:r w:rsidRPr="00666F14">
        <w:t xml:space="preserve"> brązu. Również późniejsze okresy </w:t>
      </w:r>
      <w:r w:rsidRPr="005A4989">
        <w:t xml:space="preserve">znajdują swoje udokumentowanie w odkryciach archeologicznych. </w:t>
      </w:r>
      <w:r w:rsidR="00FB6A82" w:rsidRPr="005A4989">
        <w:t xml:space="preserve">W </w:t>
      </w:r>
      <w:r w:rsidR="005A4989" w:rsidRPr="005A4989">
        <w:t xml:space="preserve">każdej gminie </w:t>
      </w:r>
      <w:r w:rsidR="005A4989" w:rsidRPr="005A4989">
        <w:lastRenderedPageBreak/>
        <w:t>w zasięgu</w:t>
      </w:r>
      <w:r w:rsidR="00FB6A82" w:rsidRPr="005A4989">
        <w:t xml:space="preserve"> Nadle</w:t>
      </w:r>
      <w:r w:rsidR="005E0412" w:rsidRPr="005A4989">
        <w:t>śnictwa zlokalizowan</w:t>
      </w:r>
      <w:r w:rsidR="005A4989" w:rsidRPr="005A4989">
        <w:t>ych</w:t>
      </w:r>
      <w:r w:rsidR="005E0412" w:rsidRPr="005A4989">
        <w:t xml:space="preserve"> </w:t>
      </w:r>
      <w:r w:rsidR="005A4989" w:rsidRPr="005A4989">
        <w:t>jest po kilkadziesiąt</w:t>
      </w:r>
      <w:r w:rsidR="005E0412" w:rsidRPr="005A4989">
        <w:t xml:space="preserve"> stanowisk archeologicznych.</w:t>
      </w:r>
      <w:r w:rsidRPr="005A4989">
        <w:t xml:space="preserve"> </w:t>
      </w:r>
      <w:r w:rsidR="00D0722E" w:rsidRPr="005A4989">
        <w:t>Do</w:t>
      </w:r>
      <w:r w:rsidRPr="005A4989">
        <w:t> </w:t>
      </w:r>
      <w:r w:rsidR="004A2DE7" w:rsidRPr="005A4989">
        <w:t>najważniejsz</w:t>
      </w:r>
      <w:r w:rsidR="00D0722E" w:rsidRPr="005A4989">
        <w:t>ych</w:t>
      </w:r>
      <w:r w:rsidRPr="005A4989">
        <w:t xml:space="preserve"> </w:t>
      </w:r>
      <w:r w:rsidR="00337854" w:rsidRPr="005A4989">
        <w:t>obiektów</w:t>
      </w:r>
      <w:r w:rsidR="00A9605D" w:rsidRPr="005A4989">
        <w:t xml:space="preserve"> i najciekawszych znalezisk</w:t>
      </w:r>
      <w:r w:rsidR="00337854" w:rsidRPr="005A4989">
        <w:t xml:space="preserve"> </w:t>
      </w:r>
      <w:r w:rsidRPr="005A4989">
        <w:t>należą</w:t>
      </w:r>
      <w:r w:rsidR="00D0722E" w:rsidRPr="005A4989">
        <w:t>:</w:t>
      </w:r>
    </w:p>
    <w:p w:rsidR="006C41EA" w:rsidRPr="006C41EA" w:rsidRDefault="006C41EA" w:rsidP="004A2DE7">
      <w:pPr>
        <w:rPr>
          <w:u w:val="single"/>
        </w:rPr>
      </w:pPr>
      <w:r w:rsidRPr="006C41EA">
        <w:rPr>
          <w:u w:val="single"/>
        </w:rPr>
        <w:t>Na gruntach Nadleśnictwa Wieluń:</w:t>
      </w:r>
    </w:p>
    <w:p w:rsidR="006D1A6D" w:rsidRDefault="00361B07" w:rsidP="003D64A2">
      <w:pPr>
        <w:pStyle w:val="Akapitzlist"/>
        <w:numPr>
          <w:ilvl w:val="0"/>
          <w:numId w:val="25"/>
        </w:numPr>
        <w:ind w:left="850" w:hanging="425"/>
        <w:rPr>
          <w:rStyle w:val="Pogrubienie"/>
          <w:b w:val="0"/>
          <w:szCs w:val="24"/>
        </w:rPr>
      </w:pPr>
      <w:bookmarkStart w:id="163" w:name="_Toc303250930"/>
      <w:bookmarkEnd w:id="162"/>
      <w:r>
        <w:rPr>
          <w:rStyle w:val="Pogrubienie"/>
          <w:b w:val="0"/>
          <w:szCs w:val="24"/>
        </w:rPr>
        <w:t>cmentarzysko kurhanowe</w:t>
      </w:r>
      <w:r w:rsidR="00743CCB">
        <w:rPr>
          <w:rStyle w:val="Pogrubienie"/>
          <w:b w:val="0"/>
          <w:szCs w:val="24"/>
        </w:rPr>
        <w:t xml:space="preserve"> kultury prapolskiej</w:t>
      </w:r>
      <w:r>
        <w:rPr>
          <w:rStyle w:val="Pogrubienie"/>
          <w:b w:val="0"/>
          <w:szCs w:val="24"/>
        </w:rPr>
        <w:t xml:space="preserve"> z VII/VIII w n.e.</w:t>
      </w:r>
      <w:r w:rsidR="00571F2C">
        <w:rPr>
          <w:rStyle w:val="Pogrubienie"/>
          <w:b w:val="0"/>
          <w:szCs w:val="24"/>
        </w:rPr>
        <w:t xml:space="preserve"> (epoka żelaza)</w:t>
      </w:r>
      <w:r>
        <w:rPr>
          <w:rStyle w:val="Pogrubienie"/>
          <w:b w:val="0"/>
          <w:szCs w:val="24"/>
        </w:rPr>
        <w:t>,</w:t>
      </w:r>
      <w:r w:rsidR="004B6BA9">
        <w:rPr>
          <w:rStyle w:val="Pogrubienie"/>
          <w:b w:val="0"/>
          <w:szCs w:val="24"/>
        </w:rPr>
        <w:t xml:space="preserve"> w</w:t>
      </w:r>
      <w:r>
        <w:rPr>
          <w:rStyle w:val="Pogrubienie"/>
          <w:b w:val="0"/>
          <w:szCs w:val="24"/>
        </w:rPr>
        <w:t> </w:t>
      </w:r>
      <w:r w:rsidR="004B6BA9">
        <w:rPr>
          <w:rStyle w:val="Pogrubienie"/>
          <w:b w:val="0"/>
          <w:szCs w:val="24"/>
        </w:rPr>
        <w:t xml:space="preserve">lesie między Osjakowem a Strobinem, </w:t>
      </w:r>
      <w:r w:rsidR="004B6BA9" w:rsidRPr="00F11ED3">
        <w:rPr>
          <w:rStyle w:val="Pogrubienie"/>
          <w:szCs w:val="24"/>
        </w:rPr>
        <w:t>w</w:t>
      </w:r>
      <w:r w:rsidR="00A5112F" w:rsidRPr="00F11ED3">
        <w:rPr>
          <w:rStyle w:val="Pogrubienie"/>
          <w:szCs w:val="24"/>
        </w:rPr>
        <w:t> </w:t>
      </w:r>
      <w:r w:rsidR="004B6BA9" w:rsidRPr="00F11ED3">
        <w:rPr>
          <w:rStyle w:val="Pogrubienie"/>
          <w:szCs w:val="24"/>
        </w:rPr>
        <w:t>leśnictwie Radoszewice, oddz. 3 r obr. Kraszkowice</w:t>
      </w:r>
      <w:r w:rsidR="004B6BA9">
        <w:rPr>
          <w:rStyle w:val="Pogrubienie"/>
          <w:b w:val="0"/>
          <w:szCs w:val="24"/>
        </w:rPr>
        <w:t>.</w:t>
      </w:r>
      <w:r w:rsidR="006C41EA">
        <w:rPr>
          <w:rStyle w:val="Pogrubienie"/>
          <w:b w:val="0"/>
          <w:szCs w:val="24"/>
        </w:rPr>
        <w:t xml:space="preserve"> W</w:t>
      </w:r>
      <w:r>
        <w:rPr>
          <w:rStyle w:val="Pogrubienie"/>
          <w:b w:val="0"/>
          <w:szCs w:val="24"/>
        </w:rPr>
        <w:t> </w:t>
      </w:r>
      <w:r w:rsidR="006C41EA">
        <w:rPr>
          <w:rStyle w:val="Pogrubienie"/>
          <w:b w:val="0"/>
          <w:szCs w:val="24"/>
        </w:rPr>
        <w:t xml:space="preserve">miejscu tym </w:t>
      </w:r>
      <w:r>
        <w:rPr>
          <w:rStyle w:val="Pogrubienie"/>
          <w:b w:val="0"/>
          <w:szCs w:val="24"/>
        </w:rPr>
        <w:t>znajduje się 5</w:t>
      </w:r>
      <w:r w:rsidR="00571F2C">
        <w:rPr>
          <w:rStyle w:val="Pogrubienie"/>
          <w:b w:val="0"/>
          <w:szCs w:val="24"/>
        </w:rPr>
        <w:t xml:space="preserve"> kopców przebadanych w latach 60-tych XX w. Wśród znalezisk </w:t>
      </w:r>
      <w:r w:rsidR="009765D1">
        <w:rPr>
          <w:rStyle w:val="Pogrubienie"/>
          <w:b w:val="0"/>
          <w:szCs w:val="24"/>
        </w:rPr>
        <w:t>odnotowano:</w:t>
      </w:r>
      <w:r w:rsidR="00571F2C">
        <w:rPr>
          <w:rStyle w:val="Pogrubienie"/>
          <w:b w:val="0"/>
          <w:szCs w:val="24"/>
        </w:rPr>
        <w:t xml:space="preserve"> szcząt</w:t>
      </w:r>
      <w:r w:rsidR="00743CCB">
        <w:rPr>
          <w:rStyle w:val="Pogrubienie"/>
          <w:b w:val="0"/>
          <w:szCs w:val="24"/>
        </w:rPr>
        <w:t>ki kostne, fragmenty ceramiki i </w:t>
      </w:r>
      <w:r w:rsidR="00571F2C">
        <w:rPr>
          <w:rStyle w:val="Pogrubienie"/>
          <w:b w:val="0"/>
          <w:szCs w:val="24"/>
        </w:rPr>
        <w:t>koniczynowat</w:t>
      </w:r>
      <w:r w:rsidR="009765D1">
        <w:rPr>
          <w:rStyle w:val="Pogrubienie"/>
          <w:b w:val="0"/>
          <w:szCs w:val="24"/>
        </w:rPr>
        <w:t>ą</w:t>
      </w:r>
      <w:r w:rsidR="00571F2C">
        <w:rPr>
          <w:rStyle w:val="Pogrubienie"/>
          <w:b w:val="0"/>
          <w:szCs w:val="24"/>
        </w:rPr>
        <w:t xml:space="preserve"> przywieszk</w:t>
      </w:r>
      <w:r w:rsidR="009765D1">
        <w:rPr>
          <w:rStyle w:val="Pogrubienie"/>
          <w:b w:val="0"/>
          <w:szCs w:val="24"/>
        </w:rPr>
        <w:t>ę o motywach awarskich</w:t>
      </w:r>
      <w:r w:rsidR="00571F2C">
        <w:rPr>
          <w:rStyle w:val="Pogrubienie"/>
          <w:b w:val="0"/>
          <w:szCs w:val="24"/>
        </w:rPr>
        <w:t>.</w:t>
      </w:r>
      <w:r w:rsidR="004B6BA9">
        <w:rPr>
          <w:rStyle w:val="Pogrubienie"/>
          <w:b w:val="0"/>
          <w:szCs w:val="24"/>
        </w:rPr>
        <w:t xml:space="preserve"> </w:t>
      </w:r>
      <w:r w:rsidR="006C41EA">
        <w:rPr>
          <w:rStyle w:val="Pogrubienie"/>
          <w:b w:val="0"/>
          <w:szCs w:val="24"/>
        </w:rPr>
        <w:t>W </w:t>
      </w:r>
      <w:r w:rsidR="006C41EA" w:rsidRPr="006C41EA">
        <w:rPr>
          <w:rStyle w:val="Pogrubienie"/>
          <w:b w:val="0"/>
          <w:i/>
          <w:szCs w:val="24"/>
        </w:rPr>
        <w:t>Wojewódzkim Programie Ochrony nad Zabytkami w</w:t>
      </w:r>
      <w:r w:rsidR="00571F2C">
        <w:rPr>
          <w:rStyle w:val="Pogrubienie"/>
          <w:b w:val="0"/>
          <w:i/>
          <w:szCs w:val="24"/>
        </w:rPr>
        <w:t> </w:t>
      </w:r>
      <w:r w:rsidR="006C41EA" w:rsidRPr="006C41EA">
        <w:rPr>
          <w:rStyle w:val="Pogrubienie"/>
          <w:b w:val="0"/>
          <w:i/>
          <w:szCs w:val="24"/>
        </w:rPr>
        <w:t>Województwie Łódzkim na lata 2016-2019</w:t>
      </w:r>
      <w:r w:rsidR="006C41EA">
        <w:rPr>
          <w:rStyle w:val="Pogrubienie"/>
          <w:b w:val="0"/>
          <w:szCs w:val="24"/>
        </w:rPr>
        <w:t xml:space="preserve"> s</w:t>
      </w:r>
      <w:r w:rsidR="004B6BA9">
        <w:rPr>
          <w:rStyle w:val="Pogrubienie"/>
          <w:b w:val="0"/>
          <w:szCs w:val="24"/>
        </w:rPr>
        <w:t xml:space="preserve">tanowisko </w:t>
      </w:r>
      <w:r w:rsidR="006C41EA">
        <w:rPr>
          <w:rStyle w:val="Pogrubienie"/>
          <w:b w:val="0"/>
          <w:szCs w:val="24"/>
        </w:rPr>
        <w:t>to (</w:t>
      </w:r>
      <w:r w:rsidR="004B6BA9">
        <w:rPr>
          <w:rStyle w:val="Pogrubienie"/>
          <w:b w:val="0"/>
          <w:szCs w:val="24"/>
        </w:rPr>
        <w:t>opisane</w:t>
      </w:r>
      <w:r w:rsidR="006C41EA">
        <w:rPr>
          <w:rStyle w:val="Pogrubienie"/>
          <w:b w:val="0"/>
          <w:szCs w:val="24"/>
        </w:rPr>
        <w:t xml:space="preserve"> jako „Krzętle”</w:t>
      </w:r>
      <w:r w:rsidR="00743CCB">
        <w:rPr>
          <w:rStyle w:val="Pogrubienie"/>
          <w:b w:val="0"/>
          <w:szCs w:val="24"/>
        </w:rPr>
        <w:t>, nr rejestru 128/A</w:t>
      </w:r>
      <w:r w:rsidR="006C41EA">
        <w:rPr>
          <w:rStyle w:val="Pogrubienie"/>
          <w:b w:val="0"/>
          <w:szCs w:val="24"/>
        </w:rPr>
        <w:t>),</w:t>
      </w:r>
      <w:r w:rsidR="004B6BA9">
        <w:rPr>
          <w:rStyle w:val="Pogrubienie"/>
          <w:b w:val="0"/>
          <w:szCs w:val="24"/>
        </w:rPr>
        <w:t xml:space="preserve"> </w:t>
      </w:r>
      <w:r w:rsidR="006C41EA">
        <w:rPr>
          <w:rStyle w:val="Pogrubienie"/>
          <w:b w:val="0"/>
          <w:szCs w:val="24"/>
        </w:rPr>
        <w:t>zaproponowano do objęcia ochroną, jako park kulturowy. W niniejszym PUL wydzielenie z kurhanami zaliczono do</w:t>
      </w:r>
      <w:r w:rsidR="00743CCB">
        <w:rPr>
          <w:rStyle w:val="Pogrubienie"/>
          <w:b w:val="0"/>
          <w:szCs w:val="24"/>
        </w:rPr>
        <w:t> </w:t>
      </w:r>
      <w:r w:rsidR="006C41EA">
        <w:rPr>
          <w:rStyle w:val="Pogrubienie"/>
          <w:b w:val="0"/>
          <w:szCs w:val="24"/>
        </w:rPr>
        <w:t>powierzchni referencyjnych, bez planowanych zabiegów.</w:t>
      </w:r>
    </w:p>
    <w:p w:rsidR="00B54288" w:rsidRDefault="00B54288" w:rsidP="00B54288">
      <w:pPr>
        <w:ind w:firstLine="0"/>
        <w:jc w:val="center"/>
        <w:rPr>
          <w:rStyle w:val="Pogrubienie"/>
          <w:b w:val="0"/>
        </w:rPr>
      </w:pPr>
      <w:r>
        <w:rPr>
          <w:noProof/>
        </w:rPr>
        <w:drawing>
          <wp:inline distT="0" distB="0" distL="0" distR="0" wp14:anchorId="444236A9" wp14:editId="3B37BA27">
            <wp:extent cx="5378226" cy="360045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900x600_krzetle_kurhany_ts19.jpg"/>
                    <pic:cNvPicPr/>
                  </pic:nvPicPr>
                  <pic:blipFill rotWithShape="1">
                    <a:blip r:embed="rId39">
                      <a:extLst>
                        <a:ext uri="{28A0092B-C50C-407E-A947-70E740481C1C}">
                          <a14:useLocalDpi xmlns:a14="http://schemas.microsoft.com/office/drawing/2010/main" val="0"/>
                        </a:ext>
                      </a:extLst>
                    </a:blip>
                    <a:srcRect b="10737"/>
                    <a:stretch/>
                  </pic:blipFill>
                  <pic:spPr bwMode="auto">
                    <a:xfrm>
                      <a:off x="0" y="0"/>
                      <a:ext cx="5389510" cy="3608004"/>
                    </a:xfrm>
                    <a:prstGeom prst="rect">
                      <a:avLst/>
                    </a:prstGeom>
                    <a:ln>
                      <a:noFill/>
                    </a:ln>
                    <a:extLst>
                      <a:ext uri="{53640926-AAD7-44D8-BBD7-CCE9431645EC}">
                        <a14:shadowObscured xmlns:a14="http://schemas.microsoft.com/office/drawing/2010/main"/>
                      </a:ext>
                    </a:extLst>
                  </pic:spPr>
                </pic:pic>
              </a:graphicData>
            </a:graphic>
          </wp:inline>
        </w:drawing>
      </w:r>
    </w:p>
    <w:p w:rsidR="00B54288" w:rsidRPr="00B54288" w:rsidRDefault="00B54288" w:rsidP="00B54288">
      <w:pPr>
        <w:spacing w:after="360"/>
        <w:ind w:firstLine="0"/>
        <w:jc w:val="center"/>
        <w:rPr>
          <w:rStyle w:val="Pogrubienie"/>
          <w:i/>
          <w:sz w:val="22"/>
          <w:szCs w:val="22"/>
        </w:rPr>
      </w:pPr>
      <w:r w:rsidRPr="00B54288">
        <w:rPr>
          <w:rStyle w:val="Pogrubienie"/>
          <w:i/>
          <w:sz w:val="22"/>
          <w:szCs w:val="22"/>
        </w:rPr>
        <w:t>Cmentarzysko w Krzętlach (fot. m.turystyka.wielun.pl)</w:t>
      </w:r>
    </w:p>
    <w:p w:rsidR="006C41EA" w:rsidRPr="006C41EA" w:rsidRDefault="006C41EA" w:rsidP="006C41EA">
      <w:pPr>
        <w:ind w:left="425" w:firstLine="0"/>
        <w:rPr>
          <w:rStyle w:val="Pogrubienie"/>
          <w:b w:val="0"/>
          <w:u w:val="single"/>
        </w:rPr>
      </w:pPr>
      <w:r w:rsidRPr="006C41EA">
        <w:rPr>
          <w:rStyle w:val="Pogrubienie"/>
          <w:b w:val="0"/>
          <w:u w:val="single"/>
        </w:rPr>
        <w:t>Poza gruntami Nadleśnictwa Wieluń:</w:t>
      </w:r>
    </w:p>
    <w:p w:rsidR="00105A30" w:rsidRPr="005A4989" w:rsidRDefault="00105A30" w:rsidP="003D64A2">
      <w:pPr>
        <w:pStyle w:val="Akapitzlist"/>
        <w:numPr>
          <w:ilvl w:val="0"/>
          <w:numId w:val="25"/>
        </w:numPr>
        <w:ind w:left="850" w:hanging="425"/>
        <w:rPr>
          <w:rStyle w:val="Pogrubienie"/>
          <w:b w:val="0"/>
          <w:szCs w:val="24"/>
        </w:rPr>
      </w:pPr>
      <w:r w:rsidRPr="005A4989">
        <w:rPr>
          <w:rStyle w:val="Pogrubienie"/>
          <w:szCs w:val="24"/>
        </w:rPr>
        <w:t xml:space="preserve">Czernice </w:t>
      </w:r>
      <w:r w:rsidRPr="005A4989">
        <w:rPr>
          <w:rStyle w:val="Pogrubienie"/>
          <w:b w:val="0"/>
          <w:szCs w:val="24"/>
        </w:rPr>
        <w:t>gm. Osjaków – ślady osad lub obozowisk neolitycznych kultury trzcinieckiej XV-X w p.n.e.</w:t>
      </w:r>
    </w:p>
    <w:p w:rsidR="00A9605D" w:rsidRPr="005A4989" w:rsidRDefault="006044DB" w:rsidP="003D64A2">
      <w:pPr>
        <w:pStyle w:val="Akapitzlist"/>
        <w:numPr>
          <w:ilvl w:val="0"/>
          <w:numId w:val="25"/>
        </w:numPr>
        <w:ind w:left="851" w:hanging="426"/>
        <w:rPr>
          <w:rStyle w:val="Pogrubienie"/>
          <w:b w:val="0"/>
          <w:szCs w:val="24"/>
        </w:rPr>
      </w:pPr>
      <w:r w:rsidRPr="005A4989">
        <w:rPr>
          <w:rStyle w:val="Pogrubienie"/>
          <w:szCs w:val="24"/>
        </w:rPr>
        <w:t>Bieniądzice</w:t>
      </w:r>
      <w:r w:rsidRPr="005A4989">
        <w:rPr>
          <w:rStyle w:val="Pogrubienie"/>
          <w:b w:val="0"/>
          <w:szCs w:val="24"/>
        </w:rPr>
        <w:t xml:space="preserve">, </w:t>
      </w:r>
      <w:r w:rsidRPr="005A4989">
        <w:rPr>
          <w:rStyle w:val="Pogrubienie"/>
          <w:szCs w:val="24"/>
        </w:rPr>
        <w:t>Staw</w:t>
      </w:r>
      <w:r w:rsidRPr="005A4989">
        <w:rPr>
          <w:rStyle w:val="Pogrubienie"/>
          <w:b w:val="0"/>
          <w:szCs w:val="24"/>
        </w:rPr>
        <w:t xml:space="preserve">, </w:t>
      </w:r>
      <w:r w:rsidRPr="005A4989">
        <w:rPr>
          <w:rStyle w:val="Pogrubienie"/>
          <w:szCs w:val="24"/>
        </w:rPr>
        <w:t>Opojowice</w:t>
      </w:r>
      <w:r w:rsidR="00813123" w:rsidRPr="005A4989">
        <w:rPr>
          <w:rStyle w:val="Pogrubienie"/>
          <w:b w:val="0"/>
          <w:szCs w:val="24"/>
        </w:rPr>
        <w:t xml:space="preserve">, </w:t>
      </w:r>
      <w:r w:rsidRPr="005A4989">
        <w:rPr>
          <w:rStyle w:val="Pogrubienie"/>
          <w:b w:val="0"/>
          <w:szCs w:val="24"/>
        </w:rPr>
        <w:t>gm.</w:t>
      </w:r>
      <w:r w:rsidR="00250DBD" w:rsidRPr="005A4989">
        <w:rPr>
          <w:rStyle w:val="Pogrubienie"/>
          <w:b w:val="0"/>
          <w:szCs w:val="24"/>
        </w:rPr>
        <w:t xml:space="preserve"> Wieluń</w:t>
      </w:r>
      <w:r w:rsidRPr="005A4989">
        <w:rPr>
          <w:rStyle w:val="Pogrubienie"/>
          <w:b w:val="0"/>
          <w:szCs w:val="24"/>
        </w:rPr>
        <w:t xml:space="preserve"> –</w:t>
      </w:r>
      <w:r w:rsidR="00D32DE4" w:rsidRPr="005A4989">
        <w:rPr>
          <w:rStyle w:val="Pogrubienie"/>
          <w:b w:val="0"/>
          <w:szCs w:val="24"/>
        </w:rPr>
        <w:t xml:space="preserve"> </w:t>
      </w:r>
      <w:r w:rsidR="009765D1" w:rsidRPr="005A4989">
        <w:rPr>
          <w:rStyle w:val="Pogrubienie"/>
          <w:b w:val="0"/>
          <w:szCs w:val="24"/>
        </w:rPr>
        <w:t>kilkaset pieców służących prawdopodobnie do wędzenia mięsa</w:t>
      </w:r>
      <w:r w:rsidR="009765D1">
        <w:rPr>
          <w:rStyle w:val="Pogrubienie"/>
          <w:b w:val="0"/>
          <w:szCs w:val="24"/>
        </w:rPr>
        <w:t xml:space="preserve"> datowanych na </w:t>
      </w:r>
      <w:r w:rsidR="009765D1" w:rsidRPr="005A4989">
        <w:rPr>
          <w:rStyle w:val="Pogrubienie"/>
          <w:b w:val="0"/>
          <w:szCs w:val="24"/>
        </w:rPr>
        <w:t>VII-VI wieku p.n.e</w:t>
      </w:r>
      <w:r w:rsidR="00211C35">
        <w:rPr>
          <w:rStyle w:val="Pogrubienie"/>
          <w:b w:val="0"/>
          <w:szCs w:val="24"/>
        </w:rPr>
        <w:t>.,</w:t>
      </w:r>
      <w:r w:rsidR="009765D1">
        <w:rPr>
          <w:rStyle w:val="Pogrubienie"/>
          <w:b w:val="0"/>
          <w:szCs w:val="24"/>
        </w:rPr>
        <w:t xml:space="preserve"> oraz </w:t>
      </w:r>
      <w:r w:rsidR="00D32DE4" w:rsidRPr="005A4989">
        <w:rPr>
          <w:rStyle w:val="Pogrubienie"/>
          <w:b w:val="0"/>
          <w:szCs w:val="24"/>
        </w:rPr>
        <w:t xml:space="preserve">ślady </w:t>
      </w:r>
      <w:r w:rsidR="009765D1">
        <w:rPr>
          <w:rStyle w:val="Pogrubienie"/>
          <w:b w:val="0"/>
          <w:szCs w:val="24"/>
        </w:rPr>
        <w:lastRenderedPageBreak/>
        <w:t xml:space="preserve">neolitycznej </w:t>
      </w:r>
      <w:r w:rsidR="00D32DE4" w:rsidRPr="005A4989">
        <w:rPr>
          <w:rStyle w:val="Pogrubienie"/>
          <w:b w:val="0"/>
          <w:szCs w:val="24"/>
        </w:rPr>
        <w:t xml:space="preserve">osady obronnej: fragmenty fosy, </w:t>
      </w:r>
      <w:r w:rsidR="00813123" w:rsidRPr="005A4989">
        <w:rPr>
          <w:rStyle w:val="Pogrubienie"/>
          <w:b w:val="0"/>
          <w:szCs w:val="24"/>
        </w:rPr>
        <w:t>dzban</w:t>
      </w:r>
      <w:r w:rsidR="00F11ED3">
        <w:rPr>
          <w:rStyle w:val="Pogrubienie"/>
          <w:b w:val="0"/>
          <w:szCs w:val="24"/>
        </w:rPr>
        <w:t>y, sierpy z brązu, ozdoby i in.</w:t>
      </w:r>
      <w:r w:rsidR="00D32DE4" w:rsidRPr="005A4989">
        <w:rPr>
          <w:rStyle w:val="Pogrubienie"/>
          <w:b w:val="0"/>
          <w:szCs w:val="24"/>
        </w:rPr>
        <w:t xml:space="preserve"> </w:t>
      </w:r>
      <w:r w:rsidR="00813123" w:rsidRPr="005A4989">
        <w:rPr>
          <w:rStyle w:val="Pogrubienie"/>
          <w:b w:val="0"/>
          <w:szCs w:val="24"/>
        </w:rPr>
        <w:t>Odkrycia dokonano na terenie projektowanej obwodnicy Wielunia.</w:t>
      </w:r>
    </w:p>
    <w:p w:rsidR="00250DBD" w:rsidRPr="005A4989" w:rsidRDefault="00250DBD" w:rsidP="003D64A2">
      <w:pPr>
        <w:pStyle w:val="Akapitzlist"/>
        <w:numPr>
          <w:ilvl w:val="0"/>
          <w:numId w:val="25"/>
        </w:numPr>
        <w:ind w:left="851" w:hanging="426"/>
        <w:rPr>
          <w:szCs w:val="24"/>
        </w:rPr>
      </w:pPr>
      <w:r w:rsidRPr="005A4989">
        <w:rPr>
          <w:b/>
          <w:szCs w:val="24"/>
        </w:rPr>
        <w:t xml:space="preserve">Kurów </w:t>
      </w:r>
      <w:r w:rsidRPr="005A4989">
        <w:rPr>
          <w:szCs w:val="24"/>
        </w:rPr>
        <w:t xml:space="preserve">gm. Wieluń – pozostałości grodziska kultury łużyckiej z VII-V wiek p.n.e. </w:t>
      </w:r>
      <w:r w:rsidR="00F11ED3">
        <w:rPr>
          <w:szCs w:val="24"/>
        </w:rPr>
        <w:t>Narzędzia i ozdoby</w:t>
      </w:r>
      <w:r w:rsidRPr="005A4989">
        <w:rPr>
          <w:szCs w:val="24"/>
        </w:rPr>
        <w:t xml:space="preserve"> z żelaza i brązu, fragmenty drewnianej palisady.</w:t>
      </w:r>
    </w:p>
    <w:p w:rsidR="00E21063" w:rsidRPr="005A4989" w:rsidRDefault="00E21063" w:rsidP="003D64A2">
      <w:pPr>
        <w:pStyle w:val="Akapitzlist"/>
        <w:numPr>
          <w:ilvl w:val="0"/>
          <w:numId w:val="25"/>
        </w:numPr>
        <w:ind w:left="851" w:hanging="426"/>
        <w:rPr>
          <w:szCs w:val="24"/>
        </w:rPr>
      </w:pPr>
      <w:r w:rsidRPr="005A4989">
        <w:rPr>
          <w:b/>
          <w:szCs w:val="24"/>
        </w:rPr>
        <w:t>Wałków</w:t>
      </w:r>
      <w:r w:rsidRPr="005A4989">
        <w:rPr>
          <w:szCs w:val="24"/>
        </w:rPr>
        <w:t xml:space="preserve"> gm. Osjaków – ślady osady kultury przeworskiej z późnego okresu </w:t>
      </w:r>
      <w:r w:rsidR="00211C35">
        <w:rPr>
          <w:szCs w:val="24"/>
        </w:rPr>
        <w:t>wpływów rzymskich</w:t>
      </w:r>
      <w:r w:rsidRPr="005A4989">
        <w:rPr>
          <w:szCs w:val="24"/>
        </w:rPr>
        <w:t xml:space="preserve"> (I-III w n.e.): liczne narzędzia rolnicze, 15 denarów rzymskich, kilka tysięcy fragmentów naczyń, ozdoby metalowe, żarna, ciężarki tkackie i in.</w:t>
      </w:r>
    </w:p>
    <w:p w:rsidR="00743CCB" w:rsidRPr="00743CCB" w:rsidRDefault="00743CCB" w:rsidP="003D64A2">
      <w:pPr>
        <w:pStyle w:val="Akapitzlist"/>
        <w:numPr>
          <w:ilvl w:val="0"/>
          <w:numId w:val="25"/>
        </w:numPr>
        <w:ind w:left="851" w:hanging="426"/>
        <w:rPr>
          <w:szCs w:val="24"/>
        </w:rPr>
      </w:pPr>
      <w:r>
        <w:rPr>
          <w:b/>
          <w:szCs w:val="24"/>
        </w:rPr>
        <w:t>Strobin</w:t>
      </w:r>
      <w:r w:rsidRPr="005A4989">
        <w:rPr>
          <w:szCs w:val="24"/>
        </w:rPr>
        <w:t xml:space="preserve"> gm. </w:t>
      </w:r>
      <w:r>
        <w:rPr>
          <w:szCs w:val="24"/>
        </w:rPr>
        <w:t>Konopnica</w:t>
      </w:r>
      <w:r w:rsidRPr="005A4989">
        <w:rPr>
          <w:szCs w:val="24"/>
        </w:rPr>
        <w:t xml:space="preserve"> –</w:t>
      </w:r>
      <w:r>
        <w:rPr>
          <w:szCs w:val="24"/>
        </w:rPr>
        <w:t xml:space="preserve"> </w:t>
      </w:r>
      <w:r w:rsidR="00582693">
        <w:rPr>
          <w:szCs w:val="24"/>
        </w:rPr>
        <w:t>cmentarzysko kurhanowe</w:t>
      </w:r>
      <w:r>
        <w:rPr>
          <w:szCs w:val="24"/>
        </w:rPr>
        <w:t xml:space="preserve"> </w:t>
      </w:r>
      <w:r w:rsidRPr="005A4989">
        <w:rPr>
          <w:szCs w:val="24"/>
        </w:rPr>
        <w:t>kultury przeworskiej</w:t>
      </w:r>
      <w:r>
        <w:rPr>
          <w:szCs w:val="24"/>
        </w:rPr>
        <w:t>, z czasów</w:t>
      </w:r>
      <w:r w:rsidR="00582693">
        <w:rPr>
          <w:szCs w:val="24"/>
        </w:rPr>
        <w:t xml:space="preserve"> wpływów rzymskich</w:t>
      </w:r>
      <w:r w:rsidRPr="005A4989">
        <w:rPr>
          <w:szCs w:val="24"/>
        </w:rPr>
        <w:t xml:space="preserve"> II</w:t>
      </w:r>
      <w:r>
        <w:rPr>
          <w:szCs w:val="24"/>
        </w:rPr>
        <w:t>/III</w:t>
      </w:r>
      <w:r w:rsidR="00211C35">
        <w:rPr>
          <w:szCs w:val="24"/>
        </w:rPr>
        <w:t xml:space="preserve"> w n.e</w:t>
      </w:r>
      <w:r w:rsidR="00582693">
        <w:rPr>
          <w:szCs w:val="24"/>
        </w:rPr>
        <w:t>. Podobnie jak stanowisko w Krzętlach proponowane do objęcia ochroną w formie parku kulturowego.</w:t>
      </w:r>
    </w:p>
    <w:p w:rsidR="00143DA9" w:rsidRDefault="005A4989" w:rsidP="003D64A2">
      <w:pPr>
        <w:pStyle w:val="Akapitzlist"/>
        <w:numPr>
          <w:ilvl w:val="0"/>
          <w:numId w:val="25"/>
        </w:numPr>
        <w:ind w:left="851" w:hanging="426"/>
        <w:rPr>
          <w:szCs w:val="24"/>
        </w:rPr>
      </w:pPr>
      <w:r w:rsidRPr="005A4989">
        <w:rPr>
          <w:b/>
          <w:szCs w:val="24"/>
        </w:rPr>
        <w:t>Przywóz</w:t>
      </w:r>
      <w:r w:rsidRPr="005A4989">
        <w:rPr>
          <w:szCs w:val="24"/>
        </w:rPr>
        <w:t xml:space="preserve"> gm. Wierzchlas –</w:t>
      </w:r>
      <w:r w:rsidR="00B61C38">
        <w:rPr>
          <w:szCs w:val="24"/>
        </w:rPr>
        <w:t xml:space="preserve"> </w:t>
      </w:r>
      <w:r w:rsidRPr="005A4989">
        <w:rPr>
          <w:szCs w:val="24"/>
        </w:rPr>
        <w:t>kurhan</w:t>
      </w:r>
      <w:r w:rsidR="00B61C38">
        <w:rPr>
          <w:szCs w:val="24"/>
        </w:rPr>
        <w:t>y książęce i osada</w:t>
      </w:r>
      <w:r w:rsidR="00F11ED3">
        <w:rPr>
          <w:szCs w:val="24"/>
        </w:rPr>
        <w:t xml:space="preserve"> kultury przeworskiej</w:t>
      </w:r>
      <w:r w:rsidR="00F11ED3">
        <w:rPr>
          <w:szCs w:val="24"/>
        </w:rPr>
        <w:br/>
      </w:r>
      <w:r w:rsidRPr="005A4989">
        <w:rPr>
          <w:szCs w:val="24"/>
        </w:rPr>
        <w:t>II</w:t>
      </w:r>
      <w:r w:rsidR="00B61C38">
        <w:rPr>
          <w:szCs w:val="24"/>
        </w:rPr>
        <w:t>/III</w:t>
      </w:r>
      <w:r w:rsidRPr="005A4989">
        <w:rPr>
          <w:szCs w:val="24"/>
        </w:rPr>
        <w:t xml:space="preserve"> w n.e.: naczynia gliniane, </w:t>
      </w:r>
      <w:r w:rsidR="006D1A6D">
        <w:rPr>
          <w:szCs w:val="24"/>
        </w:rPr>
        <w:t>denar rzymski,</w:t>
      </w:r>
    </w:p>
    <w:p w:rsidR="00F65CE8" w:rsidRPr="005A4989" w:rsidRDefault="00F65CE8" w:rsidP="003D64A2">
      <w:pPr>
        <w:pStyle w:val="Akapitzlist"/>
        <w:numPr>
          <w:ilvl w:val="0"/>
          <w:numId w:val="25"/>
        </w:numPr>
        <w:ind w:left="851" w:hanging="426"/>
        <w:rPr>
          <w:szCs w:val="24"/>
        </w:rPr>
      </w:pPr>
      <w:r w:rsidRPr="005A4989">
        <w:rPr>
          <w:b/>
          <w:szCs w:val="24"/>
        </w:rPr>
        <w:t>Masłowice</w:t>
      </w:r>
      <w:r w:rsidRPr="005A4989">
        <w:rPr>
          <w:szCs w:val="24"/>
        </w:rPr>
        <w:t xml:space="preserve"> gm. Wieluń – </w:t>
      </w:r>
      <w:r w:rsidR="00E21063" w:rsidRPr="005A4989">
        <w:rPr>
          <w:szCs w:val="24"/>
        </w:rPr>
        <w:t xml:space="preserve">wczesnośredniowieczne </w:t>
      </w:r>
      <w:hyperlink r:id="rId40" w:tooltip="Cmentarzysko szkieletowe (strona nie istnieje)" w:history="1">
        <w:r w:rsidRPr="005A4989">
          <w:rPr>
            <w:szCs w:val="24"/>
          </w:rPr>
          <w:t>cmentarzysko szkieletowe</w:t>
        </w:r>
      </w:hyperlink>
      <w:r w:rsidRPr="005A4989">
        <w:rPr>
          <w:szCs w:val="24"/>
        </w:rPr>
        <w:t xml:space="preserve"> z </w:t>
      </w:r>
      <w:hyperlink r:id="rId41" w:tooltip="XI wiek" w:history="1">
        <w:r w:rsidRPr="005A4989">
          <w:rPr>
            <w:szCs w:val="24"/>
          </w:rPr>
          <w:t>XI</w:t>
        </w:r>
      </w:hyperlink>
      <w:r w:rsidRPr="005A4989">
        <w:rPr>
          <w:szCs w:val="24"/>
        </w:rPr>
        <w:t>-</w:t>
      </w:r>
      <w:hyperlink r:id="rId42" w:tooltip="XII wiek" w:history="1">
        <w:r w:rsidRPr="005A4989">
          <w:rPr>
            <w:szCs w:val="24"/>
          </w:rPr>
          <w:t>XII w.</w:t>
        </w:r>
      </w:hyperlink>
      <w:r w:rsidRPr="005A4989">
        <w:rPr>
          <w:szCs w:val="24"/>
        </w:rPr>
        <w:t xml:space="preserve">: 85 </w:t>
      </w:r>
      <w:hyperlink r:id="rId43" w:tooltip="Grób szkieletowy (strona nie istnieje)" w:history="1">
        <w:r w:rsidRPr="005A4989">
          <w:rPr>
            <w:szCs w:val="24"/>
          </w:rPr>
          <w:t>grobów szkieletowych</w:t>
        </w:r>
      </w:hyperlink>
      <w:r w:rsidRPr="005A4989">
        <w:rPr>
          <w:szCs w:val="24"/>
        </w:rPr>
        <w:t xml:space="preserve"> w 5 rzędach, ozdoby ze </w:t>
      </w:r>
      <w:hyperlink r:id="rId44" w:tooltip="Szkło" w:history="1">
        <w:r w:rsidRPr="005A4989">
          <w:rPr>
            <w:szCs w:val="24"/>
          </w:rPr>
          <w:t>szkła</w:t>
        </w:r>
      </w:hyperlink>
      <w:r w:rsidRPr="005A4989">
        <w:rPr>
          <w:szCs w:val="24"/>
        </w:rPr>
        <w:t xml:space="preserve">, </w:t>
      </w:r>
      <w:hyperlink r:id="rId45" w:tooltip="Fluoryt" w:history="1">
        <w:r w:rsidRPr="005A4989">
          <w:rPr>
            <w:szCs w:val="24"/>
          </w:rPr>
          <w:t>fluorytu</w:t>
        </w:r>
      </w:hyperlink>
      <w:r w:rsidRPr="005A4989">
        <w:rPr>
          <w:szCs w:val="24"/>
        </w:rPr>
        <w:t xml:space="preserve">, </w:t>
      </w:r>
      <w:hyperlink r:id="rId46" w:tooltip="Bursztyn" w:history="1">
        <w:r w:rsidRPr="005A4989">
          <w:rPr>
            <w:szCs w:val="24"/>
          </w:rPr>
          <w:t>bursztyny</w:t>
        </w:r>
      </w:hyperlink>
      <w:r w:rsidRPr="005A4989">
        <w:rPr>
          <w:szCs w:val="24"/>
        </w:rPr>
        <w:t xml:space="preserve">, </w:t>
      </w:r>
      <w:hyperlink r:id="rId47" w:tooltip="Żelazo" w:history="1">
        <w:r w:rsidRPr="005A4989">
          <w:rPr>
            <w:szCs w:val="24"/>
          </w:rPr>
          <w:t>żelazne</w:t>
        </w:r>
      </w:hyperlink>
      <w:r w:rsidRPr="005A4989">
        <w:rPr>
          <w:szCs w:val="24"/>
        </w:rPr>
        <w:t xml:space="preserve"> </w:t>
      </w:r>
      <w:hyperlink r:id="rId48" w:tooltip="Nóż" w:history="1">
        <w:r w:rsidRPr="005A4989">
          <w:rPr>
            <w:szCs w:val="24"/>
          </w:rPr>
          <w:t>noże</w:t>
        </w:r>
      </w:hyperlink>
      <w:r w:rsidRPr="005A4989">
        <w:rPr>
          <w:szCs w:val="24"/>
        </w:rPr>
        <w:t xml:space="preserve">, </w:t>
      </w:r>
      <w:hyperlink r:id="rId49" w:tooltip="Krzesiwo" w:history="1">
        <w:r w:rsidRPr="005A4989">
          <w:rPr>
            <w:szCs w:val="24"/>
          </w:rPr>
          <w:t>krzesiwo</w:t>
        </w:r>
      </w:hyperlink>
      <w:r w:rsidR="00250DBD" w:rsidRPr="005A4989">
        <w:rPr>
          <w:szCs w:val="24"/>
        </w:rPr>
        <w:t xml:space="preserve"> i</w:t>
      </w:r>
      <w:r w:rsidRPr="005A4989">
        <w:rPr>
          <w:szCs w:val="24"/>
        </w:rPr>
        <w:t xml:space="preserve"> monety.</w:t>
      </w:r>
    </w:p>
    <w:p w:rsidR="00250DBD" w:rsidRPr="005A4989" w:rsidRDefault="00250DBD" w:rsidP="003D64A2">
      <w:pPr>
        <w:pStyle w:val="Akapitzlist"/>
        <w:numPr>
          <w:ilvl w:val="0"/>
          <w:numId w:val="25"/>
        </w:numPr>
        <w:ind w:left="851" w:hanging="426"/>
        <w:rPr>
          <w:szCs w:val="24"/>
        </w:rPr>
      </w:pPr>
      <w:r w:rsidRPr="005A4989">
        <w:rPr>
          <w:b/>
          <w:szCs w:val="24"/>
        </w:rPr>
        <w:t xml:space="preserve">Widoradz </w:t>
      </w:r>
      <w:r w:rsidRPr="005A4989">
        <w:rPr>
          <w:szCs w:val="24"/>
        </w:rPr>
        <w:t xml:space="preserve">gm. Wieluń – </w:t>
      </w:r>
      <w:r w:rsidRPr="005A4989">
        <w:rPr>
          <w:iCs/>
          <w:szCs w:val="24"/>
        </w:rPr>
        <w:t>grodzisko pierścieniowate z czterema wałami z wczesnego średniowiecza (XIII-XIV w.):</w:t>
      </w:r>
      <w:r w:rsidRPr="005A4989">
        <w:rPr>
          <w:szCs w:val="24"/>
        </w:rPr>
        <w:t xml:space="preserve"> groty bełtów, noże, klucze, podkowy, ostrogi i fragmenty ceramiki.</w:t>
      </w:r>
    </w:p>
    <w:p w:rsidR="00250DBD" w:rsidRPr="005A4989" w:rsidRDefault="00250DBD" w:rsidP="003D64A2">
      <w:pPr>
        <w:pStyle w:val="Akapitzlist"/>
        <w:numPr>
          <w:ilvl w:val="0"/>
          <w:numId w:val="25"/>
        </w:numPr>
        <w:ind w:left="851" w:hanging="426"/>
        <w:rPr>
          <w:szCs w:val="24"/>
        </w:rPr>
      </w:pPr>
      <w:r w:rsidRPr="005A4989">
        <w:rPr>
          <w:b/>
          <w:szCs w:val="24"/>
        </w:rPr>
        <w:t>Przycłapy</w:t>
      </w:r>
      <w:r w:rsidRPr="005A4989">
        <w:rPr>
          <w:szCs w:val="24"/>
        </w:rPr>
        <w:t xml:space="preserve"> gm. Wierzchlas – znalezisko 62 monet z XIV wieku.</w:t>
      </w:r>
    </w:p>
    <w:p w:rsidR="00CB4E96" w:rsidRPr="00211C35" w:rsidRDefault="00CB4E96" w:rsidP="005A4989">
      <w:pPr>
        <w:pStyle w:val="Nagwek2"/>
        <w:spacing w:before="480"/>
        <w:ind w:left="924"/>
      </w:pPr>
      <w:bookmarkStart w:id="164" w:name="_Toc484418555"/>
      <w:r w:rsidRPr="00211C35">
        <w:t>8.</w:t>
      </w:r>
      <w:r w:rsidR="00FC71DF">
        <w:t>4</w:t>
      </w:r>
      <w:r w:rsidRPr="00211C35">
        <w:t xml:space="preserve">. Miejsca </w:t>
      </w:r>
      <w:bookmarkEnd w:id="163"/>
      <w:r w:rsidR="00BD716E" w:rsidRPr="00211C35">
        <w:t>historyczne</w:t>
      </w:r>
      <w:bookmarkEnd w:id="164"/>
    </w:p>
    <w:p w:rsidR="00BD716E" w:rsidRPr="00211C35" w:rsidRDefault="005E3BDE" w:rsidP="00BD716E">
      <w:r w:rsidRPr="00211C35">
        <w:t>W</w:t>
      </w:r>
      <w:r w:rsidR="004B3394" w:rsidRPr="00211C35">
        <w:t xml:space="preserve"> zasięgu terytorialnym Nadleśnictwa </w:t>
      </w:r>
      <w:r w:rsidR="00CD593A" w:rsidRPr="00211C35">
        <w:t>Wieluń</w:t>
      </w:r>
      <w:r w:rsidR="004B3394" w:rsidRPr="00211C35">
        <w:t xml:space="preserve"> jest wiele miejsc upamiętniających ważne wydarzenia historyczne. </w:t>
      </w:r>
      <w:r w:rsidR="00BD716E" w:rsidRPr="00211C35">
        <w:t xml:space="preserve">Pomniki, tablice i symboliczne mogiły związane z I i II wojną światową są praktycznie w każdej gminie, </w:t>
      </w:r>
      <w:r w:rsidRPr="00211C35">
        <w:t>także</w:t>
      </w:r>
      <w:r w:rsidR="00BD716E" w:rsidRPr="00211C35">
        <w:t xml:space="preserve"> na terenie lasów.</w:t>
      </w:r>
    </w:p>
    <w:p w:rsidR="00BD26FC" w:rsidRPr="002246C3" w:rsidRDefault="00BD716E" w:rsidP="00BD716E">
      <w:pPr>
        <w:spacing w:before="120"/>
      </w:pPr>
      <w:r w:rsidRPr="002246C3">
        <w:t xml:space="preserve">Na gruntach Nadleśnictwa </w:t>
      </w:r>
      <w:r w:rsidR="00CD593A" w:rsidRPr="002246C3">
        <w:t>Wieluń</w:t>
      </w:r>
      <w:r w:rsidRPr="002246C3">
        <w:t>, znajdują się następujące miejsca świadczące o historii regionu:</w:t>
      </w:r>
    </w:p>
    <w:p w:rsidR="006633FC" w:rsidRPr="002246C3" w:rsidRDefault="006633FC" w:rsidP="00BD26FC">
      <w:pPr>
        <w:rPr>
          <w:u w:val="single"/>
        </w:rPr>
      </w:pPr>
      <w:r w:rsidRPr="002246C3">
        <w:rPr>
          <w:u w:val="single"/>
        </w:rPr>
        <w:t xml:space="preserve">Obręb </w:t>
      </w:r>
      <w:r w:rsidR="00AA48C2" w:rsidRPr="002246C3">
        <w:rPr>
          <w:u w:val="single"/>
        </w:rPr>
        <w:t>Cisowa</w:t>
      </w:r>
      <w:r w:rsidRPr="002246C3">
        <w:rPr>
          <w:u w:val="single"/>
        </w:rPr>
        <w:t>:</w:t>
      </w:r>
    </w:p>
    <w:p w:rsidR="00CB7A19" w:rsidRPr="002246C3" w:rsidRDefault="00CB7A19" w:rsidP="003D64A2">
      <w:pPr>
        <w:pStyle w:val="Akapitzlist"/>
        <w:numPr>
          <w:ilvl w:val="0"/>
          <w:numId w:val="26"/>
        </w:numPr>
        <w:ind w:left="568" w:hanging="284"/>
        <w:rPr>
          <w:szCs w:val="24"/>
        </w:rPr>
      </w:pPr>
      <w:r w:rsidRPr="002246C3">
        <w:rPr>
          <w:szCs w:val="24"/>
        </w:rPr>
        <w:t xml:space="preserve">oddz. </w:t>
      </w:r>
      <w:r w:rsidRPr="002246C3">
        <w:rPr>
          <w:b/>
          <w:szCs w:val="24"/>
        </w:rPr>
        <w:t>53 a</w:t>
      </w:r>
      <w:r w:rsidRPr="002246C3">
        <w:rPr>
          <w:szCs w:val="24"/>
        </w:rPr>
        <w:t xml:space="preserve">, l-ctwo Cisowa – pomnik, krzyż św. Huberta, z dedykacją dla zmarłych kolegów myśliwych, którzy </w:t>
      </w:r>
      <w:r w:rsidRPr="002246C3">
        <w:rPr>
          <w:i/>
          <w:szCs w:val="24"/>
        </w:rPr>
        <w:t>„odeszli na wieczne łowy”</w:t>
      </w:r>
      <w:r w:rsidRPr="002246C3">
        <w:rPr>
          <w:szCs w:val="24"/>
        </w:rPr>
        <w:t>, ufundowany przez koło łowieckie „Daniel” w</w:t>
      </w:r>
      <w:r w:rsidR="002246C3" w:rsidRPr="002246C3">
        <w:rPr>
          <w:szCs w:val="24"/>
        </w:rPr>
        <w:t> </w:t>
      </w:r>
      <w:r w:rsidRPr="002246C3">
        <w:rPr>
          <w:szCs w:val="24"/>
        </w:rPr>
        <w:t>Wieluniu.</w:t>
      </w:r>
    </w:p>
    <w:p w:rsidR="00CB7A19" w:rsidRPr="002246C3" w:rsidRDefault="00CB7A19" w:rsidP="003D64A2">
      <w:pPr>
        <w:pStyle w:val="Akapitzlist"/>
        <w:numPr>
          <w:ilvl w:val="0"/>
          <w:numId w:val="26"/>
        </w:numPr>
        <w:ind w:left="568" w:hanging="284"/>
        <w:rPr>
          <w:szCs w:val="24"/>
        </w:rPr>
      </w:pPr>
      <w:r w:rsidRPr="002246C3">
        <w:rPr>
          <w:szCs w:val="24"/>
        </w:rPr>
        <w:t xml:space="preserve">oddz. </w:t>
      </w:r>
      <w:r w:rsidRPr="002246C3">
        <w:rPr>
          <w:b/>
          <w:szCs w:val="24"/>
        </w:rPr>
        <w:t>101 f</w:t>
      </w:r>
      <w:r w:rsidRPr="002246C3">
        <w:rPr>
          <w:szCs w:val="24"/>
        </w:rPr>
        <w:t>, l-ctwo Budziaki – „Źródełko Objawienia”, miejsce kultu Maryjnego</w:t>
      </w:r>
      <w:r w:rsidR="00117642" w:rsidRPr="002246C3">
        <w:rPr>
          <w:szCs w:val="24"/>
        </w:rPr>
        <w:t xml:space="preserve"> z figurą Matki Boskiej</w:t>
      </w:r>
      <w:r w:rsidR="00C32C77" w:rsidRPr="002246C3">
        <w:rPr>
          <w:szCs w:val="24"/>
        </w:rPr>
        <w:t>, na pamiątkę</w:t>
      </w:r>
      <w:r w:rsidR="00117642" w:rsidRPr="002246C3">
        <w:rPr>
          <w:szCs w:val="24"/>
        </w:rPr>
        <w:t xml:space="preserve"> objawień z 1856 r., w sąsiedztwie (oddz. 102 a) – miejsce odprawiania nabożeństw, z ołtarzem i ławkami.</w:t>
      </w:r>
    </w:p>
    <w:p w:rsidR="00CB7A19" w:rsidRPr="002246C3" w:rsidRDefault="00CB7A19" w:rsidP="003D64A2">
      <w:pPr>
        <w:pStyle w:val="Akapitzlist"/>
        <w:numPr>
          <w:ilvl w:val="0"/>
          <w:numId w:val="26"/>
        </w:numPr>
        <w:ind w:left="568" w:hanging="284"/>
        <w:rPr>
          <w:szCs w:val="24"/>
        </w:rPr>
      </w:pPr>
      <w:r w:rsidRPr="002246C3">
        <w:rPr>
          <w:szCs w:val="24"/>
        </w:rPr>
        <w:lastRenderedPageBreak/>
        <w:t>oddz.</w:t>
      </w:r>
      <w:r w:rsidRPr="002246C3">
        <w:rPr>
          <w:b/>
          <w:szCs w:val="24"/>
        </w:rPr>
        <w:t xml:space="preserve"> 243 b</w:t>
      </w:r>
      <w:r w:rsidRPr="002246C3">
        <w:rPr>
          <w:szCs w:val="24"/>
        </w:rPr>
        <w:t>, l-ctwo</w:t>
      </w:r>
      <w:r w:rsidRPr="002246C3">
        <w:rPr>
          <w:b/>
          <w:szCs w:val="24"/>
        </w:rPr>
        <w:t xml:space="preserve"> </w:t>
      </w:r>
      <w:r w:rsidRPr="002246C3">
        <w:rPr>
          <w:szCs w:val="24"/>
        </w:rPr>
        <w:t>Mierzyce</w:t>
      </w:r>
      <w:r w:rsidRPr="002246C3">
        <w:rPr>
          <w:b/>
          <w:szCs w:val="24"/>
        </w:rPr>
        <w:t xml:space="preserve"> </w:t>
      </w:r>
      <w:r w:rsidRPr="002246C3">
        <w:rPr>
          <w:szCs w:val="24"/>
        </w:rPr>
        <w:t>– kapliczka murowana z metalowym krzyżem, miejsce kultu Maryjnego, szczególnie popularnego w maju,</w:t>
      </w:r>
    </w:p>
    <w:p w:rsidR="007D3C58" w:rsidRPr="002246C3" w:rsidRDefault="007D3C58" w:rsidP="002246C3">
      <w:pPr>
        <w:spacing w:before="120"/>
        <w:rPr>
          <w:u w:val="single"/>
        </w:rPr>
      </w:pPr>
      <w:r w:rsidRPr="002246C3">
        <w:rPr>
          <w:u w:val="single"/>
        </w:rPr>
        <w:t xml:space="preserve">Obręb </w:t>
      </w:r>
      <w:r w:rsidR="00AA48C2" w:rsidRPr="002246C3">
        <w:rPr>
          <w:u w:val="single"/>
        </w:rPr>
        <w:t>Kraszkowice</w:t>
      </w:r>
      <w:r w:rsidRPr="002246C3">
        <w:rPr>
          <w:u w:val="single"/>
        </w:rPr>
        <w:t>:</w:t>
      </w:r>
    </w:p>
    <w:p w:rsidR="00AA48C2" w:rsidRPr="002246C3" w:rsidRDefault="00AA48C2" w:rsidP="003D64A2">
      <w:pPr>
        <w:pStyle w:val="Akapitzlist"/>
        <w:numPr>
          <w:ilvl w:val="0"/>
          <w:numId w:val="26"/>
        </w:numPr>
        <w:ind w:left="568" w:hanging="284"/>
        <w:rPr>
          <w:szCs w:val="24"/>
        </w:rPr>
      </w:pPr>
      <w:r w:rsidRPr="002246C3">
        <w:rPr>
          <w:szCs w:val="24"/>
        </w:rPr>
        <w:t>oddz.</w:t>
      </w:r>
      <w:r w:rsidRPr="002246C3">
        <w:rPr>
          <w:b/>
          <w:szCs w:val="24"/>
        </w:rPr>
        <w:t xml:space="preserve"> 125 d</w:t>
      </w:r>
      <w:r w:rsidRPr="002246C3">
        <w:rPr>
          <w:szCs w:val="24"/>
        </w:rPr>
        <w:t>, l-ctwo</w:t>
      </w:r>
      <w:r w:rsidRPr="002246C3">
        <w:rPr>
          <w:b/>
          <w:szCs w:val="24"/>
        </w:rPr>
        <w:t xml:space="preserve"> </w:t>
      </w:r>
      <w:r w:rsidRPr="002246C3">
        <w:rPr>
          <w:szCs w:val="24"/>
        </w:rPr>
        <w:t>Mokry Las – pomnik, działo przeciwlotnicze na cokole, poświęcony radzieckim żołnierzom brygady pancernej, poległym w walkach o zdobycie i utrzymanie przyczółka mostowego na rzece Warcie w Krzeczowie dnia 18 stycznia 1945 r.</w:t>
      </w:r>
    </w:p>
    <w:p w:rsidR="00AA48C2" w:rsidRPr="002246C3" w:rsidRDefault="00AA48C2" w:rsidP="003D64A2">
      <w:pPr>
        <w:pStyle w:val="Akapitzlist"/>
        <w:numPr>
          <w:ilvl w:val="0"/>
          <w:numId w:val="26"/>
        </w:numPr>
        <w:ind w:left="568" w:hanging="284"/>
        <w:rPr>
          <w:szCs w:val="24"/>
        </w:rPr>
      </w:pPr>
      <w:r w:rsidRPr="002246C3">
        <w:rPr>
          <w:szCs w:val="24"/>
        </w:rPr>
        <w:t>oddz.</w:t>
      </w:r>
      <w:r w:rsidRPr="002246C3">
        <w:rPr>
          <w:b/>
          <w:szCs w:val="24"/>
        </w:rPr>
        <w:t xml:space="preserve"> 147 c </w:t>
      </w:r>
      <w:r w:rsidRPr="002246C3">
        <w:rPr>
          <w:szCs w:val="24"/>
        </w:rPr>
        <w:t>l-ctwo Niżankowice – mogiła, miejsce spoczynku, Józefa Kamińskiego z Brześcia, żołnierza 30 Dywizjonu Artylerii Ciężkiej Armii Łódź poległego 2 września 1939 r.</w:t>
      </w:r>
    </w:p>
    <w:p w:rsidR="00AA48C2" w:rsidRPr="002246C3" w:rsidRDefault="00AA48C2" w:rsidP="003D64A2">
      <w:pPr>
        <w:pStyle w:val="Akapitzlist"/>
        <w:numPr>
          <w:ilvl w:val="0"/>
          <w:numId w:val="26"/>
        </w:numPr>
        <w:ind w:left="568" w:hanging="284"/>
        <w:rPr>
          <w:szCs w:val="24"/>
        </w:rPr>
      </w:pPr>
      <w:r w:rsidRPr="002246C3">
        <w:rPr>
          <w:szCs w:val="24"/>
        </w:rPr>
        <w:t>oddz.</w:t>
      </w:r>
      <w:r w:rsidRPr="002246C3">
        <w:rPr>
          <w:b/>
          <w:szCs w:val="24"/>
        </w:rPr>
        <w:t xml:space="preserve"> 160C l, </w:t>
      </w:r>
      <w:r w:rsidRPr="002246C3">
        <w:rPr>
          <w:szCs w:val="24"/>
        </w:rPr>
        <w:t>l-ctwo Niżankowice (na terenie rezerwatu „Węże”) – mogiła z kamieni z krzyżem drewnianym, miejsce spoczynku ułana Lucjana Pucyka</w:t>
      </w:r>
      <w:r w:rsidR="000B0220">
        <w:rPr>
          <w:szCs w:val="24"/>
        </w:rPr>
        <w:t>,</w:t>
      </w:r>
      <w:r w:rsidRPr="002246C3">
        <w:rPr>
          <w:szCs w:val="24"/>
        </w:rPr>
        <w:t xml:space="preserve"> poległego 2</w:t>
      </w:r>
      <w:r w:rsidR="00F11ED3">
        <w:rPr>
          <w:szCs w:val="24"/>
        </w:rPr>
        <w:t> </w:t>
      </w:r>
      <w:r w:rsidRPr="002246C3">
        <w:rPr>
          <w:szCs w:val="24"/>
        </w:rPr>
        <w:t>września 1939 r.,</w:t>
      </w:r>
    </w:p>
    <w:p w:rsidR="00DF1A82" w:rsidRDefault="00AA48C2" w:rsidP="003D64A2">
      <w:pPr>
        <w:pStyle w:val="Akapitzlist"/>
        <w:numPr>
          <w:ilvl w:val="0"/>
          <w:numId w:val="26"/>
        </w:numPr>
        <w:ind w:left="568" w:hanging="284"/>
        <w:rPr>
          <w:szCs w:val="24"/>
        </w:rPr>
      </w:pPr>
      <w:r w:rsidRPr="002246C3">
        <w:rPr>
          <w:szCs w:val="24"/>
        </w:rPr>
        <w:t>oddz.</w:t>
      </w:r>
      <w:r w:rsidRPr="002246C3">
        <w:rPr>
          <w:b/>
          <w:szCs w:val="24"/>
        </w:rPr>
        <w:t xml:space="preserve"> 376 d</w:t>
      </w:r>
      <w:r w:rsidRPr="002246C3">
        <w:rPr>
          <w:szCs w:val="24"/>
        </w:rPr>
        <w:t xml:space="preserve">, l-ctwo Sieniec – miejsce pamięci narodowej, obelisk: </w:t>
      </w:r>
      <w:r w:rsidRPr="002246C3">
        <w:rPr>
          <w:i/>
          <w:szCs w:val="24"/>
        </w:rPr>
        <w:t>„w hołdzie Żołnierzom I Batalionu 72 PP im. Dionizego Czachowskiego 28 Dywiz. Piechoty Armii Łódź poległym 1 września 1939 r. w Borowcu podczas niemieckiego bombardowania”</w:t>
      </w:r>
      <w:r w:rsidRPr="002246C3">
        <w:rPr>
          <w:szCs w:val="24"/>
        </w:rPr>
        <w:t>.</w:t>
      </w:r>
    </w:p>
    <w:p w:rsidR="00DF1A82" w:rsidRDefault="00DF1A82">
      <w:pPr>
        <w:spacing w:line="240" w:lineRule="auto"/>
        <w:ind w:firstLine="0"/>
        <w:jc w:val="left"/>
        <w:rPr>
          <w:lang w:eastAsia="en-US" w:bidi="en-US"/>
        </w:rPr>
      </w:pPr>
      <w:r>
        <w:br w:type="page"/>
      </w:r>
    </w:p>
    <w:p w:rsidR="0049404F" w:rsidRPr="00E40AC9" w:rsidRDefault="0049404F" w:rsidP="004E0C9D">
      <w:pPr>
        <w:pStyle w:val="Nagwek1"/>
        <w:spacing w:before="720"/>
      </w:pPr>
      <w:bookmarkStart w:id="165" w:name="_Toc132176755"/>
      <w:bookmarkStart w:id="166" w:name="_Toc210800682"/>
      <w:bookmarkStart w:id="167" w:name="_Toc303250940"/>
      <w:bookmarkStart w:id="168" w:name="_Toc484418556"/>
      <w:r w:rsidRPr="00E40AC9">
        <w:lastRenderedPageBreak/>
        <w:t>9. ZAGROŻENIA</w:t>
      </w:r>
      <w:bookmarkEnd w:id="165"/>
      <w:bookmarkEnd w:id="166"/>
      <w:bookmarkEnd w:id="167"/>
      <w:bookmarkEnd w:id="168"/>
    </w:p>
    <w:p w:rsidR="0049404F" w:rsidRPr="00E40AC9" w:rsidRDefault="0049404F" w:rsidP="007F382D">
      <w:bookmarkStart w:id="169" w:name="_Toc303250941"/>
      <w:r w:rsidRPr="00E40AC9">
        <w:t>Stan zdrowotny lasu uwarunkowany jest szeregiem czynników, zarówno we</w:t>
      </w:r>
      <w:r w:rsidR="00A75CA5" w:rsidRPr="00E40AC9">
        <w:t>wnętrznych, jak i zewnętrznych</w:t>
      </w:r>
      <w:r w:rsidRPr="00E40AC9">
        <w:t>. Wszystkie czynniki oddziałujące na środowisko leśne, można podzielić na trzy podstawowe grupy tj. czynniki: biotyczne, abiotyczne i</w:t>
      </w:r>
      <w:r w:rsidR="00C1431B" w:rsidRPr="00E40AC9">
        <w:t> </w:t>
      </w:r>
      <w:r w:rsidRPr="00E40AC9">
        <w:t>antropogeniczne.</w:t>
      </w:r>
      <w:bookmarkEnd w:id="169"/>
    </w:p>
    <w:p w:rsidR="0049404F" w:rsidRPr="00E40AC9" w:rsidRDefault="0049404F" w:rsidP="007F382D">
      <w:bookmarkStart w:id="170" w:name="_Toc303250942"/>
      <w:r w:rsidRPr="00E40AC9">
        <w:t>Do zagrożeń biotycznych zaliczamy: gradacje owadów leśnych, d</w:t>
      </w:r>
      <w:r w:rsidR="00D11D23" w:rsidRPr="00E40AC9">
        <w:t>ziałanie patogenicznych grzybów oraz</w:t>
      </w:r>
      <w:r w:rsidRPr="00E40AC9">
        <w:t xml:space="preserve"> szkody wywołane przez zwierzynę łowną i gryzonie.</w:t>
      </w:r>
      <w:bookmarkEnd w:id="170"/>
    </w:p>
    <w:p w:rsidR="0049404F" w:rsidRPr="00E40AC9" w:rsidRDefault="0049404F" w:rsidP="00856011">
      <w:pPr>
        <w:spacing w:before="120"/>
      </w:pPr>
      <w:bookmarkStart w:id="171" w:name="_Toc303250943"/>
      <w:r w:rsidRPr="00E40AC9">
        <w:t>Do zagrożeń abiotycznych zaliczamy szereg czynników, związanych z warunkami klimatycznymi, panującymi na danym terenie. Najważniejsz</w:t>
      </w:r>
      <w:r w:rsidR="00DE2105" w:rsidRPr="00E40AC9">
        <w:t>e</w:t>
      </w:r>
      <w:r w:rsidR="00D11D23" w:rsidRPr="00E40AC9">
        <w:t xml:space="preserve"> z nich to występowanie</w:t>
      </w:r>
      <w:r w:rsidRPr="00E40AC9">
        <w:t xml:space="preserve"> niskich i wysokich temperatur, silnych wiatrów i huraganów, nadmiernych lub</w:t>
      </w:r>
      <w:r w:rsidR="001B0B55" w:rsidRPr="00E40AC9">
        <w:t xml:space="preserve"> </w:t>
      </w:r>
      <w:r w:rsidRPr="00E40AC9">
        <w:t>niedostatecznych opadów atmosferycznych, niekorzystnych właściwości gleb.</w:t>
      </w:r>
      <w:bookmarkEnd w:id="171"/>
    </w:p>
    <w:p w:rsidR="0049404F" w:rsidRDefault="0049404F" w:rsidP="00856011">
      <w:pPr>
        <w:spacing w:before="120"/>
      </w:pPr>
      <w:bookmarkStart w:id="172" w:name="_Toc303250944"/>
      <w:r w:rsidRPr="00E40AC9">
        <w:t>Zagrożenia antropogeniczne wynikają z ujemnego wpływu działalności człowieka na</w:t>
      </w:r>
      <w:r w:rsidR="00D11D23" w:rsidRPr="00E40AC9">
        <w:t> </w:t>
      </w:r>
      <w:r w:rsidRPr="00E40AC9">
        <w:t>środowisko. Do najważniejszych z nich zalicza się: emisje przemysłowe związków szkodliwych do atmosfery (</w:t>
      </w:r>
      <w:r w:rsidR="001B0B55" w:rsidRPr="00E40AC9">
        <w:t>związki siarki, azotu, pyły</w:t>
      </w:r>
      <w:r w:rsidRPr="00E40AC9">
        <w:t xml:space="preserve"> zawieszon</w:t>
      </w:r>
      <w:r w:rsidR="001B0B55" w:rsidRPr="00E40AC9">
        <w:t>e</w:t>
      </w:r>
      <w:r w:rsidRPr="00E40AC9">
        <w:t>),</w:t>
      </w:r>
      <w:r w:rsidR="001B0B55" w:rsidRPr="00E40AC9">
        <w:t xml:space="preserve"> </w:t>
      </w:r>
      <w:r w:rsidRPr="00E40AC9">
        <w:t>emisje spalin samochodowych, zanieczyszczenie wód i lokalne zmiany stosunków wodnych</w:t>
      </w:r>
      <w:r w:rsidR="00A75CA5" w:rsidRPr="00E40AC9">
        <w:t>,</w:t>
      </w:r>
      <w:r w:rsidRPr="00E40AC9">
        <w:t xml:space="preserve"> zaśmiecanie terenów leśnych oraz umyślne i nieumyślne wzniecanie pożarów. Specyficzną szkodą</w:t>
      </w:r>
      <w:r w:rsidR="00DE2105" w:rsidRPr="00E40AC9">
        <w:t>,</w:t>
      </w:r>
      <w:r w:rsidRPr="00E40AC9">
        <w:t xml:space="preserve"> powstałą w czasie </w:t>
      </w:r>
      <w:r w:rsidR="00DE2105" w:rsidRPr="00E40AC9">
        <w:t xml:space="preserve">I i </w:t>
      </w:r>
      <w:r w:rsidRPr="00E40AC9">
        <w:t>II wojny światowej</w:t>
      </w:r>
      <w:r w:rsidR="00D56105" w:rsidRPr="00E40AC9">
        <w:t xml:space="preserve"> w miejscach toczonych walk</w:t>
      </w:r>
      <w:r w:rsidRPr="00E40AC9">
        <w:t>, występującą w starych drzewosta</w:t>
      </w:r>
      <w:r w:rsidR="00A75CA5" w:rsidRPr="00E40AC9">
        <w:t>n</w:t>
      </w:r>
      <w:r w:rsidRPr="00E40AC9">
        <w:t>ach</w:t>
      </w:r>
      <w:r w:rsidR="002614DA" w:rsidRPr="00E40AC9">
        <w:t xml:space="preserve"> </w:t>
      </w:r>
      <w:r w:rsidRPr="00E40AC9">
        <w:t>są ich uszkodzenia wskutek postrzeleń drzew</w:t>
      </w:r>
      <w:r w:rsidR="002614DA" w:rsidRPr="00E40AC9">
        <w:t>.</w:t>
      </w:r>
      <w:bookmarkEnd w:id="172"/>
    </w:p>
    <w:p w:rsidR="00A559A9" w:rsidRPr="00E40AC9" w:rsidRDefault="00A559A9" w:rsidP="00A559A9">
      <w:pPr>
        <w:pStyle w:val="Nagwek2"/>
        <w:spacing w:after="0"/>
        <w:ind w:left="924"/>
      </w:pPr>
      <w:bookmarkStart w:id="173" w:name="_Toc132176756"/>
      <w:bookmarkStart w:id="174" w:name="_Toc126386427"/>
      <w:bookmarkStart w:id="175" w:name="_Toc210800683"/>
      <w:bookmarkStart w:id="176" w:name="_Toc484418557"/>
      <w:r w:rsidRPr="00E40AC9">
        <w:t>9.1. Zagrożenia biotyczne</w:t>
      </w:r>
      <w:bookmarkEnd w:id="173"/>
      <w:bookmarkEnd w:id="174"/>
      <w:bookmarkEnd w:id="175"/>
      <w:bookmarkEnd w:id="176"/>
    </w:p>
    <w:p w:rsidR="00A559A9" w:rsidRPr="00E40AC9" w:rsidRDefault="00A559A9" w:rsidP="00A559A9">
      <w:pPr>
        <w:pStyle w:val="Nagwek3"/>
        <w:spacing w:before="120"/>
      </w:pPr>
      <w:bookmarkStart w:id="177" w:name="_Toc303250956"/>
      <w:bookmarkStart w:id="178" w:name="_Toc484418558"/>
      <w:r w:rsidRPr="00E40AC9">
        <w:t>9.1.1. Zwierzyna</w:t>
      </w:r>
      <w:bookmarkEnd w:id="178"/>
    </w:p>
    <w:p w:rsidR="00A559A9" w:rsidRPr="00D87F58" w:rsidRDefault="00A559A9" w:rsidP="00A559A9">
      <w:r w:rsidRPr="00D87F58">
        <w:t xml:space="preserve">Szkody wyrządzane przez jeleniowate w uprawach i młodnikach są obecnie największym problem w Nadleśnictwie Wieluń, mieszczącym się w kategorii zagrożeń biotycznych. W trakcie prac urządzeniowych uszkodzenia od zwierzyny wykazano w drzewostanach o łącznej powierzchni </w:t>
      </w:r>
      <w:r w:rsidR="00086B61">
        <w:t>487</w:t>
      </w:r>
      <w:r w:rsidRPr="00D87F58">
        <w:t>,</w:t>
      </w:r>
      <w:r w:rsidR="00086B61">
        <w:t>70 ha. Stanowi to 21,5</w:t>
      </w:r>
      <w:r w:rsidRPr="00D87F58">
        <w:t xml:space="preserve">% całkowitej powierzchni drzewostanów Ia klasy wieku (do 10 lat) i klas odnowienia. W większości są to uszkodzenia w stopniu średnim tj. 21-50% uszkodzeń na powierzchni. </w:t>
      </w:r>
      <w:r>
        <w:t>Wg szacunków Nadleśnictwa coroczna powierzch</w:t>
      </w:r>
      <w:r w:rsidR="00086B61">
        <w:t>nia uszkodzonych przez zwierzynę drzewostanów</w:t>
      </w:r>
      <w:r>
        <w:t xml:space="preserve"> zazwyczaj przekracza 100 ha (minimalna w 10-leciu – 66 ha, maksymalna – 18</w:t>
      </w:r>
      <w:r w:rsidR="00086B61">
        <w:t>0</w:t>
      </w:r>
      <w:r>
        <w:t xml:space="preserve"> ha). Podobnie jak w ocenie urządzeniowej uszkodzenia rzadko przekraczały 50% powierzchni.  </w:t>
      </w:r>
      <w:r w:rsidRPr="00D87F58">
        <w:t>W celu ograniczenia szkód nadleśnictwo corocznie wykonuje zabiegi ochronne: głównie zabezpieczenia chemiczne preparatami Emol i Cervacol</w:t>
      </w:r>
      <w:r>
        <w:t>, osłonki pędów i pączków</w:t>
      </w:r>
      <w:r w:rsidRPr="00D87F58">
        <w:t xml:space="preserve"> i grodzenie nowo zakładanych upraw. Na niektórych powierzchniach stosuje osłonki indywidualne </w:t>
      </w:r>
      <w:r w:rsidRPr="00D87F58">
        <w:lastRenderedPageBreak/>
        <w:t>dla gatunków liściastych  i palikowanie modrzewia.</w:t>
      </w:r>
      <w:r>
        <w:t xml:space="preserve"> W ostatnim 10-leciu zabezpieczania wykonywano na</w:t>
      </w:r>
      <w:r w:rsidR="00BE77DC">
        <w:t xml:space="preserve"> powierzchniach od 104 ha do 190</w:t>
      </w:r>
      <w:r>
        <w:t xml:space="preserve"> ha (średnio rocznie 157 ha). </w:t>
      </w:r>
    </w:p>
    <w:p w:rsidR="00A559A9" w:rsidRPr="00D87F58" w:rsidRDefault="00A559A9" w:rsidP="00A559A9">
      <w:pPr>
        <w:pStyle w:val="Nagwek3"/>
      </w:pPr>
      <w:bookmarkStart w:id="179" w:name="_Toc484418559"/>
      <w:r w:rsidRPr="00D87F58">
        <w:t>9.1.2. Szkodniki owadzie</w:t>
      </w:r>
      <w:bookmarkEnd w:id="179"/>
    </w:p>
    <w:p w:rsidR="00A559A9" w:rsidRDefault="00A559A9" w:rsidP="00A559A9">
      <w:r w:rsidRPr="00D87F58">
        <w:t>W Nadleśnictwie Wieluń, m.in. dzięki dużemu zróżnicowaniu drzewostanów, zagrożenie ze strony szkodników owadzich jest niewielkie. Uszkodzenia od owadów, określane w ramach taksacji leśnej, zinwentaryzowano w wydzieleniach o łącznej powierzchni 1</w:t>
      </w:r>
      <w:r w:rsidR="00CF2DEC">
        <w:t>73</w:t>
      </w:r>
      <w:r w:rsidRPr="00D87F58">
        <w:t>,</w:t>
      </w:r>
      <w:r w:rsidR="00CF2DEC">
        <w:t>35</w:t>
      </w:r>
      <w:r w:rsidRPr="00D87F58">
        <w:t> ha (poniżej 1% powierzch</w:t>
      </w:r>
      <w:r w:rsidR="00CF2DEC">
        <w:t>ni leśnej N-ctwa). S</w:t>
      </w:r>
      <w:r w:rsidRPr="00D87F58">
        <w:t xml:space="preserve">ą to </w:t>
      </w:r>
      <w:r w:rsidR="00CF2DEC">
        <w:t>uszkodzenia nieistotne, nie przekraczające mieszczące się w zakresie 10% - 2</w:t>
      </w:r>
      <w:r w:rsidRPr="00D87F58">
        <w:t>0%.</w:t>
      </w:r>
    </w:p>
    <w:p w:rsidR="00A559A9" w:rsidRDefault="00A559A9" w:rsidP="00A559A9">
      <w:pPr>
        <w:rPr>
          <w:rStyle w:val="FontStyle126"/>
          <w:rFonts w:ascii="Times New Roman" w:hAnsi="Times New Roman" w:cs="Times New Roman"/>
          <w:sz w:val="24"/>
          <w:szCs w:val="24"/>
        </w:rPr>
      </w:pPr>
      <w:r w:rsidRPr="00D713BF">
        <w:t xml:space="preserve">Wg danych z Nadleśnictwa w minionym 10-leciu największe zagrożenie stanowiły szkodniki pierwotne oraz szkodniki upraw i młodników. </w:t>
      </w:r>
      <w:r w:rsidRPr="00D713BF">
        <w:rPr>
          <w:rStyle w:val="FontStyle126"/>
          <w:rFonts w:ascii="Times New Roman" w:hAnsi="Times New Roman" w:cs="Times New Roman"/>
          <w:sz w:val="24"/>
          <w:szCs w:val="24"/>
        </w:rPr>
        <w:t xml:space="preserve">Ze szkodników pierwotnych największe </w:t>
      </w:r>
      <w:r>
        <w:rPr>
          <w:rStyle w:val="FontStyle126"/>
          <w:rFonts w:ascii="Times New Roman" w:hAnsi="Times New Roman" w:cs="Times New Roman"/>
          <w:sz w:val="24"/>
          <w:szCs w:val="24"/>
        </w:rPr>
        <w:t>zagrożenie</w:t>
      </w:r>
      <w:r w:rsidRPr="00D713BF">
        <w:rPr>
          <w:rStyle w:val="FontStyle126"/>
          <w:rFonts w:ascii="Times New Roman" w:hAnsi="Times New Roman" w:cs="Times New Roman"/>
          <w:sz w:val="24"/>
          <w:szCs w:val="24"/>
        </w:rPr>
        <w:t xml:space="preserve"> stwierdzono</w:t>
      </w:r>
      <w:r>
        <w:rPr>
          <w:rStyle w:val="FontStyle126"/>
          <w:rFonts w:ascii="Times New Roman" w:hAnsi="Times New Roman" w:cs="Times New Roman"/>
          <w:sz w:val="24"/>
          <w:szCs w:val="24"/>
        </w:rPr>
        <w:t xml:space="preserve"> ze strony:</w:t>
      </w:r>
    </w:p>
    <w:p w:rsidR="00A559A9" w:rsidRPr="00D713BF" w:rsidRDefault="00A559A9" w:rsidP="003D64A2">
      <w:pPr>
        <w:pStyle w:val="Akapitzlist"/>
        <w:numPr>
          <w:ilvl w:val="0"/>
          <w:numId w:val="37"/>
        </w:numPr>
        <w:rPr>
          <w:rStyle w:val="FontStyle126"/>
          <w:rFonts w:ascii="Times New Roman" w:hAnsi="Times New Roman" w:cs="Times New Roman"/>
          <w:sz w:val="24"/>
          <w:szCs w:val="24"/>
        </w:rPr>
      </w:pPr>
      <w:r w:rsidRPr="00D713BF">
        <w:rPr>
          <w:rStyle w:val="FontStyle126"/>
          <w:rFonts w:ascii="Times New Roman" w:hAnsi="Times New Roman" w:cs="Times New Roman"/>
          <w:sz w:val="24"/>
          <w:szCs w:val="24"/>
        </w:rPr>
        <w:t>strzygoni choinówki w roku 2007 na powierzchni 208 ha,</w:t>
      </w:r>
    </w:p>
    <w:p w:rsidR="00A559A9" w:rsidRPr="00D713BF" w:rsidRDefault="00A559A9" w:rsidP="003D64A2">
      <w:pPr>
        <w:pStyle w:val="Akapitzlist"/>
        <w:numPr>
          <w:ilvl w:val="0"/>
          <w:numId w:val="37"/>
        </w:numPr>
        <w:rPr>
          <w:rStyle w:val="FontStyle126"/>
          <w:rFonts w:ascii="Times New Roman" w:hAnsi="Times New Roman" w:cs="Times New Roman"/>
          <w:sz w:val="24"/>
          <w:szCs w:val="24"/>
        </w:rPr>
      </w:pPr>
      <w:r w:rsidRPr="00D713BF">
        <w:rPr>
          <w:rStyle w:val="FontStyle126"/>
          <w:rFonts w:ascii="Times New Roman" w:hAnsi="Times New Roman" w:cs="Times New Roman"/>
          <w:sz w:val="24"/>
          <w:szCs w:val="24"/>
        </w:rPr>
        <w:t>boreczników w roku 2014 na powierzchni 250 ha,</w:t>
      </w:r>
    </w:p>
    <w:p w:rsidR="00A559A9" w:rsidRPr="00D713BF" w:rsidRDefault="00A559A9" w:rsidP="003D64A2">
      <w:pPr>
        <w:pStyle w:val="Akapitzlist"/>
        <w:numPr>
          <w:ilvl w:val="0"/>
          <w:numId w:val="37"/>
        </w:numPr>
        <w:rPr>
          <w:rStyle w:val="FontStyle126"/>
          <w:rFonts w:ascii="Times New Roman" w:hAnsi="Times New Roman" w:cs="Times New Roman"/>
          <w:color w:val="auto"/>
          <w:sz w:val="24"/>
        </w:rPr>
      </w:pPr>
      <w:r w:rsidRPr="00D713BF">
        <w:rPr>
          <w:rStyle w:val="FontStyle126"/>
          <w:rFonts w:ascii="Times New Roman" w:hAnsi="Times New Roman" w:cs="Times New Roman"/>
          <w:sz w:val="24"/>
          <w:szCs w:val="24"/>
        </w:rPr>
        <w:t>barczatki sosnówki – w 2015 roku stwierdzono gradacyjne występowanie na powierzchni 295 ha.</w:t>
      </w:r>
    </w:p>
    <w:p w:rsidR="00A559A9" w:rsidRPr="00D713BF" w:rsidRDefault="00A559A9" w:rsidP="00A559A9">
      <w:r w:rsidRPr="00D713BF">
        <w:rPr>
          <w:rStyle w:val="FontStyle126"/>
          <w:rFonts w:ascii="Times New Roman" w:hAnsi="Times New Roman" w:cs="Times New Roman"/>
          <w:color w:val="auto"/>
          <w:sz w:val="24"/>
          <w:szCs w:val="24"/>
        </w:rPr>
        <w:t>Wśród szkodników upraw i młodników największe znaczenie w drzewostanach Nadleśnictwa Wieluń mają: szeliniak sosnowiec, chrabąszczowate, rytownik dwuzębny oraz smolik znaczony. Istotnym gatunkiem był szeliniak sosnowiec, którego liczebność stwarzała zagrożenie w latach 2007 – 2016 łącznie na powierzchni ponad 246 ha. W ostatnich latach zaobserwowano powiększającą się populacją chrabąszczowatych. Z uwagi na duże zagrożenie z ich strony, powierzchnię szczególnie zagrożoną - „uporczywe pędraczysko”</w:t>
      </w:r>
      <w:r>
        <w:rPr>
          <w:rStyle w:val="FontStyle126"/>
          <w:rFonts w:ascii="Times New Roman" w:hAnsi="Times New Roman" w:cs="Times New Roman"/>
          <w:color w:val="auto"/>
          <w:sz w:val="24"/>
          <w:szCs w:val="24"/>
        </w:rPr>
        <w:t xml:space="preserve"> stwierdzono na </w:t>
      </w:r>
      <w:r w:rsidRPr="00D713BF">
        <w:rPr>
          <w:rStyle w:val="FontStyle126"/>
          <w:rFonts w:ascii="Times New Roman" w:hAnsi="Times New Roman" w:cs="Times New Roman"/>
          <w:color w:val="auto"/>
          <w:sz w:val="24"/>
          <w:szCs w:val="24"/>
        </w:rPr>
        <w:t>terenie dwóch leśnictw: Niżankowice oraz Mokry las o powierzchni 1293,84 ha.</w:t>
      </w:r>
    </w:p>
    <w:p w:rsidR="00A559A9" w:rsidRPr="00D87F58" w:rsidRDefault="00A559A9" w:rsidP="00A559A9">
      <w:pPr>
        <w:pStyle w:val="Nagwek3"/>
      </w:pPr>
      <w:bookmarkStart w:id="180" w:name="_Toc484418560"/>
      <w:r w:rsidRPr="00D87F58">
        <w:t>9.1.3 Grzyby patogeniczne</w:t>
      </w:r>
      <w:bookmarkEnd w:id="180"/>
    </w:p>
    <w:p w:rsidR="00A559A9" w:rsidRPr="00D87F58" w:rsidRDefault="00A559A9" w:rsidP="00A559A9">
      <w:r w:rsidRPr="00D87F58">
        <w:t xml:space="preserve">Największe zagrożenie od grzybów patogenicznych występuje na gruntach porolnych, bez prawidłowo wykształconej mykoflory leśnej. Uszkodzenia powodują tu głównie huba korzeniowa i opieńka. W Nadleśnictwie Wieluń zalesienia porolne stanowią ok. 25% powierzchni lasów. W celu ograniczenia uszkodzeń (rozwoju patogenów) w trakcie prac pielęgnacyjnych wykonuje się zabezpieczenia pniaków preparatem Pg-IBL, sporządzonym na bazie saprofitycznego grzyba </w:t>
      </w:r>
      <w:r w:rsidRPr="00D87F58">
        <w:rPr>
          <w:i/>
        </w:rPr>
        <w:t>Phlebia gigantea</w:t>
      </w:r>
      <w:r w:rsidRPr="00D87F58">
        <w:t>.</w:t>
      </w:r>
      <w:r>
        <w:t xml:space="preserve"> W ostatnim 10-leciu średnioroczna powierzchnia zabiegów zabezpieczających wynosiła ok. </w:t>
      </w:r>
      <w:r w:rsidR="00FC58C0">
        <w:t>50</w:t>
      </w:r>
      <w:r>
        <w:t> ha (minimalnie 22,26 ha w roku 2007, maksymalnie 107,69 ha w roku 2015).</w:t>
      </w:r>
    </w:p>
    <w:p w:rsidR="00A559A9" w:rsidRPr="00D87F58" w:rsidRDefault="00A559A9" w:rsidP="00A559A9">
      <w:pPr>
        <w:pStyle w:val="Nagwek2"/>
        <w:spacing w:before="360"/>
        <w:ind w:left="924"/>
      </w:pPr>
      <w:bookmarkStart w:id="181" w:name="_Toc132176757"/>
      <w:bookmarkStart w:id="182" w:name="_Toc126386428"/>
      <w:bookmarkStart w:id="183" w:name="_Toc210800684"/>
      <w:bookmarkStart w:id="184" w:name="_Toc303250945"/>
      <w:bookmarkStart w:id="185" w:name="_Toc484418561"/>
      <w:r w:rsidRPr="00D87F58">
        <w:lastRenderedPageBreak/>
        <w:t>9.2. Zagrożenia abiotyczne</w:t>
      </w:r>
      <w:bookmarkEnd w:id="181"/>
      <w:bookmarkEnd w:id="182"/>
      <w:bookmarkEnd w:id="183"/>
      <w:bookmarkEnd w:id="184"/>
      <w:bookmarkEnd w:id="185"/>
    </w:p>
    <w:p w:rsidR="00A559A9" w:rsidRPr="00D87F58" w:rsidRDefault="00A559A9" w:rsidP="00A559A9">
      <w:bookmarkStart w:id="186" w:name="_Toc303250946"/>
      <w:r w:rsidRPr="00D87F58">
        <w:t xml:space="preserve">Wystąpienie szkód powodowanych przez czynniki abiotyczne jest trudne do przewidzenia. </w:t>
      </w:r>
      <w:bookmarkStart w:id="187" w:name="_Toc303250947"/>
      <w:bookmarkEnd w:id="186"/>
      <w:r w:rsidRPr="00D87F58">
        <w:t>Uszkodzenia zaliczone do tej grupy mogą powodować różne formy opadów atmosferycznych</w:t>
      </w:r>
      <w:bookmarkEnd w:id="187"/>
      <w:r w:rsidRPr="00D87F58">
        <w:t xml:space="preserve"> (</w:t>
      </w:r>
      <w:bookmarkStart w:id="188" w:name="_Toc303250948"/>
      <w:r w:rsidRPr="00D87F58">
        <w:t xml:space="preserve">gwałtowne i długotrwałe opady deszczu, </w:t>
      </w:r>
      <w:bookmarkStart w:id="189" w:name="_Toc303250949"/>
      <w:bookmarkEnd w:id="188"/>
      <w:r w:rsidRPr="00D87F58">
        <w:t>opady mokrego śniegu</w:t>
      </w:r>
      <w:bookmarkStart w:id="190" w:name="_Toc303250950"/>
      <w:bookmarkEnd w:id="189"/>
      <w:r w:rsidRPr="00D87F58">
        <w:t xml:space="preserve">, grad) i ich następstwa (powodzie), </w:t>
      </w:r>
      <w:bookmarkStart w:id="191" w:name="_Toc303250951"/>
      <w:bookmarkEnd w:id="190"/>
      <w:r w:rsidRPr="00D87F58">
        <w:t>huraganowe wiatry i burze. Duże szkody mogą spowodować także długotrwałe, ekstremalne temperatury (zmrozowiska i susze) lub nagłe zmiany pogodowe (przymrozki w okresie wegetacyjnym).</w:t>
      </w:r>
    </w:p>
    <w:bookmarkEnd w:id="191"/>
    <w:p w:rsidR="00A559A9" w:rsidRPr="00D87F58" w:rsidRDefault="00A559A9" w:rsidP="00A559A9">
      <w:r w:rsidRPr="00D87F58">
        <w:t xml:space="preserve">W Nadleśnictwie Wieluń największe znaczenie z czynników abiotycznych mają silne wiatry powodujące wiatrołomy i wiatrowały, jednak uszkodzenia zwykle ograniczają się do pojedynczych drzew lub kilkuarowych powierzchni. Większe szkody powstały w latach 2007-2008, kiedy łączna powierzchnia uszkodzeń od wiatrów wyniosła prawie </w:t>
      </w:r>
      <w:r>
        <w:t>5</w:t>
      </w:r>
      <w:r w:rsidRPr="00D87F58">
        <w:t>00 ha.</w:t>
      </w:r>
    </w:p>
    <w:p w:rsidR="00A559A9" w:rsidRPr="00D87F58" w:rsidRDefault="00A559A9" w:rsidP="00A559A9">
      <w:r w:rsidRPr="00D87F58">
        <w:t>W Nadleśnictwie Wieluń występują także podtopienia i zalania, spowodowane wiosennymi wezbraniami rzek czy powodziami po gwałtownych opadach deszczu.  Uszkodzenia od wody dotyczą często także zerwania linii brzegowej i obsunięcia drzewostanu. Szkody takie corocznie w nadleśnictwie szacowane są na kilka hektarów.</w:t>
      </w:r>
    </w:p>
    <w:p w:rsidR="00A559A9" w:rsidRPr="00D87F58" w:rsidRDefault="00A559A9" w:rsidP="00A559A9">
      <w:r w:rsidRPr="00D87F58">
        <w:t xml:space="preserve">Do szkód abiotycznych zaliczane są także pożary, mimo że często ich przyczyna jest antropogeniczna – nieostrożne zachowanie lub celowe podpalenia. W Nadleśnictwie Wieluń w ostatnim okresie nie było pożarów wielkopowierzchniowych. </w:t>
      </w:r>
      <w:r>
        <w:t>W ciągu 10-lecia wystąpiło 57 pożarów na łącznej powierzchni 29,23 ha</w:t>
      </w:r>
      <w:r w:rsidRPr="00D87F58">
        <w:t>.</w:t>
      </w:r>
      <w:r>
        <w:t xml:space="preserve"> Najgorszy pod tym względem był rok 2012, w którym zdarzyło się 14 pożarów, a straty stwierdzono na łącznej powierzchni 12,40 ha. </w:t>
      </w:r>
    </w:p>
    <w:p w:rsidR="00A559A9" w:rsidRPr="00E40AC9" w:rsidRDefault="00A559A9" w:rsidP="00A559A9">
      <w:pPr>
        <w:pStyle w:val="Nagwek2"/>
        <w:spacing w:before="360" w:after="0"/>
        <w:ind w:left="924"/>
      </w:pPr>
      <w:bookmarkStart w:id="192" w:name="_Toc132176758"/>
      <w:bookmarkStart w:id="193" w:name="_Toc126386429"/>
      <w:bookmarkStart w:id="194" w:name="_Toc210800685"/>
      <w:bookmarkStart w:id="195" w:name="_Toc303250953"/>
      <w:bookmarkStart w:id="196" w:name="_Toc484418562"/>
      <w:r w:rsidRPr="00E40AC9">
        <w:t>9.3. Zagrożenia antropogeniczne</w:t>
      </w:r>
      <w:bookmarkEnd w:id="192"/>
      <w:bookmarkEnd w:id="193"/>
      <w:bookmarkEnd w:id="194"/>
      <w:bookmarkEnd w:id="195"/>
      <w:bookmarkEnd w:id="196"/>
    </w:p>
    <w:p w:rsidR="00A559A9" w:rsidRPr="00E40AC9" w:rsidRDefault="00A559A9" w:rsidP="00A559A9">
      <w:pPr>
        <w:pStyle w:val="Tekstelab"/>
        <w:spacing w:before="0"/>
      </w:pPr>
      <w:r w:rsidRPr="00E40AC9">
        <w:t>Kolejną grupą zagrożeń są czynniki antropogeniczne: zanieczyszczenie powietrza i wód, niewłaściwa gospodarka odpadami, zagrożenia związane z infrastrukturą komunikacyjną oraz zagrożenie pożarowe.</w:t>
      </w:r>
    </w:p>
    <w:p w:rsidR="00A559A9" w:rsidRPr="00D87F58" w:rsidRDefault="00A559A9" w:rsidP="00A559A9">
      <w:pPr>
        <w:pStyle w:val="Nagwek3"/>
      </w:pPr>
      <w:bookmarkStart w:id="197" w:name="_Toc132176759"/>
      <w:bookmarkStart w:id="198" w:name="_Toc126386430"/>
      <w:bookmarkStart w:id="199" w:name="_Toc210800686"/>
      <w:bookmarkStart w:id="200" w:name="_Toc303250954"/>
      <w:bookmarkStart w:id="201" w:name="_Toc484418563"/>
      <w:r w:rsidRPr="00D87F58">
        <w:t>9.3.1. Zanieczyszczenia powietrza</w:t>
      </w:r>
      <w:bookmarkEnd w:id="197"/>
      <w:bookmarkEnd w:id="198"/>
      <w:bookmarkEnd w:id="199"/>
      <w:bookmarkEnd w:id="200"/>
      <w:bookmarkEnd w:id="201"/>
    </w:p>
    <w:p w:rsidR="00A559A9" w:rsidRPr="00D87F58" w:rsidRDefault="00A559A9" w:rsidP="00A559A9">
      <w:r w:rsidRPr="00D87F58">
        <w:t>Jednym z głównych zagrożeń dla stanu zdrowotnego lasu są substancje emitowane w procesie spalania paliw, w tym zanieczyszczenia pochodzące ze środków transportu.</w:t>
      </w:r>
    </w:p>
    <w:p w:rsidR="00A559A9" w:rsidRPr="00D87F58" w:rsidRDefault="00A559A9" w:rsidP="00A559A9">
      <w:pPr>
        <w:spacing w:before="120"/>
      </w:pPr>
      <w:r w:rsidRPr="00D87F58">
        <w:t xml:space="preserve">Badania prowadzone przez WIOŚ w Łodzi pozwalają ocenić jako </w:t>
      </w:r>
      <w:r w:rsidRPr="00D87F58">
        <w:rPr>
          <w:b/>
        </w:rPr>
        <w:t>dobrą jakość powietrza w zasięgu Nadleśnictwa Wieluń.</w:t>
      </w:r>
      <w:r w:rsidRPr="00D87F58">
        <w:t xml:space="preserve"> Wg danych z </w:t>
      </w:r>
      <w:r w:rsidRPr="00D87F58">
        <w:rPr>
          <w:i/>
        </w:rPr>
        <w:t>Raportu o stanie środowiska w województwie łódzkim w 201</w:t>
      </w:r>
      <w:r>
        <w:rPr>
          <w:i/>
        </w:rPr>
        <w:t>5</w:t>
      </w:r>
      <w:r w:rsidRPr="00D87F58">
        <w:rPr>
          <w:i/>
        </w:rPr>
        <w:t xml:space="preserve"> r.</w:t>
      </w:r>
      <w:r w:rsidRPr="00D87F58">
        <w:t xml:space="preserve"> oraz </w:t>
      </w:r>
      <w:r w:rsidRPr="00D87F58">
        <w:rPr>
          <w:i/>
        </w:rPr>
        <w:t>Rocznej oceny jakości powietrza w województwie łódzkim w 201</w:t>
      </w:r>
      <w:r>
        <w:rPr>
          <w:i/>
        </w:rPr>
        <w:t>5</w:t>
      </w:r>
      <w:r w:rsidRPr="00D87F58">
        <w:rPr>
          <w:i/>
        </w:rPr>
        <w:t xml:space="preserve"> r. </w:t>
      </w:r>
      <w:r w:rsidRPr="00D87F58">
        <w:t>przekroczenia dopuszczalnego poziomu zanieczyszczeń powietrza w zasięgu Nadleśnictwa ograniczają się do stref</w:t>
      </w:r>
      <w:r>
        <w:t>y</w:t>
      </w:r>
      <w:r w:rsidRPr="00D87F58">
        <w:t xml:space="preserve"> </w:t>
      </w:r>
      <w:r>
        <w:t>zwartej zabudowy miasta Wielunia</w:t>
      </w:r>
      <w:r w:rsidRPr="00D87F58">
        <w:t xml:space="preserve"> oraz </w:t>
      </w:r>
      <w:r w:rsidRPr="00D87F58">
        <w:lastRenderedPageBreak/>
        <w:t>terenów komunikacyjnych o dużym natężeniu ruchu</w:t>
      </w:r>
      <w:r>
        <w:t xml:space="preserve"> – droga ekspresowa S8</w:t>
      </w:r>
      <w:r w:rsidRPr="00D87F58">
        <w:t>. Dotyczą 2</w:t>
      </w:r>
      <w:r w:rsidR="00394FD4">
        <w:t> </w:t>
      </w:r>
      <w:r w:rsidRPr="00D87F58">
        <w:t>parametrów: pyłu zawieszonego (PM10) i dwutlenku azotu (NO</w:t>
      </w:r>
      <w:r w:rsidRPr="00D87F58">
        <w:rPr>
          <w:vertAlign w:val="subscript"/>
        </w:rPr>
        <w:t>2</w:t>
      </w:r>
      <w:r w:rsidRPr="00D87F58">
        <w:t>).</w:t>
      </w:r>
    </w:p>
    <w:p w:rsidR="00A559A9" w:rsidRPr="00D87F58" w:rsidRDefault="00A559A9" w:rsidP="00A559A9">
      <w:r w:rsidRPr="00D87F58">
        <w:rPr>
          <w:b/>
        </w:rPr>
        <w:t>Przekroczenia</w:t>
      </w:r>
      <w:r w:rsidRPr="00D87F58">
        <w:t xml:space="preserve"> wartości poziomu dopuszczalnego stężenia pyłu </w:t>
      </w:r>
      <w:r w:rsidRPr="00D87F58">
        <w:rPr>
          <w:b/>
        </w:rPr>
        <w:t>PM10</w:t>
      </w:r>
      <w:r w:rsidRPr="00D87F58">
        <w:t xml:space="preserve"> stwierdzono jedynie </w:t>
      </w:r>
      <w:r w:rsidRPr="00D87F58">
        <w:rPr>
          <w:b/>
        </w:rPr>
        <w:t>w miastach</w:t>
      </w:r>
      <w:r w:rsidRPr="00D87F58">
        <w:t xml:space="preserve">. </w:t>
      </w:r>
    </w:p>
    <w:p w:rsidR="00A559A9" w:rsidRPr="00D87F58" w:rsidRDefault="00A559A9" w:rsidP="00A559A9">
      <w:pPr>
        <w:spacing w:before="120"/>
      </w:pPr>
      <w:r w:rsidRPr="00D87F58">
        <w:t>Zanieczyszczenie powietrza dwutlenkiem azotu (</w:t>
      </w:r>
      <w:r w:rsidRPr="00D87F58">
        <w:rPr>
          <w:b/>
        </w:rPr>
        <w:t>NO</w:t>
      </w:r>
      <w:r w:rsidRPr="00D87F58">
        <w:rPr>
          <w:b/>
          <w:vertAlign w:val="subscript"/>
        </w:rPr>
        <w:t>2</w:t>
      </w:r>
      <w:r w:rsidRPr="00D87F58">
        <w:t xml:space="preserve">) jest skorelowane z emisją komunikacyjną. Na obszarach niebędących pod bezpośrednim wpływem emisji komunikacyjnej nie odnotowano przekroczeń wartości dopuszczalnych. </w:t>
      </w:r>
      <w:r w:rsidRPr="00D87F58">
        <w:rPr>
          <w:b/>
        </w:rPr>
        <w:t>Przekroczenia imisji NO</w:t>
      </w:r>
      <w:r w:rsidRPr="00D87F58">
        <w:rPr>
          <w:b/>
          <w:vertAlign w:val="subscript"/>
        </w:rPr>
        <w:t>2</w:t>
      </w:r>
      <w:r w:rsidRPr="00D87F58">
        <w:rPr>
          <w:b/>
        </w:rPr>
        <w:t xml:space="preserve"> stwierdzono w pobliżu przy dużych szlakach komunikacyjnyc</w:t>
      </w:r>
      <w:r w:rsidRPr="00D87F58">
        <w:t xml:space="preserve">h (DK14, S8, S14) oraz </w:t>
      </w:r>
      <w:r w:rsidRPr="00D87F58">
        <w:rPr>
          <w:b/>
        </w:rPr>
        <w:t>w ścisłych centrach miast</w:t>
      </w:r>
      <w:r w:rsidRPr="00D87F58">
        <w:t>. Stwierdzony tam poziom stężenia NO</w:t>
      </w:r>
      <w:r w:rsidRPr="00D87F58">
        <w:rPr>
          <w:vertAlign w:val="subscript"/>
        </w:rPr>
        <w:t>2</w:t>
      </w:r>
      <w:r w:rsidRPr="00D87F58">
        <w:t xml:space="preserve"> był zazwyczaj o 50-100% większy niż na terenach sąsiadujących. W takich obszarach miejscowo odnotowywano przekroczenia dopuszczalnych norm stężenia średniorocznego oraz średniogodzinnego.</w:t>
      </w:r>
    </w:p>
    <w:p w:rsidR="00A559A9" w:rsidRPr="00D87F58" w:rsidRDefault="00A559A9" w:rsidP="00A559A9">
      <w:pPr>
        <w:spacing w:before="120"/>
      </w:pPr>
      <w:r w:rsidRPr="00D87F58">
        <w:t>Zanieczyszczenie powietrza dwutlenkiem siarki (</w:t>
      </w:r>
      <w:r w:rsidRPr="00D87F58">
        <w:rPr>
          <w:b/>
        </w:rPr>
        <w:t>SO</w:t>
      </w:r>
      <w:r w:rsidRPr="00D87F58">
        <w:rPr>
          <w:b/>
          <w:vertAlign w:val="subscript"/>
        </w:rPr>
        <w:t>2</w:t>
      </w:r>
      <w:r w:rsidRPr="00D87F58">
        <w:t xml:space="preserve">) w granicach zasięgu terytorialnego Nadleśnictwa Wieluń w 2014 r. (jak i w latach ubiegłych) </w:t>
      </w:r>
      <w:r w:rsidRPr="00D87F58">
        <w:rPr>
          <w:b/>
        </w:rPr>
        <w:t>nie przekracza wartości dopuszczalnych</w:t>
      </w:r>
      <w:r w:rsidRPr="00D87F58">
        <w:t xml:space="preserve"> określonych normami. Dotyczy to zarówno stężenia średniorocznego (ze względu na ochronę roślin), jak również dopuszczalnego poziomu stężenia średniodobowego czy średniogodzinnego. Najwyższe stężenia odnotowywane były w centrach miast oraz na obszarach, gdzie zlokalizowana jest w większych skupiskach zabudowa domów jednorodzinnych z tradycyjnym indywidualnym ogrzewaniem budynków (głównie węglem).</w:t>
      </w:r>
    </w:p>
    <w:p w:rsidR="00A559A9" w:rsidRPr="00D87F58" w:rsidRDefault="00A559A9" w:rsidP="00A559A9">
      <w:pPr>
        <w:spacing w:before="120"/>
      </w:pPr>
      <w:r w:rsidRPr="00D87F58">
        <w:t>Największymi emiterami zanieczyszczeń powietrza (emisja punktowa), zlokalizowanymi w granicach zasięgu terytorialnego nadleśnictwa, są</w:t>
      </w:r>
      <w:r>
        <w:t xml:space="preserve">: Cementownia Warta SA, </w:t>
      </w:r>
      <w:r w:rsidRPr="00D87F58">
        <w:t xml:space="preserve"> </w:t>
      </w:r>
      <w:r>
        <w:t>Energetyka</w:t>
      </w:r>
      <w:r w:rsidRPr="00D87F58">
        <w:t xml:space="preserve"> Ciepln</w:t>
      </w:r>
      <w:r>
        <w:t>a</w:t>
      </w:r>
      <w:r w:rsidRPr="00D87F58">
        <w:t xml:space="preserve"> Sp. z o.o. w </w:t>
      </w:r>
      <w:r>
        <w:t>Wieluniu oraz Spółdzielnia Dostawców Mleka w Wieluniu</w:t>
      </w:r>
      <w:r w:rsidRPr="00D87F58">
        <w:t>.</w:t>
      </w:r>
      <w:r>
        <w:t xml:space="preserve"> Cementownia Warta stanowi największe zagrożenie dla środowiska – zajmuje trzecie miejsce w województwie, biorąc pod uwagę wielkość łącznej emisji zanieczyszczeń. Jej emisja równoważna wynosi ponad 1 500 Mg/rok. Jednak z uwagi na jej lokalizację (przy południowo-wschodniej granicy Nadleśnictwa) i kierunek dominujących w Polsce wiatrów (zachodni) jej negatywny wpływ na lasy Nadleśnictwa Wieluń jest ograniczony.</w:t>
      </w:r>
    </w:p>
    <w:p w:rsidR="00A559A9" w:rsidRPr="005B4248" w:rsidRDefault="00A559A9" w:rsidP="00A559A9">
      <w:pPr>
        <w:pStyle w:val="Nagwek3"/>
        <w:spacing w:after="0"/>
      </w:pPr>
      <w:bookmarkStart w:id="202" w:name="_Toc484418564"/>
      <w:r w:rsidRPr="005B4248">
        <w:t>9.3.2. Gospodarka odpadami</w:t>
      </w:r>
      <w:bookmarkEnd w:id="202"/>
    </w:p>
    <w:p w:rsidR="00A559A9" w:rsidRDefault="00A559A9" w:rsidP="00A559A9">
      <w:bookmarkStart w:id="203" w:name="_Toc303250957"/>
      <w:r w:rsidRPr="005B4248">
        <w:t xml:space="preserve">Gospodarka odpadami polega na składowaniu, przetwarzaniu lub utylizacji odpadów. Wg </w:t>
      </w:r>
      <w:r w:rsidRPr="005B4248">
        <w:rPr>
          <w:i/>
        </w:rPr>
        <w:t>Raportu WIOŚ 2014</w:t>
      </w:r>
      <w:r w:rsidRPr="005B4248">
        <w:t xml:space="preserve"> i projektu </w:t>
      </w:r>
      <w:r w:rsidRPr="005B4248">
        <w:rPr>
          <w:i/>
        </w:rPr>
        <w:t xml:space="preserve">Planu gospodarki odpadami </w:t>
      </w:r>
      <w:r>
        <w:rPr>
          <w:i/>
        </w:rPr>
        <w:t xml:space="preserve">dla </w:t>
      </w:r>
      <w:r w:rsidRPr="005B4248">
        <w:rPr>
          <w:i/>
        </w:rPr>
        <w:t xml:space="preserve">województwa łódzkiego </w:t>
      </w:r>
      <w:r>
        <w:rPr>
          <w:i/>
        </w:rPr>
        <w:t>na lata 2016-2022</w:t>
      </w:r>
      <w:r w:rsidRPr="005B4248">
        <w:t xml:space="preserve"> w zasięgu terytorialnym Nadleśnictwa Wieluń</w:t>
      </w:r>
      <w:r w:rsidRPr="00512EC7">
        <w:t xml:space="preserve"> </w:t>
      </w:r>
      <w:r w:rsidR="00394FD4">
        <w:t>jedyne</w:t>
      </w:r>
      <w:r>
        <w:t xml:space="preserve"> składowisko odpadów komunalnych zlokalizowane jest w Rudzie gm. Wieluń. Znajduje się ono </w:t>
      </w:r>
      <w:r>
        <w:lastRenderedPageBreak/>
        <w:t>w bezpośrednim sąsiedztwie gruntów Nadleśnictwa – w zasięgu oddziału 236 obr. Cisowa (leśnictwo Mierzyce). Dojazd do składowiska odbywa się drogą w oddziale 236.</w:t>
      </w:r>
    </w:p>
    <w:p w:rsidR="00A559A9" w:rsidRPr="005B4248" w:rsidRDefault="00A559A9" w:rsidP="00A559A9">
      <w:r>
        <w:t>.</w:t>
      </w:r>
    </w:p>
    <w:p w:rsidR="00A559A9" w:rsidRPr="008D6842" w:rsidRDefault="00A559A9" w:rsidP="00A559A9">
      <w:pPr>
        <w:pStyle w:val="Nagwek3"/>
        <w:jc w:val="left"/>
      </w:pPr>
      <w:bookmarkStart w:id="204" w:name="_Toc484418565"/>
      <w:r w:rsidRPr="008D6842">
        <w:t>9.3.3. Gospodarka ściekami</w:t>
      </w:r>
      <w:bookmarkEnd w:id="203"/>
      <w:bookmarkEnd w:id="204"/>
    </w:p>
    <w:p w:rsidR="00A559A9" w:rsidRPr="008D6842" w:rsidRDefault="00A559A9" w:rsidP="00A559A9">
      <w:bookmarkStart w:id="205" w:name="_Toc303250960"/>
      <w:r w:rsidRPr="008D6842">
        <w:t>Ścieki komunalne z sieci kanalizacji miejskiej i wiejskiej są najpoważniejszym źródłem zanieczyszczenia wód powierzchniowych. Poza siecią oczyszczalni pewna część ścieków komunalnych jest niestety odprowadzana bezpośrednio do wód w stanie nieoczyszczonym.</w:t>
      </w:r>
      <w:bookmarkStart w:id="206" w:name="_Toc303250959"/>
      <w:bookmarkEnd w:id="205"/>
      <w:r w:rsidRPr="008D6842">
        <w:t xml:space="preserve"> Pierwszym widocznym skutkiem oddziaływania ścieków na wody powierzchniowe są zmiany biologiczne. Zmiany te polegają na wyniszczeniu organizmów charakterystycznych dla wód czystych i pojawieniu się w ich miejsce innych, typowych dla wód zanieczyszczonych. Niekiedy toksyczne oddziaływanie substancji zawartych w ściekach powoduje całkowite wyniszczenie żywych organizmów.</w:t>
      </w:r>
      <w:bookmarkEnd w:id="206"/>
    </w:p>
    <w:p w:rsidR="00A559A9" w:rsidRPr="008D6842" w:rsidRDefault="00A559A9" w:rsidP="00A559A9">
      <w:pPr>
        <w:spacing w:before="120"/>
        <w:jc w:val="left"/>
        <w:rPr>
          <w:b/>
          <w:i/>
          <w:sz w:val="22"/>
          <w:szCs w:val="22"/>
        </w:rPr>
      </w:pPr>
      <w:r w:rsidRPr="008D6842">
        <w:t xml:space="preserve">Na omawianym terenie znajduje się ponad 50 gminnych, lokalnych lub zakładowych oczyszczalni ścieków. Największe z nich, odprowadzające ponad </w:t>
      </w:r>
      <w:r>
        <w:t>100</w:t>
      </w:r>
      <w:r w:rsidRPr="008D6842">
        <w:t> tys. m</w:t>
      </w:r>
      <w:r w:rsidRPr="008D6842">
        <w:rPr>
          <w:vertAlign w:val="superscript"/>
        </w:rPr>
        <w:t>3</w:t>
      </w:r>
      <w:r w:rsidRPr="008D6842">
        <w:t xml:space="preserve"> ścieków w ciągu roku, zestawiono w tabeli.</w:t>
      </w:r>
    </w:p>
    <w:p w:rsidR="00A559A9" w:rsidRDefault="00A559A9" w:rsidP="00A559A9">
      <w:pPr>
        <w:spacing w:before="120"/>
        <w:ind w:firstLine="0"/>
        <w:jc w:val="center"/>
        <w:rPr>
          <w:b/>
          <w:i/>
          <w:sz w:val="22"/>
          <w:szCs w:val="22"/>
        </w:rPr>
      </w:pPr>
      <w:r w:rsidRPr="008D6842">
        <w:rPr>
          <w:b/>
          <w:i/>
          <w:sz w:val="22"/>
          <w:szCs w:val="22"/>
        </w:rPr>
        <w:t>Wykaz oczyszczalni ścieków zlokalizowanych w zasięgu Nadleśnictwa Wieluń</w:t>
      </w:r>
    </w:p>
    <w:tbl>
      <w:tblPr>
        <w:tblW w:w="8789" w:type="dxa"/>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CellMar>
          <w:left w:w="70" w:type="dxa"/>
          <w:right w:w="70" w:type="dxa"/>
        </w:tblCellMar>
        <w:tblLook w:val="04A0" w:firstRow="1" w:lastRow="0" w:firstColumn="1" w:lastColumn="0" w:noHBand="0" w:noVBand="1"/>
      </w:tblPr>
      <w:tblGrid>
        <w:gridCol w:w="407"/>
        <w:gridCol w:w="1140"/>
        <w:gridCol w:w="1794"/>
        <w:gridCol w:w="1021"/>
        <w:gridCol w:w="950"/>
        <w:gridCol w:w="1184"/>
        <w:gridCol w:w="1208"/>
        <w:gridCol w:w="1085"/>
      </w:tblGrid>
      <w:tr w:rsidR="00A559A9" w:rsidRPr="00A559A9" w:rsidTr="00C66539">
        <w:trPr>
          <w:trHeight w:val="495"/>
          <w:tblHeader/>
          <w:jc w:val="center"/>
        </w:trPr>
        <w:tc>
          <w:tcPr>
            <w:tcW w:w="0" w:type="auto"/>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Lp.</w:t>
            </w:r>
          </w:p>
        </w:tc>
        <w:tc>
          <w:tcPr>
            <w:tcW w:w="1133" w:type="dxa"/>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Jednostka</w:t>
            </w:r>
          </w:p>
        </w:tc>
        <w:tc>
          <w:tcPr>
            <w:tcW w:w="1794" w:type="dxa"/>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Zarządzający</w:t>
            </w:r>
          </w:p>
        </w:tc>
        <w:tc>
          <w:tcPr>
            <w:tcW w:w="1021" w:type="dxa"/>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Powiat</w:t>
            </w:r>
          </w:p>
        </w:tc>
        <w:tc>
          <w:tcPr>
            <w:tcW w:w="0" w:type="auto"/>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Gmina</w:t>
            </w:r>
          </w:p>
        </w:tc>
        <w:tc>
          <w:tcPr>
            <w:tcW w:w="0" w:type="auto"/>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Rodzaj oczyszczalni</w:t>
            </w:r>
          </w:p>
        </w:tc>
        <w:tc>
          <w:tcPr>
            <w:tcW w:w="0" w:type="auto"/>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b/>
                <w:bCs/>
                <w:sz w:val="18"/>
                <w:szCs w:val="18"/>
              </w:rPr>
            </w:pPr>
            <w:r w:rsidRPr="00A559A9">
              <w:rPr>
                <w:b/>
                <w:bCs/>
                <w:sz w:val="18"/>
                <w:szCs w:val="18"/>
              </w:rPr>
              <w:t>Odbiornik ścieków</w:t>
            </w:r>
          </w:p>
        </w:tc>
        <w:tc>
          <w:tcPr>
            <w:tcW w:w="0" w:type="auto"/>
            <w:tcBorders>
              <w:top w:val="single" w:sz="12" w:space="0" w:color="4F6228" w:themeColor="accent3" w:themeShade="80"/>
              <w:bottom w:val="single" w:sz="12" w:space="0" w:color="4F6228" w:themeColor="accent3" w:themeShade="80"/>
            </w:tcBorders>
            <w:shd w:val="clear" w:color="000000" w:fill="D6E3BC"/>
            <w:vAlign w:val="center"/>
            <w:hideMark/>
          </w:tcPr>
          <w:p w:rsidR="00A559A9" w:rsidRPr="00A559A9" w:rsidRDefault="00A559A9" w:rsidP="00A559A9">
            <w:pPr>
              <w:spacing w:line="240" w:lineRule="auto"/>
              <w:ind w:firstLine="0"/>
              <w:jc w:val="center"/>
              <w:rPr>
                <w:sz w:val="18"/>
                <w:szCs w:val="18"/>
              </w:rPr>
            </w:pPr>
            <w:r w:rsidRPr="00A559A9">
              <w:rPr>
                <w:b/>
                <w:bCs/>
                <w:sz w:val="18"/>
                <w:szCs w:val="18"/>
              </w:rPr>
              <w:t>Ilość ścieków w 2015 roku m</w:t>
            </w:r>
            <w:r w:rsidRPr="00A559A9">
              <w:rPr>
                <w:b/>
                <w:bCs/>
                <w:sz w:val="18"/>
                <w:szCs w:val="18"/>
                <w:vertAlign w:val="superscript"/>
              </w:rPr>
              <w:t>3</w:t>
            </w:r>
            <w:r w:rsidRPr="00A559A9">
              <w:rPr>
                <w:b/>
                <w:bCs/>
                <w:sz w:val="18"/>
                <w:szCs w:val="18"/>
              </w:rPr>
              <w:t>/rok</w:t>
            </w:r>
          </w:p>
        </w:tc>
      </w:tr>
      <w:tr w:rsidR="00A559A9" w:rsidRPr="00A559A9" w:rsidTr="00A559A9">
        <w:trPr>
          <w:trHeight w:val="660"/>
          <w:jc w:val="center"/>
        </w:trPr>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1</w:t>
            </w:r>
          </w:p>
        </w:tc>
        <w:tc>
          <w:tcPr>
            <w:tcW w:w="1133"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miejska oczyszczalnia ścieków</w:t>
            </w:r>
          </w:p>
        </w:tc>
        <w:tc>
          <w:tcPr>
            <w:tcW w:w="1794" w:type="dxa"/>
            <w:shd w:val="clear" w:color="auto" w:fill="auto"/>
            <w:vAlign w:val="center"/>
          </w:tcPr>
          <w:p w:rsidR="00A559A9" w:rsidRPr="00A559A9" w:rsidRDefault="00A559A9" w:rsidP="00A559A9">
            <w:pPr>
              <w:autoSpaceDE w:val="0"/>
              <w:autoSpaceDN w:val="0"/>
              <w:adjustRightInd w:val="0"/>
              <w:spacing w:line="240" w:lineRule="auto"/>
              <w:ind w:firstLine="0"/>
              <w:jc w:val="center"/>
              <w:rPr>
                <w:sz w:val="18"/>
                <w:szCs w:val="18"/>
              </w:rPr>
            </w:pPr>
            <w:r w:rsidRPr="00A559A9">
              <w:rPr>
                <w:rFonts w:eastAsia="ArialMT"/>
                <w:sz w:val="18"/>
                <w:szCs w:val="18"/>
              </w:rPr>
              <w:t>Przedsiębiorstwo Komunalne Sp. z o.o. w Wieluniu</w:t>
            </w:r>
          </w:p>
        </w:tc>
        <w:tc>
          <w:tcPr>
            <w:tcW w:w="1021"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wieluński</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Wieluń</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mech-biol</w:t>
            </w:r>
          </w:p>
        </w:tc>
        <w:tc>
          <w:tcPr>
            <w:tcW w:w="0" w:type="auto"/>
            <w:shd w:val="clear" w:color="auto" w:fill="auto"/>
            <w:vAlign w:val="center"/>
          </w:tcPr>
          <w:p w:rsidR="00A559A9" w:rsidRPr="00A559A9" w:rsidRDefault="00A559A9" w:rsidP="00A559A9">
            <w:pPr>
              <w:spacing w:line="240" w:lineRule="auto"/>
              <w:ind w:firstLine="0"/>
              <w:jc w:val="center"/>
              <w:rPr>
                <w:sz w:val="16"/>
                <w:szCs w:val="16"/>
              </w:rPr>
            </w:pPr>
            <w:r w:rsidRPr="00A559A9">
              <w:rPr>
                <w:sz w:val="16"/>
                <w:szCs w:val="16"/>
              </w:rPr>
              <w:t>Kanał Wieluński, do rz. Pyszna</w:t>
            </w:r>
          </w:p>
        </w:tc>
        <w:tc>
          <w:tcPr>
            <w:tcW w:w="0" w:type="auto"/>
            <w:tcBorders>
              <w:top w:val="single" w:sz="12" w:space="0" w:color="4F6228" w:themeColor="accent3" w:themeShade="80"/>
              <w:bottom w:val="single" w:sz="6" w:space="0" w:color="4F6228" w:themeColor="accent3" w:themeShade="80"/>
            </w:tcBorders>
            <w:shd w:val="clear" w:color="auto" w:fill="auto"/>
            <w:vAlign w:val="center"/>
          </w:tcPr>
          <w:p w:rsidR="00A559A9" w:rsidRPr="00A559A9" w:rsidRDefault="00A559A9" w:rsidP="00A559A9">
            <w:pPr>
              <w:spacing w:line="240" w:lineRule="auto"/>
              <w:ind w:firstLine="0"/>
              <w:jc w:val="center"/>
              <w:rPr>
                <w:sz w:val="18"/>
                <w:szCs w:val="18"/>
              </w:rPr>
            </w:pPr>
            <w:r w:rsidRPr="00A559A9">
              <w:rPr>
                <w:rFonts w:eastAsia="ArialMT"/>
                <w:sz w:val="18"/>
                <w:szCs w:val="18"/>
              </w:rPr>
              <w:t>1 750 586</w:t>
            </w:r>
          </w:p>
        </w:tc>
      </w:tr>
      <w:tr w:rsidR="00A559A9" w:rsidRPr="00A559A9" w:rsidTr="00A559A9">
        <w:trPr>
          <w:trHeight w:val="660"/>
          <w:jc w:val="center"/>
        </w:trPr>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2</w:t>
            </w:r>
          </w:p>
        </w:tc>
        <w:tc>
          <w:tcPr>
            <w:tcW w:w="1133"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zakładowa oczyszczalnia ścieków</w:t>
            </w:r>
          </w:p>
        </w:tc>
        <w:tc>
          <w:tcPr>
            <w:tcW w:w="1794"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Spółdzielnia Dostawców Mleka w Wieluniu</w:t>
            </w:r>
          </w:p>
        </w:tc>
        <w:tc>
          <w:tcPr>
            <w:tcW w:w="1021"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wieluński</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Wieluń</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mech-biol</w:t>
            </w:r>
          </w:p>
        </w:tc>
        <w:tc>
          <w:tcPr>
            <w:tcW w:w="0" w:type="auto"/>
            <w:shd w:val="clear" w:color="auto" w:fill="auto"/>
            <w:vAlign w:val="center"/>
          </w:tcPr>
          <w:p w:rsidR="00A559A9" w:rsidRPr="00A559A9" w:rsidRDefault="00A559A9" w:rsidP="00A559A9">
            <w:pPr>
              <w:spacing w:line="240" w:lineRule="auto"/>
              <w:ind w:firstLine="0"/>
              <w:jc w:val="center"/>
              <w:rPr>
                <w:sz w:val="16"/>
                <w:szCs w:val="16"/>
              </w:rPr>
            </w:pPr>
            <w:r w:rsidRPr="00A559A9">
              <w:rPr>
                <w:sz w:val="16"/>
                <w:szCs w:val="16"/>
              </w:rPr>
              <w:t>Kanał Wieluński, do rz. Pyszna</w:t>
            </w:r>
          </w:p>
        </w:tc>
        <w:tc>
          <w:tcPr>
            <w:tcW w:w="0" w:type="auto"/>
            <w:tcBorders>
              <w:top w:val="single" w:sz="6" w:space="0" w:color="4F6228" w:themeColor="accent3" w:themeShade="80"/>
              <w:bottom w:val="single" w:sz="6" w:space="0" w:color="4F6228" w:themeColor="accent3" w:themeShade="80"/>
            </w:tcBorders>
            <w:shd w:val="clear" w:color="auto" w:fill="auto"/>
            <w:vAlign w:val="center"/>
          </w:tcPr>
          <w:p w:rsidR="00A559A9" w:rsidRPr="00A559A9" w:rsidRDefault="00A559A9" w:rsidP="00A559A9">
            <w:pPr>
              <w:spacing w:line="240" w:lineRule="auto"/>
              <w:ind w:firstLine="0"/>
              <w:jc w:val="center"/>
              <w:rPr>
                <w:sz w:val="18"/>
                <w:szCs w:val="18"/>
              </w:rPr>
            </w:pPr>
            <w:r w:rsidRPr="00A559A9">
              <w:rPr>
                <w:rFonts w:eastAsia="ArialMT"/>
                <w:sz w:val="18"/>
                <w:szCs w:val="18"/>
              </w:rPr>
              <w:t>291796</w:t>
            </w:r>
          </w:p>
        </w:tc>
      </w:tr>
      <w:tr w:rsidR="00A559A9" w:rsidRPr="00A559A9" w:rsidTr="00A559A9">
        <w:trPr>
          <w:trHeight w:val="495"/>
          <w:jc w:val="center"/>
        </w:trPr>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3</w:t>
            </w:r>
          </w:p>
        </w:tc>
        <w:tc>
          <w:tcPr>
            <w:tcW w:w="1133" w:type="dxa"/>
            <w:shd w:val="clear" w:color="auto" w:fill="auto"/>
            <w:vAlign w:val="center"/>
            <w:hideMark/>
          </w:tcPr>
          <w:p w:rsidR="00A559A9" w:rsidRPr="00A559A9" w:rsidRDefault="00A559A9" w:rsidP="00A559A9">
            <w:pPr>
              <w:spacing w:line="240" w:lineRule="auto"/>
              <w:ind w:firstLine="0"/>
              <w:jc w:val="center"/>
              <w:rPr>
                <w:sz w:val="18"/>
                <w:szCs w:val="18"/>
              </w:rPr>
            </w:pPr>
            <w:r w:rsidRPr="00A559A9">
              <w:rPr>
                <w:sz w:val="18"/>
                <w:szCs w:val="18"/>
              </w:rPr>
              <w:t>gminna oczyszczalnia ścieków</w:t>
            </w:r>
          </w:p>
        </w:tc>
        <w:tc>
          <w:tcPr>
            <w:tcW w:w="1794" w:type="dxa"/>
            <w:shd w:val="clear" w:color="auto" w:fill="auto"/>
            <w:vAlign w:val="center"/>
            <w:hideMark/>
          </w:tcPr>
          <w:p w:rsidR="00A559A9" w:rsidRPr="00A559A9" w:rsidRDefault="00A559A9" w:rsidP="00A559A9">
            <w:pPr>
              <w:autoSpaceDE w:val="0"/>
              <w:autoSpaceDN w:val="0"/>
              <w:adjustRightInd w:val="0"/>
              <w:spacing w:line="240" w:lineRule="auto"/>
              <w:ind w:firstLine="0"/>
              <w:jc w:val="center"/>
              <w:rPr>
                <w:rFonts w:eastAsia="ArialMT"/>
                <w:sz w:val="18"/>
                <w:szCs w:val="18"/>
              </w:rPr>
            </w:pPr>
            <w:r w:rsidRPr="00A559A9">
              <w:rPr>
                <w:rFonts w:eastAsia="ArialMT"/>
                <w:sz w:val="18"/>
                <w:szCs w:val="18"/>
              </w:rPr>
              <w:t>Urząd Gminy Czarnożyły</w:t>
            </w:r>
          </w:p>
        </w:tc>
        <w:tc>
          <w:tcPr>
            <w:tcW w:w="1021"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wieluński</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Czrnożyły</w:t>
            </w:r>
          </w:p>
        </w:tc>
        <w:tc>
          <w:tcPr>
            <w:tcW w:w="0" w:type="auto"/>
            <w:shd w:val="clear" w:color="auto" w:fill="auto"/>
            <w:vAlign w:val="center"/>
            <w:hideMark/>
          </w:tcPr>
          <w:p w:rsidR="00A559A9" w:rsidRPr="00A559A9" w:rsidRDefault="00A559A9" w:rsidP="00A559A9">
            <w:pPr>
              <w:spacing w:line="240" w:lineRule="auto"/>
              <w:ind w:firstLine="0"/>
              <w:jc w:val="center"/>
              <w:rPr>
                <w:sz w:val="18"/>
                <w:szCs w:val="18"/>
              </w:rPr>
            </w:pPr>
            <w:r w:rsidRPr="00A559A9">
              <w:rPr>
                <w:sz w:val="18"/>
                <w:szCs w:val="18"/>
              </w:rPr>
              <w:t>mech-biol</w:t>
            </w:r>
          </w:p>
        </w:tc>
        <w:tc>
          <w:tcPr>
            <w:tcW w:w="0" w:type="auto"/>
            <w:shd w:val="clear" w:color="auto" w:fill="auto"/>
            <w:vAlign w:val="center"/>
          </w:tcPr>
          <w:p w:rsidR="00A559A9" w:rsidRPr="00A559A9" w:rsidRDefault="00A559A9" w:rsidP="00A559A9">
            <w:pPr>
              <w:spacing w:line="240" w:lineRule="auto"/>
              <w:ind w:firstLine="0"/>
              <w:jc w:val="center"/>
              <w:rPr>
                <w:sz w:val="16"/>
                <w:szCs w:val="16"/>
              </w:rPr>
            </w:pPr>
            <w:r w:rsidRPr="00A559A9">
              <w:rPr>
                <w:sz w:val="16"/>
                <w:szCs w:val="16"/>
              </w:rPr>
              <w:t>rów mel. do dopływu z Gromadzic</w:t>
            </w:r>
          </w:p>
        </w:tc>
        <w:tc>
          <w:tcPr>
            <w:tcW w:w="0" w:type="auto"/>
            <w:tcBorders>
              <w:top w:val="single" w:sz="6" w:space="0" w:color="4F6228" w:themeColor="accent3" w:themeShade="80"/>
              <w:bottom w:val="single" w:sz="6" w:space="0" w:color="4F6228" w:themeColor="accent3" w:themeShade="80"/>
            </w:tcBorders>
            <w:shd w:val="clear" w:color="auto" w:fill="auto"/>
            <w:vAlign w:val="center"/>
          </w:tcPr>
          <w:p w:rsidR="00A559A9" w:rsidRPr="00A559A9" w:rsidRDefault="00A559A9" w:rsidP="00A559A9">
            <w:pPr>
              <w:spacing w:line="240" w:lineRule="auto"/>
              <w:ind w:firstLine="0"/>
              <w:jc w:val="center"/>
              <w:rPr>
                <w:sz w:val="18"/>
                <w:szCs w:val="18"/>
              </w:rPr>
            </w:pPr>
            <w:r w:rsidRPr="00A559A9">
              <w:rPr>
                <w:rFonts w:eastAsia="ArialMT"/>
                <w:sz w:val="18"/>
                <w:szCs w:val="18"/>
              </w:rPr>
              <w:t>101615</w:t>
            </w:r>
          </w:p>
        </w:tc>
      </w:tr>
      <w:tr w:rsidR="00A559A9" w:rsidRPr="00A559A9" w:rsidTr="00A559A9">
        <w:trPr>
          <w:trHeight w:val="495"/>
          <w:jc w:val="center"/>
        </w:trPr>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4</w:t>
            </w:r>
          </w:p>
        </w:tc>
        <w:tc>
          <w:tcPr>
            <w:tcW w:w="1133" w:type="dxa"/>
            <w:shd w:val="clear" w:color="auto" w:fill="auto"/>
            <w:vAlign w:val="center"/>
            <w:hideMark/>
          </w:tcPr>
          <w:p w:rsidR="00A559A9" w:rsidRPr="00A559A9" w:rsidRDefault="00A559A9" w:rsidP="00A559A9">
            <w:pPr>
              <w:spacing w:line="240" w:lineRule="auto"/>
              <w:ind w:firstLine="0"/>
              <w:jc w:val="center"/>
              <w:rPr>
                <w:sz w:val="18"/>
                <w:szCs w:val="18"/>
              </w:rPr>
            </w:pPr>
            <w:r w:rsidRPr="00A559A9">
              <w:rPr>
                <w:sz w:val="18"/>
                <w:szCs w:val="18"/>
              </w:rPr>
              <w:t>miejska oczyszczalnia ścieków</w:t>
            </w:r>
          </w:p>
        </w:tc>
        <w:tc>
          <w:tcPr>
            <w:tcW w:w="1794" w:type="dxa"/>
            <w:shd w:val="clear" w:color="auto" w:fill="auto"/>
            <w:vAlign w:val="center"/>
          </w:tcPr>
          <w:p w:rsidR="00A559A9" w:rsidRPr="00A559A9" w:rsidRDefault="00A559A9" w:rsidP="00A559A9">
            <w:pPr>
              <w:autoSpaceDE w:val="0"/>
              <w:autoSpaceDN w:val="0"/>
              <w:adjustRightInd w:val="0"/>
              <w:spacing w:line="240" w:lineRule="auto"/>
              <w:ind w:firstLine="0"/>
              <w:jc w:val="center"/>
              <w:rPr>
                <w:rFonts w:eastAsia="ArialMT"/>
                <w:sz w:val="18"/>
                <w:szCs w:val="18"/>
              </w:rPr>
            </w:pPr>
            <w:r w:rsidRPr="00A559A9">
              <w:rPr>
                <w:rFonts w:eastAsia="ArialMT"/>
                <w:sz w:val="18"/>
                <w:szCs w:val="18"/>
              </w:rPr>
              <w:t>Zakład Wodociągów i Kanalizacji w</w:t>
            </w:r>
          </w:p>
          <w:p w:rsidR="00A559A9" w:rsidRPr="00A559A9" w:rsidRDefault="00A559A9" w:rsidP="00A559A9">
            <w:pPr>
              <w:spacing w:line="240" w:lineRule="auto"/>
              <w:ind w:firstLine="0"/>
              <w:jc w:val="center"/>
              <w:rPr>
                <w:sz w:val="18"/>
                <w:szCs w:val="18"/>
              </w:rPr>
            </w:pPr>
            <w:r w:rsidRPr="00A559A9">
              <w:rPr>
                <w:rFonts w:eastAsia="ArialMT"/>
                <w:sz w:val="18"/>
                <w:szCs w:val="18"/>
              </w:rPr>
              <w:t>Działoszynie p</w:t>
            </w:r>
          </w:p>
        </w:tc>
        <w:tc>
          <w:tcPr>
            <w:tcW w:w="1021"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pajęczański</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Działoszyn</w:t>
            </w:r>
          </w:p>
        </w:tc>
        <w:tc>
          <w:tcPr>
            <w:tcW w:w="0" w:type="auto"/>
            <w:shd w:val="clear" w:color="auto" w:fill="auto"/>
            <w:vAlign w:val="center"/>
            <w:hideMark/>
          </w:tcPr>
          <w:p w:rsidR="00A559A9" w:rsidRPr="00A559A9" w:rsidRDefault="00A559A9" w:rsidP="00A559A9">
            <w:pPr>
              <w:spacing w:line="240" w:lineRule="auto"/>
              <w:ind w:firstLine="0"/>
              <w:jc w:val="center"/>
              <w:rPr>
                <w:sz w:val="18"/>
                <w:szCs w:val="18"/>
              </w:rPr>
            </w:pPr>
            <w:r w:rsidRPr="00A559A9">
              <w:rPr>
                <w:sz w:val="18"/>
                <w:szCs w:val="18"/>
              </w:rPr>
              <w:t>mech-biol</w:t>
            </w:r>
          </w:p>
        </w:tc>
        <w:tc>
          <w:tcPr>
            <w:tcW w:w="0" w:type="auto"/>
            <w:shd w:val="clear" w:color="auto" w:fill="auto"/>
            <w:vAlign w:val="center"/>
          </w:tcPr>
          <w:p w:rsidR="00A559A9" w:rsidRPr="00A559A9" w:rsidRDefault="00A559A9" w:rsidP="00A559A9">
            <w:pPr>
              <w:spacing w:line="240" w:lineRule="auto"/>
              <w:ind w:firstLine="0"/>
              <w:jc w:val="center"/>
              <w:rPr>
                <w:sz w:val="16"/>
                <w:szCs w:val="16"/>
              </w:rPr>
            </w:pPr>
            <w:r w:rsidRPr="00A559A9">
              <w:rPr>
                <w:sz w:val="16"/>
                <w:szCs w:val="16"/>
              </w:rPr>
              <w:t>Warta</w:t>
            </w:r>
          </w:p>
        </w:tc>
        <w:tc>
          <w:tcPr>
            <w:tcW w:w="0" w:type="auto"/>
            <w:tcBorders>
              <w:top w:val="single" w:sz="6" w:space="0" w:color="4F6228" w:themeColor="accent3" w:themeShade="80"/>
              <w:bottom w:val="single" w:sz="6" w:space="0" w:color="4F6228" w:themeColor="accent3" w:themeShade="80"/>
            </w:tcBorders>
            <w:shd w:val="clear" w:color="auto" w:fill="auto"/>
            <w:vAlign w:val="center"/>
          </w:tcPr>
          <w:p w:rsidR="00A559A9" w:rsidRPr="00A559A9" w:rsidRDefault="00A559A9" w:rsidP="00A559A9">
            <w:pPr>
              <w:spacing w:line="240" w:lineRule="auto"/>
              <w:ind w:firstLine="0"/>
              <w:jc w:val="center"/>
              <w:rPr>
                <w:sz w:val="18"/>
                <w:szCs w:val="18"/>
              </w:rPr>
            </w:pPr>
            <w:r w:rsidRPr="00A559A9">
              <w:rPr>
                <w:rFonts w:eastAsia="ArialMT"/>
                <w:sz w:val="18"/>
                <w:szCs w:val="18"/>
              </w:rPr>
              <w:t>398 880</w:t>
            </w:r>
          </w:p>
        </w:tc>
      </w:tr>
      <w:tr w:rsidR="00A559A9" w:rsidRPr="00A559A9" w:rsidTr="00A559A9">
        <w:trPr>
          <w:trHeight w:val="330"/>
          <w:jc w:val="center"/>
        </w:trPr>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5</w:t>
            </w:r>
          </w:p>
        </w:tc>
        <w:tc>
          <w:tcPr>
            <w:tcW w:w="1133"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miejska oczyszczalnia ścieków</w:t>
            </w:r>
          </w:p>
        </w:tc>
        <w:tc>
          <w:tcPr>
            <w:tcW w:w="1794"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Oczyszczalnia Ścieków Praszka SA</w:t>
            </w:r>
          </w:p>
        </w:tc>
        <w:tc>
          <w:tcPr>
            <w:tcW w:w="1021" w:type="dxa"/>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olesno</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Praszka</w:t>
            </w:r>
          </w:p>
        </w:tc>
        <w:tc>
          <w:tcPr>
            <w:tcW w:w="0" w:type="auto"/>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mech-biol</w:t>
            </w:r>
          </w:p>
        </w:tc>
        <w:tc>
          <w:tcPr>
            <w:tcW w:w="0" w:type="auto"/>
            <w:shd w:val="clear" w:color="auto" w:fill="auto"/>
            <w:vAlign w:val="center"/>
          </w:tcPr>
          <w:p w:rsidR="00A559A9" w:rsidRPr="00A559A9" w:rsidRDefault="00A559A9" w:rsidP="00A559A9">
            <w:pPr>
              <w:spacing w:line="240" w:lineRule="auto"/>
              <w:ind w:firstLine="0"/>
              <w:jc w:val="center"/>
              <w:rPr>
                <w:sz w:val="16"/>
                <w:szCs w:val="16"/>
              </w:rPr>
            </w:pPr>
            <w:r w:rsidRPr="00A559A9">
              <w:rPr>
                <w:sz w:val="16"/>
                <w:szCs w:val="16"/>
              </w:rPr>
              <w:t>Prosna</w:t>
            </w:r>
          </w:p>
        </w:tc>
        <w:tc>
          <w:tcPr>
            <w:tcW w:w="0" w:type="auto"/>
            <w:tcBorders>
              <w:top w:val="single" w:sz="6" w:space="0" w:color="4F6228" w:themeColor="accent3" w:themeShade="80"/>
              <w:bottom w:val="single" w:sz="6" w:space="0" w:color="4F6228" w:themeColor="accent3" w:themeShade="80"/>
            </w:tcBorders>
            <w:shd w:val="clear" w:color="auto" w:fill="auto"/>
            <w:vAlign w:val="center"/>
          </w:tcPr>
          <w:p w:rsidR="00A559A9" w:rsidRPr="00A559A9" w:rsidRDefault="00A559A9" w:rsidP="00A559A9">
            <w:pPr>
              <w:spacing w:line="240" w:lineRule="auto"/>
              <w:ind w:firstLine="0"/>
              <w:jc w:val="center"/>
              <w:rPr>
                <w:sz w:val="18"/>
                <w:szCs w:val="18"/>
              </w:rPr>
            </w:pPr>
            <w:r w:rsidRPr="00A559A9">
              <w:rPr>
                <w:sz w:val="18"/>
                <w:szCs w:val="18"/>
              </w:rPr>
              <w:t>584 000</w:t>
            </w:r>
          </w:p>
        </w:tc>
      </w:tr>
    </w:tbl>
    <w:p w:rsidR="00A559A9" w:rsidRPr="009B38EB" w:rsidRDefault="00A559A9" w:rsidP="00A559A9">
      <w:pPr>
        <w:spacing w:before="120"/>
        <w:ind w:firstLine="0"/>
        <w:jc w:val="center"/>
        <w:rPr>
          <w:sz w:val="22"/>
          <w:szCs w:val="22"/>
        </w:rPr>
      </w:pPr>
    </w:p>
    <w:p w:rsidR="00A559A9" w:rsidRPr="00A559A9" w:rsidRDefault="00A559A9" w:rsidP="00A559A9">
      <w:pPr>
        <w:spacing w:before="240"/>
      </w:pPr>
      <w:r w:rsidRPr="00A559A9">
        <w:t>W dalszej części omówiono stan wód, w tym rzek będących odbiornikami ścieków z wymienionych oczyszczalni.</w:t>
      </w:r>
    </w:p>
    <w:p w:rsidR="0049404F" w:rsidRPr="00A559A9" w:rsidRDefault="0049404F" w:rsidP="00C05385">
      <w:pPr>
        <w:pStyle w:val="Nagwek3"/>
      </w:pPr>
      <w:bookmarkStart w:id="207" w:name="_Toc484418566"/>
      <w:r w:rsidRPr="00A559A9">
        <w:lastRenderedPageBreak/>
        <w:t>9.3.</w:t>
      </w:r>
      <w:r w:rsidR="00A53453" w:rsidRPr="00A559A9">
        <w:t>4</w:t>
      </w:r>
      <w:r w:rsidRPr="00A559A9">
        <w:t>. Zanieczyszczenia wód</w:t>
      </w:r>
      <w:bookmarkEnd w:id="177"/>
      <w:bookmarkEnd w:id="207"/>
    </w:p>
    <w:p w:rsidR="00350820" w:rsidRPr="00A559A9" w:rsidRDefault="007D57B7" w:rsidP="007D57B7">
      <w:r w:rsidRPr="00A559A9">
        <w:t>Gospodarka ściekami i zagospodarowanie odpadów mają wpływ zarówno na stan wód powierzchniowych jak i podziemnych. Często powodują zachwianie naturalnych parametrów wód. O zanieczyszczeniu mówimy w przypadku wystąpienia zmian właściwości fizycznych, chemicznych i bakteriologicznych</w:t>
      </w:r>
      <w:r w:rsidR="005F4413" w:rsidRPr="00A559A9">
        <w:t xml:space="preserve"> wód</w:t>
      </w:r>
      <w:r w:rsidRPr="00A559A9">
        <w:t xml:space="preserve">, spowodowanych wprowadzaniem </w:t>
      </w:r>
      <w:r w:rsidR="005F4413" w:rsidRPr="00A559A9">
        <w:t>nadmiernych ilości</w:t>
      </w:r>
      <w:r w:rsidRPr="00A559A9">
        <w:t xml:space="preserve"> substancji nieorganicznych</w:t>
      </w:r>
      <w:r w:rsidR="005F4413" w:rsidRPr="00A559A9">
        <w:t>, organicznych lub</w:t>
      </w:r>
      <w:r w:rsidRPr="00A559A9">
        <w:t xml:space="preserve"> radioaktywnych</w:t>
      </w:r>
      <w:r w:rsidR="005F4413" w:rsidRPr="00A559A9">
        <w:t xml:space="preserve">. </w:t>
      </w:r>
      <w:r w:rsidR="004F58C1" w:rsidRPr="00A559A9">
        <w:t xml:space="preserve">Jako zanieczyszczenia traktowane jest </w:t>
      </w:r>
      <w:r w:rsidR="005F4413" w:rsidRPr="00A559A9">
        <w:t xml:space="preserve"> również po</w:t>
      </w:r>
      <w:r w:rsidR="004F58C1" w:rsidRPr="00A559A9">
        <w:t>d</w:t>
      </w:r>
      <w:r w:rsidR="005F4413" w:rsidRPr="00A559A9">
        <w:t>grzanie wód wskutek działalności przemysłu</w:t>
      </w:r>
      <w:r w:rsidRPr="00A559A9">
        <w:t>.</w:t>
      </w:r>
    </w:p>
    <w:p w:rsidR="00E73E1A" w:rsidRPr="00A559A9" w:rsidRDefault="00E73E1A" w:rsidP="00C1283C">
      <w:pPr>
        <w:pStyle w:val="Tekstelab"/>
        <w:rPr>
          <w:b/>
        </w:rPr>
      </w:pPr>
      <w:r w:rsidRPr="00A559A9">
        <w:rPr>
          <w:b/>
        </w:rPr>
        <w:t>Wody powierzchniowe płynące</w:t>
      </w:r>
    </w:p>
    <w:p w:rsidR="009738D3" w:rsidRPr="00A559A9" w:rsidRDefault="00350820" w:rsidP="00C1283C">
      <w:r w:rsidRPr="00A559A9">
        <w:t xml:space="preserve">Sposób wykonywania oceny stanu wód określa </w:t>
      </w:r>
      <w:r w:rsidR="0077705C" w:rsidRPr="00A559A9">
        <w:rPr>
          <w:rFonts w:ascii="Cambria" w:hAnsi="Cambria"/>
          <w:i/>
          <w:sz w:val="22"/>
          <w:szCs w:val="22"/>
        </w:rPr>
        <w:t xml:space="preserve">Rozporządzenie Ministra Środowiska z dnia 22 października 2014 r. w sprawie sposobu klasyfikacji stanu jednolitych części wód powierzchniowych oraz środowiskowych norm jakości dla substancji priorytetowych  (Dz. U. </w:t>
      </w:r>
      <w:r w:rsidR="0077705C" w:rsidRPr="00A559A9">
        <w:rPr>
          <w:rFonts w:ascii="Cambria" w:hAnsi="Cambria"/>
          <w:i/>
          <w:sz w:val="22"/>
          <w:szCs w:val="22"/>
        </w:rPr>
        <w:br/>
        <w:t>z 2014 r., poz. 1482)</w:t>
      </w:r>
      <w:r w:rsidR="00552A28" w:rsidRPr="00A559A9">
        <w:rPr>
          <w:i/>
        </w:rPr>
        <w:t xml:space="preserve">. </w:t>
      </w:r>
      <w:r w:rsidR="00552A28" w:rsidRPr="00A559A9">
        <w:t>Jako</w:t>
      </w:r>
      <w:r w:rsidR="00E73E1A" w:rsidRPr="00A559A9">
        <w:t xml:space="preserve"> </w:t>
      </w:r>
      <w:r w:rsidR="00E73E1A" w:rsidRPr="00A559A9">
        <w:rPr>
          <w:b/>
        </w:rPr>
        <w:t xml:space="preserve">jednolitą </w:t>
      </w:r>
      <w:r w:rsidR="00552A28" w:rsidRPr="00A559A9">
        <w:rPr>
          <w:b/>
        </w:rPr>
        <w:t>część</w:t>
      </w:r>
      <w:r w:rsidR="00E73E1A" w:rsidRPr="00A559A9">
        <w:rPr>
          <w:b/>
        </w:rPr>
        <w:t xml:space="preserve"> wód powierzchniowych</w:t>
      </w:r>
      <w:r w:rsidR="00E73E1A" w:rsidRPr="00A559A9">
        <w:t xml:space="preserve"> (</w:t>
      </w:r>
      <w:r w:rsidR="00E73E1A" w:rsidRPr="00A559A9">
        <w:rPr>
          <w:b/>
        </w:rPr>
        <w:t>JCW</w:t>
      </w:r>
      <w:r w:rsidR="005F4413" w:rsidRPr="00A559A9">
        <w:rPr>
          <w:b/>
        </w:rPr>
        <w:t>P</w:t>
      </w:r>
      <w:r w:rsidR="00E73E1A" w:rsidRPr="00A559A9">
        <w:t>) należy rozumieć oddzielny i znaczący element wód powierzchniowych, taki jak: jezioro, zbiornik sztuczny, strumień, rzeka, kanał</w:t>
      </w:r>
      <w:r w:rsidR="003E7405" w:rsidRPr="00A559A9">
        <w:t>,</w:t>
      </w:r>
      <w:r w:rsidR="00E73E1A" w:rsidRPr="00A559A9">
        <w:t xml:space="preserve"> lub ich </w:t>
      </w:r>
      <w:r w:rsidR="003E7405" w:rsidRPr="00A559A9">
        <w:t>łatwy do określenia fragment</w:t>
      </w:r>
      <w:r w:rsidR="00E73E1A" w:rsidRPr="00A559A9">
        <w:t>. Na</w:t>
      </w:r>
      <w:r w:rsidR="00FC400D" w:rsidRPr="00A559A9">
        <w:t> </w:t>
      </w:r>
      <w:r w:rsidR="00E73E1A" w:rsidRPr="00A559A9">
        <w:t>ogólną ocenę stanu jednolitej części wód składają się: stan lub potencjał ekologiczny oraz stan chemiczny.</w:t>
      </w:r>
      <w:r w:rsidR="009738D3" w:rsidRPr="00A559A9">
        <w:t xml:space="preserve"> Ogólna ocena stanu wód jest dwustopniowa i określona </w:t>
      </w:r>
      <w:r w:rsidR="00552A28" w:rsidRPr="00A559A9">
        <w:t>jest, jako</w:t>
      </w:r>
      <w:r w:rsidR="009738D3" w:rsidRPr="00A559A9">
        <w:t>:</w:t>
      </w:r>
    </w:p>
    <w:p w:rsidR="009738D3" w:rsidRPr="00A559A9" w:rsidRDefault="009738D3" w:rsidP="00CC4839">
      <w:r w:rsidRPr="00A559A9">
        <w:rPr>
          <w:b/>
        </w:rPr>
        <w:t>stan dobry</w:t>
      </w:r>
      <w:r w:rsidRPr="00A559A9">
        <w:t xml:space="preserve"> </w:t>
      </w:r>
      <w:r w:rsidR="00A51FCD" w:rsidRPr="00A559A9">
        <w:t>-</w:t>
      </w:r>
      <w:r w:rsidRPr="00A559A9">
        <w:t xml:space="preserve"> gdy JCW</w:t>
      </w:r>
      <w:r w:rsidR="005F4413" w:rsidRPr="00A559A9">
        <w:t>P</w:t>
      </w:r>
      <w:r w:rsidRPr="00A559A9">
        <w:t xml:space="preserve"> osiąga przynajmniej dobry stan zarówno ekologiczny jak i</w:t>
      </w:r>
      <w:r w:rsidR="0025609D" w:rsidRPr="00A559A9">
        <w:t> </w:t>
      </w:r>
      <w:r w:rsidRPr="00A559A9">
        <w:t>chemiczny,</w:t>
      </w:r>
    </w:p>
    <w:p w:rsidR="00E73E1A" w:rsidRPr="00A559A9" w:rsidRDefault="009738D3" w:rsidP="00CC4839">
      <w:r w:rsidRPr="00A559A9">
        <w:rPr>
          <w:b/>
        </w:rPr>
        <w:t>stan zły</w:t>
      </w:r>
      <w:r w:rsidRPr="00A559A9">
        <w:t xml:space="preserve"> </w:t>
      </w:r>
      <w:r w:rsidR="00A51FCD" w:rsidRPr="00A559A9">
        <w:t>-</w:t>
      </w:r>
      <w:r w:rsidRPr="00A559A9">
        <w:t xml:space="preserve"> gdy </w:t>
      </w:r>
      <w:r w:rsidR="0025609D" w:rsidRPr="00A559A9">
        <w:t>choćby</w:t>
      </w:r>
      <w:r w:rsidRPr="00A559A9">
        <w:t xml:space="preserve"> jedna z tych wartości jest niższa od stanu dobrego</w:t>
      </w:r>
      <w:r w:rsidR="009920EA" w:rsidRPr="00A559A9">
        <w:t>.</w:t>
      </w:r>
      <w:r w:rsidRPr="00A559A9">
        <w:t xml:space="preserve"> </w:t>
      </w:r>
    </w:p>
    <w:p w:rsidR="0033211A" w:rsidRPr="00A559A9" w:rsidRDefault="007D57B7" w:rsidP="007D57B7">
      <w:pPr>
        <w:spacing w:before="240"/>
      </w:pPr>
      <w:r w:rsidRPr="00A559A9">
        <w:t xml:space="preserve">Na podstawie danych z </w:t>
      </w:r>
      <w:r w:rsidRPr="00A559A9">
        <w:rPr>
          <w:i/>
        </w:rPr>
        <w:t>Komunikatów o stanie jakości wód powierzchniowych województwa łódzkiego</w:t>
      </w:r>
      <w:r w:rsidRPr="00A559A9">
        <w:t xml:space="preserve"> w latach 2010-2012, 2013 i 2014 (WIOŚ, Łódź 2013-2015) oraz na</w:t>
      </w:r>
      <w:r w:rsidR="005F4413" w:rsidRPr="00A559A9">
        <w:t> </w:t>
      </w:r>
      <w:r w:rsidRPr="00A559A9">
        <w:t xml:space="preserve">podstawie informacji z </w:t>
      </w:r>
      <w:r w:rsidRPr="00A559A9">
        <w:rPr>
          <w:i/>
        </w:rPr>
        <w:t>Programu wodno-środowiskowego kraju</w:t>
      </w:r>
      <w:r w:rsidRPr="00A559A9">
        <w:t xml:space="preserve"> (KZGW, Warszawa 2010) dokonano zestawienia tabelarycznego</w:t>
      </w:r>
      <w:r w:rsidR="005F4413" w:rsidRPr="00A559A9">
        <w:t xml:space="preserve"> stanu</w:t>
      </w:r>
      <w:r w:rsidRPr="00A559A9">
        <w:t xml:space="preserve"> jednolitych części wód </w:t>
      </w:r>
      <w:r w:rsidR="007C43CE" w:rsidRPr="00A559A9">
        <w:t>powierzchniowych</w:t>
      </w:r>
      <w:r w:rsidRPr="00A559A9">
        <w:t xml:space="preserve"> w</w:t>
      </w:r>
      <w:r w:rsidR="005F4413" w:rsidRPr="00A559A9">
        <w:t> </w:t>
      </w:r>
      <w:r w:rsidRPr="00A559A9">
        <w:t xml:space="preserve">granicach zasięgu terytorialnego Nadleśnictwa </w:t>
      </w:r>
      <w:r w:rsidR="00CD593A" w:rsidRPr="00A559A9">
        <w:t>Wieluń</w:t>
      </w:r>
      <w:r w:rsidRPr="00A559A9">
        <w:t xml:space="preserve">. </w:t>
      </w:r>
      <w:r w:rsidR="007C43CE" w:rsidRPr="00A559A9">
        <w:t xml:space="preserve">Stan wód w omawianym zasięgu określany był w </w:t>
      </w:r>
      <w:r w:rsidR="005349BB">
        <w:t xml:space="preserve">11 </w:t>
      </w:r>
      <w:r w:rsidR="007C43CE" w:rsidRPr="00A559A9">
        <w:t>pomiarowych punktach kontrolnych (ppk).</w:t>
      </w:r>
    </w:p>
    <w:p w:rsidR="00F41474" w:rsidRPr="00A559A9" w:rsidRDefault="009920EA" w:rsidP="003501DA">
      <w:pPr>
        <w:spacing w:before="240"/>
        <w:ind w:firstLine="0"/>
        <w:jc w:val="center"/>
        <w:rPr>
          <w:b/>
          <w:i/>
          <w:sz w:val="22"/>
          <w:szCs w:val="22"/>
        </w:rPr>
      </w:pPr>
      <w:r w:rsidRPr="00A559A9">
        <w:rPr>
          <w:b/>
          <w:i/>
          <w:sz w:val="22"/>
          <w:szCs w:val="22"/>
        </w:rPr>
        <w:t>Z</w:t>
      </w:r>
      <w:r w:rsidR="00F41474" w:rsidRPr="00A559A9">
        <w:rPr>
          <w:b/>
          <w:i/>
          <w:sz w:val="22"/>
          <w:szCs w:val="22"/>
        </w:rPr>
        <w:t xml:space="preserve">estawienie stanu </w:t>
      </w:r>
      <w:r w:rsidR="008326A1" w:rsidRPr="00A559A9">
        <w:rPr>
          <w:b/>
          <w:i/>
          <w:sz w:val="22"/>
          <w:szCs w:val="22"/>
        </w:rPr>
        <w:t xml:space="preserve">badanych </w:t>
      </w:r>
      <w:r w:rsidR="005F4413" w:rsidRPr="00A559A9">
        <w:rPr>
          <w:b/>
          <w:i/>
          <w:sz w:val="22"/>
          <w:szCs w:val="22"/>
        </w:rPr>
        <w:t>jednolitych części wód</w:t>
      </w:r>
      <w:r w:rsidR="00F41474" w:rsidRPr="00A559A9">
        <w:rPr>
          <w:b/>
          <w:i/>
          <w:sz w:val="22"/>
          <w:szCs w:val="22"/>
        </w:rPr>
        <w:t xml:space="preserve"> w </w:t>
      </w:r>
      <w:r w:rsidR="008326A1" w:rsidRPr="00A559A9">
        <w:rPr>
          <w:b/>
          <w:i/>
          <w:sz w:val="22"/>
          <w:szCs w:val="22"/>
        </w:rPr>
        <w:t xml:space="preserve">zasięgu Nadleśnictwa </w:t>
      </w:r>
      <w:r w:rsidR="00CD593A" w:rsidRPr="00A559A9">
        <w:rPr>
          <w:b/>
          <w:i/>
          <w:sz w:val="22"/>
          <w:szCs w:val="22"/>
        </w:rPr>
        <w:t>Wieluń</w:t>
      </w:r>
      <w:r w:rsidR="00DA11FF" w:rsidRPr="00A559A9">
        <w:rPr>
          <w:b/>
          <w:i/>
          <w:sz w:val="22"/>
          <w:szCs w:val="22"/>
        </w:rPr>
        <w:t>.</w:t>
      </w:r>
    </w:p>
    <w:tbl>
      <w:tblPr>
        <w:tblW w:w="0" w:type="auto"/>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Layout w:type="fixed"/>
        <w:tblCellMar>
          <w:left w:w="70" w:type="dxa"/>
          <w:right w:w="70" w:type="dxa"/>
        </w:tblCellMar>
        <w:tblLook w:val="04A0" w:firstRow="1" w:lastRow="0" w:firstColumn="1" w:lastColumn="0" w:noHBand="0" w:noVBand="1"/>
      </w:tblPr>
      <w:tblGrid>
        <w:gridCol w:w="407"/>
        <w:gridCol w:w="1506"/>
        <w:gridCol w:w="1843"/>
        <w:gridCol w:w="1843"/>
        <w:gridCol w:w="1859"/>
        <w:gridCol w:w="950"/>
        <w:gridCol w:w="803"/>
      </w:tblGrid>
      <w:tr w:rsidR="00E02004" w:rsidRPr="00E02004" w:rsidTr="00E02004">
        <w:trPr>
          <w:cantSplit/>
          <w:trHeight w:val="600"/>
          <w:tblHeader/>
          <w:jc w:val="center"/>
        </w:trPr>
        <w:tc>
          <w:tcPr>
            <w:tcW w:w="407"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Lp.</w:t>
            </w:r>
          </w:p>
        </w:tc>
        <w:tc>
          <w:tcPr>
            <w:tcW w:w="1506"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Nazwa JCWP</w:t>
            </w:r>
          </w:p>
        </w:tc>
        <w:tc>
          <w:tcPr>
            <w:tcW w:w="1843"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Europejski kod JCWP</w:t>
            </w:r>
          </w:p>
        </w:tc>
        <w:tc>
          <w:tcPr>
            <w:tcW w:w="1843"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nazwa punktu pomiarowego</w:t>
            </w:r>
          </w:p>
        </w:tc>
        <w:tc>
          <w:tcPr>
            <w:tcW w:w="1859"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Stan/potencjał</w:t>
            </w:r>
          </w:p>
          <w:p w:rsidR="005349BB" w:rsidRPr="00E02004" w:rsidRDefault="005349BB" w:rsidP="00E02004">
            <w:pPr>
              <w:spacing w:line="240" w:lineRule="auto"/>
              <w:ind w:firstLine="0"/>
              <w:jc w:val="center"/>
              <w:rPr>
                <w:bCs/>
                <w:sz w:val="18"/>
                <w:szCs w:val="18"/>
              </w:rPr>
            </w:pPr>
            <w:r w:rsidRPr="00E02004">
              <w:rPr>
                <w:bCs/>
                <w:sz w:val="18"/>
                <w:szCs w:val="18"/>
              </w:rPr>
              <w:t>ekologiczny</w:t>
            </w:r>
          </w:p>
        </w:tc>
        <w:tc>
          <w:tcPr>
            <w:tcW w:w="950"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Stan</w:t>
            </w:r>
          </w:p>
          <w:p w:rsidR="005349BB" w:rsidRPr="00E02004" w:rsidRDefault="005349BB" w:rsidP="00E02004">
            <w:pPr>
              <w:spacing w:line="240" w:lineRule="auto"/>
              <w:ind w:firstLine="0"/>
              <w:jc w:val="center"/>
              <w:rPr>
                <w:bCs/>
                <w:sz w:val="18"/>
                <w:szCs w:val="18"/>
              </w:rPr>
            </w:pPr>
            <w:r w:rsidRPr="00E02004">
              <w:rPr>
                <w:bCs/>
                <w:sz w:val="18"/>
                <w:szCs w:val="18"/>
              </w:rPr>
              <w:t>chemiczny</w:t>
            </w:r>
          </w:p>
        </w:tc>
        <w:tc>
          <w:tcPr>
            <w:tcW w:w="803" w:type="dxa"/>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5349BB" w:rsidRPr="00E02004" w:rsidRDefault="005349BB" w:rsidP="00E02004">
            <w:pPr>
              <w:spacing w:line="240" w:lineRule="auto"/>
              <w:ind w:firstLine="0"/>
              <w:jc w:val="center"/>
              <w:rPr>
                <w:bCs/>
                <w:sz w:val="18"/>
                <w:szCs w:val="18"/>
              </w:rPr>
            </w:pPr>
            <w:r w:rsidRPr="00E02004">
              <w:rPr>
                <w:bCs/>
                <w:sz w:val="18"/>
                <w:szCs w:val="18"/>
              </w:rPr>
              <w:t>Stan ogólny</w:t>
            </w:r>
          </w:p>
        </w:tc>
      </w:tr>
      <w:tr w:rsidR="00E02004" w:rsidRPr="00E02004" w:rsidTr="00E02004">
        <w:trPr>
          <w:cantSplit/>
          <w:trHeight w:val="600"/>
          <w:jc w:val="center"/>
        </w:trPr>
        <w:tc>
          <w:tcPr>
            <w:tcW w:w="407" w:type="dxa"/>
            <w:shd w:val="clear" w:color="auto" w:fill="auto"/>
            <w:vAlign w:val="center"/>
            <w:hideMark/>
          </w:tcPr>
          <w:p w:rsidR="005349BB" w:rsidRPr="00E02004" w:rsidRDefault="005349BB" w:rsidP="00E02004">
            <w:pPr>
              <w:spacing w:line="240" w:lineRule="auto"/>
              <w:ind w:firstLine="0"/>
              <w:jc w:val="center"/>
              <w:rPr>
                <w:sz w:val="18"/>
                <w:szCs w:val="18"/>
              </w:rPr>
            </w:pPr>
            <w:r w:rsidRPr="00E02004">
              <w:rPr>
                <w:sz w:val="18"/>
                <w:szCs w:val="18"/>
              </w:rPr>
              <w:t>1</w:t>
            </w:r>
          </w:p>
        </w:tc>
        <w:tc>
          <w:tcPr>
            <w:tcW w:w="1506" w:type="dxa"/>
            <w:shd w:val="clear" w:color="auto" w:fill="auto"/>
            <w:vAlign w:val="center"/>
            <w:hideMark/>
          </w:tcPr>
          <w:p w:rsidR="005349BB" w:rsidRPr="00E02004" w:rsidRDefault="005349BB" w:rsidP="00E02004">
            <w:pPr>
              <w:spacing w:line="240" w:lineRule="auto"/>
              <w:ind w:firstLine="0"/>
              <w:jc w:val="center"/>
              <w:rPr>
                <w:sz w:val="18"/>
                <w:szCs w:val="18"/>
              </w:rPr>
            </w:pPr>
            <w:r w:rsidRPr="00E02004">
              <w:rPr>
                <w:b/>
                <w:sz w:val="18"/>
                <w:szCs w:val="18"/>
              </w:rPr>
              <w:t>Warta</w:t>
            </w:r>
            <w:r w:rsidRPr="00E02004">
              <w:rPr>
                <w:sz w:val="18"/>
                <w:szCs w:val="18"/>
              </w:rPr>
              <w:t xml:space="preserve"> od Grabarki do Dopływu spod Bronikowa</w:t>
            </w:r>
          </w:p>
        </w:tc>
        <w:tc>
          <w:tcPr>
            <w:tcW w:w="1843" w:type="dxa"/>
            <w:shd w:val="clear" w:color="auto" w:fill="auto"/>
            <w:vAlign w:val="center"/>
            <w:hideMark/>
          </w:tcPr>
          <w:p w:rsidR="005349BB" w:rsidRPr="00E02004" w:rsidRDefault="005349BB" w:rsidP="00E02004">
            <w:pPr>
              <w:spacing w:line="240" w:lineRule="auto"/>
              <w:ind w:firstLine="0"/>
              <w:jc w:val="center"/>
              <w:rPr>
                <w:sz w:val="18"/>
                <w:szCs w:val="18"/>
              </w:rPr>
            </w:pPr>
            <w:r w:rsidRPr="00E02004">
              <w:rPr>
                <w:sz w:val="18"/>
                <w:szCs w:val="18"/>
              </w:rPr>
              <w:t>PLRW600019181759</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Warta - Działoszyn</w:t>
            </w:r>
          </w:p>
        </w:tc>
        <w:tc>
          <w:tcPr>
            <w:tcW w:w="1859" w:type="dxa"/>
            <w:shd w:val="clear" w:color="auto" w:fill="auto"/>
            <w:vAlign w:val="center"/>
          </w:tcPr>
          <w:p w:rsidR="005349BB" w:rsidRPr="00E02004" w:rsidRDefault="005349BB" w:rsidP="00E02004">
            <w:pPr>
              <w:spacing w:line="240" w:lineRule="auto"/>
              <w:ind w:firstLine="0"/>
              <w:jc w:val="center"/>
              <w:rPr>
                <w:bCs/>
                <w:sz w:val="18"/>
                <w:szCs w:val="18"/>
              </w:rPr>
            </w:pPr>
            <w:r w:rsidRPr="00E02004">
              <w:rPr>
                <w:bCs/>
                <w:sz w:val="18"/>
                <w:szCs w:val="18"/>
              </w:rPr>
              <w:t>UMIARKOWANY</w:t>
            </w:r>
          </w:p>
        </w:tc>
        <w:tc>
          <w:tcPr>
            <w:tcW w:w="950"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803" w:type="dxa"/>
            <w:shd w:val="clear" w:color="auto" w:fill="FFCCCC"/>
            <w:noWrap/>
            <w:vAlign w:val="center"/>
            <w:hideMark/>
          </w:tcPr>
          <w:p w:rsidR="005349BB" w:rsidRPr="00E02004" w:rsidRDefault="005349BB" w:rsidP="00E02004">
            <w:pPr>
              <w:spacing w:line="240" w:lineRule="auto"/>
              <w:ind w:firstLine="0"/>
              <w:jc w:val="center"/>
              <w:rPr>
                <w:sz w:val="18"/>
                <w:szCs w:val="18"/>
              </w:rPr>
            </w:pPr>
            <w:r w:rsidRPr="00E02004">
              <w:rPr>
                <w:sz w:val="18"/>
                <w:szCs w:val="18"/>
              </w:rPr>
              <w:t>ZŁY</w:t>
            </w:r>
          </w:p>
        </w:tc>
      </w:tr>
      <w:tr w:rsidR="00E02004" w:rsidRPr="00E02004" w:rsidTr="00E02004">
        <w:trPr>
          <w:cantSplit/>
          <w:trHeight w:val="340"/>
          <w:jc w:val="center"/>
        </w:trPr>
        <w:tc>
          <w:tcPr>
            <w:tcW w:w="407" w:type="dxa"/>
            <w:shd w:val="clear" w:color="auto" w:fill="auto"/>
            <w:vAlign w:val="center"/>
            <w:hideMark/>
          </w:tcPr>
          <w:p w:rsidR="005349BB" w:rsidRPr="00E02004" w:rsidRDefault="005349BB" w:rsidP="00E02004">
            <w:pPr>
              <w:spacing w:line="240" w:lineRule="auto"/>
              <w:ind w:firstLine="0"/>
              <w:jc w:val="center"/>
              <w:rPr>
                <w:sz w:val="18"/>
                <w:szCs w:val="18"/>
              </w:rPr>
            </w:pPr>
            <w:r w:rsidRPr="00E02004">
              <w:rPr>
                <w:sz w:val="18"/>
                <w:szCs w:val="18"/>
              </w:rPr>
              <w:t>2</w:t>
            </w:r>
          </w:p>
        </w:tc>
        <w:tc>
          <w:tcPr>
            <w:tcW w:w="1506" w:type="dxa"/>
            <w:shd w:val="clear" w:color="auto" w:fill="auto"/>
            <w:vAlign w:val="center"/>
            <w:hideMark/>
          </w:tcPr>
          <w:p w:rsidR="005349BB" w:rsidRPr="00E02004" w:rsidRDefault="005349BB" w:rsidP="00E02004">
            <w:pPr>
              <w:spacing w:line="240" w:lineRule="auto"/>
              <w:ind w:firstLine="0"/>
              <w:jc w:val="center"/>
              <w:rPr>
                <w:sz w:val="18"/>
                <w:szCs w:val="18"/>
              </w:rPr>
            </w:pPr>
            <w:r w:rsidRPr="00E02004">
              <w:rPr>
                <w:b/>
                <w:sz w:val="18"/>
                <w:szCs w:val="18"/>
              </w:rPr>
              <w:t>Warta</w:t>
            </w:r>
            <w:r w:rsidRPr="00E02004">
              <w:rPr>
                <w:sz w:val="18"/>
                <w:szCs w:val="18"/>
              </w:rPr>
              <w:t xml:space="preserve"> od Dopływu spod Bronikowa do Wierznicy</w:t>
            </w:r>
          </w:p>
        </w:tc>
        <w:tc>
          <w:tcPr>
            <w:tcW w:w="1843" w:type="dxa"/>
            <w:shd w:val="clear" w:color="auto" w:fill="auto"/>
            <w:vAlign w:val="center"/>
            <w:hideMark/>
          </w:tcPr>
          <w:p w:rsidR="005349BB" w:rsidRPr="00E02004" w:rsidRDefault="005349BB" w:rsidP="00E02004">
            <w:pPr>
              <w:spacing w:line="240" w:lineRule="auto"/>
              <w:ind w:firstLine="0"/>
              <w:jc w:val="center"/>
              <w:rPr>
                <w:sz w:val="18"/>
                <w:szCs w:val="18"/>
              </w:rPr>
            </w:pPr>
            <w:r w:rsidRPr="00E02004">
              <w:rPr>
                <w:sz w:val="18"/>
                <w:szCs w:val="18"/>
              </w:rPr>
              <w:t>PLRW600019181779</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Warta - Kamion</w:t>
            </w:r>
          </w:p>
        </w:tc>
        <w:tc>
          <w:tcPr>
            <w:tcW w:w="1859" w:type="dxa"/>
            <w:shd w:val="clear" w:color="auto" w:fill="auto"/>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950"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w:t>
            </w:r>
          </w:p>
        </w:tc>
        <w:tc>
          <w:tcPr>
            <w:tcW w:w="803" w:type="dxa"/>
            <w:tcBorders>
              <w:bottom w:val="single" w:sz="6" w:space="0" w:color="4F6228" w:themeColor="accent3" w:themeShade="80"/>
            </w:tcBorders>
            <w:shd w:val="clear" w:color="auto" w:fill="auto"/>
            <w:vAlign w:val="center"/>
            <w:hideMark/>
          </w:tcPr>
          <w:p w:rsidR="005349BB" w:rsidRPr="00E02004" w:rsidRDefault="005349BB" w:rsidP="00E02004">
            <w:pPr>
              <w:spacing w:line="240" w:lineRule="auto"/>
              <w:ind w:firstLine="0"/>
              <w:jc w:val="center"/>
              <w:rPr>
                <w:bCs/>
                <w:sz w:val="18"/>
                <w:szCs w:val="18"/>
              </w:rPr>
            </w:pPr>
            <w:r w:rsidRPr="00E02004">
              <w:rPr>
                <w:bCs/>
                <w:sz w:val="18"/>
                <w:szCs w:val="18"/>
              </w:rPr>
              <w:t>-</w:t>
            </w:r>
          </w:p>
        </w:tc>
      </w:tr>
      <w:tr w:rsidR="00E02004" w:rsidRPr="00E02004" w:rsidTr="00E02004">
        <w:trPr>
          <w:cantSplit/>
          <w:trHeight w:val="454"/>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lastRenderedPageBreak/>
              <w:t>3</w:t>
            </w:r>
          </w:p>
        </w:tc>
        <w:tc>
          <w:tcPr>
            <w:tcW w:w="1506" w:type="dxa"/>
            <w:shd w:val="clear" w:color="auto" w:fill="auto"/>
            <w:vAlign w:val="center"/>
          </w:tcPr>
          <w:p w:rsidR="005349BB" w:rsidRPr="00E02004" w:rsidRDefault="005349BB" w:rsidP="00E02004">
            <w:pPr>
              <w:spacing w:line="240" w:lineRule="auto"/>
              <w:ind w:firstLine="0"/>
              <w:jc w:val="center"/>
              <w:rPr>
                <w:sz w:val="18"/>
                <w:szCs w:val="18"/>
              </w:rPr>
            </w:pPr>
            <w:r w:rsidRPr="00E02004">
              <w:rPr>
                <w:b/>
                <w:sz w:val="18"/>
                <w:szCs w:val="18"/>
              </w:rPr>
              <w:t>Warta</w:t>
            </w:r>
            <w:r w:rsidRPr="00E02004">
              <w:rPr>
                <w:sz w:val="18"/>
                <w:szCs w:val="18"/>
              </w:rPr>
              <w:t xml:space="preserve"> od Wierznicy do Widawki</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PLRW600019181999</w:t>
            </w:r>
          </w:p>
        </w:tc>
        <w:tc>
          <w:tcPr>
            <w:tcW w:w="1843" w:type="dxa"/>
            <w:shd w:val="clear" w:color="auto" w:fill="auto"/>
            <w:noWrap/>
            <w:vAlign w:val="center"/>
          </w:tcPr>
          <w:p w:rsidR="005349BB" w:rsidRPr="00E02004" w:rsidRDefault="005349BB" w:rsidP="00E02004">
            <w:pPr>
              <w:spacing w:line="240" w:lineRule="auto"/>
              <w:ind w:firstLine="0"/>
              <w:jc w:val="center"/>
              <w:rPr>
                <w:sz w:val="18"/>
                <w:szCs w:val="18"/>
              </w:rPr>
            </w:pPr>
            <w:r w:rsidRPr="00E02004">
              <w:rPr>
                <w:sz w:val="18"/>
                <w:szCs w:val="18"/>
              </w:rPr>
              <w:t>Warta - Konopnica</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UMIARKOWANY</w:t>
            </w:r>
          </w:p>
        </w:tc>
        <w:tc>
          <w:tcPr>
            <w:tcW w:w="950"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DOBRY</w:t>
            </w:r>
          </w:p>
        </w:tc>
        <w:tc>
          <w:tcPr>
            <w:tcW w:w="803" w:type="dxa"/>
            <w:shd w:val="clear" w:color="auto" w:fill="FFCCCC"/>
            <w:vAlign w:val="center"/>
          </w:tcPr>
          <w:p w:rsidR="005349BB" w:rsidRPr="00E02004" w:rsidRDefault="005349BB" w:rsidP="00E02004">
            <w:pPr>
              <w:spacing w:line="240" w:lineRule="auto"/>
              <w:ind w:firstLine="0"/>
              <w:jc w:val="center"/>
              <w:rPr>
                <w:bCs/>
                <w:sz w:val="18"/>
                <w:szCs w:val="18"/>
              </w:rPr>
            </w:pPr>
            <w:r w:rsidRPr="00E02004">
              <w:rPr>
                <w:bCs/>
                <w:sz w:val="18"/>
                <w:szCs w:val="18"/>
              </w:rPr>
              <w:t>ZŁY</w:t>
            </w:r>
          </w:p>
        </w:tc>
      </w:tr>
      <w:tr w:rsidR="00E02004" w:rsidRPr="00E02004" w:rsidTr="00E02004">
        <w:trPr>
          <w:cantSplit/>
          <w:trHeight w:val="454"/>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4</w:t>
            </w:r>
          </w:p>
        </w:tc>
        <w:tc>
          <w:tcPr>
            <w:tcW w:w="1506" w:type="dxa"/>
            <w:shd w:val="clear" w:color="auto" w:fill="auto"/>
            <w:vAlign w:val="center"/>
          </w:tcPr>
          <w:p w:rsidR="005349BB" w:rsidRPr="00E02004" w:rsidRDefault="005349BB" w:rsidP="00E02004">
            <w:pPr>
              <w:spacing w:line="240" w:lineRule="auto"/>
              <w:ind w:firstLine="0"/>
              <w:jc w:val="center"/>
              <w:rPr>
                <w:b/>
                <w:sz w:val="18"/>
                <w:szCs w:val="18"/>
              </w:rPr>
            </w:pPr>
            <w:r w:rsidRPr="00E02004">
              <w:rPr>
                <w:b/>
                <w:sz w:val="18"/>
                <w:szCs w:val="18"/>
              </w:rPr>
              <w:t>Dopływ spod Józefowa</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PLRW6000161817369</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Dopływ spod Józefowa - Kępowizna</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UMIARKOWANY</w:t>
            </w:r>
          </w:p>
        </w:tc>
        <w:tc>
          <w:tcPr>
            <w:tcW w:w="950"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803" w:type="dxa"/>
            <w:shd w:val="clear" w:color="auto" w:fill="FFCCCC"/>
            <w:vAlign w:val="center"/>
          </w:tcPr>
          <w:p w:rsidR="005349BB" w:rsidRPr="00E02004" w:rsidRDefault="005349BB" w:rsidP="00E02004">
            <w:pPr>
              <w:spacing w:line="240" w:lineRule="auto"/>
              <w:ind w:firstLine="0"/>
              <w:jc w:val="center"/>
              <w:rPr>
                <w:bCs/>
                <w:sz w:val="18"/>
                <w:szCs w:val="18"/>
              </w:rPr>
            </w:pPr>
            <w:r w:rsidRPr="00E02004">
              <w:rPr>
                <w:bCs/>
                <w:sz w:val="18"/>
                <w:szCs w:val="18"/>
              </w:rPr>
              <w:t>ZŁY</w:t>
            </w:r>
          </w:p>
        </w:tc>
      </w:tr>
      <w:tr w:rsidR="00E02004" w:rsidRPr="00E02004" w:rsidTr="00E02004">
        <w:trPr>
          <w:cantSplit/>
          <w:trHeight w:val="454"/>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5</w:t>
            </w:r>
          </w:p>
        </w:tc>
        <w:tc>
          <w:tcPr>
            <w:tcW w:w="1506" w:type="dxa"/>
            <w:shd w:val="clear" w:color="auto" w:fill="auto"/>
            <w:vAlign w:val="center"/>
          </w:tcPr>
          <w:p w:rsidR="005349BB" w:rsidRPr="00E02004" w:rsidRDefault="005349BB" w:rsidP="00E02004">
            <w:pPr>
              <w:spacing w:line="240" w:lineRule="auto"/>
              <w:ind w:firstLine="0"/>
              <w:jc w:val="center"/>
              <w:rPr>
                <w:b/>
                <w:sz w:val="18"/>
                <w:szCs w:val="18"/>
              </w:rPr>
            </w:pPr>
            <w:r w:rsidRPr="00E02004">
              <w:rPr>
                <w:b/>
                <w:sz w:val="18"/>
                <w:szCs w:val="18"/>
              </w:rPr>
              <w:t>Dopływ z Popowic</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PLRW600016181749</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Dopływ z Popowic - Bieniec Mały</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950"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803" w:type="dxa"/>
            <w:shd w:val="clear" w:color="auto" w:fill="99FF99"/>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r>
      <w:tr w:rsidR="00E02004" w:rsidRPr="00E02004" w:rsidTr="00E02004">
        <w:trPr>
          <w:cantSplit/>
          <w:trHeight w:val="454"/>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6</w:t>
            </w:r>
          </w:p>
        </w:tc>
        <w:tc>
          <w:tcPr>
            <w:tcW w:w="1506" w:type="dxa"/>
            <w:shd w:val="clear" w:color="auto" w:fill="auto"/>
            <w:vAlign w:val="center"/>
          </w:tcPr>
          <w:p w:rsidR="005349BB" w:rsidRPr="00E02004" w:rsidRDefault="005349BB" w:rsidP="00E02004">
            <w:pPr>
              <w:spacing w:line="240" w:lineRule="auto"/>
              <w:ind w:firstLine="0"/>
              <w:jc w:val="center"/>
              <w:rPr>
                <w:b/>
                <w:sz w:val="18"/>
                <w:szCs w:val="18"/>
              </w:rPr>
            </w:pPr>
            <w:r w:rsidRPr="00E02004">
              <w:rPr>
                <w:b/>
                <w:sz w:val="18"/>
                <w:szCs w:val="18"/>
              </w:rPr>
              <w:t>Wierznica</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PLRW600017181789</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Wierznica - Kuźnica Strobińska</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UMIARKOWANY</w:t>
            </w:r>
          </w:p>
        </w:tc>
        <w:tc>
          <w:tcPr>
            <w:tcW w:w="950" w:type="dxa"/>
            <w:shd w:val="clear" w:color="auto" w:fill="auto"/>
            <w:noWrap/>
            <w:vAlign w:val="center"/>
          </w:tcPr>
          <w:p w:rsidR="005349BB" w:rsidRPr="00E02004" w:rsidRDefault="005349BB" w:rsidP="00E02004">
            <w:pPr>
              <w:spacing w:line="240" w:lineRule="auto"/>
              <w:ind w:firstLine="0"/>
              <w:jc w:val="center"/>
              <w:rPr>
                <w:sz w:val="18"/>
                <w:szCs w:val="18"/>
              </w:rPr>
            </w:pPr>
            <w:r w:rsidRPr="00E02004">
              <w:rPr>
                <w:sz w:val="18"/>
                <w:szCs w:val="18"/>
              </w:rPr>
              <w:t>-</w:t>
            </w:r>
          </w:p>
        </w:tc>
        <w:tc>
          <w:tcPr>
            <w:tcW w:w="803" w:type="dxa"/>
            <w:shd w:val="clear" w:color="auto" w:fill="FFCCCC"/>
            <w:vAlign w:val="center"/>
            <w:hideMark/>
          </w:tcPr>
          <w:p w:rsidR="005349BB" w:rsidRPr="00E02004" w:rsidRDefault="005349BB" w:rsidP="00E02004">
            <w:pPr>
              <w:spacing w:line="240" w:lineRule="auto"/>
              <w:ind w:firstLine="0"/>
              <w:jc w:val="center"/>
              <w:rPr>
                <w:bCs/>
                <w:sz w:val="18"/>
                <w:szCs w:val="18"/>
              </w:rPr>
            </w:pPr>
            <w:r w:rsidRPr="00E02004">
              <w:rPr>
                <w:bCs/>
                <w:sz w:val="18"/>
                <w:szCs w:val="18"/>
              </w:rPr>
              <w:t>ZŁY</w:t>
            </w:r>
          </w:p>
        </w:tc>
      </w:tr>
      <w:tr w:rsidR="00E02004" w:rsidRPr="00E02004" w:rsidTr="00E02004">
        <w:trPr>
          <w:cantSplit/>
          <w:trHeight w:val="340"/>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7</w:t>
            </w:r>
          </w:p>
        </w:tc>
        <w:tc>
          <w:tcPr>
            <w:tcW w:w="1506" w:type="dxa"/>
            <w:shd w:val="clear" w:color="auto" w:fill="auto"/>
            <w:vAlign w:val="center"/>
          </w:tcPr>
          <w:p w:rsidR="005349BB" w:rsidRPr="00E02004" w:rsidRDefault="005349BB" w:rsidP="00E02004">
            <w:pPr>
              <w:spacing w:line="240" w:lineRule="auto"/>
              <w:ind w:firstLine="0"/>
              <w:jc w:val="center"/>
              <w:rPr>
                <w:sz w:val="18"/>
                <w:szCs w:val="18"/>
              </w:rPr>
            </w:pPr>
            <w:r w:rsidRPr="00E02004">
              <w:rPr>
                <w:b/>
                <w:sz w:val="18"/>
                <w:szCs w:val="18"/>
              </w:rPr>
              <w:t>Oleśnica</w:t>
            </w:r>
            <w:r w:rsidRPr="00E02004">
              <w:rPr>
                <w:sz w:val="18"/>
                <w:szCs w:val="18"/>
              </w:rPr>
              <w:t xml:space="preserve"> do Pysznej</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PLRW60001718187</w:t>
            </w:r>
          </w:p>
        </w:tc>
        <w:tc>
          <w:tcPr>
            <w:tcW w:w="1843" w:type="dxa"/>
            <w:shd w:val="clear" w:color="auto" w:fill="auto"/>
            <w:noWrap/>
            <w:vAlign w:val="center"/>
          </w:tcPr>
          <w:p w:rsidR="005349BB" w:rsidRPr="00E02004" w:rsidRDefault="005349BB" w:rsidP="00E02004">
            <w:pPr>
              <w:spacing w:line="240" w:lineRule="auto"/>
              <w:ind w:firstLine="0"/>
              <w:jc w:val="center"/>
              <w:rPr>
                <w:sz w:val="18"/>
                <w:szCs w:val="18"/>
              </w:rPr>
            </w:pPr>
            <w:r w:rsidRPr="00E02004">
              <w:rPr>
                <w:sz w:val="18"/>
                <w:szCs w:val="18"/>
              </w:rPr>
              <w:t>Oleśnica - Janów</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950" w:type="dxa"/>
            <w:shd w:val="clear" w:color="auto" w:fill="auto"/>
            <w:vAlign w:val="center"/>
          </w:tcPr>
          <w:p w:rsidR="005349BB" w:rsidRPr="00E02004" w:rsidRDefault="00E02004" w:rsidP="00E02004">
            <w:pPr>
              <w:spacing w:line="240" w:lineRule="auto"/>
              <w:ind w:firstLine="0"/>
              <w:jc w:val="center"/>
              <w:rPr>
                <w:sz w:val="18"/>
                <w:szCs w:val="18"/>
              </w:rPr>
            </w:pPr>
            <w:r>
              <w:rPr>
                <w:sz w:val="18"/>
                <w:szCs w:val="18"/>
              </w:rPr>
              <w:t>-</w:t>
            </w:r>
          </w:p>
        </w:tc>
        <w:tc>
          <w:tcPr>
            <w:tcW w:w="803" w:type="dxa"/>
            <w:shd w:val="clear" w:color="auto" w:fill="auto"/>
            <w:vAlign w:val="center"/>
          </w:tcPr>
          <w:p w:rsidR="005349BB" w:rsidRPr="00E02004" w:rsidRDefault="00E02004" w:rsidP="00E02004">
            <w:pPr>
              <w:spacing w:line="240" w:lineRule="auto"/>
              <w:ind w:firstLine="0"/>
              <w:jc w:val="center"/>
              <w:rPr>
                <w:bCs/>
                <w:sz w:val="18"/>
                <w:szCs w:val="18"/>
              </w:rPr>
            </w:pPr>
            <w:r>
              <w:rPr>
                <w:bCs/>
                <w:sz w:val="18"/>
                <w:szCs w:val="18"/>
              </w:rPr>
              <w:t>-</w:t>
            </w:r>
          </w:p>
        </w:tc>
      </w:tr>
      <w:tr w:rsidR="00E02004" w:rsidRPr="00E02004" w:rsidTr="00E02004">
        <w:trPr>
          <w:cantSplit/>
          <w:trHeight w:val="340"/>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8</w:t>
            </w:r>
          </w:p>
        </w:tc>
        <w:tc>
          <w:tcPr>
            <w:tcW w:w="1506" w:type="dxa"/>
            <w:shd w:val="clear" w:color="auto" w:fill="auto"/>
            <w:vAlign w:val="center"/>
          </w:tcPr>
          <w:p w:rsidR="005349BB" w:rsidRPr="00E02004" w:rsidRDefault="005349BB" w:rsidP="00E02004">
            <w:pPr>
              <w:spacing w:line="240" w:lineRule="auto"/>
              <w:ind w:firstLine="0"/>
              <w:jc w:val="center"/>
              <w:rPr>
                <w:sz w:val="18"/>
                <w:szCs w:val="18"/>
              </w:rPr>
            </w:pPr>
            <w:r w:rsidRPr="00E02004">
              <w:rPr>
                <w:b/>
                <w:sz w:val="18"/>
                <w:szCs w:val="18"/>
              </w:rPr>
              <w:t>Oleśnica</w:t>
            </w:r>
            <w:r w:rsidRPr="00E02004">
              <w:rPr>
                <w:sz w:val="18"/>
                <w:szCs w:val="18"/>
              </w:rPr>
              <w:t xml:space="preserve"> od Pysznej do ujścia</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PLRW600019181899</w:t>
            </w:r>
          </w:p>
        </w:tc>
        <w:tc>
          <w:tcPr>
            <w:tcW w:w="1843" w:type="dxa"/>
            <w:shd w:val="clear" w:color="auto" w:fill="auto"/>
            <w:noWrap/>
            <w:vAlign w:val="center"/>
          </w:tcPr>
          <w:p w:rsidR="005349BB" w:rsidRPr="00E02004" w:rsidRDefault="005349BB" w:rsidP="00E02004">
            <w:pPr>
              <w:spacing w:line="240" w:lineRule="auto"/>
              <w:ind w:firstLine="0"/>
              <w:jc w:val="center"/>
              <w:rPr>
                <w:sz w:val="18"/>
                <w:szCs w:val="18"/>
              </w:rPr>
            </w:pPr>
            <w:r w:rsidRPr="00E02004">
              <w:rPr>
                <w:sz w:val="18"/>
                <w:szCs w:val="18"/>
              </w:rPr>
              <w:t>Oleśnica - Niechmirów</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UMIARKOWANY</w:t>
            </w:r>
          </w:p>
        </w:tc>
        <w:tc>
          <w:tcPr>
            <w:tcW w:w="950"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DOBRY</w:t>
            </w:r>
          </w:p>
        </w:tc>
        <w:tc>
          <w:tcPr>
            <w:tcW w:w="803" w:type="dxa"/>
            <w:shd w:val="clear" w:color="auto" w:fill="FFCCCC"/>
            <w:vAlign w:val="center"/>
          </w:tcPr>
          <w:p w:rsidR="005349BB" w:rsidRPr="00E02004" w:rsidRDefault="005349BB" w:rsidP="00E02004">
            <w:pPr>
              <w:spacing w:line="240" w:lineRule="auto"/>
              <w:ind w:firstLine="0"/>
              <w:jc w:val="center"/>
              <w:rPr>
                <w:bCs/>
                <w:sz w:val="18"/>
                <w:szCs w:val="18"/>
              </w:rPr>
            </w:pPr>
            <w:r w:rsidRPr="00E02004">
              <w:rPr>
                <w:bCs/>
                <w:sz w:val="18"/>
                <w:szCs w:val="18"/>
              </w:rPr>
              <w:t>ZŁY</w:t>
            </w:r>
          </w:p>
        </w:tc>
      </w:tr>
      <w:tr w:rsidR="00E02004" w:rsidRPr="00E02004" w:rsidTr="00E02004">
        <w:trPr>
          <w:cantSplit/>
          <w:trHeight w:val="340"/>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9</w:t>
            </w:r>
          </w:p>
        </w:tc>
        <w:tc>
          <w:tcPr>
            <w:tcW w:w="1506" w:type="dxa"/>
            <w:shd w:val="clear" w:color="auto" w:fill="auto"/>
            <w:vAlign w:val="center"/>
          </w:tcPr>
          <w:p w:rsidR="005349BB" w:rsidRPr="00E02004" w:rsidRDefault="005349BB" w:rsidP="00E02004">
            <w:pPr>
              <w:spacing w:line="240" w:lineRule="auto"/>
              <w:ind w:firstLine="0"/>
              <w:jc w:val="center"/>
              <w:rPr>
                <w:sz w:val="18"/>
                <w:szCs w:val="18"/>
              </w:rPr>
            </w:pPr>
            <w:r w:rsidRPr="00E02004">
              <w:rPr>
                <w:b/>
                <w:sz w:val="18"/>
                <w:szCs w:val="18"/>
              </w:rPr>
              <w:t>Pyszna</w:t>
            </w:r>
            <w:r w:rsidRPr="00E02004">
              <w:rPr>
                <w:sz w:val="18"/>
                <w:szCs w:val="18"/>
              </w:rPr>
              <w:t xml:space="preserve"> do Dopływu z Gromadzic</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PLRW6000171818893</w:t>
            </w:r>
          </w:p>
        </w:tc>
        <w:tc>
          <w:tcPr>
            <w:tcW w:w="1843" w:type="dxa"/>
            <w:shd w:val="clear" w:color="auto" w:fill="auto"/>
            <w:noWrap/>
            <w:vAlign w:val="center"/>
          </w:tcPr>
          <w:p w:rsidR="005349BB" w:rsidRPr="00E02004" w:rsidRDefault="005349BB" w:rsidP="00E02004">
            <w:pPr>
              <w:spacing w:line="240" w:lineRule="auto"/>
              <w:ind w:firstLine="0"/>
              <w:jc w:val="center"/>
              <w:rPr>
                <w:sz w:val="18"/>
                <w:szCs w:val="18"/>
              </w:rPr>
            </w:pPr>
            <w:r w:rsidRPr="00E02004">
              <w:rPr>
                <w:sz w:val="18"/>
                <w:szCs w:val="18"/>
              </w:rPr>
              <w:t>Pyszna - Stawek</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UMIARKOWANY</w:t>
            </w:r>
          </w:p>
        </w:tc>
        <w:tc>
          <w:tcPr>
            <w:tcW w:w="950" w:type="dxa"/>
            <w:shd w:val="clear" w:color="auto" w:fill="auto"/>
            <w:vAlign w:val="center"/>
          </w:tcPr>
          <w:p w:rsidR="005349BB" w:rsidRPr="00E02004" w:rsidRDefault="005349BB" w:rsidP="00E02004">
            <w:pPr>
              <w:spacing w:line="240" w:lineRule="auto"/>
              <w:ind w:firstLine="0"/>
              <w:jc w:val="center"/>
              <w:rPr>
                <w:sz w:val="18"/>
                <w:szCs w:val="18"/>
              </w:rPr>
            </w:pPr>
          </w:p>
        </w:tc>
        <w:tc>
          <w:tcPr>
            <w:tcW w:w="803" w:type="dxa"/>
            <w:shd w:val="clear" w:color="auto" w:fill="FFCCCC"/>
            <w:vAlign w:val="center"/>
          </w:tcPr>
          <w:p w:rsidR="005349BB" w:rsidRPr="00E02004" w:rsidRDefault="005349BB" w:rsidP="00E02004">
            <w:pPr>
              <w:spacing w:line="240" w:lineRule="auto"/>
              <w:ind w:firstLine="0"/>
              <w:jc w:val="center"/>
              <w:rPr>
                <w:bCs/>
                <w:sz w:val="18"/>
                <w:szCs w:val="18"/>
              </w:rPr>
            </w:pPr>
            <w:r w:rsidRPr="00E02004">
              <w:rPr>
                <w:bCs/>
                <w:sz w:val="18"/>
                <w:szCs w:val="18"/>
              </w:rPr>
              <w:t>ZŁY</w:t>
            </w:r>
          </w:p>
        </w:tc>
      </w:tr>
      <w:tr w:rsidR="00E02004" w:rsidRPr="00E02004" w:rsidTr="00E02004">
        <w:trPr>
          <w:cantSplit/>
          <w:trHeight w:val="680"/>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10</w:t>
            </w:r>
          </w:p>
        </w:tc>
        <w:tc>
          <w:tcPr>
            <w:tcW w:w="1506" w:type="dxa"/>
            <w:shd w:val="clear" w:color="auto" w:fill="auto"/>
            <w:vAlign w:val="center"/>
          </w:tcPr>
          <w:p w:rsidR="005349BB" w:rsidRPr="00E02004" w:rsidRDefault="005349BB" w:rsidP="00E02004">
            <w:pPr>
              <w:spacing w:line="240" w:lineRule="auto"/>
              <w:ind w:firstLine="0"/>
              <w:jc w:val="center"/>
              <w:rPr>
                <w:sz w:val="18"/>
                <w:szCs w:val="18"/>
              </w:rPr>
            </w:pPr>
            <w:r w:rsidRPr="00E02004">
              <w:rPr>
                <w:b/>
                <w:sz w:val="18"/>
                <w:szCs w:val="18"/>
              </w:rPr>
              <w:t>Widawka</w:t>
            </w:r>
            <w:r w:rsidRPr="00E02004">
              <w:rPr>
                <w:sz w:val="18"/>
                <w:szCs w:val="18"/>
              </w:rPr>
              <w:t xml:space="preserve"> od Kręcicy do Krasówki</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PLRW6000191825</w:t>
            </w:r>
          </w:p>
        </w:tc>
        <w:tc>
          <w:tcPr>
            <w:tcW w:w="1843" w:type="dxa"/>
            <w:shd w:val="clear" w:color="auto" w:fill="auto"/>
            <w:noWrap/>
            <w:vAlign w:val="center"/>
          </w:tcPr>
          <w:p w:rsidR="005349BB" w:rsidRPr="00E02004" w:rsidRDefault="005349BB" w:rsidP="00E02004">
            <w:pPr>
              <w:spacing w:line="240" w:lineRule="auto"/>
              <w:ind w:firstLine="0"/>
              <w:jc w:val="center"/>
              <w:rPr>
                <w:sz w:val="18"/>
                <w:szCs w:val="18"/>
              </w:rPr>
            </w:pPr>
            <w:r w:rsidRPr="00E02004">
              <w:rPr>
                <w:sz w:val="18"/>
                <w:szCs w:val="18"/>
              </w:rPr>
              <w:t>Widawka - Czyżów</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950" w:type="dxa"/>
            <w:shd w:val="clear" w:color="auto" w:fill="auto"/>
            <w:vAlign w:val="center"/>
          </w:tcPr>
          <w:p w:rsidR="005349BB" w:rsidRPr="00E02004" w:rsidRDefault="005349BB" w:rsidP="00E02004">
            <w:pPr>
              <w:spacing w:line="240" w:lineRule="auto"/>
              <w:ind w:firstLine="0"/>
              <w:jc w:val="center"/>
              <w:rPr>
                <w:sz w:val="18"/>
                <w:szCs w:val="18"/>
              </w:rPr>
            </w:pPr>
            <w:r w:rsidRPr="00E02004">
              <w:rPr>
                <w:bCs/>
                <w:sz w:val="18"/>
                <w:szCs w:val="18"/>
              </w:rPr>
              <w:t>DOBRY</w:t>
            </w:r>
          </w:p>
        </w:tc>
        <w:tc>
          <w:tcPr>
            <w:tcW w:w="803" w:type="dxa"/>
            <w:shd w:val="clear" w:color="auto" w:fill="99FF99"/>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r>
      <w:tr w:rsidR="00E02004" w:rsidRPr="00E02004" w:rsidTr="00E02004">
        <w:trPr>
          <w:cantSplit/>
          <w:trHeight w:val="340"/>
          <w:jc w:val="center"/>
        </w:trPr>
        <w:tc>
          <w:tcPr>
            <w:tcW w:w="407"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11</w:t>
            </w:r>
          </w:p>
        </w:tc>
        <w:tc>
          <w:tcPr>
            <w:tcW w:w="1506" w:type="dxa"/>
            <w:shd w:val="clear" w:color="auto" w:fill="auto"/>
            <w:vAlign w:val="center"/>
          </w:tcPr>
          <w:p w:rsidR="005349BB" w:rsidRPr="00E02004" w:rsidRDefault="005349BB" w:rsidP="00E02004">
            <w:pPr>
              <w:spacing w:line="240" w:lineRule="auto"/>
              <w:ind w:firstLine="0"/>
              <w:jc w:val="center"/>
              <w:rPr>
                <w:sz w:val="18"/>
                <w:szCs w:val="18"/>
              </w:rPr>
            </w:pPr>
            <w:r w:rsidRPr="00E02004">
              <w:rPr>
                <w:b/>
                <w:sz w:val="18"/>
                <w:szCs w:val="18"/>
              </w:rPr>
              <w:t>Prosna</w:t>
            </w:r>
            <w:r w:rsidRPr="00E02004">
              <w:rPr>
                <w:sz w:val="18"/>
                <w:szCs w:val="18"/>
              </w:rPr>
              <w:t xml:space="preserve"> od Wyderki do Brzeźnicy</w:t>
            </w:r>
          </w:p>
        </w:tc>
        <w:tc>
          <w:tcPr>
            <w:tcW w:w="1843" w:type="dxa"/>
            <w:shd w:val="clear" w:color="auto" w:fill="auto"/>
            <w:vAlign w:val="center"/>
          </w:tcPr>
          <w:p w:rsidR="005349BB" w:rsidRPr="00E02004" w:rsidRDefault="005349BB" w:rsidP="00E02004">
            <w:pPr>
              <w:spacing w:line="240" w:lineRule="auto"/>
              <w:ind w:firstLine="0"/>
              <w:jc w:val="center"/>
              <w:rPr>
                <w:sz w:val="18"/>
                <w:szCs w:val="18"/>
              </w:rPr>
            </w:pPr>
            <w:r w:rsidRPr="00E02004">
              <w:rPr>
                <w:sz w:val="18"/>
                <w:szCs w:val="18"/>
              </w:rPr>
              <w:t>PLRW600019184311</w:t>
            </w:r>
          </w:p>
        </w:tc>
        <w:tc>
          <w:tcPr>
            <w:tcW w:w="1843" w:type="dxa"/>
            <w:shd w:val="clear" w:color="auto" w:fill="auto"/>
            <w:noWrap/>
            <w:vAlign w:val="center"/>
          </w:tcPr>
          <w:p w:rsidR="005349BB" w:rsidRPr="00E02004" w:rsidRDefault="00E02004" w:rsidP="00E02004">
            <w:pPr>
              <w:spacing w:line="240" w:lineRule="auto"/>
              <w:ind w:firstLine="0"/>
              <w:jc w:val="center"/>
              <w:rPr>
                <w:bCs/>
                <w:sz w:val="18"/>
                <w:szCs w:val="18"/>
              </w:rPr>
            </w:pPr>
            <w:r w:rsidRPr="00E02004">
              <w:rPr>
                <w:sz w:val="18"/>
                <w:szCs w:val="18"/>
              </w:rPr>
              <w:t>Prosna - Mirków</w:t>
            </w:r>
          </w:p>
        </w:tc>
        <w:tc>
          <w:tcPr>
            <w:tcW w:w="1859" w:type="dxa"/>
            <w:shd w:val="clear" w:color="auto" w:fill="auto"/>
            <w:noWrap/>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c>
          <w:tcPr>
            <w:tcW w:w="950" w:type="dxa"/>
            <w:shd w:val="clear" w:color="auto" w:fill="auto"/>
            <w:vAlign w:val="center"/>
          </w:tcPr>
          <w:p w:rsidR="005349BB" w:rsidRPr="00E02004" w:rsidRDefault="005349BB" w:rsidP="00E02004">
            <w:pPr>
              <w:spacing w:line="240" w:lineRule="auto"/>
              <w:ind w:firstLine="0"/>
              <w:jc w:val="center"/>
              <w:rPr>
                <w:sz w:val="18"/>
                <w:szCs w:val="18"/>
              </w:rPr>
            </w:pPr>
          </w:p>
        </w:tc>
        <w:tc>
          <w:tcPr>
            <w:tcW w:w="803" w:type="dxa"/>
            <w:shd w:val="clear" w:color="auto" w:fill="99FF99"/>
            <w:vAlign w:val="center"/>
          </w:tcPr>
          <w:p w:rsidR="005349BB" w:rsidRPr="00E02004" w:rsidRDefault="005349BB" w:rsidP="00E02004">
            <w:pPr>
              <w:spacing w:line="240" w:lineRule="auto"/>
              <w:ind w:firstLine="0"/>
              <w:jc w:val="center"/>
              <w:rPr>
                <w:bCs/>
                <w:sz w:val="18"/>
                <w:szCs w:val="18"/>
              </w:rPr>
            </w:pPr>
            <w:r w:rsidRPr="00E02004">
              <w:rPr>
                <w:bCs/>
                <w:sz w:val="18"/>
                <w:szCs w:val="18"/>
              </w:rPr>
              <w:t>DOBRY</w:t>
            </w:r>
          </w:p>
        </w:tc>
      </w:tr>
    </w:tbl>
    <w:p w:rsidR="002D2262" w:rsidRPr="002D2262" w:rsidRDefault="00E02004" w:rsidP="00856011">
      <w:pPr>
        <w:spacing w:before="120"/>
      </w:pPr>
      <w:r w:rsidRPr="002D2262">
        <w:t>Wg komunikatu o stanie jakości wód w województwie łódzkim z roku 2015 w rzekach w zasięgu terytorialnym Nadleśnictwa Wieluń badano również stopień eutrofizacji wód ze</w:t>
      </w:r>
      <w:r w:rsidR="002D2262" w:rsidRPr="002D2262">
        <w:t> </w:t>
      </w:r>
      <w:r w:rsidRPr="002D2262">
        <w:t>źródeł komunalnych</w:t>
      </w:r>
      <w:r w:rsidR="004D74F5" w:rsidRPr="002D2262">
        <w:t>.</w:t>
      </w:r>
      <w:r w:rsidR="00870DA0" w:rsidRPr="002D2262">
        <w:t xml:space="preserve"> </w:t>
      </w:r>
      <w:r w:rsidR="002D2262" w:rsidRPr="002D2262">
        <w:t>Eutrofizacja jest bardzo niebezpiecznym procesem, zagrażającym środowisku wodnemu. Główną jej przyczyną jest spływ nawozów do rzek na obszarach rolniczych. Skutkuje to nadmiernym rozwojem fitoplanktonu („zakwity”), zmniejszeniem przejrzystości wód, zanikaniem roślinności zanurzonej i, w efekcie – spadkiem natlenienia. W skrajnych przypadkach, szczególnie w akwenach małych i płytkich, może doprowadzić do powstania zjawiska „przyduchy” (brak tlenu w wodzie) i masowego śnięcia ryb.</w:t>
      </w:r>
    </w:p>
    <w:p w:rsidR="002D2262" w:rsidRPr="002D2262" w:rsidRDefault="002D2262" w:rsidP="00856011">
      <w:pPr>
        <w:spacing w:before="120"/>
      </w:pPr>
      <w:r w:rsidRPr="002D2262">
        <w:rPr>
          <w:u w:val="single"/>
        </w:rPr>
        <w:t>Eutrofizację stwierdzono w zlewni rzeki Pysznej</w:t>
      </w:r>
      <w:r w:rsidRPr="002D2262">
        <w:t xml:space="preserve">. Wolne od tego zjawiska były pozostałe badane zlewnie: Warty </w:t>
      </w:r>
      <w:r>
        <w:t>(</w:t>
      </w:r>
      <w:r w:rsidRPr="002D2262">
        <w:t>z dopływami: Wierznicą, Oleśnicą, Niecieczą i Widawką</w:t>
      </w:r>
      <w:r>
        <w:t>)</w:t>
      </w:r>
      <w:r w:rsidRPr="002D2262">
        <w:t>, oraz Prosny.</w:t>
      </w:r>
    </w:p>
    <w:p w:rsidR="0049404F" w:rsidRPr="002D2262" w:rsidRDefault="0049404F" w:rsidP="0049404F">
      <w:pPr>
        <w:pStyle w:val="Tekstelab"/>
        <w:keepLines/>
        <w:widowControl w:val="0"/>
        <w:tabs>
          <w:tab w:val="left" w:pos="1725"/>
        </w:tabs>
        <w:rPr>
          <w:b/>
        </w:rPr>
      </w:pPr>
      <w:r w:rsidRPr="002D2262">
        <w:rPr>
          <w:b/>
        </w:rPr>
        <w:t xml:space="preserve">Wody podziemne </w:t>
      </w:r>
    </w:p>
    <w:p w:rsidR="0049404F" w:rsidRPr="002D2262" w:rsidRDefault="00255DF7" w:rsidP="00F05265">
      <w:bookmarkStart w:id="208" w:name="_Toc132176764"/>
      <w:bookmarkStart w:id="209" w:name="_Toc210800689"/>
      <w:r w:rsidRPr="002D2262">
        <w:t xml:space="preserve">Ocenę wód podziemnych wykonuje się wg zasad określonych w </w:t>
      </w:r>
      <w:r w:rsidRPr="002D2262">
        <w:rPr>
          <w:i/>
        </w:rPr>
        <w:t>Rozporządzeniu Ministra Środowiska z dnia 23 lipca 2008 r. w sprawie kryteriów i sposobu oceny stanu wód podziemnych</w:t>
      </w:r>
      <w:r w:rsidR="00F478A0" w:rsidRPr="002D2262">
        <w:rPr>
          <w:i/>
        </w:rPr>
        <w:t xml:space="preserve"> </w:t>
      </w:r>
      <w:r w:rsidRPr="002D2262">
        <w:rPr>
          <w:i/>
        </w:rPr>
        <w:t>(Dz. U. Nr 143, poz. 896)</w:t>
      </w:r>
      <w:r w:rsidRPr="002D2262">
        <w:t xml:space="preserve">. Określa ono normy dla 5 </w:t>
      </w:r>
      <w:r w:rsidR="00552A28" w:rsidRPr="002D2262">
        <w:t>klas, jakości</w:t>
      </w:r>
      <w:r w:rsidRPr="002D2262">
        <w:t xml:space="preserve"> wód podziemnych</w:t>
      </w:r>
      <w:r w:rsidR="00F1668B" w:rsidRPr="002D2262">
        <w:t>.</w:t>
      </w:r>
      <w:r w:rsidR="003C7CFE" w:rsidRPr="002D2262">
        <w:t xml:space="preserve"> </w:t>
      </w:r>
      <w:r w:rsidRPr="002D2262">
        <w:t xml:space="preserve">Na podstawie klasyfikacji wskaźników fizykochemicznych można określić stan chemiczny wód podziemnych w odniesieniu do punktu pomiarowego </w:t>
      </w:r>
      <w:r w:rsidR="00F478A0" w:rsidRPr="002D2262">
        <w:t xml:space="preserve">lub większej, </w:t>
      </w:r>
      <w:r w:rsidRPr="002D2262">
        <w:t>jednolitej części wód podziemnych.</w:t>
      </w:r>
    </w:p>
    <w:p w:rsidR="002D2262" w:rsidRPr="00A42BA1" w:rsidRDefault="002D2262" w:rsidP="002D2262">
      <w:pPr>
        <w:spacing w:before="120"/>
      </w:pPr>
      <w:r w:rsidRPr="00A42BA1">
        <w:lastRenderedPageBreak/>
        <w:t xml:space="preserve">Wg </w:t>
      </w:r>
      <w:r w:rsidRPr="00A42BA1">
        <w:rPr>
          <w:i/>
        </w:rPr>
        <w:t xml:space="preserve">Raportu o stanie </w:t>
      </w:r>
      <w:r w:rsidRPr="00DA3107">
        <w:rPr>
          <w:i/>
        </w:rPr>
        <w:t xml:space="preserve">środowiska w województwie łódzkim z roku </w:t>
      </w:r>
      <w:r w:rsidRPr="00DA3107">
        <w:t xml:space="preserve">2015 w zasięgu Nadleśnictwa </w:t>
      </w:r>
      <w:r w:rsidR="00CE43FD">
        <w:t>Wieluń</w:t>
      </w:r>
      <w:r w:rsidRPr="00DA3107">
        <w:t xml:space="preserve"> zlokalizowano </w:t>
      </w:r>
      <w:r w:rsidR="00DA3107" w:rsidRPr="00DA3107">
        <w:t>7</w:t>
      </w:r>
      <w:r w:rsidRPr="00DA3107">
        <w:t xml:space="preserve"> </w:t>
      </w:r>
      <w:r w:rsidRPr="00A42BA1">
        <w:t xml:space="preserve">punktów pomiarowo-kontrolnych wód podziemnych, w których w  roku 2014 przeprowadzono analizy stanu wód w celu określenia ich klasy jakości. </w:t>
      </w:r>
      <w:r w:rsidR="00DA3107">
        <w:t>Wszystkie są zlokalizowane na terenie powiatu wieluńskiego. Nie badano wód podziemnych w powiecie pajęczańskim, a w powiecie wieruszowskim – w punktach zlokalizowanych poza zasięgiem nadleśnictwa.</w:t>
      </w:r>
      <w:r w:rsidR="009A4862">
        <w:t xml:space="preserve"> </w:t>
      </w:r>
      <w:r w:rsidR="00F834AF">
        <w:t xml:space="preserve">Wg materiałów dostępnych na stronie internetowej WIOŚ w Opolu (z lat 2008 – 2015) w powiecie oleskim w zasięgu Nadleśnictwa </w:t>
      </w:r>
      <w:r w:rsidR="00CE43FD">
        <w:t>Wieluń</w:t>
      </w:r>
      <w:r w:rsidR="00F834AF">
        <w:t xml:space="preserve"> nie badano stanu wód podziemnych.</w:t>
      </w:r>
    </w:p>
    <w:p w:rsidR="002D2262" w:rsidRPr="00400C0F" w:rsidRDefault="002D2262" w:rsidP="002D2262">
      <w:pPr>
        <w:pStyle w:val="Tekstelab"/>
        <w:keepNext/>
        <w:tabs>
          <w:tab w:val="left" w:pos="2475"/>
        </w:tabs>
        <w:spacing w:after="60" w:line="240" w:lineRule="auto"/>
        <w:ind w:firstLine="0"/>
        <w:jc w:val="center"/>
        <w:rPr>
          <w:b/>
          <w:i/>
          <w:sz w:val="22"/>
          <w:szCs w:val="22"/>
        </w:rPr>
      </w:pPr>
      <w:r w:rsidRPr="00400C0F">
        <w:rPr>
          <w:b/>
          <w:i/>
          <w:sz w:val="22"/>
          <w:szCs w:val="22"/>
        </w:rPr>
        <w:t xml:space="preserve">Jakość wód podziemnych w zasięgu Nadleśnictwa </w:t>
      </w:r>
      <w:r>
        <w:rPr>
          <w:b/>
          <w:i/>
          <w:sz w:val="22"/>
          <w:szCs w:val="22"/>
        </w:rPr>
        <w:t>Wieluń</w:t>
      </w:r>
    </w:p>
    <w:tbl>
      <w:tblPr>
        <w:tblW w:w="4750" w:type="pct"/>
        <w:jc w:val="center"/>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Layout w:type="fixed"/>
        <w:tblCellMar>
          <w:left w:w="70" w:type="dxa"/>
          <w:right w:w="70" w:type="dxa"/>
        </w:tblCellMar>
        <w:tblLook w:val="04A0" w:firstRow="1" w:lastRow="0" w:firstColumn="1" w:lastColumn="0" w:noHBand="0" w:noVBand="1"/>
      </w:tblPr>
      <w:tblGrid>
        <w:gridCol w:w="625"/>
        <w:gridCol w:w="916"/>
        <w:gridCol w:w="3828"/>
        <w:gridCol w:w="2051"/>
        <w:gridCol w:w="1330"/>
      </w:tblGrid>
      <w:tr w:rsidR="002D2262" w:rsidRPr="00DD53D2" w:rsidTr="00546D14">
        <w:trPr>
          <w:trHeight w:val="300"/>
          <w:jc w:val="center"/>
        </w:trPr>
        <w:tc>
          <w:tcPr>
            <w:tcW w:w="625" w:type="dxa"/>
            <w:tcBorders>
              <w:bottom w:val="single" w:sz="12" w:space="0" w:color="4F6228" w:themeColor="accent3" w:themeShade="80"/>
              <w:right w:val="single" w:sz="12" w:space="0" w:color="4F6228" w:themeColor="accent3" w:themeShade="80"/>
            </w:tcBorders>
            <w:shd w:val="clear" w:color="auto" w:fill="9BBB59" w:themeFill="accent3"/>
            <w:vAlign w:val="center"/>
          </w:tcPr>
          <w:p w:rsidR="002D2262" w:rsidRPr="00DD53D2" w:rsidRDefault="002D2262" w:rsidP="00546D14">
            <w:pPr>
              <w:spacing w:line="240" w:lineRule="auto"/>
              <w:ind w:firstLine="0"/>
              <w:jc w:val="center"/>
              <w:rPr>
                <w:sz w:val="22"/>
                <w:szCs w:val="22"/>
              </w:rPr>
            </w:pPr>
          </w:p>
        </w:tc>
        <w:tc>
          <w:tcPr>
            <w:tcW w:w="916" w:type="dxa"/>
            <w:tcBorders>
              <w:bottom w:val="single" w:sz="12" w:space="0" w:color="4F6228" w:themeColor="accent3" w:themeShade="80"/>
              <w:right w:val="single" w:sz="12" w:space="0" w:color="4F6228" w:themeColor="accent3" w:themeShade="80"/>
            </w:tcBorders>
            <w:shd w:val="clear" w:color="auto" w:fill="9BBB59" w:themeFill="accent3"/>
            <w:noWrap/>
            <w:vAlign w:val="center"/>
            <w:hideMark/>
          </w:tcPr>
          <w:p w:rsidR="002D2262" w:rsidRPr="00DD53D2" w:rsidRDefault="002D2262" w:rsidP="00546D14">
            <w:pPr>
              <w:spacing w:line="240" w:lineRule="auto"/>
              <w:ind w:firstLine="0"/>
              <w:jc w:val="center"/>
              <w:rPr>
                <w:sz w:val="22"/>
                <w:szCs w:val="22"/>
              </w:rPr>
            </w:pPr>
            <w:r w:rsidRPr="00DD53D2">
              <w:rPr>
                <w:sz w:val="22"/>
                <w:szCs w:val="22"/>
              </w:rPr>
              <w:t>Nr ppk</w:t>
            </w:r>
          </w:p>
        </w:tc>
        <w:tc>
          <w:tcPr>
            <w:tcW w:w="3828"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shd w:val="clear" w:color="auto" w:fill="9BBB59" w:themeFill="accent3"/>
            <w:vAlign w:val="center"/>
          </w:tcPr>
          <w:p w:rsidR="002D2262" w:rsidRPr="00DD53D2" w:rsidRDefault="002D2262" w:rsidP="00546D14">
            <w:pPr>
              <w:spacing w:line="240" w:lineRule="auto"/>
              <w:ind w:firstLine="0"/>
              <w:jc w:val="center"/>
              <w:rPr>
                <w:sz w:val="22"/>
                <w:szCs w:val="22"/>
              </w:rPr>
            </w:pPr>
            <w:r w:rsidRPr="00DD53D2">
              <w:rPr>
                <w:sz w:val="22"/>
                <w:szCs w:val="22"/>
              </w:rPr>
              <w:t>miejscowość</w:t>
            </w:r>
          </w:p>
        </w:tc>
        <w:tc>
          <w:tcPr>
            <w:tcW w:w="2051"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shd w:val="clear" w:color="auto" w:fill="9BBB59" w:themeFill="accent3"/>
            <w:vAlign w:val="center"/>
          </w:tcPr>
          <w:p w:rsidR="002D2262" w:rsidRPr="00DD53D2" w:rsidRDefault="002D2262" w:rsidP="00546D14">
            <w:pPr>
              <w:spacing w:line="240" w:lineRule="auto"/>
              <w:ind w:firstLine="0"/>
              <w:jc w:val="center"/>
              <w:rPr>
                <w:sz w:val="22"/>
                <w:szCs w:val="22"/>
              </w:rPr>
            </w:pPr>
            <w:r w:rsidRPr="00DD53D2">
              <w:rPr>
                <w:sz w:val="22"/>
                <w:szCs w:val="22"/>
              </w:rPr>
              <w:t>poziom stratygraficzny</w:t>
            </w:r>
          </w:p>
        </w:tc>
        <w:tc>
          <w:tcPr>
            <w:tcW w:w="1330" w:type="dxa"/>
            <w:tcBorders>
              <w:left w:val="single" w:sz="12" w:space="0" w:color="4F6228" w:themeColor="accent3" w:themeShade="80"/>
              <w:bottom w:val="single" w:sz="12" w:space="0" w:color="4F6228" w:themeColor="accent3" w:themeShade="80"/>
            </w:tcBorders>
            <w:shd w:val="clear" w:color="auto" w:fill="9BBB59" w:themeFill="accent3"/>
            <w:noWrap/>
            <w:vAlign w:val="center"/>
            <w:hideMark/>
          </w:tcPr>
          <w:p w:rsidR="002D2262" w:rsidRPr="00DD53D2" w:rsidRDefault="002D2262" w:rsidP="00546D14">
            <w:pPr>
              <w:spacing w:line="240" w:lineRule="auto"/>
              <w:ind w:firstLine="0"/>
              <w:jc w:val="center"/>
              <w:rPr>
                <w:sz w:val="22"/>
                <w:szCs w:val="22"/>
              </w:rPr>
            </w:pPr>
            <w:r w:rsidRPr="00DD53D2">
              <w:rPr>
                <w:sz w:val="22"/>
                <w:szCs w:val="22"/>
              </w:rPr>
              <w:t>klasa czystości</w:t>
            </w:r>
          </w:p>
        </w:tc>
      </w:tr>
      <w:tr w:rsidR="002D2262" w:rsidRPr="00DD53D2" w:rsidTr="00546D14">
        <w:trPr>
          <w:trHeight w:val="284"/>
          <w:jc w:val="center"/>
        </w:trPr>
        <w:tc>
          <w:tcPr>
            <w:tcW w:w="8750" w:type="dxa"/>
            <w:gridSpan w:val="5"/>
            <w:tcBorders>
              <w:top w:val="single" w:sz="12" w:space="0" w:color="4F6228" w:themeColor="accent3" w:themeShade="80"/>
              <w:bottom w:val="single" w:sz="8" w:space="0" w:color="4F6228" w:themeColor="accent3" w:themeShade="80"/>
            </w:tcBorders>
            <w:shd w:val="clear" w:color="auto" w:fill="auto"/>
            <w:vAlign w:val="center"/>
          </w:tcPr>
          <w:p w:rsidR="002D2262" w:rsidRPr="00DD53D2" w:rsidRDefault="002D2262" w:rsidP="002D2262">
            <w:pPr>
              <w:spacing w:line="240" w:lineRule="auto"/>
              <w:ind w:firstLine="0"/>
              <w:jc w:val="center"/>
              <w:rPr>
                <w:spacing w:val="68"/>
                <w:sz w:val="20"/>
                <w:szCs w:val="20"/>
              </w:rPr>
            </w:pPr>
            <w:r w:rsidRPr="00DD53D2">
              <w:rPr>
                <w:spacing w:val="68"/>
                <w:sz w:val="20"/>
                <w:szCs w:val="20"/>
              </w:rPr>
              <w:t xml:space="preserve">powiat </w:t>
            </w:r>
            <w:r>
              <w:rPr>
                <w:spacing w:val="68"/>
                <w:sz w:val="20"/>
                <w:szCs w:val="20"/>
              </w:rPr>
              <w:t>wieluński</w:t>
            </w:r>
          </w:p>
        </w:tc>
      </w:tr>
      <w:tr w:rsidR="002D2262" w:rsidRPr="00400C0F" w:rsidTr="00DA3107">
        <w:trPr>
          <w:trHeight w:val="387"/>
          <w:jc w:val="center"/>
        </w:trPr>
        <w:tc>
          <w:tcPr>
            <w:tcW w:w="625" w:type="dxa"/>
            <w:tcBorders>
              <w:top w:val="single" w:sz="8" w:space="0" w:color="4F6228" w:themeColor="accent3" w:themeShade="80"/>
              <w:bottom w:val="single" w:sz="6" w:space="0" w:color="4F6228" w:themeColor="accent3" w:themeShade="80"/>
              <w:right w:val="single" w:sz="12" w:space="0" w:color="4F6228" w:themeColor="accent3" w:themeShade="80"/>
            </w:tcBorders>
            <w:vAlign w:val="center"/>
          </w:tcPr>
          <w:p w:rsidR="002D2262" w:rsidRPr="00400C0F" w:rsidRDefault="00DA3107" w:rsidP="00546D14">
            <w:pPr>
              <w:spacing w:line="240" w:lineRule="auto"/>
              <w:ind w:firstLine="0"/>
              <w:jc w:val="center"/>
              <w:rPr>
                <w:sz w:val="22"/>
                <w:szCs w:val="22"/>
              </w:rPr>
            </w:pPr>
            <w:r>
              <w:rPr>
                <w:sz w:val="22"/>
                <w:szCs w:val="22"/>
              </w:rPr>
              <w:t>1</w:t>
            </w:r>
          </w:p>
        </w:tc>
        <w:tc>
          <w:tcPr>
            <w:tcW w:w="916" w:type="dxa"/>
            <w:tcBorders>
              <w:top w:val="single" w:sz="8" w:space="0" w:color="4F6228" w:themeColor="accent3" w:themeShade="80"/>
              <w:bottom w:val="single" w:sz="6" w:space="0" w:color="4F6228" w:themeColor="accent3" w:themeShade="80"/>
              <w:right w:val="single" w:sz="12" w:space="0" w:color="4F6228" w:themeColor="accent3" w:themeShade="80"/>
            </w:tcBorders>
            <w:shd w:val="clear" w:color="auto" w:fill="auto"/>
            <w:noWrap/>
            <w:vAlign w:val="center"/>
          </w:tcPr>
          <w:p w:rsidR="002D2262" w:rsidRPr="00400C0F" w:rsidRDefault="00DA3107" w:rsidP="00546D14">
            <w:pPr>
              <w:spacing w:line="240" w:lineRule="auto"/>
              <w:ind w:firstLine="0"/>
              <w:jc w:val="center"/>
              <w:rPr>
                <w:b/>
                <w:sz w:val="22"/>
                <w:szCs w:val="22"/>
              </w:rPr>
            </w:pPr>
            <w:r>
              <w:rPr>
                <w:b/>
                <w:sz w:val="22"/>
                <w:szCs w:val="22"/>
              </w:rPr>
              <w:t>131</w:t>
            </w:r>
          </w:p>
        </w:tc>
        <w:tc>
          <w:tcPr>
            <w:tcW w:w="3828" w:type="dxa"/>
            <w:tcBorders>
              <w:top w:val="single" w:sz="8" w:space="0" w:color="4F6228" w:themeColor="accent3" w:themeShade="80"/>
              <w:bottom w:val="single" w:sz="6" w:space="0" w:color="4F6228" w:themeColor="accent3" w:themeShade="80"/>
            </w:tcBorders>
            <w:shd w:val="clear" w:color="auto" w:fill="auto"/>
            <w:noWrap/>
            <w:vAlign w:val="center"/>
          </w:tcPr>
          <w:p w:rsidR="002D2262" w:rsidRPr="00400C0F" w:rsidRDefault="002D2262" w:rsidP="00546D14">
            <w:pPr>
              <w:spacing w:line="240" w:lineRule="auto"/>
              <w:ind w:firstLine="0"/>
              <w:jc w:val="center"/>
              <w:rPr>
                <w:sz w:val="22"/>
                <w:szCs w:val="22"/>
              </w:rPr>
            </w:pPr>
            <w:r>
              <w:rPr>
                <w:sz w:val="22"/>
                <w:szCs w:val="22"/>
              </w:rPr>
              <w:t>Ożarów</w:t>
            </w:r>
          </w:p>
        </w:tc>
        <w:tc>
          <w:tcPr>
            <w:tcW w:w="2051" w:type="dxa"/>
            <w:tcBorders>
              <w:top w:val="single" w:sz="8" w:space="0" w:color="4F6228" w:themeColor="accent3" w:themeShade="80"/>
              <w:bottom w:val="single" w:sz="6" w:space="0" w:color="4F6228" w:themeColor="accent3" w:themeShade="80"/>
              <w:right w:val="single" w:sz="12" w:space="0" w:color="4F6228" w:themeColor="accent3" w:themeShade="80"/>
            </w:tcBorders>
            <w:shd w:val="clear" w:color="auto" w:fill="auto"/>
            <w:noWrap/>
            <w:vAlign w:val="center"/>
          </w:tcPr>
          <w:p w:rsidR="002D2262" w:rsidRPr="00400C0F" w:rsidRDefault="00DA3107" w:rsidP="00546D14">
            <w:pPr>
              <w:spacing w:line="240" w:lineRule="auto"/>
              <w:ind w:firstLine="0"/>
              <w:jc w:val="center"/>
              <w:rPr>
                <w:sz w:val="22"/>
                <w:szCs w:val="22"/>
              </w:rPr>
            </w:pPr>
            <w:r>
              <w:rPr>
                <w:sz w:val="22"/>
                <w:szCs w:val="22"/>
              </w:rPr>
              <w:t>J2</w:t>
            </w:r>
          </w:p>
        </w:tc>
        <w:tc>
          <w:tcPr>
            <w:tcW w:w="1330" w:type="dxa"/>
            <w:tcBorders>
              <w:top w:val="single" w:sz="8" w:space="0" w:color="4F6228" w:themeColor="accent3" w:themeShade="80"/>
              <w:left w:val="single" w:sz="12" w:space="0" w:color="4F6228" w:themeColor="accent3" w:themeShade="80"/>
              <w:bottom w:val="single" w:sz="6" w:space="0" w:color="4F6228" w:themeColor="accent3" w:themeShade="80"/>
            </w:tcBorders>
            <w:shd w:val="clear" w:color="auto" w:fill="99FF99"/>
            <w:noWrap/>
            <w:vAlign w:val="center"/>
          </w:tcPr>
          <w:p w:rsidR="002D2262" w:rsidRPr="00DD53D2" w:rsidRDefault="00DA3107" w:rsidP="00546D14">
            <w:pPr>
              <w:spacing w:line="240" w:lineRule="auto"/>
              <w:ind w:firstLine="0"/>
              <w:jc w:val="center"/>
              <w:rPr>
                <w:b/>
                <w:sz w:val="22"/>
                <w:szCs w:val="22"/>
              </w:rPr>
            </w:pPr>
            <w:r>
              <w:rPr>
                <w:b/>
                <w:sz w:val="22"/>
                <w:szCs w:val="22"/>
              </w:rPr>
              <w:t>II</w:t>
            </w:r>
          </w:p>
        </w:tc>
      </w:tr>
      <w:tr w:rsidR="00DA3107" w:rsidRPr="00400C0F" w:rsidTr="00DA3107">
        <w:trPr>
          <w:trHeight w:val="387"/>
          <w:jc w:val="center"/>
        </w:trPr>
        <w:tc>
          <w:tcPr>
            <w:tcW w:w="625" w:type="dxa"/>
            <w:tcBorders>
              <w:top w:val="single" w:sz="6" w:space="0" w:color="4F6228" w:themeColor="accent3" w:themeShade="80"/>
              <w:bottom w:val="single" w:sz="6" w:space="0" w:color="4F6228" w:themeColor="accent3" w:themeShade="80"/>
              <w:right w:val="single" w:sz="12" w:space="0" w:color="4F6228" w:themeColor="accent3" w:themeShade="80"/>
            </w:tcBorders>
            <w:vAlign w:val="center"/>
          </w:tcPr>
          <w:p w:rsidR="00DA3107" w:rsidRPr="00400C0F" w:rsidRDefault="00DA3107" w:rsidP="00546D14">
            <w:pPr>
              <w:spacing w:line="240" w:lineRule="auto"/>
              <w:ind w:firstLine="0"/>
              <w:jc w:val="center"/>
              <w:rPr>
                <w:sz w:val="22"/>
                <w:szCs w:val="22"/>
              </w:rPr>
            </w:pPr>
            <w:r w:rsidRPr="00400C0F">
              <w:rPr>
                <w:sz w:val="22"/>
                <w:szCs w:val="22"/>
              </w:rPr>
              <w:t>2</w:t>
            </w:r>
          </w:p>
        </w:tc>
        <w:tc>
          <w:tcPr>
            <w:tcW w:w="916" w:type="dxa"/>
            <w:tcBorders>
              <w:top w:val="single" w:sz="6" w:space="0" w:color="4F6228" w:themeColor="accent3" w:themeShade="80"/>
              <w:bottom w:val="single" w:sz="6"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b/>
                <w:sz w:val="22"/>
                <w:szCs w:val="22"/>
              </w:rPr>
            </w:pPr>
            <w:r>
              <w:rPr>
                <w:b/>
                <w:sz w:val="22"/>
                <w:szCs w:val="22"/>
              </w:rPr>
              <w:t>132</w:t>
            </w:r>
          </w:p>
        </w:tc>
        <w:tc>
          <w:tcPr>
            <w:tcW w:w="3828" w:type="dxa"/>
            <w:tcBorders>
              <w:top w:val="single" w:sz="6" w:space="0" w:color="4F6228" w:themeColor="accent3" w:themeShade="80"/>
              <w:bottom w:val="single" w:sz="6"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Wieluń</w:t>
            </w:r>
          </w:p>
        </w:tc>
        <w:tc>
          <w:tcPr>
            <w:tcW w:w="2051" w:type="dxa"/>
            <w:tcBorders>
              <w:top w:val="single" w:sz="6" w:space="0" w:color="4F6228" w:themeColor="accent3" w:themeShade="80"/>
              <w:bottom w:val="single" w:sz="6"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J1</w:t>
            </w:r>
          </w:p>
        </w:tc>
        <w:tc>
          <w:tcPr>
            <w:tcW w:w="1330" w:type="dxa"/>
            <w:tcBorders>
              <w:top w:val="single" w:sz="6" w:space="0" w:color="4F6228" w:themeColor="accent3" w:themeShade="80"/>
              <w:left w:val="single" w:sz="12" w:space="0" w:color="4F6228" w:themeColor="accent3" w:themeShade="80"/>
              <w:bottom w:val="single" w:sz="6" w:space="0" w:color="4F6228" w:themeColor="accent3" w:themeShade="80"/>
            </w:tcBorders>
            <w:shd w:val="clear" w:color="auto" w:fill="3399FF"/>
            <w:noWrap/>
            <w:vAlign w:val="center"/>
          </w:tcPr>
          <w:p w:rsidR="00DA3107" w:rsidRPr="00DD53D2" w:rsidRDefault="00DA3107" w:rsidP="00546D14">
            <w:pPr>
              <w:spacing w:line="240" w:lineRule="auto"/>
              <w:ind w:firstLine="0"/>
              <w:jc w:val="center"/>
              <w:rPr>
                <w:b/>
                <w:sz w:val="22"/>
                <w:szCs w:val="22"/>
              </w:rPr>
            </w:pPr>
            <w:r>
              <w:rPr>
                <w:b/>
                <w:sz w:val="22"/>
                <w:szCs w:val="22"/>
              </w:rPr>
              <w:t>I</w:t>
            </w:r>
          </w:p>
        </w:tc>
      </w:tr>
      <w:tr w:rsidR="00DA3107" w:rsidRPr="00400C0F" w:rsidTr="00DA3107">
        <w:trPr>
          <w:trHeight w:val="387"/>
          <w:jc w:val="center"/>
        </w:trPr>
        <w:tc>
          <w:tcPr>
            <w:tcW w:w="625" w:type="dxa"/>
            <w:tcBorders>
              <w:top w:val="single" w:sz="6" w:space="0" w:color="4F6228" w:themeColor="accent3" w:themeShade="80"/>
              <w:bottom w:val="single" w:sz="8" w:space="0" w:color="4F6228" w:themeColor="accent3" w:themeShade="80"/>
              <w:right w:val="single" w:sz="12" w:space="0" w:color="4F6228" w:themeColor="accent3" w:themeShade="80"/>
            </w:tcBorders>
            <w:vAlign w:val="center"/>
          </w:tcPr>
          <w:p w:rsidR="00DA3107" w:rsidRPr="00400C0F" w:rsidRDefault="00DA3107" w:rsidP="00546D14">
            <w:pPr>
              <w:spacing w:line="240" w:lineRule="auto"/>
              <w:ind w:firstLine="0"/>
              <w:jc w:val="center"/>
              <w:rPr>
                <w:sz w:val="22"/>
                <w:szCs w:val="22"/>
              </w:rPr>
            </w:pPr>
            <w:r w:rsidRPr="00400C0F">
              <w:rPr>
                <w:sz w:val="22"/>
                <w:szCs w:val="22"/>
              </w:rPr>
              <w:t>3</w:t>
            </w:r>
          </w:p>
        </w:tc>
        <w:tc>
          <w:tcPr>
            <w:tcW w:w="916" w:type="dxa"/>
            <w:tcBorders>
              <w:top w:val="single" w:sz="6" w:space="0" w:color="4F6228" w:themeColor="accent3" w:themeShade="80"/>
              <w:bottom w:val="single" w:sz="8"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b/>
                <w:sz w:val="22"/>
                <w:szCs w:val="22"/>
              </w:rPr>
            </w:pPr>
            <w:r>
              <w:rPr>
                <w:b/>
                <w:sz w:val="22"/>
                <w:szCs w:val="22"/>
              </w:rPr>
              <w:t>133</w:t>
            </w:r>
          </w:p>
        </w:tc>
        <w:tc>
          <w:tcPr>
            <w:tcW w:w="3828" w:type="dxa"/>
            <w:tcBorders>
              <w:top w:val="single" w:sz="6" w:space="0" w:color="4F6228" w:themeColor="accent3" w:themeShade="80"/>
              <w:bottom w:val="single" w:sz="8"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Naramice</w:t>
            </w:r>
          </w:p>
        </w:tc>
        <w:tc>
          <w:tcPr>
            <w:tcW w:w="2051" w:type="dxa"/>
            <w:tcBorders>
              <w:top w:val="single" w:sz="6" w:space="0" w:color="4F6228" w:themeColor="accent3" w:themeShade="80"/>
              <w:bottom w:val="single" w:sz="8"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Q</w:t>
            </w:r>
          </w:p>
        </w:tc>
        <w:tc>
          <w:tcPr>
            <w:tcW w:w="1330" w:type="dxa"/>
            <w:tcBorders>
              <w:top w:val="single" w:sz="6" w:space="0" w:color="4F6228" w:themeColor="accent3" w:themeShade="80"/>
              <w:left w:val="single" w:sz="12" w:space="0" w:color="4F6228" w:themeColor="accent3" w:themeShade="80"/>
              <w:bottom w:val="single" w:sz="8" w:space="0" w:color="4F6228" w:themeColor="accent3" w:themeShade="80"/>
            </w:tcBorders>
            <w:shd w:val="clear" w:color="auto" w:fill="99FF99"/>
            <w:noWrap/>
            <w:vAlign w:val="center"/>
          </w:tcPr>
          <w:p w:rsidR="00DA3107" w:rsidRPr="00DD53D2" w:rsidRDefault="00DA3107" w:rsidP="00546D14">
            <w:pPr>
              <w:spacing w:line="240" w:lineRule="auto"/>
              <w:ind w:firstLine="0"/>
              <w:jc w:val="center"/>
              <w:rPr>
                <w:b/>
                <w:sz w:val="22"/>
                <w:szCs w:val="22"/>
              </w:rPr>
            </w:pPr>
            <w:r>
              <w:rPr>
                <w:b/>
                <w:sz w:val="22"/>
                <w:szCs w:val="22"/>
              </w:rPr>
              <w:t>II</w:t>
            </w:r>
          </w:p>
        </w:tc>
      </w:tr>
      <w:tr w:rsidR="00DA3107" w:rsidRPr="00400C0F" w:rsidTr="00DA3107">
        <w:trPr>
          <w:trHeight w:val="387"/>
          <w:jc w:val="center"/>
        </w:trPr>
        <w:tc>
          <w:tcPr>
            <w:tcW w:w="625" w:type="dxa"/>
            <w:tcBorders>
              <w:top w:val="single" w:sz="6" w:space="0" w:color="4F6228" w:themeColor="accent3" w:themeShade="80"/>
              <w:bottom w:val="single" w:sz="8" w:space="0" w:color="4F6228" w:themeColor="accent3" w:themeShade="80"/>
              <w:right w:val="single" w:sz="12" w:space="0" w:color="4F6228" w:themeColor="accent3" w:themeShade="80"/>
            </w:tcBorders>
            <w:vAlign w:val="center"/>
          </w:tcPr>
          <w:p w:rsidR="00DA3107" w:rsidRPr="00400C0F" w:rsidRDefault="00DA3107" w:rsidP="00546D14">
            <w:pPr>
              <w:spacing w:line="240" w:lineRule="auto"/>
              <w:ind w:firstLine="0"/>
              <w:jc w:val="center"/>
              <w:rPr>
                <w:sz w:val="22"/>
                <w:szCs w:val="22"/>
              </w:rPr>
            </w:pPr>
            <w:r w:rsidRPr="00400C0F">
              <w:rPr>
                <w:sz w:val="22"/>
                <w:szCs w:val="22"/>
              </w:rPr>
              <w:t>4</w:t>
            </w:r>
          </w:p>
        </w:tc>
        <w:tc>
          <w:tcPr>
            <w:tcW w:w="916" w:type="dxa"/>
            <w:tcBorders>
              <w:top w:val="single" w:sz="6" w:space="0" w:color="4F6228" w:themeColor="accent3" w:themeShade="80"/>
              <w:bottom w:val="single" w:sz="8"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b/>
                <w:sz w:val="22"/>
                <w:szCs w:val="22"/>
              </w:rPr>
            </w:pPr>
            <w:r>
              <w:rPr>
                <w:b/>
                <w:sz w:val="22"/>
                <w:szCs w:val="22"/>
              </w:rPr>
              <w:t>134</w:t>
            </w:r>
          </w:p>
        </w:tc>
        <w:tc>
          <w:tcPr>
            <w:tcW w:w="3828" w:type="dxa"/>
            <w:tcBorders>
              <w:top w:val="single" w:sz="6" w:space="0" w:color="4F6228" w:themeColor="accent3" w:themeShade="80"/>
              <w:bottom w:val="single" w:sz="8"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Poręby</w:t>
            </w:r>
          </w:p>
        </w:tc>
        <w:tc>
          <w:tcPr>
            <w:tcW w:w="2051" w:type="dxa"/>
            <w:tcBorders>
              <w:top w:val="single" w:sz="6" w:space="0" w:color="4F6228" w:themeColor="accent3" w:themeShade="80"/>
              <w:bottom w:val="single" w:sz="8"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J2</w:t>
            </w:r>
          </w:p>
        </w:tc>
        <w:tc>
          <w:tcPr>
            <w:tcW w:w="1330" w:type="dxa"/>
            <w:tcBorders>
              <w:top w:val="single" w:sz="6" w:space="0" w:color="4F6228" w:themeColor="accent3" w:themeShade="80"/>
              <w:left w:val="single" w:sz="12" w:space="0" w:color="4F6228" w:themeColor="accent3" w:themeShade="80"/>
              <w:bottom w:val="single" w:sz="8" w:space="0" w:color="4F6228" w:themeColor="accent3" w:themeShade="80"/>
            </w:tcBorders>
            <w:shd w:val="clear" w:color="auto" w:fill="99FF99"/>
            <w:noWrap/>
            <w:vAlign w:val="center"/>
          </w:tcPr>
          <w:p w:rsidR="00DA3107" w:rsidRPr="00DD53D2" w:rsidRDefault="00DA3107" w:rsidP="00546D14">
            <w:pPr>
              <w:spacing w:line="240" w:lineRule="auto"/>
              <w:ind w:firstLine="0"/>
              <w:jc w:val="center"/>
              <w:rPr>
                <w:b/>
                <w:sz w:val="22"/>
                <w:szCs w:val="22"/>
              </w:rPr>
            </w:pPr>
            <w:r w:rsidRPr="00DD53D2">
              <w:rPr>
                <w:b/>
                <w:sz w:val="22"/>
                <w:szCs w:val="22"/>
              </w:rPr>
              <w:t>II</w:t>
            </w:r>
          </w:p>
        </w:tc>
      </w:tr>
      <w:tr w:rsidR="00DA3107" w:rsidRPr="00400C0F" w:rsidTr="00DA3107">
        <w:trPr>
          <w:trHeight w:val="387"/>
          <w:jc w:val="center"/>
        </w:trPr>
        <w:tc>
          <w:tcPr>
            <w:tcW w:w="625" w:type="dxa"/>
            <w:tcBorders>
              <w:top w:val="single" w:sz="6" w:space="0" w:color="4F6228" w:themeColor="accent3" w:themeShade="80"/>
              <w:bottom w:val="single" w:sz="8" w:space="0" w:color="4F6228" w:themeColor="accent3" w:themeShade="80"/>
              <w:right w:val="single" w:sz="12" w:space="0" w:color="4F6228" w:themeColor="accent3" w:themeShade="80"/>
            </w:tcBorders>
            <w:vAlign w:val="center"/>
          </w:tcPr>
          <w:p w:rsidR="00DA3107" w:rsidRPr="00400C0F" w:rsidRDefault="00DA3107" w:rsidP="00546D14">
            <w:pPr>
              <w:spacing w:line="240" w:lineRule="auto"/>
              <w:ind w:firstLine="0"/>
              <w:jc w:val="center"/>
              <w:rPr>
                <w:sz w:val="22"/>
                <w:szCs w:val="22"/>
              </w:rPr>
            </w:pPr>
            <w:r w:rsidRPr="00400C0F">
              <w:rPr>
                <w:sz w:val="22"/>
                <w:szCs w:val="22"/>
              </w:rPr>
              <w:t>5</w:t>
            </w:r>
          </w:p>
        </w:tc>
        <w:tc>
          <w:tcPr>
            <w:tcW w:w="916" w:type="dxa"/>
            <w:tcBorders>
              <w:top w:val="single" w:sz="6" w:space="0" w:color="4F6228" w:themeColor="accent3" w:themeShade="80"/>
              <w:bottom w:val="single" w:sz="8"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b/>
                <w:sz w:val="22"/>
                <w:szCs w:val="22"/>
              </w:rPr>
            </w:pPr>
            <w:r>
              <w:rPr>
                <w:b/>
                <w:sz w:val="22"/>
                <w:szCs w:val="22"/>
              </w:rPr>
              <w:t>135</w:t>
            </w:r>
          </w:p>
        </w:tc>
        <w:tc>
          <w:tcPr>
            <w:tcW w:w="3828" w:type="dxa"/>
            <w:tcBorders>
              <w:top w:val="single" w:sz="6" w:space="0" w:color="4F6228" w:themeColor="accent3" w:themeShade="80"/>
              <w:bottom w:val="single" w:sz="8"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Osjaków</w:t>
            </w:r>
          </w:p>
        </w:tc>
        <w:tc>
          <w:tcPr>
            <w:tcW w:w="2051" w:type="dxa"/>
            <w:tcBorders>
              <w:top w:val="single" w:sz="6" w:space="0" w:color="4F6228" w:themeColor="accent3" w:themeShade="80"/>
              <w:bottom w:val="single" w:sz="8"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J3</w:t>
            </w:r>
          </w:p>
        </w:tc>
        <w:tc>
          <w:tcPr>
            <w:tcW w:w="1330" w:type="dxa"/>
            <w:tcBorders>
              <w:top w:val="single" w:sz="6" w:space="0" w:color="4F6228" w:themeColor="accent3" w:themeShade="80"/>
              <w:left w:val="single" w:sz="12" w:space="0" w:color="4F6228" w:themeColor="accent3" w:themeShade="80"/>
              <w:bottom w:val="single" w:sz="8" w:space="0" w:color="4F6228" w:themeColor="accent3" w:themeShade="80"/>
            </w:tcBorders>
            <w:shd w:val="clear" w:color="auto" w:fill="99FF99"/>
            <w:noWrap/>
            <w:vAlign w:val="center"/>
          </w:tcPr>
          <w:p w:rsidR="00DA3107" w:rsidRPr="00DD53D2" w:rsidRDefault="00DA3107" w:rsidP="00546D14">
            <w:pPr>
              <w:spacing w:line="240" w:lineRule="auto"/>
              <w:ind w:firstLine="0"/>
              <w:jc w:val="center"/>
              <w:rPr>
                <w:b/>
                <w:sz w:val="22"/>
                <w:szCs w:val="22"/>
              </w:rPr>
            </w:pPr>
            <w:r w:rsidRPr="00DD53D2">
              <w:rPr>
                <w:b/>
                <w:sz w:val="22"/>
                <w:szCs w:val="22"/>
              </w:rPr>
              <w:t>II</w:t>
            </w:r>
          </w:p>
        </w:tc>
      </w:tr>
      <w:tr w:rsidR="00DA3107" w:rsidRPr="00400C0F" w:rsidTr="00DA3107">
        <w:trPr>
          <w:trHeight w:val="387"/>
          <w:jc w:val="center"/>
        </w:trPr>
        <w:tc>
          <w:tcPr>
            <w:tcW w:w="625" w:type="dxa"/>
            <w:tcBorders>
              <w:top w:val="single" w:sz="8" w:space="0" w:color="4F6228" w:themeColor="accent3" w:themeShade="80"/>
              <w:bottom w:val="single" w:sz="2" w:space="0" w:color="4F6228" w:themeColor="accent3" w:themeShade="80"/>
              <w:right w:val="single" w:sz="12" w:space="0" w:color="4F6228" w:themeColor="accent3" w:themeShade="80"/>
            </w:tcBorders>
            <w:vAlign w:val="center"/>
          </w:tcPr>
          <w:p w:rsidR="00DA3107" w:rsidRPr="00400C0F" w:rsidRDefault="00DA3107" w:rsidP="00546D14">
            <w:pPr>
              <w:spacing w:line="240" w:lineRule="auto"/>
              <w:ind w:firstLine="0"/>
              <w:jc w:val="center"/>
              <w:rPr>
                <w:sz w:val="22"/>
                <w:szCs w:val="22"/>
              </w:rPr>
            </w:pPr>
            <w:r w:rsidRPr="00400C0F">
              <w:rPr>
                <w:sz w:val="22"/>
                <w:szCs w:val="22"/>
              </w:rPr>
              <w:t>6</w:t>
            </w:r>
          </w:p>
        </w:tc>
        <w:tc>
          <w:tcPr>
            <w:tcW w:w="916" w:type="dxa"/>
            <w:tcBorders>
              <w:top w:val="single" w:sz="8" w:space="0" w:color="4F6228" w:themeColor="accent3" w:themeShade="80"/>
              <w:bottom w:val="single" w:sz="2"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b/>
                <w:sz w:val="22"/>
                <w:szCs w:val="22"/>
              </w:rPr>
            </w:pPr>
            <w:r>
              <w:rPr>
                <w:b/>
                <w:sz w:val="22"/>
                <w:szCs w:val="22"/>
              </w:rPr>
              <w:t>136</w:t>
            </w:r>
          </w:p>
        </w:tc>
        <w:tc>
          <w:tcPr>
            <w:tcW w:w="3828" w:type="dxa"/>
            <w:tcBorders>
              <w:top w:val="single" w:sz="8" w:space="0" w:color="4F6228" w:themeColor="accent3" w:themeShade="80"/>
              <w:bottom w:val="single" w:sz="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Wielgie</w:t>
            </w:r>
          </w:p>
        </w:tc>
        <w:tc>
          <w:tcPr>
            <w:tcW w:w="2051" w:type="dxa"/>
            <w:tcBorders>
              <w:top w:val="single" w:sz="8" w:space="0" w:color="4F6228" w:themeColor="accent3" w:themeShade="80"/>
              <w:bottom w:val="single" w:sz="2"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sz w:val="22"/>
                <w:szCs w:val="22"/>
              </w:rPr>
            </w:pPr>
            <w:r>
              <w:rPr>
                <w:sz w:val="22"/>
                <w:szCs w:val="22"/>
              </w:rPr>
              <w:t>J3</w:t>
            </w:r>
          </w:p>
        </w:tc>
        <w:tc>
          <w:tcPr>
            <w:tcW w:w="1330" w:type="dxa"/>
            <w:tcBorders>
              <w:top w:val="single" w:sz="8" w:space="0" w:color="4F6228" w:themeColor="accent3" w:themeShade="80"/>
              <w:left w:val="single" w:sz="12" w:space="0" w:color="4F6228" w:themeColor="accent3" w:themeShade="80"/>
              <w:bottom w:val="single" w:sz="2" w:space="0" w:color="4F6228" w:themeColor="accent3" w:themeShade="80"/>
            </w:tcBorders>
            <w:shd w:val="clear" w:color="auto" w:fill="99FF99"/>
            <w:noWrap/>
            <w:vAlign w:val="center"/>
          </w:tcPr>
          <w:p w:rsidR="00DA3107" w:rsidRPr="00DD53D2" w:rsidRDefault="00DA3107" w:rsidP="00546D14">
            <w:pPr>
              <w:spacing w:line="240" w:lineRule="auto"/>
              <w:ind w:firstLine="0"/>
              <w:jc w:val="center"/>
              <w:rPr>
                <w:b/>
                <w:sz w:val="22"/>
                <w:szCs w:val="22"/>
              </w:rPr>
            </w:pPr>
            <w:r>
              <w:rPr>
                <w:b/>
                <w:sz w:val="22"/>
                <w:szCs w:val="22"/>
              </w:rPr>
              <w:t>II</w:t>
            </w:r>
          </w:p>
        </w:tc>
      </w:tr>
      <w:tr w:rsidR="00DA3107" w:rsidRPr="00400C0F" w:rsidTr="00DA3107">
        <w:trPr>
          <w:trHeight w:val="387"/>
          <w:jc w:val="center"/>
        </w:trPr>
        <w:tc>
          <w:tcPr>
            <w:tcW w:w="625" w:type="dxa"/>
            <w:tcBorders>
              <w:top w:val="single" w:sz="2" w:space="0" w:color="4F6228" w:themeColor="accent3" w:themeShade="80"/>
              <w:bottom w:val="single" w:sz="12" w:space="0" w:color="4F6228" w:themeColor="accent3" w:themeShade="80"/>
              <w:right w:val="single" w:sz="12" w:space="0" w:color="4F6228" w:themeColor="accent3" w:themeShade="80"/>
            </w:tcBorders>
            <w:vAlign w:val="center"/>
          </w:tcPr>
          <w:p w:rsidR="00DA3107" w:rsidRPr="00400C0F" w:rsidRDefault="00DA3107" w:rsidP="00546D14">
            <w:pPr>
              <w:spacing w:line="240" w:lineRule="auto"/>
              <w:ind w:firstLine="0"/>
              <w:jc w:val="center"/>
              <w:rPr>
                <w:sz w:val="22"/>
                <w:szCs w:val="22"/>
              </w:rPr>
            </w:pPr>
            <w:r w:rsidRPr="00400C0F">
              <w:rPr>
                <w:sz w:val="22"/>
                <w:szCs w:val="22"/>
              </w:rPr>
              <w:t>7</w:t>
            </w:r>
          </w:p>
        </w:tc>
        <w:tc>
          <w:tcPr>
            <w:tcW w:w="916" w:type="dxa"/>
            <w:tcBorders>
              <w:top w:val="single" w:sz="2" w:space="0" w:color="4F6228" w:themeColor="accent3" w:themeShade="80"/>
              <w:bottom w:val="single" w:sz="12" w:space="0" w:color="4F6228" w:themeColor="accent3" w:themeShade="80"/>
              <w:right w:val="single" w:sz="12" w:space="0" w:color="4F6228" w:themeColor="accent3" w:themeShade="80"/>
            </w:tcBorders>
            <w:shd w:val="clear" w:color="auto" w:fill="auto"/>
            <w:noWrap/>
            <w:vAlign w:val="center"/>
          </w:tcPr>
          <w:p w:rsidR="00DA3107" w:rsidRPr="00400C0F" w:rsidRDefault="00DA3107" w:rsidP="00546D14">
            <w:pPr>
              <w:spacing w:line="240" w:lineRule="auto"/>
              <w:ind w:firstLine="0"/>
              <w:jc w:val="center"/>
              <w:rPr>
                <w:b/>
                <w:sz w:val="22"/>
                <w:szCs w:val="22"/>
              </w:rPr>
            </w:pPr>
            <w:r>
              <w:rPr>
                <w:b/>
                <w:sz w:val="22"/>
                <w:szCs w:val="22"/>
              </w:rPr>
              <w:t>137</w:t>
            </w:r>
          </w:p>
        </w:tc>
        <w:tc>
          <w:tcPr>
            <w:tcW w:w="3828" w:type="dxa"/>
            <w:tcBorders>
              <w:top w:val="single" w:sz="2" w:space="0" w:color="4F6228" w:themeColor="accent3" w:themeShade="80"/>
              <w:bottom w:val="single" w:sz="12" w:space="0" w:color="4F6228" w:themeColor="accent3" w:themeShade="80"/>
            </w:tcBorders>
            <w:shd w:val="clear" w:color="auto" w:fill="auto"/>
            <w:noWrap/>
            <w:vAlign w:val="center"/>
          </w:tcPr>
          <w:p w:rsidR="00DA3107" w:rsidRDefault="00DA3107" w:rsidP="00546D14">
            <w:pPr>
              <w:spacing w:line="240" w:lineRule="auto"/>
              <w:ind w:firstLine="0"/>
              <w:jc w:val="center"/>
              <w:rPr>
                <w:sz w:val="22"/>
                <w:szCs w:val="22"/>
              </w:rPr>
            </w:pPr>
            <w:r>
              <w:rPr>
                <w:sz w:val="22"/>
                <w:szCs w:val="22"/>
              </w:rPr>
              <w:t>Skomlin</w:t>
            </w:r>
          </w:p>
        </w:tc>
        <w:tc>
          <w:tcPr>
            <w:tcW w:w="2051" w:type="dxa"/>
            <w:tcBorders>
              <w:top w:val="single" w:sz="2" w:space="0" w:color="4F6228" w:themeColor="accent3" w:themeShade="80"/>
              <w:bottom w:val="single" w:sz="12" w:space="0" w:color="4F6228" w:themeColor="accent3" w:themeShade="80"/>
              <w:right w:val="single" w:sz="12" w:space="0" w:color="4F6228" w:themeColor="accent3" w:themeShade="80"/>
            </w:tcBorders>
            <w:shd w:val="clear" w:color="auto" w:fill="auto"/>
            <w:noWrap/>
            <w:vAlign w:val="center"/>
          </w:tcPr>
          <w:p w:rsidR="00DA3107" w:rsidRDefault="00DA3107" w:rsidP="00546D14">
            <w:pPr>
              <w:spacing w:line="240" w:lineRule="auto"/>
              <w:ind w:firstLine="0"/>
              <w:jc w:val="center"/>
              <w:rPr>
                <w:sz w:val="22"/>
                <w:szCs w:val="22"/>
              </w:rPr>
            </w:pPr>
            <w:r>
              <w:rPr>
                <w:sz w:val="22"/>
                <w:szCs w:val="22"/>
              </w:rPr>
              <w:t>J</w:t>
            </w:r>
          </w:p>
        </w:tc>
        <w:tc>
          <w:tcPr>
            <w:tcW w:w="1330" w:type="dxa"/>
            <w:tcBorders>
              <w:top w:val="single" w:sz="2" w:space="0" w:color="4F6228" w:themeColor="accent3" w:themeShade="80"/>
              <w:left w:val="single" w:sz="12" w:space="0" w:color="4F6228" w:themeColor="accent3" w:themeShade="80"/>
              <w:bottom w:val="single" w:sz="12" w:space="0" w:color="4F6228" w:themeColor="accent3" w:themeShade="80"/>
            </w:tcBorders>
            <w:shd w:val="clear" w:color="auto" w:fill="99FF99"/>
            <w:noWrap/>
            <w:vAlign w:val="center"/>
          </w:tcPr>
          <w:p w:rsidR="00DA3107" w:rsidRPr="00DD53D2" w:rsidRDefault="00DA3107" w:rsidP="00546D14">
            <w:pPr>
              <w:spacing w:line="240" w:lineRule="auto"/>
              <w:ind w:firstLine="0"/>
              <w:jc w:val="center"/>
              <w:rPr>
                <w:b/>
                <w:sz w:val="22"/>
                <w:szCs w:val="22"/>
              </w:rPr>
            </w:pPr>
            <w:r>
              <w:rPr>
                <w:b/>
                <w:sz w:val="22"/>
                <w:szCs w:val="22"/>
              </w:rPr>
              <w:t>II</w:t>
            </w:r>
          </w:p>
        </w:tc>
      </w:tr>
    </w:tbl>
    <w:p w:rsidR="007A11DB" w:rsidRPr="003F0F53" w:rsidRDefault="002D2262" w:rsidP="007A11DB">
      <w:pPr>
        <w:spacing w:before="240"/>
        <w:rPr>
          <w:color w:val="984806" w:themeColor="accent6" w:themeShade="80"/>
        </w:rPr>
      </w:pPr>
      <w:r w:rsidRPr="00A13A6D">
        <w:t xml:space="preserve">Na podstawie danych z powyższej tabeli stan wód podziemnych w zasięgu Nadleśnictwa </w:t>
      </w:r>
      <w:r w:rsidR="00CE43FD">
        <w:t>Wieluń</w:t>
      </w:r>
      <w:r w:rsidRPr="00A13A6D">
        <w:t xml:space="preserve"> należy uznać za dobry. W większości punktów pomiarowo-kontrolnych stwierdzono II klasę czystości (wody o dobrej jakości),</w:t>
      </w:r>
      <w:r w:rsidR="00F834AF">
        <w:t xml:space="preserve"> a w jednym – I klasę (wody bardzo dobrej jakości).</w:t>
      </w:r>
    </w:p>
    <w:p w:rsidR="001A1787" w:rsidRPr="00F834AF" w:rsidRDefault="001A1787" w:rsidP="00DF1A82">
      <w:pPr>
        <w:pStyle w:val="Nagwek3"/>
        <w:spacing w:before="120"/>
      </w:pPr>
      <w:bookmarkStart w:id="210" w:name="_Toc132176767"/>
      <w:bookmarkStart w:id="211" w:name="_Toc126386436"/>
      <w:bookmarkStart w:id="212" w:name="_Toc210800691"/>
      <w:bookmarkStart w:id="213" w:name="_Toc303251014"/>
      <w:bookmarkStart w:id="214" w:name="_Toc484418567"/>
      <w:bookmarkEnd w:id="208"/>
      <w:bookmarkEnd w:id="209"/>
      <w:r w:rsidRPr="00F834AF">
        <w:t>9.3.</w:t>
      </w:r>
      <w:r w:rsidR="00A53453" w:rsidRPr="00F834AF">
        <w:t>5</w:t>
      </w:r>
      <w:r w:rsidRPr="00F834AF">
        <w:t>. Bariery ekologiczne</w:t>
      </w:r>
      <w:bookmarkEnd w:id="214"/>
    </w:p>
    <w:p w:rsidR="0034318E" w:rsidRPr="00F834AF" w:rsidRDefault="001A1787" w:rsidP="0034318E">
      <w:pPr>
        <w:pStyle w:val="TekstA"/>
      </w:pPr>
      <w:r w:rsidRPr="00F834AF">
        <w:t xml:space="preserve">Przez obszar znajdujący się w zasięgu terytorialnym Nadleśnictwa </w:t>
      </w:r>
      <w:r w:rsidR="00CD593A" w:rsidRPr="00F834AF">
        <w:t>Wieluń</w:t>
      </w:r>
      <w:r w:rsidR="00DA11FF" w:rsidRPr="00F834AF">
        <w:t>,</w:t>
      </w:r>
      <w:r w:rsidR="00915CAA" w:rsidRPr="00F834AF">
        <w:t xml:space="preserve"> w tym także przez kompleksy leśne,</w:t>
      </w:r>
      <w:r w:rsidRPr="00F834AF">
        <w:t xml:space="preserve"> przebie</w:t>
      </w:r>
      <w:r w:rsidR="0034318E" w:rsidRPr="00F834AF">
        <w:t>ga sieć szlaków komunikacyjnych: dróg i linii kolejowych.</w:t>
      </w:r>
      <w:r w:rsidRPr="00F834AF">
        <w:t xml:space="preserve"> </w:t>
      </w:r>
      <w:r w:rsidR="0034318E" w:rsidRPr="00F834AF">
        <w:t>Transport drogowy negatywnie wpływa na otaczające środowisko poprzez:</w:t>
      </w:r>
    </w:p>
    <w:p w:rsidR="0034318E" w:rsidRPr="00F834AF" w:rsidRDefault="0034318E" w:rsidP="00DF1A82">
      <w:pPr>
        <w:pStyle w:val="WyliczanieA"/>
        <w:spacing w:line="276" w:lineRule="auto"/>
        <w:ind w:left="568" w:hanging="284"/>
      </w:pPr>
      <w:r w:rsidRPr="00F834AF">
        <w:t xml:space="preserve">emisję szkodliwych substancji i związków chemicznych (tlenki siarki, azotu i ołowiu), pochodzących ze spalania paliw, zanieczyszczających powietrze, glebę i wodę, </w:t>
      </w:r>
    </w:p>
    <w:p w:rsidR="0034318E" w:rsidRPr="00F834AF" w:rsidRDefault="0034318E" w:rsidP="00DF1A82">
      <w:pPr>
        <w:pStyle w:val="WyliczanieA"/>
        <w:spacing w:line="276" w:lineRule="auto"/>
        <w:ind w:left="568" w:hanging="284"/>
      </w:pPr>
      <w:r w:rsidRPr="00F834AF">
        <w:t>emitowanie hałasu,</w:t>
      </w:r>
    </w:p>
    <w:p w:rsidR="0034318E" w:rsidRPr="00F834AF" w:rsidRDefault="0034318E" w:rsidP="00DF1A82">
      <w:pPr>
        <w:pStyle w:val="WyliczanieA"/>
        <w:spacing w:line="276" w:lineRule="auto"/>
        <w:ind w:left="568" w:hanging="284"/>
      </w:pPr>
      <w:r w:rsidRPr="00F834AF">
        <w:t>tworzenie sztucznej bariery dla swobodnego przemieszczania się zwierząt,</w:t>
      </w:r>
    </w:p>
    <w:p w:rsidR="0034318E" w:rsidRPr="00F834AF" w:rsidRDefault="0034318E" w:rsidP="00DF1A82">
      <w:pPr>
        <w:pStyle w:val="WyliczanieA"/>
        <w:spacing w:line="276" w:lineRule="auto"/>
        <w:ind w:left="568" w:hanging="284"/>
      </w:pPr>
      <w:r w:rsidRPr="00F834AF">
        <w:t>niszczenie roślinności przez środki transportowe,</w:t>
      </w:r>
    </w:p>
    <w:p w:rsidR="0034318E" w:rsidRPr="00F834AF" w:rsidRDefault="0034318E" w:rsidP="00DF1A82">
      <w:pPr>
        <w:pStyle w:val="WyliczanieA"/>
        <w:spacing w:line="276" w:lineRule="auto"/>
        <w:ind w:left="568" w:hanging="284"/>
      </w:pPr>
      <w:r w:rsidRPr="00F834AF">
        <w:t>szkody wyrządzone zwierzynie w wyniku kolizji z pojazdami</w:t>
      </w:r>
      <w:r w:rsidR="009851B4" w:rsidRPr="00F834AF">
        <w:t>,</w:t>
      </w:r>
    </w:p>
    <w:p w:rsidR="0034318E" w:rsidRPr="00F834AF" w:rsidRDefault="0034318E" w:rsidP="00DF1A82">
      <w:pPr>
        <w:pStyle w:val="WyliczanieA"/>
        <w:spacing w:line="276" w:lineRule="auto"/>
        <w:ind w:left="568" w:hanging="284"/>
      </w:pPr>
      <w:r w:rsidRPr="00F834AF">
        <w:t>zmiany naturalnego charakteru krajobrazu.</w:t>
      </w:r>
    </w:p>
    <w:p w:rsidR="001A1787" w:rsidRPr="00F834AF" w:rsidRDefault="008F6139" w:rsidP="001A1787">
      <w:pPr>
        <w:pStyle w:val="TekstA"/>
      </w:pPr>
      <w:r w:rsidRPr="00F834AF">
        <w:lastRenderedPageBreak/>
        <w:t>Szlakami</w:t>
      </w:r>
      <w:r w:rsidR="00566422" w:rsidRPr="00F834AF">
        <w:t xml:space="preserve"> komunikacyjn</w:t>
      </w:r>
      <w:r w:rsidRPr="00F834AF">
        <w:t>ymi</w:t>
      </w:r>
      <w:r w:rsidR="00566422" w:rsidRPr="00F834AF">
        <w:t xml:space="preserve"> o największym natężeniu ruchu, przecinając</w:t>
      </w:r>
      <w:r w:rsidRPr="00F834AF">
        <w:t>ymi</w:t>
      </w:r>
      <w:r w:rsidR="00566422" w:rsidRPr="00F834AF">
        <w:t xml:space="preserve"> lasy Nadleśnictwa </w:t>
      </w:r>
      <w:r w:rsidR="00CD593A" w:rsidRPr="00F834AF">
        <w:t>Wieluń</w:t>
      </w:r>
      <w:r w:rsidR="00566422" w:rsidRPr="00F834AF">
        <w:t xml:space="preserve"> lub przebiegające obok kompleksów leśnych</w:t>
      </w:r>
      <w:r w:rsidRPr="00F834AF">
        <w:t xml:space="preserve"> są:</w:t>
      </w:r>
      <w:r w:rsidR="00566422" w:rsidRPr="00F834AF">
        <w:t xml:space="preserve"> </w:t>
      </w:r>
    </w:p>
    <w:p w:rsidR="004F6CEB" w:rsidRPr="00D87A38" w:rsidRDefault="004F6CEB" w:rsidP="004C684B">
      <w:pPr>
        <w:pStyle w:val="WyliczanieA"/>
        <w:numPr>
          <w:ilvl w:val="0"/>
          <w:numId w:val="21"/>
        </w:numPr>
        <w:tabs>
          <w:tab w:val="clear" w:pos="644"/>
          <w:tab w:val="left" w:pos="567"/>
        </w:tabs>
        <w:spacing w:before="240"/>
        <w:ind w:left="567" w:hanging="425"/>
      </w:pPr>
      <w:r w:rsidRPr="00D87A38">
        <w:t>DROG</w:t>
      </w:r>
      <w:r w:rsidR="00D87A38" w:rsidRPr="00D87A38">
        <w:t>A</w:t>
      </w:r>
      <w:r w:rsidRPr="00D87A38">
        <w:t xml:space="preserve"> EKSPRESOW</w:t>
      </w:r>
      <w:r w:rsidR="00D87A38" w:rsidRPr="00D87A38">
        <w:t xml:space="preserve">A </w:t>
      </w:r>
      <w:r w:rsidR="00D87A38" w:rsidRPr="00D87A38">
        <w:rPr>
          <w:u w:val="single"/>
        </w:rPr>
        <w:t>S8: Łódź – Wrocław</w:t>
      </w:r>
      <w:r w:rsidR="00D87A38" w:rsidRPr="00D87A38">
        <w:t>. Przebiega w północnej części Nadleśnictwa. Przecina kompleks leśny leśnictwa Czarnożyły między oddziałami 305 a 306 i 307, i dalej oddziały 308 i 309</w:t>
      </w:r>
    </w:p>
    <w:p w:rsidR="00616839" w:rsidRPr="00A04BC5" w:rsidRDefault="00C01BD5" w:rsidP="00EC243A">
      <w:pPr>
        <w:pStyle w:val="WyliczanieA"/>
        <w:numPr>
          <w:ilvl w:val="0"/>
          <w:numId w:val="21"/>
        </w:numPr>
        <w:tabs>
          <w:tab w:val="clear" w:pos="644"/>
          <w:tab w:val="left" w:pos="567"/>
        </w:tabs>
        <w:spacing w:before="240"/>
        <w:ind w:left="567" w:hanging="425"/>
      </w:pPr>
      <w:r w:rsidRPr="00A04BC5">
        <w:t>DROGI KRAJOWE:</w:t>
      </w:r>
    </w:p>
    <w:p w:rsidR="00A04BC5" w:rsidRPr="00A04BC5" w:rsidRDefault="00A04BC5" w:rsidP="00A04BC5">
      <w:pPr>
        <w:pStyle w:val="WyliczanieA"/>
        <w:numPr>
          <w:ilvl w:val="1"/>
          <w:numId w:val="21"/>
        </w:numPr>
        <w:tabs>
          <w:tab w:val="clear" w:pos="644"/>
          <w:tab w:val="left" w:pos="567"/>
        </w:tabs>
        <w:ind w:left="851" w:hanging="284"/>
      </w:pPr>
      <w:r w:rsidRPr="00A04BC5">
        <w:rPr>
          <w:u w:val="single"/>
        </w:rPr>
        <w:t>nr 4</w:t>
      </w:r>
      <w:r>
        <w:rPr>
          <w:u w:val="single"/>
        </w:rPr>
        <w:t>3</w:t>
      </w:r>
      <w:r w:rsidRPr="00A04BC5">
        <w:t xml:space="preserve">: </w:t>
      </w:r>
      <w:r>
        <w:t>Częstochowa</w:t>
      </w:r>
      <w:r w:rsidRPr="00A04BC5">
        <w:t xml:space="preserve"> – </w:t>
      </w:r>
      <w:r>
        <w:rPr>
          <w:b/>
        </w:rPr>
        <w:t>Rudniki</w:t>
      </w:r>
      <w:r w:rsidRPr="00A04BC5">
        <w:t xml:space="preserve"> – </w:t>
      </w:r>
      <w:r w:rsidRPr="00A04BC5">
        <w:rPr>
          <w:b/>
        </w:rPr>
        <w:t>Wieluń</w:t>
      </w:r>
      <w:r w:rsidRPr="00A04BC5">
        <w:t xml:space="preserve">. </w:t>
      </w:r>
      <w:r>
        <w:t>Przechodzi przez tereny leśnictw: Marki, Budziaki, gdzie p</w:t>
      </w:r>
      <w:r w:rsidRPr="00A04BC5">
        <w:t>rzecina</w:t>
      </w:r>
      <w:r>
        <w:t xml:space="preserve"> przez kompleks</w:t>
      </w:r>
      <w:r w:rsidRPr="00A04BC5">
        <w:t xml:space="preserve"> </w:t>
      </w:r>
      <w:r>
        <w:t>leśny</w:t>
      </w:r>
      <w:r w:rsidRPr="00A04BC5">
        <w:t xml:space="preserve"> od oddz. </w:t>
      </w:r>
      <w:r>
        <w:t>97</w:t>
      </w:r>
      <w:r w:rsidRPr="00A04BC5">
        <w:t xml:space="preserve"> do </w:t>
      </w:r>
      <w:r>
        <w:t>86, Mierzyce i Ożarów.</w:t>
      </w:r>
    </w:p>
    <w:p w:rsidR="006114BC" w:rsidRDefault="006114BC" w:rsidP="00EC243A">
      <w:pPr>
        <w:pStyle w:val="WyliczanieA"/>
        <w:numPr>
          <w:ilvl w:val="1"/>
          <w:numId w:val="21"/>
        </w:numPr>
        <w:tabs>
          <w:tab w:val="clear" w:pos="644"/>
          <w:tab w:val="left" w:pos="567"/>
        </w:tabs>
        <w:ind w:left="851" w:hanging="284"/>
      </w:pPr>
      <w:r w:rsidRPr="00A04BC5">
        <w:rPr>
          <w:u w:val="single"/>
        </w:rPr>
        <w:t xml:space="preserve">nr </w:t>
      </w:r>
      <w:r w:rsidR="00D87A38" w:rsidRPr="00A04BC5">
        <w:rPr>
          <w:u w:val="single"/>
        </w:rPr>
        <w:t>45</w:t>
      </w:r>
      <w:r w:rsidRPr="00A04BC5">
        <w:t xml:space="preserve">: </w:t>
      </w:r>
      <w:r w:rsidR="00D87A38" w:rsidRPr="00A04BC5">
        <w:t>Opole</w:t>
      </w:r>
      <w:r w:rsidRPr="00A04BC5">
        <w:t xml:space="preserve"> – </w:t>
      </w:r>
      <w:r w:rsidR="00D87A38" w:rsidRPr="00A04BC5">
        <w:rPr>
          <w:b/>
        </w:rPr>
        <w:t>Praszka</w:t>
      </w:r>
      <w:r w:rsidRPr="00A04BC5">
        <w:t xml:space="preserve"> – </w:t>
      </w:r>
      <w:r w:rsidR="00D87A38" w:rsidRPr="00A04BC5">
        <w:rPr>
          <w:b/>
        </w:rPr>
        <w:t>Wieluń - Czarnożyły</w:t>
      </w:r>
      <w:r w:rsidR="00481A47" w:rsidRPr="00A04BC5">
        <w:rPr>
          <w:b/>
        </w:rPr>
        <w:t xml:space="preserve"> –</w:t>
      </w:r>
      <w:r w:rsidR="00D87A38" w:rsidRPr="00A04BC5">
        <w:t xml:space="preserve"> Złoczew</w:t>
      </w:r>
      <w:r w:rsidRPr="00A04BC5">
        <w:t>.</w:t>
      </w:r>
      <w:r w:rsidR="006E1FAA" w:rsidRPr="00A04BC5">
        <w:t xml:space="preserve"> </w:t>
      </w:r>
      <w:r w:rsidR="00A04BC5" w:rsidRPr="00A04BC5">
        <w:t>Przecina przez lasy leśnictwa Marki od oddz. 320 do 327. W zasięgu leśnictw Budziaki, Ożarów i Czarnożyły biegnie przez tereny bezleśne.</w:t>
      </w:r>
    </w:p>
    <w:p w:rsidR="00A04BC5" w:rsidRDefault="009C5E2C" w:rsidP="00EC243A">
      <w:pPr>
        <w:pStyle w:val="WyliczanieA"/>
        <w:numPr>
          <w:ilvl w:val="1"/>
          <w:numId w:val="21"/>
        </w:numPr>
        <w:tabs>
          <w:tab w:val="clear" w:pos="644"/>
          <w:tab w:val="left" w:pos="567"/>
        </w:tabs>
        <w:ind w:left="851" w:hanging="284"/>
      </w:pPr>
      <w:r w:rsidRPr="00A04BC5">
        <w:rPr>
          <w:u w:val="single"/>
        </w:rPr>
        <w:t xml:space="preserve">nr </w:t>
      </w:r>
      <w:r>
        <w:rPr>
          <w:u w:val="single"/>
        </w:rPr>
        <w:t>74</w:t>
      </w:r>
      <w:r w:rsidRPr="00A04BC5">
        <w:t xml:space="preserve">: </w:t>
      </w:r>
      <w:r>
        <w:t>Piotrków</w:t>
      </w:r>
      <w:r w:rsidRPr="00A04BC5">
        <w:t xml:space="preserve"> – </w:t>
      </w:r>
      <w:r>
        <w:rPr>
          <w:b/>
        </w:rPr>
        <w:t>Osjaków</w:t>
      </w:r>
      <w:r w:rsidRPr="00A04BC5">
        <w:t xml:space="preserve"> – </w:t>
      </w:r>
      <w:r w:rsidRPr="00A04BC5">
        <w:rPr>
          <w:b/>
        </w:rPr>
        <w:t>Wieluń -</w:t>
      </w:r>
      <w:r>
        <w:rPr>
          <w:b/>
        </w:rPr>
        <w:t xml:space="preserve"> </w:t>
      </w:r>
      <w:r>
        <w:t>Walichnowy</w:t>
      </w:r>
      <w:r w:rsidRPr="00A04BC5">
        <w:t xml:space="preserve">. </w:t>
      </w:r>
      <w:r>
        <w:t>Przebiega przez tereny leśnictw: Radoszewice, gdzie przecina działki oddz. 569; dalej przecina kompleks leśny między oddz. 162 w leśnictwie Jodłowiec a oddz. 405 i 406 w leśn. Sieniec (stanowi granicę między leśnictwami); oraz w leśnictwach Mierzyce i Ożarów (tereny bezleśne).</w:t>
      </w:r>
      <w:r w:rsidR="00546D14">
        <w:t xml:space="preserve"> Na końcowym etapie budowy jest obwodnica Wielunia, będąca</w:t>
      </w:r>
      <w:r w:rsidR="00B1164A">
        <w:t xml:space="preserve"> wariantem tej drogi, omijającym Wieluń od strony północnej. Obwodnica ta zaczyna się na wysokości oddz. 401 obrębu Kraszkowice w leśnictwie Sieniec, jednak w żadnym miejscu nie przechodzi przez kompleksy leśne Nadleśnictwa Wieluń.</w:t>
      </w:r>
    </w:p>
    <w:p w:rsidR="009C5E2C" w:rsidRPr="00A04BC5" w:rsidRDefault="009C5E2C" w:rsidP="00EC243A">
      <w:pPr>
        <w:pStyle w:val="WyliczanieA"/>
        <w:numPr>
          <w:ilvl w:val="1"/>
          <w:numId w:val="21"/>
        </w:numPr>
        <w:tabs>
          <w:tab w:val="clear" w:pos="644"/>
          <w:tab w:val="left" w:pos="567"/>
        </w:tabs>
        <w:ind w:left="851" w:hanging="284"/>
      </w:pPr>
      <w:r w:rsidRPr="00A04BC5">
        <w:rPr>
          <w:u w:val="single"/>
        </w:rPr>
        <w:t xml:space="preserve">nr </w:t>
      </w:r>
      <w:r w:rsidR="000C43EC">
        <w:rPr>
          <w:u w:val="single"/>
        </w:rPr>
        <w:t>42</w:t>
      </w:r>
      <w:r w:rsidRPr="00A04BC5">
        <w:t>:</w:t>
      </w:r>
      <w:r w:rsidR="000C43EC">
        <w:t xml:space="preserve"> </w:t>
      </w:r>
      <w:r w:rsidR="000C43EC" w:rsidRPr="000C43EC">
        <w:t xml:space="preserve">Radomsko </w:t>
      </w:r>
      <w:r w:rsidRPr="000C43EC">
        <w:t>–</w:t>
      </w:r>
      <w:r w:rsidR="000C43EC" w:rsidRPr="000C43EC">
        <w:t xml:space="preserve"> Pajęczno</w:t>
      </w:r>
      <w:r w:rsidR="000C43EC">
        <w:rPr>
          <w:b/>
        </w:rPr>
        <w:t xml:space="preserve"> – Działoszyn – Rudniki</w:t>
      </w:r>
      <w:r w:rsidRPr="00A04BC5">
        <w:rPr>
          <w:b/>
        </w:rPr>
        <w:t xml:space="preserve"> </w:t>
      </w:r>
      <w:r w:rsidR="000C43EC">
        <w:rPr>
          <w:b/>
        </w:rPr>
        <w:t>–</w:t>
      </w:r>
      <w:r w:rsidRPr="00A04BC5">
        <w:rPr>
          <w:b/>
        </w:rPr>
        <w:t xml:space="preserve"> </w:t>
      </w:r>
      <w:r w:rsidR="000C43EC" w:rsidRPr="00A04BC5">
        <w:rPr>
          <w:b/>
        </w:rPr>
        <w:t>Praszka</w:t>
      </w:r>
      <w:r w:rsidR="000C43EC" w:rsidRPr="00A04BC5">
        <w:t xml:space="preserve"> –</w:t>
      </w:r>
      <w:r w:rsidR="000C43EC">
        <w:t xml:space="preserve"> Kluczbork</w:t>
      </w:r>
      <w:r w:rsidRPr="00A04BC5">
        <w:t xml:space="preserve">. </w:t>
      </w:r>
      <w:r w:rsidR="000C43EC">
        <w:t xml:space="preserve">Na terenie leśnictwa Niżankowice prowadzi przez tereny bezleśne, a w leśnictwie Marki przecina kompleks leśny między oddz. 386, 387 a 388, 389; </w:t>
      </w:r>
    </w:p>
    <w:p w:rsidR="00EE3C4F" w:rsidRPr="006436E0" w:rsidRDefault="00C01BD5" w:rsidP="00EC243A">
      <w:pPr>
        <w:pStyle w:val="WyliczanieA"/>
        <w:numPr>
          <w:ilvl w:val="0"/>
          <w:numId w:val="21"/>
        </w:numPr>
        <w:tabs>
          <w:tab w:val="clear" w:pos="644"/>
          <w:tab w:val="left" w:pos="567"/>
        </w:tabs>
        <w:spacing w:before="360"/>
        <w:ind w:left="567" w:hanging="425"/>
      </w:pPr>
      <w:r w:rsidRPr="006436E0">
        <w:t>DROGI WOJEWÓDZKIE:</w:t>
      </w:r>
    </w:p>
    <w:p w:rsidR="00F96277" w:rsidRPr="006436E0" w:rsidRDefault="00F96277" w:rsidP="00EC243A">
      <w:pPr>
        <w:pStyle w:val="WyliczanieA"/>
        <w:numPr>
          <w:ilvl w:val="1"/>
          <w:numId w:val="21"/>
        </w:numPr>
        <w:tabs>
          <w:tab w:val="clear" w:pos="644"/>
          <w:tab w:val="left" w:pos="567"/>
        </w:tabs>
        <w:ind w:left="851" w:hanging="284"/>
      </w:pPr>
      <w:r w:rsidRPr="006436E0">
        <w:rPr>
          <w:u w:val="single"/>
        </w:rPr>
        <w:t>nr 481</w:t>
      </w:r>
      <w:r w:rsidRPr="006436E0">
        <w:t>:</w:t>
      </w:r>
      <w:r w:rsidRPr="006436E0">
        <w:rPr>
          <w:b/>
        </w:rPr>
        <w:t xml:space="preserve"> </w:t>
      </w:r>
      <w:r w:rsidR="00DF7BA5" w:rsidRPr="006436E0">
        <w:rPr>
          <w:b/>
        </w:rPr>
        <w:t>Wi</w:t>
      </w:r>
      <w:r w:rsidRPr="006436E0">
        <w:rPr>
          <w:b/>
        </w:rPr>
        <w:t>noradz (Wieluń)</w:t>
      </w:r>
      <w:r w:rsidR="006E1FAA" w:rsidRPr="006436E0">
        <w:t xml:space="preserve"> – </w:t>
      </w:r>
      <w:r w:rsidRPr="006436E0">
        <w:rPr>
          <w:b/>
        </w:rPr>
        <w:t>Wielgie</w:t>
      </w:r>
      <w:r w:rsidR="006E1FAA" w:rsidRPr="006436E0">
        <w:t xml:space="preserve"> – </w:t>
      </w:r>
      <w:r w:rsidRPr="006436E0">
        <w:t>Widawa - Łask</w:t>
      </w:r>
      <w:r w:rsidR="006E1FAA" w:rsidRPr="006436E0">
        <w:t xml:space="preserve">. </w:t>
      </w:r>
      <w:r w:rsidRPr="006436E0">
        <w:t>Jest to główna droga w leśnictwie Sieniec. Przechodzi obok działek leśnych Nadleśnictwa Wieluń na długości ponad 8 km: od  oddziału 350 do 379 (obr. Kraszkowice). Na krótkim odcinku w leśnictwie Mierzyce przechodzi z daleka od gruntów Nadleśnictwa.</w:t>
      </w:r>
    </w:p>
    <w:p w:rsidR="00C354C1" w:rsidRPr="006436E0" w:rsidRDefault="00C354C1" w:rsidP="00EC243A">
      <w:pPr>
        <w:pStyle w:val="WyliczanieA"/>
        <w:numPr>
          <w:ilvl w:val="1"/>
          <w:numId w:val="21"/>
        </w:numPr>
        <w:tabs>
          <w:tab w:val="clear" w:pos="644"/>
          <w:tab w:val="left" w:pos="567"/>
        </w:tabs>
        <w:ind w:left="851" w:hanging="284"/>
      </w:pPr>
      <w:r w:rsidRPr="006436E0">
        <w:rPr>
          <w:u w:val="single"/>
        </w:rPr>
        <w:t>nr 486</w:t>
      </w:r>
      <w:r w:rsidRPr="006436E0">
        <w:t>:</w:t>
      </w:r>
      <w:r w:rsidRPr="006436E0">
        <w:rPr>
          <w:b/>
        </w:rPr>
        <w:t xml:space="preserve"> Wieluń</w:t>
      </w:r>
      <w:r w:rsidRPr="006436E0">
        <w:t xml:space="preserve"> – </w:t>
      </w:r>
      <w:r w:rsidRPr="006436E0">
        <w:rPr>
          <w:b/>
        </w:rPr>
        <w:t>Krzeczów – Działoszyn</w:t>
      </w:r>
      <w:r w:rsidRPr="006436E0">
        <w:t xml:space="preserve">. Przez grunty Nadleśnictwa, lub w ich bezpośrednim sąsiedztwie, przechodzi w obrębie Kraszkowice: stanowi południową granicę oddz. 212, 219, 220 w leśnictwie Jodłowiec, a po wschodniej stronie Warty – </w:t>
      </w:r>
      <w:r w:rsidRPr="006436E0">
        <w:lastRenderedPageBreak/>
        <w:t>od oddz. 125 w leśnictwie Mokry Las do oddz. 126 w  leśnictwie Niżankowice (</w:t>
      </w:r>
      <w:r w:rsidR="006436E0" w:rsidRPr="006436E0">
        <w:t>3 km przez zwarty kompleks leśny).</w:t>
      </w:r>
      <w:r w:rsidRPr="006436E0">
        <w:t xml:space="preserve">  </w:t>
      </w:r>
    </w:p>
    <w:p w:rsidR="00D512A6" w:rsidRPr="006436E0" w:rsidRDefault="00D512A6" w:rsidP="00D512A6">
      <w:pPr>
        <w:spacing w:before="360"/>
      </w:pPr>
      <w:r w:rsidRPr="006436E0">
        <w:t xml:space="preserve">Ponadto występują drogi: powiatowe, gminne i lokalne, o znacznie mniejszym natężeniu ruchu. </w:t>
      </w:r>
    </w:p>
    <w:p w:rsidR="006114BC" w:rsidRPr="00EF3465" w:rsidRDefault="00B15A41" w:rsidP="00EC243A">
      <w:pPr>
        <w:pStyle w:val="WyliczanieA"/>
        <w:numPr>
          <w:ilvl w:val="0"/>
          <w:numId w:val="21"/>
        </w:numPr>
        <w:tabs>
          <w:tab w:val="clear" w:pos="644"/>
          <w:tab w:val="left" w:pos="567"/>
        </w:tabs>
        <w:spacing w:before="360"/>
        <w:ind w:left="567" w:hanging="425"/>
      </w:pPr>
      <w:r w:rsidRPr="00EF3465">
        <w:t>LINIE KOLEJOWE:</w:t>
      </w:r>
    </w:p>
    <w:p w:rsidR="006114BC" w:rsidRPr="00EF3465" w:rsidRDefault="006114BC" w:rsidP="00EC243A">
      <w:pPr>
        <w:pStyle w:val="WyliczanieA"/>
        <w:numPr>
          <w:ilvl w:val="1"/>
          <w:numId w:val="21"/>
        </w:numPr>
        <w:tabs>
          <w:tab w:val="clear" w:pos="644"/>
          <w:tab w:val="left" w:pos="567"/>
        </w:tabs>
        <w:ind w:left="851" w:hanging="284"/>
      </w:pPr>
      <w:r w:rsidRPr="00F219C4">
        <w:rPr>
          <w:u w:val="single"/>
        </w:rPr>
        <w:t xml:space="preserve">nr </w:t>
      </w:r>
      <w:r w:rsidR="009E519D" w:rsidRPr="00F219C4">
        <w:rPr>
          <w:u w:val="single"/>
        </w:rPr>
        <w:t>181</w:t>
      </w:r>
      <w:r w:rsidRPr="00EF3465">
        <w:t xml:space="preserve">: </w:t>
      </w:r>
      <w:r w:rsidR="009E519D">
        <w:t>Herby Nowe</w:t>
      </w:r>
      <w:r w:rsidR="00EE3C4F" w:rsidRPr="00EF3465">
        <w:t xml:space="preserve"> </w:t>
      </w:r>
      <w:r w:rsidR="0010270C" w:rsidRPr="00EF3465">
        <w:t>–</w:t>
      </w:r>
      <w:r w:rsidR="009E519D">
        <w:t xml:space="preserve"> </w:t>
      </w:r>
      <w:r w:rsidR="00CD593A" w:rsidRPr="00EF3465">
        <w:rPr>
          <w:b/>
        </w:rPr>
        <w:t>Wieluń</w:t>
      </w:r>
      <w:r w:rsidR="00DA11FF" w:rsidRPr="00EF3465">
        <w:rPr>
          <w:b/>
        </w:rPr>
        <w:t xml:space="preserve"> </w:t>
      </w:r>
      <w:r w:rsidR="00EE3C4F" w:rsidRPr="00EF3465">
        <w:rPr>
          <w:b/>
        </w:rPr>
        <w:t xml:space="preserve">– </w:t>
      </w:r>
      <w:r w:rsidR="009E519D">
        <w:t>Oleśnica</w:t>
      </w:r>
      <w:r w:rsidRPr="00EF3465">
        <w:t>.</w:t>
      </w:r>
      <w:r w:rsidR="0010270C" w:rsidRPr="00EF3465">
        <w:t xml:space="preserve"> </w:t>
      </w:r>
      <w:r w:rsidR="00146936">
        <w:t xml:space="preserve">W całości biegnie przez teren obrębu Cisowa. </w:t>
      </w:r>
      <w:r w:rsidR="0010270C" w:rsidRPr="00EF3465">
        <w:t xml:space="preserve">Lasy Nadleśnictwa przecina w leśnictwach: </w:t>
      </w:r>
      <w:r w:rsidR="009E519D">
        <w:t>Budziaki, od oddz.</w:t>
      </w:r>
      <w:r w:rsidR="00146936">
        <w:t xml:space="preserve"> 104 do oddz. 84, oraz w leśnictwie Mierzyce, od oddz. 251 do oddz. 236. W leśnictwach Marki i Ożarów biegnie poza lasami.</w:t>
      </w:r>
    </w:p>
    <w:p w:rsidR="00EE3C4F" w:rsidRDefault="006114BC" w:rsidP="00EC243A">
      <w:pPr>
        <w:pStyle w:val="WyliczanieA"/>
        <w:numPr>
          <w:ilvl w:val="1"/>
          <w:numId w:val="21"/>
        </w:numPr>
        <w:tabs>
          <w:tab w:val="clear" w:pos="644"/>
          <w:tab w:val="left" w:pos="567"/>
        </w:tabs>
        <w:ind w:left="851" w:hanging="284"/>
      </w:pPr>
      <w:r w:rsidRPr="00F219C4">
        <w:rPr>
          <w:u w:val="single"/>
        </w:rPr>
        <w:t xml:space="preserve">nr </w:t>
      </w:r>
      <w:r w:rsidR="0010270C" w:rsidRPr="00F219C4">
        <w:rPr>
          <w:u w:val="single"/>
        </w:rPr>
        <w:t>131</w:t>
      </w:r>
      <w:r w:rsidRPr="00F219C4">
        <w:t xml:space="preserve">: </w:t>
      </w:r>
      <w:r w:rsidR="0010270C" w:rsidRPr="00F219C4">
        <w:t>Chorz</w:t>
      </w:r>
      <w:r w:rsidR="00943CAC" w:rsidRPr="00F219C4">
        <w:t>ó</w:t>
      </w:r>
      <w:r w:rsidR="0010270C" w:rsidRPr="00F219C4">
        <w:t>w</w:t>
      </w:r>
      <w:r w:rsidR="00EE3C4F" w:rsidRPr="00F219C4">
        <w:t xml:space="preserve"> – </w:t>
      </w:r>
      <w:r w:rsidR="00305735">
        <w:rPr>
          <w:b/>
        </w:rPr>
        <w:t>Zalesiaki (most na Warcie) – Sie</w:t>
      </w:r>
      <w:r w:rsidR="00EF3465" w:rsidRPr="00F219C4">
        <w:rPr>
          <w:b/>
        </w:rPr>
        <w:t>mkowice</w:t>
      </w:r>
      <w:r w:rsidR="008C3E02">
        <w:rPr>
          <w:b/>
        </w:rPr>
        <w:t>-</w:t>
      </w:r>
      <w:r w:rsidR="00EF3465" w:rsidRPr="00F219C4">
        <w:rPr>
          <w:b/>
        </w:rPr>
        <w:t xml:space="preserve">Chorzew –  </w:t>
      </w:r>
      <w:r w:rsidR="00EE3C4F" w:rsidRPr="00F219C4">
        <w:rPr>
          <w:b/>
        </w:rPr>
        <w:t xml:space="preserve"> </w:t>
      </w:r>
      <w:r w:rsidR="0010270C" w:rsidRPr="00F219C4">
        <w:t>Zduńska Wola –</w:t>
      </w:r>
      <w:r w:rsidR="00F219C4" w:rsidRPr="00F219C4">
        <w:t xml:space="preserve"> </w:t>
      </w:r>
      <w:r w:rsidR="00943CAC" w:rsidRPr="00F219C4">
        <w:t>Tczew</w:t>
      </w:r>
      <w:r w:rsidRPr="00EF3465">
        <w:t>.</w:t>
      </w:r>
      <w:r w:rsidR="00EB64BD" w:rsidRPr="00EF3465">
        <w:t xml:space="preserve"> </w:t>
      </w:r>
      <w:r w:rsidR="00943CAC" w:rsidRPr="00EF3465">
        <w:t>Linia towarowa łącząca Śląsk z portami w</w:t>
      </w:r>
      <w:r w:rsidR="00EF3465" w:rsidRPr="00EF3465">
        <w:t> </w:t>
      </w:r>
      <w:r w:rsidR="00943CAC" w:rsidRPr="00EF3465">
        <w:t>Gdyni i Gdańsku</w:t>
      </w:r>
      <w:r w:rsidR="007F77E4" w:rsidRPr="00EF3465">
        <w:t>.</w:t>
      </w:r>
      <w:r w:rsidR="00943CAC" w:rsidRPr="00EF3465">
        <w:t xml:space="preserve"> </w:t>
      </w:r>
      <w:r w:rsidR="006436E0" w:rsidRPr="00EF3465">
        <w:t xml:space="preserve">Przechodzi przez wschodnią część </w:t>
      </w:r>
      <w:r w:rsidR="00943CAC" w:rsidRPr="00EF3465">
        <w:t xml:space="preserve">Nadleśnictwa </w:t>
      </w:r>
      <w:r w:rsidR="00CD593A" w:rsidRPr="00EF3465">
        <w:t>Wieluń</w:t>
      </w:r>
      <w:r w:rsidR="006436E0" w:rsidRPr="00EF3465">
        <w:t xml:space="preserve"> – obręb Kraszkowice. W leśnictwie Niżankowice przechodzi obok działek oddz. </w:t>
      </w:r>
      <w:r w:rsidR="00EF3465" w:rsidRPr="00EF3465">
        <w:t>151B,</w:t>
      </w:r>
      <w:r w:rsidR="006436E0" w:rsidRPr="00EF3465">
        <w:t xml:space="preserve"> </w:t>
      </w:r>
      <w:r w:rsidR="00EF3465" w:rsidRPr="00EF3465">
        <w:t>w</w:t>
      </w:r>
      <w:r w:rsidR="006436E0" w:rsidRPr="00EF3465">
        <w:t xml:space="preserve"> leśnictwie Siemkowice przecina główny kompleks od oddz. 81 i 82 (stanowi granicę) do oddz. 46A</w:t>
      </w:r>
      <w:r w:rsidR="00EF3465" w:rsidRPr="00EF3465">
        <w:t xml:space="preserve">, </w:t>
      </w:r>
      <w:r w:rsidR="006436E0" w:rsidRPr="00EF3465">
        <w:t xml:space="preserve"> </w:t>
      </w:r>
      <w:r w:rsidR="00EF3465" w:rsidRPr="00EF3465">
        <w:t>a w leśnictwie Radoszewice – obok działek oddz. 246C i 246D.</w:t>
      </w:r>
    </w:p>
    <w:p w:rsidR="00F219C4" w:rsidRPr="00EF3465" w:rsidRDefault="00305735" w:rsidP="00EC243A">
      <w:pPr>
        <w:pStyle w:val="WyliczanieA"/>
        <w:numPr>
          <w:ilvl w:val="1"/>
          <w:numId w:val="21"/>
        </w:numPr>
        <w:tabs>
          <w:tab w:val="clear" w:pos="644"/>
          <w:tab w:val="left" w:pos="567"/>
        </w:tabs>
        <w:ind w:left="851" w:hanging="284"/>
      </w:pPr>
      <w:r>
        <w:rPr>
          <w:u w:val="single"/>
        </w:rPr>
        <w:t xml:space="preserve">nr 146: </w:t>
      </w:r>
      <w:r>
        <w:t xml:space="preserve">Wyczerpy k. Częstochowy – </w:t>
      </w:r>
      <w:r w:rsidR="008C3E02" w:rsidRPr="008C3E02">
        <w:rPr>
          <w:b/>
        </w:rPr>
        <w:t>Siemkowice-</w:t>
      </w:r>
      <w:r w:rsidRPr="008C3E02">
        <w:rPr>
          <w:b/>
        </w:rPr>
        <w:t>C</w:t>
      </w:r>
      <w:r>
        <w:rPr>
          <w:b/>
        </w:rPr>
        <w:t>horzew</w:t>
      </w:r>
      <w:r>
        <w:t>. Przechodzi przez teren leśnictwa Sie</w:t>
      </w:r>
      <w:r w:rsidR="008C3E02">
        <w:t>mkowice. Na wysokości oddziału 46A łączy się z w/w linią nr 131. Wcześniej przecina oddz. 49, 50, 50A.</w:t>
      </w:r>
    </w:p>
    <w:p w:rsidR="0049404F" w:rsidRPr="00EF3465" w:rsidRDefault="0049404F" w:rsidP="00EB64BD">
      <w:pPr>
        <w:pStyle w:val="Nagwek3"/>
      </w:pPr>
      <w:bookmarkStart w:id="215" w:name="_Toc132176768"/>
      <w:bookmarkStart w:id="216" w:name="_Toc126386437"/>
      <w:bookmarkStart w:id="217" w:name="_Toc210800692"/>
      <w:bookmarkStart w:id="218" w:name="_Toc303251017"/>
      <w:bookmarkStart w:id="219" w:name="_Toc484418568"/>
      <w:bookmarkEnd w:id="210"/>
      <w:bookmarkEnd w:id="211"/>
      <w:bookmarkEnd w:id="212"/>
      <w:bookmarkEnd w:id="213"/>
      <w:r w:rsidRPr="00EF3465">
        <w:t>9.3.</w:t>
      </w:r>
      <w:r w:rsidR="00585A96" w:rsidRPr="00EF3465">
        <w:t>6</w:t>
      </w:r>
      <w:r w:rsidRPr="00EF3465">
        <w:t>. Inne zagrożenia antropogeniczne</w:t>
      </w:r>
      <w:bookmarkEnd w:id="215"/>
      <w:bookmarkEnd w:id="216"/>
      <w:bookmarkEnd w:id="217"/>
      <w:bookmarkEnd w:id="218"/>
      <w:bookmarkEnd w:id="219"/>
    </w:p>
    <w:p w:rsidR="00585A96" w:rsidRPr="00EF3465" w:rsidRDefault="00585A96" w:rsidP="006E106F">
      <w:bookmarkStart w:id="220" w:name="_Toc303251015"/>
      <w:bookmarkStart w:id="221" w:name="_Toc303251018"/>
      <w:r w:rsidRPr="00EF3465">
        <w:t xml:space="preserve">Poważne zagrożenie dla środowiska stanowią dzikie wysypiska śmieci. Najczęściej znajdują się one na brzegach lasów w pobliżu wsi, przy drogach, ale także w mniejszych, śródpolnych kompleksach. </w:t>
      </w:r>
      <w:r w:rsidR="00730F44" w:rsidRPr="00EF3465">
        <w:t xml:space="preserve">Jako śmietniska wykorzystywane są przydrożne rowy, stare piaskownie czy zagłębienia terenu. Zaśmiecanie lasów obniża ich walory krajobrazowe </w:t>
      </w:r>
      <w:r w:rsidR="008E6ADF" w:rsidRPr="00EF3465">
        <w:br/>
      </w:r>
      <w:r w:rsidR="00730F44" w:rsidRPr="00EF3465">
        <w:t>i rekreacyjne</w:t>
      </w:r>
      <w:r w:rsidR="00914055" w:rsidRPr="00EF3465">
        <w:t>,</w:t>
      </w:r>
      <w:r w:rsidR="00730F44" w:rsidRPr="00EF3465">
        <w:t xml:space="preserve"> oraz </w:t>
      </w:r>
      <w:r w:rsidRPr="00EF3465">
        <w:t>prowadz</w:t>
      </w:r>
      <w:r w:rsidR="00730F44" w:rsidRPr="00EF3465">
        <w:t>i</w:t>
      </w:r>
      <w:r w:rsidRPr="00EF3465">
        <w:t xml:space="preserve"> do degradacji środowiska przez skażenie gleby i wody.</w:t>
      </w:r>
      <w:bookmarkEnd w:id="220"/>
      <w:r w:rsidRPr="00EF3465">
        <w:t xml:space="preserve"> Zjawisko to jest trudne do opanowania – wymaga pełnego zaangażowania Służb Leśnych, przeprowadzania działań prewencyjnych i, równolegle – kampanii uświadamiającej</w:t>
      </w:r>
    </w:p>
    <w:p w:rsidR="00692C85" w:rsidRPr="00EF3465" w:rsidRDefault="00A230D9" w:rsidP="008E6ADF">
      <w:pPr>
        <w:spacing w:before="120"/>
      </w:pPr>
      <w:r w:rsidRPr="00EF3465">
        <w:t>Do innych zagrożeń antropogenicznych</w:t>
      </w:r>
      <w:r w:rsidR="0049404F" w:rsidRPr="00EF3465">
        <w:t xml:space="preserve"> należy </w:t>
      </w:r>
      <w:r w:rsidRPr="00EF3465">
        <w:t xml:space="preserve">zaliczyć </w:t>
      </w:r>
      <w:r w:rsidR="0049404F" w:rsidRPr="00EF3465">
        <w:t>nadmierne</w:t>
      </w:r>
      <w:r w:rsidRPr="00EF3465">
        <w:t xml:space="preserve"> i uciążliwe</w:t>
      </w:r>
      <w:r w:rsidR="0049404F" w:rsidRPr="00EF3465">
        <w:t xml:space="preserve"> penetrowanie </w:t>
      </w:r>
      <w:r w:rsidR="00692C85" w:rsidRPr="00EF3465">
        <w:t>lasu wzdłuż dróg</w:t>
      </w:r>
      <w:r w:rsidR="0049404F" w:rsidRPr="00EF3465">
        <w:t xml:space="preserve">, </w:t>
      </w:r>
      <w:r w:rsidRPr="00EF3465">
        <w:t xml:space="preserve">w pobliżu </w:t>
      </w:r>
      <w:r w:rsidR="00692C85" w:rsidRPr="00EF3465">
        <w:t xml:space="preserve">tradycyjnych tras spacerowych oraz popularnych grzybowisk </w:t>
      </w:r>
      <w:r w:rsidR="001432A4" w:rsidRPr="00EF3465">
        <w:t>i</w:t>
      </w:r>
      <w:r w:rsidR="00692C85" w:rsidRPr="00EF3465">
        <w:t xml:space="preserve"> jagodzisk. </w:t>
      </w:r>
      <w:bookmarkStart w:id="222" w:name="_Toc303251019"/>
      <w:bookmarkEnd w:id="221"/>
      <w:r w:rsidR="00692C85" w:rsidRPr="00EF3465">
        <w:t>W takich miejscach, szczególnie w czasie tzw. „długich weekendów”, nasila się zjawisko zaśmiecania lasu</w:t>
      </w:r>
      <w:r w:rsidR="00305EFB" w:rsidRPr="00EF3465">
        <w:t>,</w:t>
      </w:r>
      <w:r w:rsidR="00692C85" w:rsidRPr="00EF3465">
        <w:t xml:space="preserve"> </w:t>
      </w:r>
      <w:r w:rsidR="00305EFB" w:rsidRPr="00EF3465">
        <w:t>zdarzają się akty wandalizmu (uszkadzanie infrastruktury technicznej),</w:t>
      </w:r>
      <w:r w:rsidR="001432A4" w:rsidRPr="00EF3465">
        <w:t xml:space="preserve"> </w:t>
      </w:r>
      <w:r w:rsidR="00692C85" w:rsidRPr="00EF3465">
        <w:t xml:space="preserve">a </w:t>
      </w:r>
      <w:r w:rsidR="00403BE6" w:rsidRPr="00EF3465">
        <w:t>w okresie wiosennym – niszczenie</w:t>
      </w:r>
      <w:r w:rsidR="00692C85" w:rsidRPr="00EF3465">
        <w:t xml:space="preserve"> runa leśnego </w:t>
      </w:r>
      <w:r w:rsidR="00692C85" w:rsidRPr="00EF3465">
        <w:lastRenderedPageBreak/>
        <w:t>(zrywanie kwitnących roślin: konwalii majowej, zawilca, przylaszczki i in.)</w:t>
      </w:r>
      <w:r w:rsidR="00730F44" w:rsidRPr="00EF3465">
        <w:t xml:space="preserve"> i płoszenie zwierząt w trakcie lęgów</w:t>
      </w:r>
      <w:r w:rsidR="00914055" w:rsidRPr="00EF3465">
        <w:t xml:space="preserve"> i wychowywania młodych</w:t>
      </w:r>
      <w:r w:rsidR="00692C85" w:rsidRPr="00EF3465">
        <w:t>.</w:t>
      </w:r>
      <w:r w:rsidR="00184F56" w:rsidRPr="00EF3465">
        <w:t xml:space="preserve"> </w:t>
      </w:r>
      <w:r w:rsidR="00AC49A3" w:rsidRPr="00EF3465">
        <w:t xml:space="preserve">Ograniczenie tego zjawiska </w:t>
      </w:r>
      <w:r w:rsidR="00403BE6" w:rsidRPr="00EF3465">
        <w:t xml:space="preserve">może być </w:t>
      </w:r>
      <w:r w:rsidR="00AC49A3" w:rsidRPr="00EF3465">
        <w:t>realizowane przez skierowanie ruchu na</w:t>
      </w:r>
      <w:r w:rsidR="00403BE6" w:rsidRPr="00EF3465">
        <w:t> </w:t>
      </w:r>
      <w:r w:rsidR="00AC49A3" w:rsidRPr="00EF3465">
        <w:t>wyznaczone szlaki (ścieżki dydaktyczne, szlaki turystyczne) o</w:t>
      </w:r>
      <w:r w:rsidR="00730F44" w:rsidRPr="00EF3465">
        <w:t> </w:t>
      </w:r>
      <w:r w:rsidR="00AC49A3" w:rsidRPr="00EF3465">
        <w:t>odpowiedniej infrastrukturze (tablice z</w:t>
      </w:r>
      <w:r w:rsidR="00052595" w:rsidRPr="00EF3465">
        <w:t> </w:t>
      </w:r>
      <w:r w:rsidR="00AC49A3" w:rsidRPr="00EF3465">
        <w:t>informacjami o konsekwencjach niewłaściwego zachowania, kosze na śmieci, miej</w:t>
      </w:r>
      <w:r w:rsidR="001432A4" w:rsidRPr="00EF3465">
        <w:t>s</w:t>
      </w:r>
      <w:r w:rsidR="00AC49A3" w:rsidRPr="00EF3465">
        <w:t>ca odpoczynku)</w:t>
      </w:r>
      <w:r w:rsidR="001432A4" w:rsidRPr="00EF3465">
        <w:t>.</w:t>
      </w:r>
    </w:p>
    <w:bookmarkEnd w:id="222"/>
    <w:p w:rsidR="00363E28" w:rsidRPr="00EF3465" w:rsidRDefault="00737449" w:rsidP="008E6ADF">
      <w:pPr>
        <w:spacing w:before="120"/>
      </w:pPr>
      <w:r w:rsidRPr="00EF3465">
        <w:t>Szkodnictwo leśne związane z nielegalną wycinką drzew występuje w</w:t>
      </w:r>
      <w:r w:rsidR="00B721F1" w:rsidRPr="00EF3465">
        <w:t> </w:t>
      </w:r>
      <w:r w:rsidRPr="00EF3465">
        <w:t>pobliżu</w:t>
      </w:r>
      <w:r w:rsidR="00914055" w:rsidRPr="00EF3465">
        <w:t>,</w:t>
      </w:r>
      <w:r w:rsidRPr="00EF3465">
        <w:t xml:space="preserve"> przylegających do</w:t>
      </w:r>
      <w:r w:rsidR="00B721F1" w:rsidRPr="00EF3465">
        <w:t> </w:t>
      </w:r>
      <w:r w:rsidRPr="00EF3465">
        <w:t>kompleksów leśnych</w:t>
      </w:r>
      <w:r w:rsidR="00914055" w:rsidRPr="00EF3465">
        <w:t>,</w:t>
      </w:r>
      <w:r w:rsidRPr="00EF3465">
        <w:t xml:space="preserve"> wsi. Aby ograniczyć to zjawisko należy likwidować nielegalne wjazdy do lasu i odpowiednio zabezpieczać istniejące drogi wjazdowe. Problem ten najtrudniej opanować w</w:t>
      </w:r>
      <w:r w:rsidR="00602479" w:rsidRPr="00EF3465">
        <w:t> </w:t>
      </w:r>
      <w:r w:rsidRPr="00EF3465">
        <w:t>małych kompleksach leśnych, gdzie często działki Lasów Państwowych sąsiadują i prze</w:t>
      </w:r>
      <w:r w:rsidR="003C4A36" w:rsidRPr="00EF3465">
        <w:t>platają się z lasami prywatnymi</w:t>
      </w:r>
      <w:r w:rsidR="00052595" w:rsidRPr="00EF3465">
        <w:t>.</w:t>
      </w:r>
    </w:p>
    <w:p w:rsidR="00092974" w:rsidRPr="00EF3465" w:rsidRDefault="00092974" w:rsidP="008E6ADF">
      <w:pPr>
        <w:spacing w:before="120"/>
      </w:pPr>
      <w:r w:rsidRPr="00EF3465">
        <w:t xml:space="preserve">W ostatnich latach nasila się zjawisko nielegalnych wjazdów na tereny leśne. Moda na samochody terenowe oraz powszechna dostępność quadów sprawia, że w wielu miejscach </w:t>
      </w:r>
      <w:r w:rsidR="003C4A36" w:rsidRPr="00EF3465">
        <w:t>staje się</w:t>
      </w:r>
      <w:r w:rsidR="0067087F" w:rsidRPr="00EF3465">
        <w:t xml:space="preserve"> to główny</w:t>
      </w:r>
      <w:r w:rsidR="003C4A36" w:rsidRPr="00EF3465">
        <w:t>m</w:t>
      </w:r>
      <w:r w:rsidR="0067087F" w:rsidRPr="00EF3465">
        <w:t xml:space="preserve"> </w:t>
      </w:r>
      <w:r w:rsidRPr="00EF3465">
        <w:t>problem</w:t>
      </w:r>
      <w:r w:rsidR="0067087F" w:rsidRPr="00EF3465">
        <w:t>em</w:t>
      </w:r>
      <w:r w:rsidRPr="00EF3465">
        <w:t xml:space="preserve"> </w:t>
      </w:r>
      <w:r w:rsidR="0067087F" w:rsidRPr="00EF3465">
        <w:t>o charakterze antropopresji.</w:t>
      </w:r>
      <w:r w:rsidRPr="00EF3465">
        <w:t xml:space="preserve"> </w:t>
      </w:r>
      <w:r w:rsidR="0067087F" w:rsidRPr="00EF3465">
        <w:t>Właściciele pojazdów mechanicznych, przeprowadzając „próby terenowe” płoszą zwierzynę, stanowią zagrożenie dla innych osób przebywających w lesie,</w:t>
      </w:r>
      <w:r w:rsidR="00357EA2" w:rsidRPr="00EF3465">
        <w:t xml:space="preserve"> niszczą infrastrukturę drogową</w:t>
      </w:r>
      <w:r w:rsidR="0067087F" w:rsidRPr="00EF3465">
        <w:t xml:space="preserve"> oraz powodują uszkodzenia </w:t>
      </w:r>
      <w:r w:rsidR="00BD272D" w:rsidRPr="00EF3465">
        <w:t xml:space="preserve">pokrywy </w:t>
      </w:r>
      <w:r w:rsidR="0067087F" w:rsidRPr="00EF3465">
        <w:t xml:space="preserve">gleby poza drogami. </w:t>
      </w:r>
      <w:r w:rsidR="00BD272D" w:rsidRPr="00EF3465">
        <w:t>Skuteczna w</w:t>
      </w:r>
      <w:r w:rsidR="0067087F" w:rsidRPr="00EF3465">
        <w:t>alka z tym zjawiskiem wymaga współpracy Nadleśnictwa z policją.</w:t>
      </w:r>
    </w:p>
    <w:p w:rsidR="00DF1A82" w:rsidRDefault="00602479" w:rsidP="008E6ADF">
      <w:pPr>
        <w:spacing w:before="120"/>
      </w:pPr>
      <w:r w:rsidRPr="007A4C3E">
        <w:t xml:space="preserve">Kolejnym </w:t>
      </w:r>
      <w:r w:rsidR="00B721F1" w:rsidRPr="007A4C3E">
        <w:t>problemem</w:t>
      </w:r>
      <w:r w:rsidRPr="007A4C3E">
        <w:t xml:space="preserve"> jest zagrożenie ze strony bezpańskich lub włóczących się psów</w:t>
      </w:r>
      <w:r w:rsidR="007D7D49" w:rsidRPr="007A4C3E">
        <w:t xml:space="preserve"> – </w:t>
      </w:r>
      <w:r w:rsidR="004578DA" w:rsidRPr="007A4C3E">
        <w:t>stwarzają one zagrożenie dla leśnej fauny, szczególnie w okresie lęgów, rozrodu i wychowania młodych. Z</w:t>
      </w:r>
      <w:r w:rsidR="007D7D49" w:rsidRPr="007A4C3E">
        <w:t xml:space="preserve">jawisko </w:t>
      </w:r>
      <w:r w:rsidR="004578DA" w:rsidRPr="007A4C3E">
        <w:t xml:space="preserve">to jest </w:t>
      </w:r>
      <w:r w:rsidR="007D7D49" w:rsidRPr="007A4C3E">
        <w:t xml:space="preserve">dość powszechne w terenach </w:t>
      </w:r>
      <w:r w:rsidR="004F5C03" w:rsidRPr="007A4C3E">
        <w:t xml:space="preserve">wiejskich, </w:t>
      </w:r>
      <w:r w:rsidR="007D7D49" w:rsidRPr="007A4C3E">
        <w:t>gdzie niewielkie kompleksy lasów stanowią enklawy wśród pól.</w:t>
      </w:r>
      <w:r w:rsidR="00B721F1" w:rsidRPr="007A4C3E">
        <w:t xml:space="preserve"> </w:t>
      </w:r>
      <w:r w:rsidR="004578DA" w:rsidRPr="007A4C3E">
        <w:t>Podobne zagrożenie stwarzają</w:t>
      </w:r>
      <w:r w:rsidR="00B721F1" w:rsidRPr="007A4C3E">
        <w:t xml:space="preserve"> także psy wyprowadzane </w:t>
      </w:r>
      <w:r w:rsidR="004578DA" w:rsidRPr="007A4C3E">
        <w:t>pod nadzorem</w:t>
      </w:r>
      <w:r w:rsidR="00B721F1" w:rsidRPr="007A4C3E">
        <w:t xml:space="preserve"> właścicieli, często</w:t>
      </w:r>
      <w:r w:rsidR="0031791F" w:rsidRPr="007A4C3E">
        <w:t xml:space="preserve"> jednak</w:t>
      </w:r>
      <w:r w:rsidR="00B721F1" w:rsidRPr="007A4C3E">
        <w:t xml:space="preserve"> bez smyczy i kagańców. </w:t>
      </w:r>
      <w:r w:rsidR="007D7D49" w:rsidRPr="007A4C3E">
        <w:t>D</w:t>
      </w:r>
      <w:r w:rsidR="00380984" w:rsidRPr="007A4C3E">
        <w:t xml:space="preserve">otyczy </w:t>
      </w:r>
      <w:r w:rsidR="004F5C03" w:rsidRPr="007A4C3E">
        <w:t xml:space="preserve">to </w:t>
      </w:r>
      <w:r w:rsidR="00380984" w:rsidRPr="007A4C3E">
        <w:t xml:space="preserve">głównie </w:t>
      </w:r>
      <w:r w:rsidR="004F5C03" w:rsidRPr="007A4C3E">
        <w:t xml:space="preserve">silnie penetrowanych </w:t>
      </w:r>
      <w:r w:rsidR="00380984" w:rsidRPr="007A4C3E">
        <w:t>lasów</w:t>
      </w:r>
      <w:r w:rsidR="00B721F1" w:rsidRPr="007A4C3E">
        <w:t xml:space="preserve"> </w:t>
      </w:r>
      <w:r w:rsidR="007A4C3E" w:rsidRPr="007A4C3E">
        <w:t>w pobliżu ośrodków wypoczynkowych lub z zabudową letniskową – w pobliżu Warty</w:t>
      </w:r>
      <w:r w:rsidR="004F5C03" w:rsidRPr="007A4C3E">
        <w:t xml:space="preserve">. </w:t>
      </w:r>
      <w:r w:rsidR="004578DA" w:rsidRPr="007A4C3E">
        <w:t>O</w:t>
      </w:r>
      <w:r w:rsidR="00403BE6" w:rsidRPr="007A4C3E">
        <w:t xml:space="preserve">graniczenie </w:t>
      </w:r>
      <w:r w:rsidR="004578DA" w:rsidRPr="007A4C3E">
        <w:t xml:space="preserve">tego procederu </w:t>
      </w:r>
      <w:r w:rsidR="00403BE6" w:rsidRPr="007A4C3E">
        <w:t>powinno się odbywać nie tylko przez bezpośrednie interwencje, ale również, a może przede wszystkim, przez kampanię uświadamiającą</w:t>
      </w:r>
      <w:r w:rsidR="004F5C03" w:rsidRPr="007A4C3E">
        <w:t xml:space="preserve"> </w:t>
      </w:r>
      <w:r w:rsidR="00403BE6" w:rsidRPr="007A4C3E">
        <w:t>i edukację ekologiczną społeczeństwa.</w:t>
      </w:r>
    </w:p>
    <w:p w:rsidR="00DF1A82" w:rsidRDefault="00DF1A82">
      <w:pPr>
        <w:spacing w:line="240" w:lineRule="auto"/>
        <w:ind w:firstLine="0"/>
        <w:jc w:val="left"/>
      </w:pPr>
      <w:r>
        <w:br w:type="page"/>
      </w:r>
    </w:p>
    <w:p w:rsidR="008466E2" w:rsidRPr="00A32A7B" w:rsidRDefault="00DF1CD7" w:rsidP="00357EA2">
      <w:pPr>
        <w:pStyle w:val="Nagwek1"/>
        <w:spacing w:before="360"/>
      </w:pPr>
      <w:bookmarkStart w:id="223" w:name="_Toc303251020"/>
      <w:bookmarkStart w:id="224" w:name="_Toc484418569"/>
      <w:r w:rsidRPr="00A32A7B">
        <w:lastRenderedPageBreak/>
        <w:t>10</w:t>
      </w:r>
      <w:r w:rsidR="008466E2" w:rsidRPr="00A32A7B">
        <w:t>. PROMOCJA I EDUKACJA EKOLOGICZNA</w:t>
      </w:r>
      <w:bookmarkEnd w:id="223"/>
      <w:bookmarkEnd w:id="224"/>
    </w:p>
    <w:p w:rsidR="00D03F35" w:rsidRPr="00254635" w:rsidRDefault="00D03F35" w:rsidP="009C3837">
      <w:bookmarkStart w:id="225" w:name="_Toc303251022"/>
      <w:r w:rsidRPr="00A32A7B">
        <w:t>Nadleśnictw</w:t>
      </w:r>
      <w:r w:rsidR="00A32A7B" w:rsidRPr="00A32A7B">
        <w:t>o</w:t>
      </w:r>
      <w:r w:rsidRPr="00A32A7B">
        <w:t xml:space="preserve"> </w:t>
      </w:r>
      <w:r w:rsidR="00CD593A" w:rsidRPr="00A32A7B">
        <w:t>Wieluń</w:t>
      </w:r>
      <w:r w:rsidR="00A32A7B" w:rsidRPr="00A32A7B">
        <w:t xml:space="preserve"> </w:t>
      </w:r>
      <w:r w:rsidR="00A32A7B">
        <w:t xml:space="preserve">położone jest w </w:t>
      </w:r>
      <w:r w:rsidR="00A32A7B" w:rsidRPr="00A32A7B">
        <w:t>jed</w:t>
      </w:r>
      <w:r w:rsidR="00A32A7B">
        <w:t>nym</w:t>
      </w:r>
      <w:r w:rsidR="00A32A7B" w:rsidRPr="00A32A7B">
        <w:t xml:space="preserve"> z najciekawszych regionów województwa łódzkiego. </w:t>
      </w:r>
      <w:r w:rsidR="002F2236">
        <w:t>W zasięgu Nadleśnictwa znalazły się północne</w:t>
      </w:r>
      <w:r w:rsidR="00254635">
        <w:t>, przecięte doliną Warty,</w:t>
      </w:r>
      <w:r w:rsidR="002F2236">
        <w:t xml:space="preserve"> fragmenty jury krakowsko-częstochowskiej. </w:t>
      </w:r>
      <w:r w:rsidR="007C4582">
        <w:t xml:space="preserve">A sama rzeka </w:t>
      </w:r>
      <w:r w:rsidR="002F2236">
        <w:t>Warta</w:t>
      </w:r>
      <w:r w:rsidR="002F2236" w:rsidRPr="003C5657">
        <w:t xml:space="preserve"> tworz</w:t>
      </w:r>
      <w:r w:rsidR="00D35E18">
        <w:t>ąc na początku</w:t>
      </w:r>
      <w:r w:rsidR="002F2236" w:rsidRPr="003C5657">
        <w:t xml:space="preserve"> charakterystyczny łuk</w:t>
      </w:r>
      <w:r w:rsidR="003C5657" w:rsidRPr="003C5657">
        <w:t xml:space="preserve">, a dalej, płynąc na północ, stanowi </w:t>
      </w:r>
      <w:r w:rsidR="00D35E18">
        <w:t xml:space="preserve">główny element krajobrazowy Nadleśnictwa </w:t>
      </w:r>
      <w:r w:rsidR="00CE43FD">
        <w:t>Wieluń</w:t>
      </w:r>
      <w:r w:rsidR="002F2236" w:rsidRPr="003C5657">
        <w:t xml:space="preserve">. </w:t>
      </w:r>
      <w:r w:rsidR="003C5657" w:rsidRPr="003C5657">
        <w:t>Nieprzeciętne</w:t>
      </w:r>
      <w:r w:rsidRPr="003C5657">
        <w:t xml:space="preserve"> walory regionu </w:t>
      </w:r>
      <w:r w:rsidR="005C793E">
        <w:t>sprawiają</w:t>
      </w:r>
      <w:r w:rsidRPr="003C5657">
        <w:t>, że</w:t>
      </w:r>
      <w:r w:rsidR="003D0890" w:rsidRPr="003C5657">
        <w:t> </w:t>
      </w:r>
      <w:r w:rsidRPr="003C5657">
        <w:t>tutejsze lasy znajdują się pod silną presją. Są atrakcyjne zarówno dla</w:t>
      </w:r>
      <w:r w:rsidR="00E43224">
        <w:t> </w:t>
      </w:r>
      <w:r w:rsidRPr="003C5657">
        <w:t>zwolenni</w:t>
      </w:r>
      <w:r w:rsidR="007B7BF9">
        <w:t>ków spokojnego wypoczynku jak i </w:t>
      </w:r>
      <w:r w:rsidRPr="003C5657">
        <w:t>aktywnej turystyki, zbieraczy grzybów i</w:t>
      </w:r>
      <w:r w:rsidR="005C793E">
        <w:t xml:space="preserve"> </w:t>
      </w:r>
      <w:r w:rsidR="00E43224">
        <w:t> </w:t>
      </w:r>
      <w:r w:rsidRPr="003C5657">
        <w:t xml:space="preserve">jagód </w:t>
      </w:r>
      <w:r w:rsidR="00254635">
        <w:t>czy</w:t>
      </w:r>
      <w:r w:rsidRPr="003C5657">
        <w:t xml:space="preserve"> przyrodników. </w:t>
      </w:r>
      <w:r w:rsidR="005C793E">
        <w:t>Szczególnie s</w:t>
      </w:r>
      <w:r w:rsidR="00E43224">
        <w:t xml:space="preserve">ilnie penetrowane są </w:t>
      </w:r>
      <w:r w:rsidRPr="003C5657">
        <w:t xml:space="preserve">lasy położone </w:t>
      </w:r>
      <w:r w:rsidR="00065994" w:rsidRPr="003C5657">
        <w:t xml:space="preserve">blisko </w:t>
      </w:r>
      <w:r w:rsidR="003C5657" w:rsidRPr="003C5657">
        <w:t xml:space="preserve">Warty. W jej dolinie znajdują liczne ośrodki </w:t>
      </w:r>
      <w:r w:rsidR="00254635">
        <w:t>wczasowe</w:t>
      </w:r>
      <w:r w:rsidR="007B7BF9">
        <w:t xml:space="preserve"> i </w:t>
      </w:r>
      <w:r w:rsidR="003C5657" w:rsidRPr="003C5657">
        <w:t>kwatery agroturystyczne</w:t>
      </w:r>
      <w:r w:rsidR="003C5657">
        <w:t xml:space="preserve">, popularne </w:t>
      </w:r>
      <w:r w:rsidR="005C793E">
        <w:t>miejsca letniego wypoczynku</w:t>
      </w:r>
      <w:r w:rsidR="003C5657">
        <w:t>.</w:t>
      </w:r>
      <w:r w:rsidRPr="003C5657">
        <w:t xml:space="preserve"> </w:t>
      </w:r>
      <w:bookmarkEnd w:id="225"/>
      <w:r w:rsidR="0001220F">
        <w:t xml:space="preserve">Ciekawy układ przestrzenny lasów sprawia, że </w:t>
      </w:r>
      <w:r w:rsidR="005C793E">
        <w:t xml:space="preserve">w Nadleśnictwie Wieluń </w:t>
      </w:r>
      <w:r w:rsidR="0001220F">
        <w:t>można, pokonując ok. 70 km</w:t>
      </w:r>
      <w:r w:rsidR="005C793E">
        <w:t>,</w:t>
      </w:r>
      <w:r w:rsidR="0001220F">
        <w:t xml:space="preserve"> </w:t>
      </w:r>
      <w:r w:rsidR="005C793E">
        <w:t xml:space="preserve">przejść przez 8 z 13 leśnictw; od Ożarowa do Sieńca, praktycznie </w:t>
      </w:r>
      <w:r w:rsidR="0001220F">
        <w:t>nie wychodząc</w:t>
      </w:r>
      <w:r w:rsidR="009770EA">
        <w:t xml:space="preserve"> z lasu</w:t>
      </w:r>
      <w:r w:rsidR="005C793E">
        <w:t xml:space="preserve"> (poza jednym 200-metrowym odcinkiem).</w:t>
      </w:r>
      <w:r w:rsidR="00254635">
        <w:t xml:space="preserve"> Mimo niewielkiej lesistości regionu.</w:t>
      </w:r>
      <w:r w:rsidR="0001220F">
        <w:t xml:space="preserve"> </w:t>
      </w:r>
      <w:r w:rsidRPr="003C5657">
        <w:t xml:space="preserve">Przed Nadleśnictwem </w:t>
      </w:r>
      <w:r w:rsidR="00CD593A" w:rsidRPr="003C5657">
        <w:t>Wieluń</w:t>
      </w:r>
      <w:r w:rsidRPr="003C5657">
        <w:t xml:space="preserve"> stoi trudne zadanie pogodzenia racjonalnej gospodarki </w:t>
      </w:r>
      <w:r w:rsidRPr="00254635">
        <w:t>leśnej z jak najpełniejszym udostępnieniem lasów społeczeństwu, uwzględniając jednocześnie potrzebę ochrony najcenniejszych zasobów przyrody.</w:t>
      </w:r>
    </w:p>
    <w:p w:rsidR="008466E2" w:rsidRPr="00254635" w:rsidRDefault="00F65D01" w:rsidP="008E6ADF">
      <w:pPr>
        <w:spacing w:before="120"/>
      </w:pPr>
      <w:r w:rsidRPr="00254635">
        <w:t>Podstawowym działaniem,</w:t>
      </w:r>
      <w:r w:rsidR="008466E2" w:rsidRPr="00254635">
        <w:t xml:space="preserve"> umożliwiając</w:t>
      </w:r>
      <w:r w:rsidRPr="00254635">
        <w:t>ym</w:t>
      </w:r>
      <w:r w:rsidR="008466E2" w:rsidRPr="00254635">
        <w:t xml:space="preserve"> realizację </w:t>
      </w:r>
      <w:r w:rsidRPr="00254635">
        <w:t>takich założeń,</w:t>
      </w:r>
      <w:r w:rsidR="008466E2" w:rsidRPr="00254635">
        <w:t xml:space="preserve"> jest </w:t>
      </w:r>
      <w:r w:rsidRPr="00254635">
        <w:t>aktywność</w:t>
      </w:r>
      <w:r w:rsidR="008466E2" w:rsidRPr="00254635">
        <w:t xml:space="preserve"> </w:t>
      </w:r>
      <w:r w:rsidR="008E6ADF" w:rsidRPr="00254635">
        <w:t>n</w:t>
      </w:r>
      <w:r w:rsidR="008466E2" w:rsidRPr="00254635">
        <w:t>adleśnictwa w różnych formach informacyjno</w:t>
      </w:r>
      <w:r w:rsidR="003D3E28" w:rsidRPr="00254635">
        <w:t>-</w:t>
      </w:r>
      <w:r w:rsidR="008466E2" w:rsidRPr="00254635">
        <w:t xml:space="preserve">dydaktycznych, propagujących </w:t>
      </w:r>
      <w:r w:rsidR="006C2337" w:rsidRPr="00254635">
        <w:t xml:space="preserve">świadomość </w:t>
      </w:r>
      <w:r w:rsidR="008466E2" w:rsidRPr="00254635">
        <w:t xml:space="preserve">ekologiczną </w:t>
      </w:r>
      <w:r w:rsidR="006C2337" w:rsidRPr="00254635">
        <w:t xml:space="preserve">w </w:t>
      </w:r>
      <w:r w:rsidR="008466E2" w:rsidRPr="00254635">
        <w:t>społeczeństw</w:t>
      </w:r>
      <w:r w:rsidR="006C2337" w:rsidRPr="00254635">
        <w:t>ie</w:t>
      </w:r>
      <w:r w:rsidR="008466E2" w:rsidRPr="00254635">
        <w:t>. Powinno to się odbywać</w:t>
      </w:r>
      <w:r w:rsidR="00F94319" w:rsidRPr="00254635">
        <w:t xml:space="preserve"> </w:t>
      </w:r>
      <w:r w:rsidR="008466E2" w:rsidRPr="00254635">
        <w:t xml:space="preserve">poprzez: </w:t>
      </w:r>
    </w:p>
    <w:p w:rsidR="006C2337" w:rsidRPr="00254635" w:rsidRDefault="00F94319" w:rsidP="00DD0674">
      <w:pPr>
        <w:numPr>
          <w:ilvl w:val="0"/>
          <w:numId w:val="14"/>
        </w:numPr>
        <w:ind w:left="567" w:hanging="283"/>
      </w:pPr>
      <w:r w:rsidRPr="00254635">
        <w:t>ukierunkowanie</w:t>
      </w:r>
      <w:r w:rsidR="006C2337" w:rsidRPr="00254635">
        <w:t xml:space="preserve"> ruchu turystycznego</w:t>
      </w:r>
      <w:r w:rsidRPr="00254635">
        <w:t xml:space="preserve">: </w:t>
      </w:r>
      <w:r w:rsidR="006C2337" w:rsidRPr="00254635">
        <w:t>wyznaczenie parkingów, miejsc postoju, oraz stworzenie ścieżek przyrodniczych i punktów edukacji ekologicznej – odpowiednio oznakowanych i zareklamowanych,</w:t>
      </w:r>
    </w:p>
    <w:p w:rsidR="007E60F8" w:rsidRPr="00254635" w:rsidRDefault="00F94319" w:rsidP="00DD0674">
      <w:pPr>
        <w:numPr>
          <w:ilvl w:val="0"/>
          <w:numId w:val="14"/>
        </w:numPr>
        <w:ind w:left="567" w:hanging="283"/>
      </w:pPr>
      <w:r w:rsidRPr="00254635">
        <w:t>prezentowanie</w:t>
      </w:r>
      <w:r w:rsidR="007E60F8" w:rsidRPr="00254635">
        <w:t xml:space="preserve"> walorów lasów Nadleśnictwa i zagadnień </w:t>
      </w:r>
      <w:r w:rsidRPr="00254635">
        <w:t>związanych z ochroną przyrody przez wydawanie</w:t>
      </w:r>
      <w:r w:rsidR="007E60F8" w:rsidRPr="00254635">
        <w:t xml:space="preserve"> folderów oraz w </w:t>
      </w:r>
      <w:r w:rsidR="00A62499" w:rsidRPr="00254635">
        <w:t>Internecie</w:t>
      </w:r>
      <w:r w:rsidR="007E60F8" w:rsidRPr="00254635">
        <w:t>,</w:t>
      </w:r>
    </w:p>
    <w:p w:rsidR="006C2337" w:rsidRPr="00254635" w:rsidRDefault="00F94319" w:rsidP="00DD0674">
      <w:pPr>
        <w:numPr>
          <w:ilvl w:val="0"/>
          <w:numId w:val="14"/>
        </w:numPr>
        <w:ind w:left="567" w:hanging="283"/>
      </w:pPr>
      <w:r w:rsidRPr="00254635">
        <w:t>organizowanie lub współorganizowanie</w:t>
      </w:r>
      <w:r w:rsidR="006C2337" w:rsidRPr="00254635">
        <w:t xml:space="preserve"> akcji p</w:t>
      </w:r>
      <w:r w:rsidR="007E60F8" w:rsidRPr="00254635">
        <w:t>ropagujących ochronę środowiska,</w:t>
      </w:r>
    </w:p>
    <w:p w:rsidR="008466E2" w:rsidRPr="00254635" w:rsidRDefault="008466E2" w:rsidP="00DD0674">
      <w:pPr>
        <w:numPr>
          <w:ilvl w:val="0"/>
          <w:numId w:val="14"/>
        </w:numPr>
        <w:ind w:left="567" w:hanging="283"/>
      </w:pPr>
      <w:r w:rsidRPr="00254635">
        <w:t>wyraźne oznaczenie granic obiektów szczególnie cennych,</w:t>
      </w:r>
    </w:p>
    <w:p w:rsidR="007E60F8" w:rsidRPr="00254635" w:rsidRDefault="007E60F8" w:rsidP="00DD0674">
      <w:pPr>
        <w:numPr>
          <w:ilvl w:val="0"/>
          <w:numId w:val="14"/>
        </w:numPr>
        <w:ind w:left="567" w:hanging="283"/>
      </w:pPr>
      <w:r w:rsidRPr="00254635">
        <w:t>unikanie ustawiania znaków zakazu wstępu do miejsc przyrodniczo atrakcyjnych,</w:t>
      </w:r>
    </w:p>
    <w:p w:rsidR="003D3E28" w:rsidRPr="00254635" w:rsidRDefault="003D3E28" w:rsidP="00DD0674">
      <w:pPr>
        <w:numPr>
          <w:ilvl w:val="0"/>
          <w:numId w:val="14"/>
        </w:numPr>
        <w:ind w:left="567" w:hanging="283"/>
      </w:pPr>
      <w:r w:rsidRPr="00254635">
        <w:t>wspó</w:t>
      </w:r>
      <w:r w:rsidR="001A5FE7" w:rsidRPr="00254635">
        <w:t>ł</w:t>
      </w:r>
      <w:r w:rsidR="00F94319" w:rsidRPr="00254635">
        <w:t>pracę</w:t>
      </w:r>
      <w:r w:rsidRPr="00254635">
        <w:t xml:space="preserve"> z organizacjami pozarządowymi (PTTK,</w:t>
      </w:r>
      <w:r w:rsidR="001A5FE7" w:rsidRPr="00254635">
        <w:t xml:space="preserve"> </w:t>
      </w:r>
      <w:r w:rsidRPr="00254635">
        <w:t>LOP</w:t>
      </w:r>
      <w:r w:rsidR="001C7C28" w:rsidRPr="00254635">
        <w:t xml:space="preserve"> i in.</w:t>
      </w:r>
      <w:r w:rsidRPr="00254635">
        <w:t>) i organami administracji państwowej.</w:t>
      </w:r>
    </w:p>
    <w:p w:rsidR="00BE5BD0" w:rsidRPr="00254635" w:rsidRDefault="009401AE" w:rsidP="00BE5BD0">
      <w:pPr>
        <w:spacing w:before="120" w:after="240"/>
      </w:pPr>
      <w:r w:rsidRPr="00254635">
        <w:t xml:space="preserve">Analizując dotychczasowe działania Nadleśnictwa </w:t>
      </w:r>
      <w:r w:rsidR="00CD593A" w:rsidRPr="00254635">
        <w:t>Wieluń</w:t>
      </w:r>
      <w:r w:rsidR="00DA11FF" w:rsidRPr="00254635">
        <w:t xml:space="preserve"> </w:t>
      </w:r>
      <w:r w:rsidRPr="00254635">
        <w:t xml:space="preserve">na tym polu, można stwierdzić, </w:t>
      </w:r>
      <w:r w:rsidR="0093568A" w:rsidRPr="00254635">
        <w:t xml:space="preserve">że </w:t>
      </w:r>
      <w:r w:rsidR="00272DDE" w:rsidRPr="00254635">
        <w:t>edukacja ekologiczna prow</w:t>
      </w:r>
      <w:r w:rsidR="00821163" w:rsidRPr="00254635">
        <w:t>a</w:t>
      </w:r>
      <w:r w:rsidR="00272DDE" w:rsidRPr="00254635">
        <w:t xml:space="preserve">dzona jest właściwie, współpraca z organizacjami </w:t>
      </w:r>
      <w:r w:rsidR="006834BB" w:rsidRPr="00254635">
        <w:lastRenderedPageBreak/>
        <w:t>i</w:t>
      </w:r>
      <w:r w:rsidR="009840D7" w:rsidRPr="00254635">
        <w:t> </w:t>
      </w:r>
      <w:r w:rsidR="006834BB" w:rsidRPr="00254635">
        <w:t xml:space="preserve">administracją państwową </w:t>
      </w:r>
      <w:r w:rsidR="00272DDE" w:rsidRPr="00254635">
        <w:t>przebiega prawidłowo, a zagospodarowanie turystyczne lasów współgra z</w:t>
      </w:r>
      <w:r w:rsidR="00A87706" w:rsidRPr="00254635">
        <w:t> </w:t>
      </w:r>
      <w:r w:rsidR="00272DDE" w:rsidRPr="00254635">
        <w:t>infrastruk</w:t>
      </w:r>
      <w:r w:rsidR="00821163" w:rsidRPr="00254635">
        <w:t>t</w:t>
      </w:r>
      <w:r w:rsidR="00272DDE" w:rsidRPr="00254635">
        <w:t>urą turystyczną regionu i stanowi jej cenne uzupełnienie</w:t>
      </w:r>
      <w:r w:rsidR="00C05379" w:rsidRPr="00254635">
        <w:t>.</w:t>
      </w:r>
    </w:p>
    <w:p w:rsidR="00BE5BD0" w:rsidRPr="00254635" w:rsidRDefault="00BE5BD0" w:rsidP="00BE5BD0">
      <w:pPr>
        <w:pStyle w:val="Nagwek2"/>
        <w:spacing w:before="0"/>
        <w:ind w:left="924"/>
      </w:pPr>
      <w:bookmarkStart w:id="226" w:name="_Toc484418570"/>
      <w:r w:rsidRPr="00254635">
        <w:t>10.1. Działania edukacyjne i promocyjne Nadleśnictwa</w:t>
      </w:r>
      <w:bookmarkEnd w:id="226"/>
    </w:p>
    <w:p w:rsidR="00D35E18" w:rsidRPr="00D35E18" w:rsidRDefault="00E92FEC" w:rsidP="00F6525B">
      <w:pPr>
        <w:spacing w:before="120"/>
      </w:pPr>
      <w:r w:rsidRPr="00D35E18">
        <w:t xml:space="preserve">Nadleśnictwo </w:t>
      </w:r>
      <w:r w:rsidR="00CD593A" w:rsidRPr="00D35E18">
        <w:t>Wieluń</w:t>
      </w:r>
      <w:r w:rsidR="00DA11FF" w:rsidRPr="00D35E18">
        <w:t xml:space="preserve"> </w:t>
      </w:r>
      <w:r w:rsidRPr="00D35E18">
        <w:t>realiz</w:t>
      </w:r>
      <w:r w:rsidR="00FB0F8E" w:rsidRPr="00D35E18">
        <w:t>uje</w:t>
      </w:r>
      <w:r w:rsidRPr="00D35E18">
        <w:t xml:space="preserve"> </w:t>
      </w:r>
      <w:r w:rsidRPr="00D35E18">
        <w:rPr>
          <w:i/>
        </w:rPr>
        <w:t>Program edukacji leśnej społeczeństwa</w:t>
      </w:r>
      <w:r w:rsidR="00FB0F8E" w:rsidRPr="00D35E18">
        <w:t>, którego</w:t>
      </w:r>
      <w:r w:rsidRPr="00D35E18">
        <w:t xml:space="preserve"> </w:t>
      </w:r>
      <w:r w:rsidR="00FB0F8E" w:rsidRPr="00D35E18">
        <w:t xml:space="preserve">stałym punktem jest </w:t>
      </w:r>
      <w:r w:rsidR="00A34FAD" w:rsidRPr="00D35E18">
        <w:t>współprac</w:t>
      </w:r>
      <w:r w:rsidR="00FB0F8E" w:rsidRPr="00D35E18">
        <w:t>a</w:t>
      </w:r>
      <w:r w:rsidR="00A34FAD" w:rsidRPr="00D35E18">
        <w:t xml:space="preserve"> ze szkołami</w:t>
      </w:r>
      <w:r w:rsidR="0031791F" w:rsidRPr="00D35E18">
        <w:t xml:space="preserve"> </w:t>
      </w:r>
      <w:r w:rsidR="001A28F4" w:rsidRPr="00D35E18">
        <w:t>oraz ośrodkami szkolno-wychowawczymi</w:t>
      </w:r>
      <w:r w:rsidR="00A34FAD" w:rsidRPr="00D35E18">
        <w:t xml:space="preserve">. </w:t>
      </w:r>
      <w:r w:rsidR="00DB0795" w:rsidRPr="00D35E18">
        <w:t xml:space="preserve">W ramach </w:t>
      </w:r>
      <w:r w:rsidR="00DB0795" w:rsidRPr="00D35E18">
        <w:rPr>
          <w:i/>
        </w:rPr>
        <w:t>Programu</w:t>
      </w:r>
      <w:r w:rsidR="00A34FAD" w:rsidRPr="00D35E18">
        <w:t xml:space="preserve"> </w:t>
      </w:r>
      <w:r w:rsidR="00FB0F8E" w:rsidRPr="00D35E18">
        <w:t>organizowane są</w:t>
      </w:r>
      <w:r w:rsidR="00A34FAD" w:rsidRPr="00D35E18">
        <w:t xml:space="preserve"> zajęcia</w:t>
      </w:r>
      <w:r w:rsidR="00FB0F8E" w:rsidRPr="00D35E18">
        <w:t>,</w:t>
      </w:r>
      <w:r w:rsidR="00A34FAD" w:rsidRPr="00D35E18">
        <w:t xml:space="preserve"> zarówno w terenie – w</w:t>
      </w:r>
      <w:r w:rsidR="008054DD" w:rsidRPr="00D35E18">
        <w:t> </w:t>
      </w:r>
      <w:r w:rsidR="00A34FAD" w:rsidRPr="00D35E18">
        <w:t>oparciu o</w:t>
      </w:r>
      <w:r w:rsidRPr="00D35E18">
        <w:t> </w:t>
      </w:r>
      <w:r w:rsidR="00A34FAD" w:rsidRPr="00D35E18">
        <w:t>istniejącą infrastrukturę edukacyjną</w:t>
      </w:r>
      <w:r w:rsidR="00A65233" w:rsidRPr="00D35E18">
        <w:t>, jak i w szkołach</w:t>
      </w:r>
      <w:r w:rsidR="00A34FAD" w:rsidRPr="00D35E18">
        <w:t xml:space="preserve">. </w:t>
      </w:r>
    </w:p>
    <w:p w:rsidR="00F6525B" w:rsidRPr="003F0F53" w:rsidRDefault="00937A68" w:rsidP="00F6525B">
      <w:pPr>
        <w:spacing w:before="120"/>
        <w:rPr>
          <w:color w:val="984806" w:themeColor="accent6" w:themeShade="80"/>
        </w:rPr>
      </w:pPr>
      <w:r w:rsidRPr="00D35E18">
        <w:t xml:space="preserve">W zasięgu </w:t>
      </w:r>
      <w:r w:rsidR="008E6ADF" w:rsidRPr="00D35E18">
        <w:t>n</w:t>
      </w:r>
      <w:r w:rsidRPr="00D35E18">
        <w:t xml:space="preserve">adleśnictwa znajduje się </w:t>
      </w:r>
      <w:r w:rsidR="00065994" w:rsidRPr="00D35E18">
        <w:t xml:space="preserve">ponad </w:t>
      </w:r>
      <w:r w:rsidR="00D35E18" w:rsidRPr="00D35E18">
        <w:t>80</w:t>
      </w:r>
      <w:r w:rsidRPr="00D35E18">
        <w:t xml:space="preserve"> placówek edukacyjnych, z czego </w:t>
      </w:r>
      <w:r w:rsidR="00D35E18" w:rsidRPr="00D35E18">
        <w:t>44</w:t>
      </w:r>
      <w:r w:rsidRPr="00D35E18">
        <w:t xml:space="preserve"> to szkoły podstawowe. </w:t>
      </w:r>
      <w:r w:rsidR="00BC1973" w:rsidRPr="00D35E18">
        <w:t>W celu uzgodnienia terminu i</w:t>
      </w:r>
      <w:r w:rsidR="003D0890" w:rsidRPr="00D35E18">
        <w:t> </w:t>
      </w:r>
      <w:r w:rsidR="00BC1973" w:rsidRPr="00D35E18">
        <w:t xml:space="preserve">tematu zajęć szkoły mogą kontaktować się z biurem </w:t>
      </w:r>
      <w:r w:rsidR="008E6ADF" w:rsidRPr="00D35E18">
        <w:t>n</w:t>
      </w:r>
      <w:r w:rsidR="00BC1973" w:rsidRPr="00D35E18">
        <w:t>adleśnictwa, jak</w:t>
      </w:r>
      <w:r w:rsidR="003D0890" w:rsidRPr="00D35E18">
        <w:t xml:space="preserve"> również</w:t>
      </w:r>
      <w:r w:rsidR="00BC1973" w:rsidRPr="00D35E18">
        <w:t xml:space="preserve"> </w:t>
      </w:r>
      <w:r w:rsidR="003D0890" w:rsidRPr="00D35E18">
        <w:t>bezpośrednio z </w:t>
      </w:r>
      <w:r w:rsidR="00BC1973" w:rsidRPr="00D35E18">
        <w:t>leśniczymi. L</w:t>
      </w:r>
      <w:r w:rsidR="00A65233" w:rsidRPr="00D35E18">
        <w:t xml:space="preserve">eśniczowie </w:t>
      </w:r>
      <w:r w:rsidR="00E92FEC" w:rsidRPr="00D35E18">
        <w:t>są</w:t>
      </w:r>
      <w:r w:rsidR="00A52EB6" w:rsidRPr="00D35E18">
        <w:t xml:space="preserve"> do dyspozycji dyrektorów szkół, i po uzgodnie</w:t>
      </w:r>
      <w:r w:rsidR="00E92FEC" w:rsidRPr="00D35E18">
        <w:t>niu, prowadzą</w:t>
      </w:r>
      <w:r w:rsidR="00A52EB6" w:rsidRPr="00D35E18">
        <w:t xml:space="preserve"> </w:t>
      </w:r>
      <w:r w:rsidR="009840D7" w:rsidRPr="00D35E18">
        <w:t xml:space="preserve">zajęcia z dziećmi i młodzieżą </w:t>
      </w:r>
      <w:r w:rsidR="00A52EB6" w:rsidRPr="00D35E18">
        <w:t>w lesie.</w:t>
      </w:r>
      <w:r w:rsidR="00E92FEC" w:rsidRPr="00D35E18">
        <w:t xml:space="preserve"> </w:t>
      </w:r>
    </w:p>
    <w:p w:rsidR="009E373E" w:rsidRPr="009E373E" w:rsidRDefault="00724AF2" w:rsidP="009E373E">
      <w:r w:rsidRPr="003F0F53">
        <w:t>Oprócz</w:t>
      </w:r>
      <w:r w:rsidR="00937A68" w:rsidRPr="003F0F53">
        <w:t xml:space="preserve"> typowy</w:t>
      </w:r>
      <w:r w:rsidRPr="003F0F53">
        <w:t>ch zajęć</w:t>
      </w:r>
      <w:r w:rsidR="00937A68" w:rsidRPr="003F0F53">
        <w:t xml:space="preserve"> edukacyjny</w:t>
      </w:r>
      <w:r w:rsidRPr="003F0F53">
        <w:t xml:space="preserve">ch Nadleśnictwo </w:t>
      </w:r>
      <w:r w:rsidR="00CD593A">
        <w:t>Wieluń</w:t>
      </w:r>
      <w:r w:rsidR="00DA11FF" w:rsidRPr="003F0F53">
        <w:t xml:space="preserve"> </w:t>
      </w:r>
      <w:r w:rsidRPr="003F0F53">
        <w:t>jest organizatorem</w:t>
      </w:r>
      <w:r w:rsidR="006A6599" w:rsidRPr="003F0F53">
        <w:t xml:space="preserve"> lub współorganizatorem</w:t>
      </w:r>
      <w:r w:rsidRPr="003F0F53">
        <w:t xml:space="preserve"> licznych konkursów i turniejów dla dzieci i młodzieży szkolnej, prowadzonych w różnej formie i o zróżnicowanej tematyce (plastycznych, fotograficznych, </w:t>
      </w:r>
      <w:r w:rsidRPr="009E373E">
        <w:t>literackich, wiedzy o lesie i in</w:t>
      </w:r>
      <w:r w:rsidR="007B7BF9">
        <w:t>.</w:t>
      </w:r>
      <w:r w:rsidRPr="009E373E">
        <w:t>)</w:t>
      </w:r>
      <w:r w:rsidR="006A6599" w:rsidRPr="009E373E">
        <w:t>, często połączonych z wystawami.</w:t>
      </w:r>
      <w:r w:rsidR="009E373E" w:rsidRPr="009E373E">
        <w:t xml:space="preserve"> Cyklicznymi imprezami są m. in. Akcja Sprzątanie Świata, Konkurs „Karmnik Zimy”, Turniej Biologiczny, Konkurs „W  zgodzie z naturą”.</w:t>
      </w:r>
    </w:p>
    <w:p w:rsidR="00342FA9" w:rsidRPr="009E373E" w:rsidRDefault="00F6525B" w:rsidP="008E6ADF">
      <w:pPr>
        <w:spacing w:before="120"/>
      </w:pPr>
      <w:r w:rsidRPr="009E373E">
        <w:t xml:space="preserve">W celu promocji </w:t>
      </w:r>
      <w:r w:rsidR="009E373E" w:rsidRPr="009E373E">
        <w:t>N</w:t>
      </w:r>
      <w:r w:rsidRPr="009E373E">
        <w:t xml:space="preserve">adleśnictwo </w:t>
      </w:r>
      <w:r w:rsidR="009E373E" w:rsidRPr="009E373E">
        <w:t>Wieluń współpracuje z lokalnymi organizacjami oraz patronuje przyrodniczym programom edukacyjnym w szkołach.</w:t>
      </w:r>
      <w:r w:rsidR="00BB35B6" w:rsidRPr="009E373E">
        <w:t>.</w:t>
      </w:r>
    </w:p>
    <w:p w:rsidR="00BB3425" w:rsidRPr="009E373E" w:rsidRDefault="00BB3425" w:rsidP="003A3D7A">
      <w:pPr>
        <w:pStyle w:val="Nagwek2"/>
        <w:ind w:left="924"/>
      </w:pPr>
      <w:bookmarkStart w:id="227" w:name="_Toc303251024"/>
      <w:bookmarkStart w:id="228" w:name="_Toc484418571"/>
      <w:r w:rsidRPr="009E373E">
        <w:t>1</w:t>
      </w:r>
      <w:r w:rsidR="00DF1CD7" w:rsidRPr="009E373E">
        <w:t>0</w:t>
      </w:r>
      <w:r w:rsidRPr="009E373E">
        <w:t>.</w:t>
      </w:r>
      <w:r w:rsidR="00BE5BD0" w:rsidRPr="009E373E">
        <w:t>2</w:t>
      </w:r>
      <w:r w:rsidRPr="009E373E">
        <w:t xml:space="preserve">. </w:t>
      </w:r>
      <w:bookmarkEnd w:id="227"/>
      <w:r w:rsidR="00790EA5" w:rsidRPr="009E373E">
        <w:t>Infrastruktura w zakresie promocji i edukacji ekologicznej</w:t>
      </w:r>
      <w:bookmarkEnd w:id="228"/>
    </w:p>
    <w:p w:rsidR="00BB3425" w:rsidRPr="00E30C7E" w:rsidRDefault="00BB3425" w:rsidP="00D0404C">
      <w:bookmarkStart w:id="229" w:name="_Toc303251025"/>
      <w:r w:rsidRPr="009E373E">
        <w:t>Edukacja ekologiczna jest formą ochrony środowiska. Jej celem jest podniesienie świadomości ekologicznej społeczeństwa, co jest niezbędnym elementem skutecznego działania na rzecz ochrony przyrody.</w:t>
      </w:r>
      <w:bookmarkEnd w:id="229"/>
      <w:r w:rsidR="00D0404C" w:rsidRPr="009E373E">
        <w:t xml:space="preserve"> Osiągnięcie tego celu ułatwia odpowiednia </w:t>
      </w:r>
      <w:r w:rsidR="00D0404C" w:rsidRPr="00E30C7E">
        <w:t>infrastruktura.</w:t>
      </w:r>
    </w:p>
    <w:p w:rsidR="00BB3425" w:rsidRPr="00E30C7E" w:rsidRDefault="00B708C9" w:rsidP="00D0404C">
      <w:bookmarkStart w:id="230" w:name="_Toc303251027"/>
      <w:r w:rsidRPr="00E30C7E">
        <w:t>N</w:t>
      </w:r>
      <w:r w:rsidR="00BB3425" w:rsidRPr="00E30C7E">
        <w:t xml:space="preserve">a terenie Nadleśnictwa </w:t>
      </w:r>
      <w:r w:rsidR="00CD593A" w:rsidRPr="00E30C7E">
        <w:t>Wieluń</w:t>
      </w:r>
      <w:r w:rsidR="00DA11FF" w:rsidRPr="00E30C7E">
        <w:t xml:space="preserve"> </w:t>
      </w:r>
      <w:r w:rsidR="00950259" w:rsidRPr="00E30C7E">
        <w:t>funkcjonuj</w:t>
      </w:r>
      <w:r w:rsidRPr="00E30C7E">
        <w:t>ą</w:t>
      </w:r>
      <w:r w:rsidR="00BB3425" w:rsidRPr="00E30C7E">
        <w:t xml:space="preserve"> </w:t>
      </w:r>
      <w:r w:rsidRPr="00E30C7E">
        <w:t xml:space="preserve">następujące </w:t>
      </w:r>
      <w:r w:rsidR="00393677" w:rsidRPr="00E30C7E">
        <w:t xml:space="preserve">własne </w:t>
      </w:r>
      <w:r w:rsidRPr="00E30C7E">
        <w:t>obiekty edukacyjne</w:t>
      </w:r>
      <w:bookmarkEnd w:id="230"/>
      <w:r w:rsidR="00C275A3" w:rsidRPr="00E30C7E">
        <w:t>:</w:t>
      </w:r>
    </w:p>
    <w:p w:rsidR="009B7409" w:rsidRPr="00E30C7E" w:rsidRDefault="00F72460" w:rsidP="003D64A2">
      <w:pPr>
        <w:numPr>
          <w:ilvl w:val="0"/>
          <w:numId w:val="27"/>
        </w:numPr>
      </w:pPr>
      <w:r w:rsidRPr="00E30C7E">
        <w:rPr>
          <w:bCs/>
          <w:u w:val="single"/>
        </w:rPr>
        <w:t>Baza</w:t>
      </w:r>
      <w:r w:rsidR="009B7409" w:rsidRPr="00E30C7E">
        <w:rPr>
          <w:bCs/>
          <w:u w:val="single"/>
        </w:rPr>
        <w:t xml:space="preserve"> edukacyjn</w:t>
      </w:r>
      <w:r w:rsidRPr="00E30C7E">
        <w:rPr>
          <w:bCs/>
          <w:u w:val="single"/>
        </w:rPr>
        <w:t>a</w:t>
      </w:r>
      <w:r w:rsidR="009B7409" w:rsidRPr="00E30C7E">
        <w:rPr>
          <w:bCs/>
          <w:u w:val="single"/>
        </w:rPr>
        <w:t xml:space="preserve"> </w:t>
      </w:r>
      <w:r w:rsidRPr="00E30C7E">
        <w:rPr>
          <w:bCs/>
          <w:u w:val="single"/>
        </w:rPr>
        <w:t>Mierzyce</w:t>
      </w:r>
      <w:r w:rsidR="009B7409" w:rsidRPr="00E30C7E">
        <w:rPr>
          <w:bCs/>
        </w:rPr>
        <w:t xml:space="preserve">. </w:t>
      </w:r>
      <w:r w:rsidRPr="00E30C7E">
        <w:t>Zlokalizowana na szkółce w Mierzycach, zintegrowana ze ścieżką edukacyjną o dł. 2,5 km. Wyposażona w tablice edukacyjne, wiatę, miejsce na ognisko.</w:t>
      </w:r>
    </w:p>
    <w:p w:rsidR="009B7409" w:rsidRPr="00E30C7E" w:rsidRDefault="00F72460" w:rsidP="003D64A2">
      <w:pPr>
        <w:numPr>
          <w:ilvl w:val="0"/>
          <w:numId w:val="27"/>
        </w:numPr>
      </w:pPr>
      <w:r w:rsidRPr="00E30C7E">
        <w:rPr>
          <w:bCs/>
          <w:u w:val="single"/>
        </w:rPr>
        <w:t>Leśny punkt edukacyjny Niżankowice.</w:t>
      </w:r>
      <w:r w:rsidRPr="00E30C7E">
        <w:rPr>
          <w:bCs/>
        </w:rPr>
        <w:t xml:space="preserve"> Wyposażony w tablice edukacyjne, ukierunkowany na odbiorców z południowo-wschodniej części Nadleśnictwa, okolic Działoszyna.</w:t>
      </w:r>
    </w:p>
    <w:p w:rsidR="00F72460" w:rsidRPr="004E0C9D" w:rsidRDefault="00F72460" w:rsidP="003D64A2">
      <w:pPr>
        <w:numPr>
          <w:ilvl w:val="0"/>
          <w:numId w:val="27"/>
        </w:numPr>
      </w:pPr>
      <w:r w:rsidRPr="00E30C7E">
        <w:rPr>
          <w:bCs/>
          <w:u w:val="single"/>
        </w:rPr>
        <w:lastRenderedPageBreak/>
        <w:t>Leśny punkt edukacyjny Radoszewice</w:t>
      </w:r>
      <w:r w:rsidRPr="00E30C7E">
        <w:rPr>
          <w:bCs/>
        </w:rPr>
        <w:t xml:space="preserve"> zlokalizowany przy leśniczówce Radoszewice, uzupełnił ofertę edukacyjną</w:t>
      </w:r>
      <w:r w:rsidR="00E30C7E" w:rsidRPr="00E30C7E">
        <w:rPr>
          <w:bCs/>
        </w:rPr>
        <w:t>, w północnej części Nadleśnictwa.</w:t>
      </w:r>
    </w:p>
    <w:p w:rsidR="004E0C9D" w:rsidRDefault="004E0C9D" w:rsidP="004E0C9D">
      <w:pPr>
        <w:ind w:firstLine="0"/>
        <w:jc w:val="center"/>
      </w:pPr>
      <w:r>
        <w:rPr>
          <w:noProof/>
        </w:rPr>
        <w:drawing>
          <wp:inline distT="0" distB="0" distL="0" distR="0" wp14:anchorId="63ED2BF4" wp14:editId="1CBC1BEA">
            <wp:extent cx="5505450" cy="4128936"/>
            <wp:effectExtent l="0" t="0" r="0" b="508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unkt_edu.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06525" cy="4129742"/>
                    </a:xfrm>
                    <a:prstGeom prst="rect">
                      <a:avLst/>
                    </a:prstGeom>
                  </pic:spPr>
                </pic:pic>
              </a:graphicData>
            </a:graphic>
          </wp:inline>
        </w:drawing>
      </w:r>
    </w:p>
    <w:p w:rsidR="004E0C9D" w:rsidRPr="00AC16F8" w:rsidRDefault="004E0C9D" w:rsidP="004E0C9D">
      <w:pPr>
        <w:ind w:firstLine="0"/>
        <w:jc w:val="center"/>
        <w:rPr>
          <w:b/>
          <w:i/>
          <w:sz w:val="22"/>
          <w:szCs w:val="22"/>
        </w:rPr>
      </w:pPr>
      <w:r w:rsidRPr="00AC16F8">
        <w:rPr>
          <w:b/>
          <w:i/>
          <w:sz w:val="22"/>
          <w:szCs w:val="22"/>
        </w:rPr>
        <w:t>W</w:t>
      </w:r>
      <w:r w:rsidR="00AC16F8" w:rsidRPr="00AC16F8">
        <w:rPr>
          <w:b/>
          <w:i/>
          <w:sz w:val="22"/>
          <w:szCs w:val="22"/>
        </w:rPr>
        <w:t>iata edukacyjna na szkółce w Mierzycach (fot. M. Siembor)</w:t>
      </w:r>
    </w:p>
    <w:p w:rsidR="008466E2" w:rsidRPr="00E30C7E" w:rsidRDefault="00D40CA2" w:rsidP="00523A2A">
      <w:pPr>
        <w:pStyle w:val="Nagwek2"/>
        <w:spacing w:before="360" w:after="0"/>
        <w:ind w:left="924"/>
      </w:pPr>
      <w:bookmarkStart w:id="231" w:name="_Toc126386458"/>
      <w:bookmarkStart w:id="232" w:name="_Toc210800716"/>
      <w:bookmarkStart w:id="233" w:name="_Toc303251032"/>
      <w:bookmarkStart w:id="234" w:name="_Toc484418572"/>
      <w:r w:rsidRPr="00E30C7E">
        <w:t>1</w:t>
      </w:r>
      <w:r w:rsidR="00DF1CD7" w:rsidRPr="00E30C7E">
        <w:t>0</w:t>
      </w:r>
      <w:r w:rsidRPr="00E30C7E">
        <w:t>.</w:t>
      </w:r>
      <w:r w:rsidR="00BE5BD0" w:rsidRPr="00E30C7E">
        <w:t>3</w:t>
      </w:r>
      <w:r w:rsidR="008466E2" w:rsidRPr="00E30C7E">
        <w:t xml:space="preserve">. </w:t>
      </w:r>
      <w:r w:rsidR="00C936E0" w:rsidRPr="00E30C7E">
        <w:t xml:space="preserve">Piesze </w:t>
      </w:r>
      <w:r w:rsidR="008A2F31" w:rsidRPr="00E30C7E">
        <w:t>s</w:t>
      </w:r>
      <w:r w:rsidR="008466E2" w:rsidRPr="00E30C7E">
        <w:t>zlaki turystyczne</w:t>
      </w:r>
      <w:bookmarkEnd w:id="231"/>
      <w:bookmarkEnd w:id="232"/>
      <w:bookmarkEnd w:id="233"/>
      <w:bookmarkEnd w:id="234"/>
    </w:p>
    <w:p w:rsidR="00CF18F4" w:rsidRPr="00E30C7E" w:rsidRDefault="004A45AA" w:rsidP="00117927">
      <w:r w:rsidRPr="00E30C7E">
        <w:t>Odpowiednio zaplanowane s</w:t>
      </w:r>
      <w:r w:rsidR="00392E24" w:rsidRPr="00E30C7E">
        <w:t xml:space="preserve">zlaki turystyczne </w:t>
      </w:r>
      <w:r w:rsidR="00913D82" w:rsidRPr="00E30C7E">
        <w:t>dają możliwość</w:t>
      </w:r>
      <w:r w:rsidR="00392E24" w:rsidRPr="00E30C7E">
        <w:t xml:space="preserve"> </w:t>
      </w:r>
      <w:r w:rsidRPr="00E30C7E">
        <w:t>połączen</w:t>
      </w:r>
      <w:r w:rsidR="00913D82" w:rsidRPr="00E30C7E">
        <w:t>ia</w:t>
      </w:r>
      <w:r w:rsidRPr="00E30C7E">
        <w:t xml:space="preserve"> </w:t>
      </w:r>
      <w:r w:rsidR="00392E24" w:rsidRPr="00E30C7E">
        <w:t>aktywn</w:t>
      </w:r>
      <w:r w:rsidRPr="00E30C7E">
        <w:t>ego</w:t>
      </w:r>
      <w:r w:rsidR="00392E24" w:rsidRPr="00E30C7E">
        <w:t xml:space="preserve"> wypoczyn</w:t>
      </w:r>
      <w:r w:rsidRPr="00E30C7E">
        <w:t>ku</w:t>
      </w:r>
      <w:r w:rsidR="00392E24" w:rsidRPr="00E30C7E">
        <w:t xml:space="preserve"> z </w:t>
      </w:r>
      <w:r w:rsidRPr="00E30C7E">
        <w:t xml:space="preserve">wartościami edukacyjnymi. </w:t>
      </w:r>
      <w:r w:rsidR="00913D82" w:rsidRPr="00E30C7E">
        <w:t>Pozwalają na</w:t>
      </w:r>
      <w:r w:rsidR="00392E24" w:rsidRPr="00E30C7E">
        <w:t xml:space="preserve"> </w:t>
      </w:r>
      <w:r w:rsidR="00913D82" w:rsidRPr="00E30C7E">
        <w:t>korzystanie z</w:t>
      </w:r>
      <w:r w:rsidR="00392E24" w:rsidRPr="00E30C7E">
        <w:t xml:space="preserve"> walorów krajobrazowych</w:t>
      </w:r>
      <w:r w:rsidR="00913D82" w:rsidRPr="00E30C7E">
        <w:t xml:space="preserve"> regionu</w:t>
      </w:r>
      <w:r w:rsidR="00392E24" w:rsidRPr="00E30C7E">
        <w:t xml:space="preserve"> oraz </w:t>
      </w:r>
      <w:r w:rsidR="00913D82" w:rsidRPr="00E30C7E">
        <w:t xml:space="preserve">poznanie jego </w:t>
      </w:r>
      <w:r w:rsidR="00392E24" w:rsidRPr="00E30C7E">
        <w:t xml:space="preserve">historii i kultury. </w:t>
      </w:r>
      <w:r w:rsidR="00F563F7" w:rsidRPr="00E30C7E">
        <w:t xml:space="preserve">W zasięgu terytorialny Nadleśnictwa </w:t>
      </w:r>
      <w:r w:rsidR="00CD593A" w:rsidRPr="00E30C7E">
        <w:t>Wieluń</w:t>
      </w:r>
      <w:r w:rsidR="00F563F7" w:rsidRPr="00E30C7E">
        <w:t xml:space="preserve"> funkcjonuj</w:t>
      </w:r>
      <w:r w:rsidR="00E30C7E" w:rsidRPr="00E30C7E">
        <w:t>ą</w:t>
      </w:r>
      <w:r w:rsidR="00F563F7" w:rsidRPr="00E30C7E">
        <w:t xml:space="preserve"> </w:t>
      </w:r>
      <w:r w:rsidR="00E30C7E" w:rsidRPr="00E30C7E">
        <w:t>4</w:t>
      </w:r>
      <w:r w:rsidR="00F563F7" w:rsidRPr="00E30C7E">
        <w:t xml:space="preserve"> oznakowan</w:t>
      </w:r>
      <w:r w:rsidR="00E30C7E" w:rsidRPr="00E30C7E">
        <w:t>e</w:t>
      </w:r>
      <w:r w:rsidR="00F563F7" w:rsidRPr="00E30C7E">
        <w:t xml:space="preserve"> </w:t>
      </w:r>
      <w:r w:rsidR="00E30C7E" w:rsidRPr="00E30C7E">
        <w:t xml:space="preserve">piesze </w:t>
      </w:r>
      <w:r w:rsidR="00F563F7" w:rsidRPr="00E30C7E">
        <w:t>szlak</w:t>
      </w:r>
      <w:r w:rsidR="00E30C7E" w:rsidRPr="00E30C7E">
        <w:t>i</w:t>
      </w:r>
      <w:r w:rsidR="00F563F7" w:rsidRPr="00E30C7E">
        <w:t xml:space="preserve"> turystyczn</w:t>
      </w:r>
      <w:r w:rsidR="00E30C7E" w:rsidRPr="00E30C7E">
        <w:t>e</w:t>
      </w:r>
      <w:r w:rsidR="00F563F7" w:rsidRPr="00E30C7E">
        <w:t>.</w:t>
      </w:r>
      <w:r w:rsidR="00E30C7E" w:rsidRPr="00E30C7E">
        <w:t xml:space="preserve"> Wszystkie przechodzą przez teren Załęczańskiego PK</w:t>
      </w:r>
      <w:r w:rsidR="00027233" w:rsidRPr="00E30C7E">
        <w:t>.</w:t>
      </w:r>
    </w:p>
    <w:p w:rsidR="00E30C7E" w:rsidRPr="00E30C7E" w:rsidRDefault="00E30C7E" w:rsidP="003E203F">
      <w:pPr>
        <w:pStyle w:val="Nagwek3"/>
      </w:pPr>
      <w:bookmarkStart w:id="235" w:name="_Toc484418573"/>
      <w:r>
        <w:t xml:space="preserve">10.3.1 </w:t>
      </w:r>
      <w:r w:rsidRPr="00E30C7E">
        <w:t>Szlak Rezerwatów Przyrody Załęczańskiego Parku Krajobrazowego</w:t>
      </w:r>
      <w:bookmarkEnd w:id="235"/>
    </w:p>
    <w:p w:rsidR="00E30C7E" w:rsidRPr="00E30C7E" w:rsidRDefault="00E30C7E" w:rsidP="00E30C7E">
      <w:r w:rsidRPr="00E30C7E">
        <w:t xml:space="preserve">W granicach zasięgu terytorialnego nadleśnictwa biegnie początkowy odcinek, tego znakowanego na niebiesko szlaku, o długości około 25,7 km. Szlak rozpoczyna się na stacji kolejowej we wsi Chorzew i początkowo biegnie wzdłuż drogi do Siemkowic. Za Siemkowicami biegnie droga gruntową w kierunku zachodnim. We wsi Pustkowie skręca w las i do Bronikowa jest wytyczony wzdłuż drogi leśnej. W Bronikowie skręca na południe, prowadząc przez tereny uprawne. Po przecięciu drogi Krzeczów – Ożogów, biegnąc cały czas </w:t>
      </w:r>
      <w:r w:rsidRPr="00E30C7E">
        <w:lastRenderedPageBreak/>
        <w:t>na południe ponownie wchodzi w las. Biegnąc cały czas terenami leśnymi dociera w okolice wsi Bobrowniki, gdzie wychodzi z lasu, a następnie przekracza Wartę. Dalej kieruje się na Górę Zelce, a następnie po przekroczeniu drogi Działoszyn – Parzymiechy opuszcza teren nadleśnictwa</w:t>
      </w:r>
      <w:r w:rsidR="007B7BF9">
        <w:t>.</w:t>
      </w:r>
    </w:p>
    <w:p w:rsidR="00E30C7E" w:rsidRDefault="00E30C7E" w:rsidP="00E30C7E">
      <w:r w:rsidRPr="00E30C7E">
        <w:t xml:space="preserve">Do </w:t>
      </w:r>
      <w:r>
        <w:t>najważniejszych atrakcji</w:t>
      </w:r>
      <w:r w:rsidRPr="00E30C7E">
        <w:t xml:space="preserve"> szlaku należą:</w:t>
      </w:r>
    </w:p>
    <w:p w:rsidR="00E30C7E" w:rsidRPr="00A13657" w:rsidRDefault="00E30C7E" w:rsidP="003D64A2">
      <w:pPr>
        <w:pStyle w:val="Akapitzlist"/>
        <w:numPr>
          <w:ilvl w:val="0"/>
          <w:numId w:val="33"/>
        </w:numPr>
        <w:rPr>
          <w:szCs w:val="24"/>
        </w:rPr>
      </w:pPr>
      <w:r w:rsidRPr="00A13657">
        <w:rPr>
          <w:szCs w:val="24"/>
        </w:rPr>
        <w:t>Rezerwaty: „Mokry Las”, „Dąbrowa w Niżankowicach”, „Węże”, oraz, poza zasięgiem Nadleśnictwa – „Szachownica” i „Bukowa Góra”,</w:t>
      </w:r>
    </w:p>
    <w:p w:rsidR="008B703A" w:rsidRPr="00A13657" w:rsidRDefault="008B703A" w:rsidP="003D64A2">
      <w:pPr>
        <w:pStyle w:val="Akapitzlist"/>
        <w:numPr>
          <w:ilvl w:val="0"/>
          <w:numId w:val="33"/>
        </w:numPr>
        <w:rPr>
          <w:szCs w:val="24"/>
        </w:rPr>
      </w:pPr>
      <w:r w:rsidRPr="00A13657">
        <w:rPr>
          <w:szCs w:val="24"/>
        </w:rPr>
        <w:t>Góra Draby z udostępnioną do zwiedzania Jaskinią Ewy,</w:t>
      </w:r>
    </w:p>
    <w:p w:rsidR="008B703A" w:rsidRPr="00A13657" w:rsidRDefault="008B703A" w:rsidP="003D64A2">
      <w:pPr>
        <w:pStyle w:val="Akapitzlist"/>
        <w:numPr>
          <w:ilvl w:val="0"/>
          <w:numId w:val="33"/>
        </w:numPr>
        <w:rPr>
          <w:szCs w:val="24"/>
        </w:rPr>
      </w:pPr>
      <w:r w:rsidRPr="00A13657">
        <w:rPr>
          <w:szCs w:val="24"/>
        </w:rPr>
        <w:t>malowniczy widok na dolinę Warty pod Bobrownikami</w:t>
      </w:r>
      <w:r w:rsidR="007B7BF9">
        <w:rPr>
          <w:szCs w:val="24"/>
        </w:rPr>
        <w:t>,</w:t>
      </w:r>
    </w:p>
    <w:p w:rsidR="00E30C7E" w:rsidRPr="00A13657" w:rsidRDefault="00E30C7E" w:rsidP="003D64A2">
      <w:pPr>
        <w:pStyle w:val="Akapitzlist"/>
        <w:numPr>
          <w:ilvl w:val="0"/>
          <w:numId w:val="33"/>
        </w:numPr>
        <w:rPr>
          <w:szCs w:val="24"/>
        </w:rPr>
      </w:pPr>
      <w:r w:rsidRPr="00A13657">
        <w:rPr>
          <w:szCs w:val="24"/>
        </w:rPr>
        <w:t>kościół parafialny z wieżą gotycką i dwór o</w:t>
      </w:r>
      <w:r w:rsidR="007B7BF9">
        <w:rPr>
          <w:szCs w:val="24"/>
        </w:rPr>
        <w:t>bronny z XV wieku w Simkowicach.</w:t>
      </w:r>
    </w:p>
    <w:p w:rsidR="00E30C7E" w:rsidRPr="008B703A" w:rsidRDefault="00A13657" w:rsidP="003E203F">
      <w:pPr>
        <w:pStyle w:val="Nagwek3"/>
      </w:pPr>
      <w:bookmarkStart w:id="236" w:name="_Toc484418574"/>
      <w:r>
        <w:t xml:space="preserve">10.3.2. </w:t>
      </w:r>
      <w:r w:rsidR="00E30C7E" w:rsidRPr="008B703A">
        <w:t>Szlak Przełomu Warty przez Wyżynę Wieluńską</w:t>
      </w:r>
      <w:bookmarkEnd w:id="236"/>
    </w:p>
    <w:p w:rsidR="00E30C7E" w:rsidRPr="00E30C7E" w:rsidRDefault="00E30C7E" w:rsidP="00E30C7E">
      <w:r w:rsidRPr="00E30C7E">
        <w:t xml:space="preserve">Szlak umożliwia poznanie terenów będących wynikiem działalności rzeki Warty, lądolodu skandynawskiego oraz rzeźby krasowej. Przebyta trasa pozwala poznać </w:t>
      </w:r>
      <w:r w:rsidR="007B7BF9">
        <w:t xml:space="preserve">nie tylko </w:t>
      </w:r>
      <w:r w:rsidRPr="00E30C7E">
        <w:t xml:space="preserve">bardzo ciekawą szatę roślinną, </w:t>
      </w:r>
      <w:r w:rsidR="007B7BF9">
        <w:t>ale także przeszłość historyczną</w:t>
      </w:r>
      <w:r w:rsidRPr="00E30C7E">
        <w:t xml:space="preserve"> i zabytki tego obszaru </w:t>
      </w:r>
      <w:r w:rsidR="007B7BF9">
        <w:t>w zasięgu terytorialnym</w:t>
      </w:r>
      <w:r w:rsidRPr="00E30C7E">
        <w:t xml:space="preserve"> nadleśnictwa, cały znakowany na żółto szlak znajduje się w tych granicach.</w:t>
      </w:r>
    </w:p>
    <w:p w:rsidR="00E30C7E" w:rsidRPr="00E30C7E" w:rsidRDefault="00E30C7E" w:rsidP="00E30C7E">
      <w:r w:rsidRPr="00E30C7E">
        <w:t>Jego długość wynosi 22 km. Szlak rozpoczyna się na stacji PKP w Działoszynie i biegnie w kierunku zachodnim (początkowo skrajem, następnie doliną Warty) przez wieś Sęsów do Bobrownik. Za Bobrowni</w:t>
      </w:r>
      <w:r w:rsidR="007B7BF9">
        <w:t>k</w:t>
      </w:r>
      <w:r w:rsidRPr="00E30C7E">
        <w:t>ami (po minięciu Góry Św. Genowefy), skręca na północ, opuszczając dolinie rzeki i kieruje się drogą leśną do wsi Ogroble. W Ogrobl</w:t>
      </w:r>
      <w:r w:rsidR="007B7BF9">
        <w:t>ach</w:t>
      </w:r>
      <w:r w:rsidRPr="00E30C7E">
        <w:t xml:space="preserve"> ponownie osiąga dolinę Warty i biegnąc cały czas przez lasy dociera do </w:t>
      </w:r>
      <w:r w:rsidR="007B7BF9">
        <w:t>wsi Kamion, a następnie Krzeczów</w:t>
      </w:r>
      <w:r w:rsidRPr="00E30C7E">
        <w:t xml:space="preserve">, gdzie kończy bieg. Jest to idealny szlak do pieszych spacerów dla mieszkańców Działoszyna. </w:t>
      </w:r>
    </w:p>
    <w:p w:rsidR="00E30C7E" w:rsidRPr="00E30C7E" w:rsidRDefault="00E30C7E" w:rsidP="00E30C7E">
      <w:r w:rsidRPr="00E30C7E">
        <w:t>Do najbardziej atrakcyjnych przyrodniczo, krajobrazowo i kulturowo miejsc szlaku należą:</w:t>
      </w:r>
    </w:p>
    <w:p w:rsidR="00E30C7E" w:rsidRPr="00E30C7E" w:rsidRDefault="00E30C7E" w:rsidP="003D64A2">
      <w:pPr>
        <w:pStyle w:val="Akapitzlist"/>
        <w:numPr>
          <w:ilvl w:val="0"/>
          <w:numId w:val="34"/>
        </w:numPr>
      </w:pPr>
      <w:r w:rsidRPr="00E30C7E">
        <w:t>kamieniołomy i wapienniki pod Działoszynem,</w:t>
      </w:r>
    </w:p>
    <w:p w:rsidR="00E30C7E" w:rsidRPr="00E30C7E" w:rsidRDefault="00E30C7E" w:rsidP="003D64A2">
      <w:pPr>
        <w:pStyle w:val="Akapitzlist"/>
        <w:numPr>
          <w:ilvl w:val="0"/>
          <w:numId w:val="34"/>
        </w:numPr>
      </w:pPr>
      <w:r w:rsidRPr="00E30C7E">
        <w:t xml:space="preserve">malownicza dolina Warty, </w:t>
      </w:r>
    </w:p>
    <w:p w:rsidR="00E30C7E" w:rsidRPr="00E30C7E" w:rsidRDefault="00E30C7E" w:rsidP="003D64A2">
      <w:pPr>
        <w:pStyle w:val="Akapitzlist"/>
        <w:numPr>
          <w:ilvl w:val="0"/>
          <w:numId w:val="34"/>
        </w:numPr>
      </w:pPr>
      <w:r w:rsidRPr="00E30C7E">
        <w:t xml:space="preserve">góra św. Genowefy,  </w:t>
      </w:r>
    </w:p>
    <w:p w:rsidR="00E30C7E" w:rsidRPr="00E30C7E" w:rsidRDefault="00E30C7E" w:rsidP="003D64A2">
      <w:pPr>
        <w:pStyle w:val="Akapitzlist"/>
        <w:numPr>
          <w:ilvl w:val="0"/>
          <w:numId w:val="34"/>
        </w:numPr>
      </w:pPr>
      <w:r w:rsidRPr="00E30C7E">
        <w:t>źródl</w:t>
      </w:r>
      <w:r w:rsidR="007B7BF9">
        <w:t>iska pod Bobrownikami i Ogrobl</w:t>
      </w:r>
      <w:r w:rsidR="006C39DC">
        <w:t>em</w:t>
      </w:r>
      <w:r w:rsidRPr="00E30C7E">
        <w:t>.</w:t>
      </w:r>
    </w:p>
    <w:p w:rsidR="00E30C7E" w:rsidRPr="00E30C7E" w:rsidRDefault="00FE2B30" w:rsidP="003E203F">
      <w:pPr>
        <w:pStyle w:val="Nagwek3"/>
      </w:pPr>
      <w:bookmarkStart w:id="237" w:name="_Toc484418575"/>
      <w:r>
        <w:t>10.3.</w:t>
      </w:r>
      <w:r w:rsidR="00CB72BD">
        <w:t>3</w:t>
      </w:r>
      <w:r>
        <w:t xml:space="preserve">. </w:t>
      </w:r>
      <w:r w:rsidR="00E30C7E" w:rsidRPr="00E30C7E">
        <w:t>Szlak Jury Wieluńskiej</w:t>
      </w:r>
      <w:bookmarkEnd w:id="237"/>
    </w:p>
    <w:p w:rsidR="00E30C7E" w:rsidRPr="00E30C7E" w:rsidRDefault="00E30C7E" w:rsidP="00E30C7E">
      <w:r w:rsidRPr="00E30C7E">
        <w:t xml:space="preserve">Ten znaczony na czerwono szlak pieszy rozpoczyna się w Wieluniu. Jego początkowy odcinek biegnie na południowy-wschód (przez Rudę i Pątnów), docierając w rejonie wsi </w:t>
      </w:r>
      <w:r w:rsidRPr="00E30C7E">
        <w:lastRenderedPageBreak/>
        <w:t>Bieniec do doliny Warty. Następnie</w:t>
      </w:r>
      <w:r w:rsidR="007B7BF9">
        <w:t>,</w:t>
      </w:r>
      <w:r w:rsidRPr="00E30C7E">
        <w:t xml:space="preserve"> aż do samego Działoszyna jest wytyczony w dolinie lub na jej krawędzi. Szlak otac</w:t>
      </w:r>
      <w:r w:rsidR="007B7BF9">
        <w:t>za od strony zewnętrznej cały „Ł</w:t>
      </w:r>
      <w:r w:rsidRPr="00E30C7E">
        <w:t xml:space="preserve">uk Warty”. W Działoszynie szlak przechodzi na prawy brzeg i pod wsią Lelity opuszcza teren nadleśnictwa, kierując się w stronę Częstochowy. Całkowita długość szlaku między Wieluniem a Działoszynem mierzy 68,3 km. </w:t>
      </w:r>
    </w:p>
    <w:p w:rsidR="00E30C7E" w:rsidRPr="00E30C7E" w:rsidRDefault="00CB72BD" w:rsidP="00E30C7E">
      <w:r>
        <w:t>Na szlaku warto zwrócić uwagę na</w:t>
      </w:r>
      <w:r w:rsidR="00E30C7E" w:rsidRPr="00E30C7E">
        <w:t>:</w:t>
      </w:r>
    </w:p>
    <w:p w:rsidR="00E30C7E" w:rsidRPr="00E30C7E" w:rsidRDefault="00E30C7E" w:rsidP="003D64A2">
      <w:pPr>
        <w:pStyle w:val="Akapitzlist"/>
        <w:numPr>
          <w:ilvl w:val="0"/>
          <w:numId w:val="35"/>
        </w:numPr>
      </w:pPr>
      <w:r w:rsidRPr="00E30C7E">
        <w:t>zabytki architektoniczne w Wieluniu, Działoszynie i Rudzie,</w:t>
      </w:r>
    </w:p>
    <w:p w:rsidR="00E30C7E" w:rsidRPr="00E30C7E" w:rsidRDefault="00E30C7E" w:rsidP="003D64A2">
      <w:pPr>
        <w:pStyle w:val="Akapitzlist"/>
        <w:numPr>
          <w:ilvl w:val="0"/>
          <w:numId w:val="35"/>
        </w:numPr>
      </w:pPr>
      <w:r w:rsidRPr="00E30C7E">
        <w:t xml:space="preserve">kamieniołomy i wapienniki pod Działoszynem, </w:t>
      </w:r>
    </w:p>
    <w:p w:rsidR="00E30C7E" w:rsidRPr="00667613" w:rsidRDefault="00E30C7E" w:rsidP="003D64A2">
      <w:pPr>
        <w:pStyle w:val="Akapitzlist"/>
        <w:numPr>
          <w:ilvl w:val="0"/>
          <w:numId w:val="35"/>
        </w:numPr>
      </w:pPr>
      <w:r w:rsidRPr="00667613">
        <w:t>źródliska pod Bobrownikami i Ogroblem,</w:t>
      </w:r>
    </w:p>
    <w:p w:rsidR="00E30C7E" w:rsidRPr="00E30C7E" w:rsidRDefault="00E30C7E" w:rsidP="003D64A2">
      <w:pPr>
        <w:pStyle w:val="Akapitzlist"/>
        <w:numPr>
          <w:ilvl w:val="0"/>
          <w:numId w:val="35"/>
        </w:numPr>
      </w:pPr>
      <w:r w:rsidRPr="00E30C7E">
        <w:t>Gór</w:t>
      </w:r>
      <w:r w:rsidR="00667613">
        <w:t>ę</w:t>
      </w:r>
      <w:r w:rsidRPr="00E30C7E">
        <w:t xml:space="preserve"> Wapiennik,</w:t>
      </w:r>
    </w:p>
    <w:p w:rsidR="00E30C7E" w:rsidRPr="00E30C7E" w:rsidRDefault="00E30C7E" w:rsidP="003D64A2">
      <w:pPr>
        <w:pStyle w:val="Akapitzlist"/>
        <w:numPr>
          <w:ilvl w:val="0"/>
          <w:numId w:val="35"/>
        </w:numPr>
      </w:pPr>
      <w:r w:rsidRPr="00E30C7E">
        <w:t>rezerwat geologiczny Węże,</w:t>
      </w:r>
    </w:p>
    <w:p w:rsidR="00E30C7E" w:rsidRPr="00E30C7E" w:rsidRDefault="00E30C7E" w:rsidP="003D64A2">
      <w:pPr>
        <w:pStyle w:val="Akapitzlist"/>
        <w:numPr>
          <w:ilvl w:val="0"/>
          <w:numId w:val="35"/>
        </w:numPr>
      </w:pPr>
      <w:r w:rsidRPr="00E30C7E">
        <w:t>dolin</w:t>
      </w:r>
      <w:r w:rsidR="00667613">
        <w:t>ę</w:t>
      </w:r>
      <w:r w:rsidRPr="00E30C7E">
        <w:t xml:space="preserve"> Suchej Strugi.</w:t>
      </w:r>
    </w:p>
    <w:p w:rsidR="00E30C7E" w:rsidRPr="00E30C7E" w:rsidRDefault="00CB72BD" w:rsidP="003E203F">
      <w:pPr>
        <w:pStyle w:val="Nagwek3"/>
      </w:pPr>
      <w:bookmarkStart w:id="238" w:name="_Toc484418576"/>
      <w:r>
        <w:t xml:space="preserve">10.3.4. </w:t>
      </w:r>
      <w:r w:rsidR="00E30C7E" w:rsidRPr="00E30C7E">
        <w:t>Szlak Kurhanów Książęcych</w:t>
      </w:r>
      <w:bookmarkEnd w:id="238"/>
    </w:p>
    <w:p w:rsidR="00E30C7E" w:rsidRPr="00E30C7E" w:rsidRDefault="00E30C7E" w:rsidP="00E30C7E">
      <w:r w:rsidRPr="00E30C7E">
        <w:t xml:space="preserve">Jest to krótki, znaczony na czarno szlak, łączący omówione poprzednio szlaki czerwony i żółty. Długość szlaku wynosi 5,5 km. biegnie on doliną Warty między wsiami Bieniec, Przywóz i Ogroble. </w:t>
      </w:r>
    </w:p>
    <w:p w:rsidR="00E30C7E" w:rsidRPr="00E30C7E" w:rsidRDefault="00667613" w:rsidP="00E30C7E">
      <w:r>
        <w:t>Głównym</w:t>
      </w:r>
      <w:r w:rsidR="00E30C7E" w:rsidRPr="00E30C7E">
        <w:t xml:space="preserve"> walorem szlaku są dwa kurhany</w:t>
      </w:r>
      <w:r>
        <w:t xml:space="preserve"> z epoki żelaza</w:t>
      </w:r>
      <w:r w:rsidR="00E30C7E" w:rsidRPr="00E30C7E">
        <w:t>. Są to kopce o średnicy około 10 m i wysokości około 7 m, wzniesione na wysokim brzegu, obecnie porośnięte brzozami. Prawdopodobnie pochowano w nich miejscowych wodzów plemiennych z II - IV wieku naszej ery. Podczas badań archeologicznych znaleziono w nich wiele cennych przedmiotów, m.in. złot</w:t>
      </w:r>
      <w:r w:rsidR="006C39DC">
        <w:t>ą</w:t>
      </w:r>
      <w:r w:rsidR="00E30C7E" w:rsidRPr="00E30C7E">
        <w:t xml:space="preserve"> i srebrną biżuterię. W ich </w:t>
      </w:r>
      <w:r w:rsidR="006C39DC">
        <w:t>pobliżu odkryto osadę pochodzącą</w:t>
      </w:r>
      <w:r>
        <w:t xml:space="preserve"> z okresu kultury przeworskiej.</w:t>
      </w:r>
    </w:p>
    <w:p w:rsidR="00C936E0" w:rsidRPr="00667613" w:rsidRDefault="00C936E0" w:rsidP="00C936E0">
      <w:pPr>
        <w:pStyle w:val="Nagwek2"/>
        <w:spacing w:before="360"/>
        <w:ind w:left="924"/>
      </w:pPr>
      <w:bookmarkStart w:id="239" w:name="_Toc303251037"/>
      <w:bookmarkStart w:id="240" w:name="_Toc380143887"/>
      <w:bookmarkStart w:id="241" w:name="_Toc484418577"/>
      <w:r w:rsidRPr="00667613">
        <w:t>10.4. Trasy rowerowe</w:t>
      </w:r>
      <w:bookmarkEnd w:id="239"/>
      <w:bookmarkEnd w:id="240"/>
      <w:bookmarkEnd w:id="241"/>
      <w:r w:rsidRPr="00667613">
        <w:t xml:space="preserve"> </w:t>
      </w:r>
    </w:p>
    <w:p w:rsidR="00C936E0" w:rsidRDefault="00C936E0" w:rsidP="00C936E0">
      <w:r w:rsidRPr="00667613">
        <w:t xml:space="preserve">W ostatnich latach turystyka rowerowa staje się coraz popularniejsza, a teren Nadleśnictwa </w:t>
      </w:r>
      <w:r w:rsidR="00CD593A" w:rsidRPr="00667613">
        <w:t>Wieluń</w:t>
      </w:r>
      <w:r w:rsidRPr="00667613">
        <w:t xml:space="preserve"> sprzyja uprawianiu tej formy aktywnego wypoczynku. Funkcjonuje tu wiele szlaków, ścieżek i tras rowerowych wyznaczonych przez organizacje turysty</w:t>
      </w:r>
      <w:r w:rsidR="00667613" w:rsidRPr="00667613">
        <w:t>czne, kluby rowerowe,</w:t>
      </w:r>
      <w:r w:rsidRPr="00667613">
        <w:t xml:space="preserve"> urzędy gmin czy urzędy miast. </w:t>
      </w:r>
      <w:r w:rsidR="00667613" w:rsidRPr="00667613">
        <w:t>Najważniejsze, oznakowane trasy opisano poniżej.</w:t>
      </w:r>
    </w:p>
    <w:p w:rsidR="007A4C3E" w:rsidRPr="00214E4B" w:rsidRDefault="00214E4B" w:rsidP="00214E4B">
      <w:pPr>
        <w:pStyle w:val="Nagwek3"/>
      </w:pPr>
      <w:bookmarkStart w:id="242" w:name="_Toc484418578"/>
      <w:r>
        <w:t xml:space="preserve">10.4.1. </w:t>
      </w:r>
      <w:r w:rsidR="007A4C3E" w:rsidRPr="00214E4B">
        <w:t>Szlak rowerowy Wieluń – Ożarów – Wieluń EWI-1</w:t>
      </w:r>
      <w:bookmarkEnd w:id="242"/>
    </w:p>
    <w:p w:rsidR="007A4C3E" w:rsidRPr="00214E4B" w:rsidRDefault="007A4C3E" w:rsidP="00214E4B">
      <w:r w:rsidRPr="00214E4B">
        <w:t xml:space="preserve">Trasa ta licząca 29,8 km prowadzi z Wielunia przez Rudę, Kadłub i Popowice w kierunku Ożarowa, a następnie powraca do Wielunia przez Krzyworzekę, Chotów i Turów.  Na szlaku oprócz uroczych zakątków Wyżyny Wieluńskiej podziwiać można liczne pamiątki </w:t>
      </w:r>
      <w:r w:rsidRPr="00214E4B">
        <w:lastRenderedPageBreak/>
        <w:t>kultury materialnej jak: wczesnośredniowieczne grodzisko w Widoradzu, kościoły murowane z elementami romańskimi w Rudzie i Krzyworzece, drewniane kościoły w Kadłubie i Popowicach, czy drewniany dwór alkierzowy w Ożarowie, mieszczący Muzeum Wnętrz Dworskich. Turystów może zaciekawić również odrestaurowany wiatrak w Kocilewie oraz wiejskie nekropolie i relikty dawnego budownictwa wiejskiego. Szlak znakowany jest kolorem zielonym.</w:t>
      </w:r>
    </w:p>
    <w:p w:rsidR="007A4C3E" w:rsidRPr="00214E4B" w:rsidRDefault="00214E4B" w:rsidP="00214E4B">
      <w:pPr>
        <w:pStyle w:val="Nagwek3"/>
      </w:pPr>
      <w:bookmarkStart w:id="243" w:name="_Toc484418579"/>
      <w:r>
        <w:t xml:space="preserve">10.4.2. </w:t>
      </w:r>
      <w:r w:rsidR="007A4C3E" w:rsidRPr="00214E4B">
        <w:t>Szlak rowerowy Wierzchlas – Osjaków – Wierzchlas EWI-2</w:t>
      </w:r>
      <w:bookmarkEnd w:id="243"/>
    </w:p>
    <w:p w:rsidR="007A4C3E" w:rsidRPr="00214E4B" w:rsidRDefault="007A4C3E" w:rsidP="00214E4B">
      <w:r w:rsidRPr="00214E4B">
        <w:t>Trasa ta o długości 44,9 km, bierze swój początek we wsi Wierzchlas przy tutejszej Szkole Podstawowej i prowadzi przez wschodnie tereny powiatu wieluńskiego. W znacznej części szlak ten przebiega przez kompleks leśny lub po jego skraju. Następnie prowadzi przez Łykowe, Drobice, Kajdas i Raduczyce do Osjakowa, wzdł</w:t>
      </w:r>
      <w:r w:rsidR="00214E4B">
        <w:t>uż malowniczej doliny Warty. Do </w:t>
      </w:r>
      <w:r w:rsidRPr="00214E4B">
        <w:t>najciekawszych miejsc po trasie należy Ruda, dawna siedz</w:t>
      </w:r>
      <w:r w:rsidR="00214E4B">
        <w:t>iba kasztelanii rudzkiej z </w:t>
      </w:r>
      <w:r w:rsidRPr="00214E4B">
        <w:t>kościołem romańskim i zabytkowym pałacem, stary młyn wodny w Łykowem nad Wartą oraz Osjaków, niegdyś miasteczko z zachowanym układem przestrzennym i budynkiem dawnej synagogi. Szlak znakowany jest kolorem zielonym.</w:t>
      </w:r>
    </w:p>
    <w:p w:rsidR="007A4C3E" w:rsidRPr="00214E4B" w:rsidRDefault="00214E4B" w:rsidP="00214E4B">
      <w:pPr>
        <w:pStyle w:val="Nagwek3"/>
      </w:pPr>
      <w:bookmarkStart w:id="244" w:name="_Toc484418580"/>
      <w:r>
        <w:t xml:space="preserve">10.4.3. </w:t>
      </w:r>
      <w:r w:rsidR="007A4C3E" w:rsidRPr="00214E4B">
        <w:t>Szlak rowerowy Konopnica – Osjaków – Konopnica EWI-3</w:t>
      </w:r>
      <w:bookmarkEnd w:id="244"/>
    </w:p>
    <w:p w:rsidR="007A4C3E" w:rsidRPr="00214E4B" w:rsidRDefault="007A4C3E" w:rsidP="00214E4B">
      <w:r w:rsidRPr="00214E4B">
        <w:t>Trasa ta licząca 43,1 km, rozpoczyna się w Konopnicy przy budynku urzędu gminy i prowadzi w kierunku Rychłocic, Szynkielowa, Walkowa i Osjakowa, a następnie powraca do Konopnicy. Po trasie wiodącej przez północno-zachodnie krańce powiatu wieluńskiego, częściowo wzdłuż doliny Warty, można zwiedzić liczne zabytki kultury materialnej. Do najciekawszych miejsc należą: zespół kurhanów w Lesisku, pozostałości grodziska, dwór Kozarskich, dawny kościół Paulinów oraz cmentarz wojenny w Konopnicy. Szlak wiedzie również skrajem rezerwatu „Hołda” należącego do Nadleśnictwa Złoczew. Szlak znakowany jest kolorem zielonym.</w:t>
      </w:r>
    </w:p>
    <w:p w:rsidR="007A4C3E" w:rsidRPr="00214E4B" w:rsidRDefault="00214E4B" w:rsidP="00214E4B">
      <w:pPr>
        <w:pStyle w:val="Nagwek3"/>
      </w:pPr>
      <w:bookmarkStart w:id="245" w:name="_Toc484418581"/>
      <w:r>
        <w:t xml:space="preserve">10.4.4. </w:t>
      </w:r>
      <w:r w:rsidR="007A4C3E" w:rsidRPr="00214E4B">
        <w:t>Szlak rowerowy Ożarów – Skomlin – Mokrsko – Ożarów EWI-4</w:t>
      </w:r>
      <w:bookmarkEnd w:id="245"/>
    </w:p>
    <w:p w:rsidR="007A4C3E" w:rsidRPr="00214E4B" w:rsidRDefault="007A4C3E" w:rsidP="00214E4B">
      <w:r w:rsidRPr="00214E4B">
        <w:t>Trasa ta licząca 36,9 km, bierze swój początek przy Muzeum Wnętrz Dworskich w Ożarowie, którego siedzibą jest zabytkowy modrzewiowy dwór alkierzowy wzniesiony w połowie XVIII stulecia. Trasa rowerowa prowadzi pętlą przez południowo-wschodnie połacie powiatu wieluńskiego w kierunku Wróblewa i Toplina, a następnie przez Skomlin, Wichernik, Mokrsko i Komorniki</w:t>
      </w:r>
      <w:r w:rsidR="0075271E">
        <w:t xml:space="preserve"> </w:t>
      </w:r>
      <w:r w:rsidRPr="00214E4B">
        <w:t xml:space="preserve">i wraca ponownie do punktu wyjścia do Ożarowa. Po trasie można zwiedzić interesujące zabytki architektury, do których należą: zabytkowe świątynie </w:t>
      </w:r>
      <w:r w:rsidRPr="00214E4B">
        <w:lastRenderedPageBreak/>
        <w:t>w Skomlinie, Mokrsku i Komornikach oraz unikatowy spichlerz w Skomlinie. Do</w:t>
      </w:r>
      <w:r w:rsidR="00214E4B">
        <w:t> </w:t>
      </w:r>
      <w:r w:rsidRPr="00214E4B">
        <w:t>najciekawszych miejsc z punktu widzenia krajobrazu i walorów przyrodniczych należą: par</w:t>
      </w:r>
      <w:r w:rsidR="0075271E">
        <w:t>k dworski i kompleks stawów w Oż</w:t>
      </w:r>
      <w:r w:rsidRPr="00214E4B">
        <w:t>arowie, śródleśny staw Glinianka i dolina Prosny pod Toplinem. Znaczny odcinek trasy prowadzi przez kompleksy leśne. Szlak znakowany jest kolorem zielonym.</w:t>
      </w:r>
    </w:p>
    <w:p w:rsidR="007A4C3E" w:rsidRPr="00214E4B" w:rsidRDefault="00214E4B" w:rsidP="00214E4B">
      <w:pPr>
        <w:pStyle w:val="Nagwek3"/>
      </w:pPr>
      <w:bookmarkStart w:id="246" w:name="_Toc484418582"/>
      <w:r>
        <w:t xml:space="preserve">10.4.5. </w:t>
      </w:r>
      <w:r w:rsidR="007A4C3E" w:rsidRPr="00214E4B">
        <w:t>Szlak Przełomu Krzeszowskiego EWI-5</w:t>
      </w:r>
      <w:bookmarkEnd w:id="246"/>
    </w:p>
    <w:p w:rsidR="007A4C3E" w:rsidRPr="00214E4B" w:rsidRDefault="007A4C3E" w:rsidP="00214E4B">
      <w:r w:rsidRPr="00214E4B">
        <w:t xml:space="preserve">Trasa ta o długości 20,5 km, wygląda jak kontur „wydłużonej ósemki”. Osią tej ścieżki rowerowej jest dolina Warty. Trasa ta zaczyna się w Kamionie i prowadzi przez pola i lasy, wznosząc się po wysoczyźnie opada na dno doliny. </w:t>
      </w:r>
    </w:p>
    <w:p w:rsidR="007A4C3E" w:rsidRPr="00214E4B" w:rsidRDefault="007A4C3E" w:rsidP="00214E4B">
      <w:r w:rsidRPr="00214E4B">
        <w:t>Z Kamionu trasa pierwszej pętli (o długości 10,1 km) biegnie na lewym brzegu doliny Warty do wsi Jesionna, gdzie skręca w stronę wsi Krzeczów. W Krzeczowie przechodzi na prawy brzeg i biegnąc razem z pieszym szlakiem żółtym wraca do Kamionu. Prawobrzeżna część szlaku prowadzi głównie przez tereny nadleśnictwa, natomiast lewobrzeżna częściowo przez las, a częściowo przez pola. Do najbardziej atrakcyjnych przyrodniczo i krajobrazowo miejsc szlaku należą:</w:t>
      </w:r>
      <w:r w:rsidR="00214E4B">
        <w:t xml:space="preserve"> </w:t>
      </w:r>
      <w:r w:rsidRPr="00214E4B">
        <w:t xml:space="preserve">malowniczy widok krzeczowskiego </w:t>
      </w:r>
      <w:r w:rsidR="00214E4B" w:rsidRPr="00214E4B">
        <w:t xml:space="preserve">przełomu </w:t>
      </w:r>
      <w:r w:rsidRPr="00214E4B">
        <w:t>Warty z mostu w</w:t>
      </w:r>
      <w:r w:rsidR="00214E4B">
        <w:t xml:space="preserve"> Krzeszowie i wąwóz za wsią Więcławy. </w:t>
      </w:r>
      <w:r w:rsidRPr="00214E4B">
        <w:t>Druga pętla tego szlaku ma długość 10,4 km i biegnie w dół rzeki, na lewym brzegu rzeki od Toporowa do Przywozu, gdzie przechodzi na drugi brzeg Warty. Po przejściu wsi Ogroble szlak skręca na drogę leśną, która kieruje się w stronę Kamionu gdzie kończy bieg. Praktycznie cała prawobrzeżna cześć trasy biegnie przez tereny leśne nadleśnictwa, natomiast lewobrzeżna prowadzi drogą lokalną. Ten odcinek szlaku jest przeznaczony raczej do jazdy sportowej. Podczas przejazdu można podziwiać dolinę Warty i jej starorzecza pod Ogroblem i w Kamionie. Wartę pokonuje się aż czterokrotnie, dwa razy w Kamionie oraz w Krzeczowie i w Przywozie. Trasa ta pozwala poznać krajobrazy Załęczańskiego Parku Krajobrazowego w rejonie „Krzeczowskiego Przełomu Warty”. Szczególnie ciekawa jest część trasy zwana „Dolina Warty pod Kamionem”. Szlak znakowany jest kolorem żółtym (dawniej czerwonym).</w:t>
      </w:r>
    </w:p>
    <w:p w:rsidR="007A4C3E" w:rsidRPr="00214E4B" w:rsidRDefault="00214E4B" w:rsidP="00214E4B">
      <w:pPr>
        <w:pStyle w:val="Nagwek3"/>
      </w:pPr>
      <w:bookmarkStart w:id="247" w:name="_Toc484418583"/>
      <w:r>
        <w:t xml:space="preserve">10.4.6. </w:t>
      </w:r>
      <w:r w:rsidR="007A4C3E" w:rsidRPr="00214E4B">
        <w:t>Szlak Załęczańskim Łukiem Warty EWI-6</w:t>
      </w:r>
      <w:bookmarkEnd w:id="247"/>
    </w:p>
    <w:p w:rsidR="007A4C3E" w:rsidRPr="00214E4B" w:rsidRDefault="007A4C3E" w:rsidP="00214E4B">
      <w:r w:rsidRPr="00214E4B">
        <w:t xml:space="preserve">Trasa ta o długości 26,5 km, prowadzi „Załęczańskim Łukiem Warty”, gdzie można podziwiać krajobrazy Załęczańskiego Parku Krajobrazowego. Na szczególną uwagę zasługuje malowniczy krajobraz i zabytki doliny Warty w Załęczańskim Łuku Warty. Trasa prowadzi przez Załęcze Wielkie, Piaski, Ogroble, Przywóz, Łaszew Rządowy, Bieniec, Kępowiznę </w:t>
      </w:r>
      <w:r w:rsidRPr="00214E4B">
        <w:lastRenderedPageBreak/>
        <w:t>i ponownie wraca do Załęcza Wielkiego. Jadąc t</w:t>
      </w:r>
      <w:r w:rsidR="0075271E">
        <w:t>ą</w:t>
      </w:r>
      <w:r w:rsidRPr="00214E4B">
        <w:t xml:space="preserve"> ścieżką można zwiedzić kurhany w Przywozie, czy zabytkowy młyn w Kępowiźnie.</w:t>
      </w:r>
    </w:p>
    <w:p w:rsidR="007A4C3E" w:rsidRPr="00214E4B" w:rsidRDefault="007A4C3E" w:rsidP="00214E4B">
      <w:r w:rsidRPr="00214E4B">
        <w:t>Rozpoczyna się w harcerskim ośrodku Nadwarciański Gród. Początkowy odcinek biegnie droga asfaltową do metalowego krzyża usytuowanego na skraju doliny Warty. Przy krzyżu szlak skręca w lewo biegnąc drogą gruntową przez mozaikę lasów chłopskich i pól uprawnych. Po około 2 km wchodzi w zwarty kompleks lasów nadleśnictwa. Po dojściu do drogi Bukowiec – Ogroble skręca w lewo, na północ. Po około 1,2 km szlak wchodzi na dużą leśn</w:t>
      </w:r>
      <w:r w:rsidR="0075271E">
        <w:t>ą</w:t>
      </w:r>
      <w:r w:rsidRPr="00214E4B">
        <w:t xml:space="preserve"> polanę pokrytą łąkami i polami uprawnymi, znajdowała się tutaj nieduża wieś Wiesiag</w:t>
      </w:r>
      <w:r w:rsidR="00E352F3">
        <w:t>i. Po przejechaniu polany, drogą</w:t>
      </w:r>
      <w:r w:rsidRPr="00214E4B">
        <w:t xml:space="preserve"> leśną kierujemy się cały czas na północ i przez wieś Ogroble dojeżdżamy do wsi Przewóz. Po przejechaniu Warty (za Przewozem), szla</w:t>
      </w:r>
      <w:r w:rsidR="00E352F3">
        <w:t>k skręca w lewo i biegnie doliną</w:t>
      </w:r>
      <w:r w:rsidRPr="00214E4B">
        <w:t xml:space="preserve"> rzeki, mijając wieś Pustkowie dochodzi do wsi Łaszew Rządowy (ten odcinek trasy pokrywa się z czarnym szlakiem pieszym). W Łasze</w:t>
      </w:r>
      <w:r w:rsidR="00E352F3">
        <w:t>w</w:t>
      </w:r>
      <w:r w:rsidRPr="00214E4B">
        <w:t xml:space="preserve">ie szlak skręca na południe i dociera do wsi Pustkowie gdzie łączy się z czerwonym szlakiem pieszym, z którym biegnie do Załęcza Wielkiego. W Załęczu skręca w kierunku koryta rzeki, przekracza ją i koło żelaznego krzyża skręca w lewo dochodząc do stanicy harcerskiej. </w:t>
      </w:r>
    </w:p>
    <w:p w:rsidR="007A4C3E" w:rsidRPr="00214E4B" w:rsidRDefault="007A4C3E" w:rsidP="00214E4B">
      <w:r w:rsidRPr="00214E4B">
        <w:t>Odcinek szlaku biegnący wewnątrz „Łuku Warty” biegnie głównie przez tereny leśne drogami leśnymi, natomiast odcinek biegnący po zewnętrznej jego stronie, z małymi wyjątkami, wytyczony jest przez tereny otwarte i biegnie drogami lokalnymi. Do najbardziej atrakcyjnych przyrodniczo, krajobrazowo i kulturowo miejsc szlaku należą:</w:t>
      </w:r>
      <w:r w:rsidR="00214E4B">
        <w:t xml:space="preserve"> </w:t>
      </w:r>
      <w:r w:rsidRPr="00214E4B">
        <w:t>kurhany książęce pod Przywozem,</w:t>
      </w:r>
      <w:r w:rsidR="00214E4B">
        <w:t xml:space="preserve"> </w:t>
      </w:r>
      <w:r w:rsidRPr="00214E4B">
        <w:t>parowy łaszewskie,</w:t>
      </w:r>
      <w:r w:rsidR="00214E4B">
        <w:t xml:space="preserve"> </w:t>
      </w:r>
      <w:r w:rsidRPr="00214E4B">
        <w:t>wąwóz Królowej Bony,</w:t>
      </w:r>
      <w:r w:rsidR="00214E4B">
        <w:t xml:space="preserve"> </w:t>
      </w:r>
      <w:r w:rsidRPr="00214E4B">
        <w:t>źródliska pod Kępowizną,</w:t>
      </w:r>
      <w:r w:rsidR="00214E4B">
        <w:t xml:space="preserve"> </w:t>
      </w:r>
      <w:r w:rsidRPr="00214E4B">
        <w:t>mły</w:t>
      </w:r>
      <w:r w:rsidR="00214E4B">
        <w:t xml:space="preserve">n drewniany we wsi Kępowizna i kurhany pod wsią Przywóz. </w:t>
      </w:r>
    </w:p>
    <w:p w:rsidR="007A4C3E" w:rsidRPr="00214E4B" w:rsidRDefault="00214E4B" w:rsidP="00214E4B">
      <w:pPr>
        <w:pStyle w:val="Nagwek3"/>
      </w:pPr>
      <w:bookmarkStart w:id="248" w:name="_Toc484418584"/>
      <w:r>
        <w:t xml:space="preserve">10.4.7. </w:t>
      </w:r>
      <w:r w:rsidR="007A4C3E" w:rsidRPr="00214E4B">
        <w:t>Szlak Rezerwatów Przyrody Załęczańskiego Parku Krajobrazowego</w:t>
      </w:r>
      <w:r>
        <w:t xml:space="preserve"> </w:t>
      </w:r>
      <w:r w:rsidR="007A4C3E" w:rsidRPr="00214E4B">
        <w:t>EWI-7</w:t>
      </w:r>
      <w:bookmarkEnd w:id="248"/>
    </w:p>
    <w:p w:rsidR="007A4C3E" w:rsidRPr="00214E4B" w:rsidRDefault="007A4C3E" w:rsidP="00214E4B">
      <w:r w:rsidRPr="00214E4B">
        <w:t xml:space="preserve">Szlak ten o długości 31,9 km jest wytyczony w formie pętli między Nałęczem Wielkim, Kluskami a Bobrownikami. Początek trasy jest wyznaczony w stanicy ZHP w Nałęczu Wielkim. Pierwszy odcinek trasy wytyczony jest na prawym brzegu rzeki i prowadzi drogą wiejską (doliną i jej skrajem), przez wsie Piaski i Bukowiec do Bobrownik. W </w:t>
      </w:r>
      <w:r w:rsidR="00482EC5">
        <w:t>Bobrownikach przechodzi na drugą</w:t>
      </w:r>
      <w:r w:rsidRPr="00214E4B">
        <w:t xml:space="preserve"> stronę Warty i biegnąc częściowo przez lasy osiąga kolejno wsie Trociny, starą Wieś i Załęcze Wielkie. W Załęczu kieruje się polami w stronę wsi</w:t>
      </w:r>
      <w:r w:rsidR="00214E4B">
        <w:t xml:space="preserve"> Kruchy. W </w:t>
      </w:r>
      <w:r w:rsidRPr="00214E4B">
        <w:t>tej wsi, przy krzyżu skręca w lewo i po około 1,2 km skręca w las. Po kolejnym kilometrze skręca w prawo w drogę asfaltow</w:t>
      </w:r>
      <w:r w:rsidR="00482EC5">
        <w:t>ą. Po około 2 km, za leśniczówką</w:t>
      </w:r>
      <w:r w:rsidRPr="00214E4B">
        <w:t xml:space="preserve"> kieruje się na Północ do wsi Kluski. Po jej </w:t>
      </w:r>
      <w:r w:rsidR="00482EC5">
        <w:t>minięciu cały czas biegnie drogą</w:t>
      </w:r>
      <w:r w:rsidRPr="00214E4B">
        <w:t xml:space="preserve"> gruntow</w:t>
      </w:r>
      <w:r w:rsidR="00482EC5">
        <w:t>ą</w:t>
      </w:r>
      <w:r w:rsidRPr="00214E4B">
        <w:t xml:space="preserve"> na północ, dochodząc do drogi Załęcze Wielkie – Dzietrzniki. Tu skręca w prawo w kierunku Załęcza Wielkiego dalej przekracza Warte wracając do stanicy ZHP. Do najbardziej atrakcyjnych przyrodniczo i </w:t>
      </w:r>
      <w:r w:rsidRPr="00214E4B">
        <w:lastRenderedPageBreak/>
        <w:t>krajobrazowo miejsc szlaku należą:</w:t>
      </w:r>
      <w:r w:rsidR="00214E4B">
        <w:t xml:space="preserve"> starorzecze W</w:t>
      </w:r>
      <w:r w:rsidRPr="00214E4B">
        <w:t>arty (użytek ekologiczny Wronia Woda),</w:t>
      </w:r>
      <w:r w:rsidR="00214E4B">
        <w:t xml:space="preserve"> </w:t>
      </w:r>
      <w:r w:rsidRPr="00214E4B">
        <w:t>Góra Św. Genowefy,</w:t>
      </w:r>
      <w:r w:rsidR="00214E4B">
        <w:t xml:space="preserve"> Góra Wapiennik i </w:t>
      </w:r>
      <w:r w:rsidRPr="00214E4B">
        <w:t xml:space="preserve">starorzecze Warty ze </w:t>
      </w:r>
      <w:r w:rsidR="00214E4B">
        <w:t>źródliskami pod Troninami (</w:t>
      </w:r>
      <w:r w:rsidRPr="00214E4B">
        <w:t>Granatowe Źródła</w:t>
      </w:r>
      <w:r w:rsidR="00214E4B">
        <w:t>)</w:t>
      </w:r>
      <w:r w:rsidRPr="00214E4B">
        <w:t>.</w:t>
      </w:r>
    </w:p>
    <w:p w:rsidR="007A4C3E" w:rsidRPr="00214E4B" w:rsidRDefault="00214E4B" w:rsidP="00214E4B">
      <w:pPr>
        <w:pStyle w:val="Nagwek3"/>
      </w:pPr>
      <w:bookmarkStart w:id="249" w:name="_Toc484418585"/>
      <w:r>
        <w:t xml:space="preserve">10.4.8. </w:t>
      </w:r>
      <w:r w:rsidR="007A4C3E" w:rsidRPr="00214E4B">
        <w:t>Szlak rowerowy łącznikowy Józefów – Grębień – Bieniec EWI-8</w:t>
      </w:r>
      <w:bookmarkEnd w:id="249"/>
    </w:p>
    <w:p w:rsidR="007A4C3E" w:rsidRPr="00214E4B" w:rsidRDefault="007A4C3E" w:rsidP="00214E4B">
      <w:r w:rsidRPr="00214E4B">
        <w:t>Trasa ta o długości 11,7 km, jako szlak łącznikowy rozpoczyna się na skrzyżowaniu dróg w Józefowie i prowadzi przez Grębień, Popowice, do nadwarciańskiej wsi Bieniec, położonej na terenie Załęczańskiego Parku Krajobrazowego. W ten sposób łącznik ten stanowi powiązanie pomiędzy siecią tras rowerowych okolic Wielunia i Ożarowa z systemem szlaków rowerowych Załęczańskiego Parku Krajobrazowego. Na stosunkowo krótkiej trasie tego szlaku można zobaczyć ciekawe obiekty drewnianej architektury sakralnej jak: kościół w Grębieniu powstały około 1500 r., będący jedną z najc</w:t>
      </w:r>
      <w:r w:rsidR="00214E4B">
        <w:t>iekawszych świątyń tego typu na </w:t>
      </w:r>
      <w:r w:rsidRPr="00214E4B">
        <w:t>terenie województwa łódz</w:t>
      </w:r>
      <w:r w:rsidR="00482EC5">
        <w:t>kiego, czy kościół w Popowicach</w:t>
      </w:r>
      <w:r w:rsidRPr="00214E4B">
        <w:t xml:space="preserve">. Szlak znakowany jest kolorem czarnym. </w:t>
      </w:r>
    </w:p>
    <w:p w:rsidR="007A4C3E" w:rsidRPr="00214E4B" w:rsidRDefault="00214E4B" w:rsidP="00214E4B">
      <w:pPr>
        <w:pStyle w:val="Nagwek3"/>
      </w:pPr>
      <w:bookmarkStart w:id="250" w:name="_Toc484418586"/>
      <w:r>
        <w:t xml:space="preserve">10.4.9. </w:t>
      </w:r>
      <w:r w:rsidR="007A4C3E" w:rsidRPr="00214E4B">
        <w:t xml:space="preserve">Szlak rowerowy </w:t>
      </w:r>
      <w:r>
        <w:t>„</w:t>
      </w:r>
      <w:r w:rsidR="007A4C3E" w:rsidRPr="00214E4B">
        <w:t>Przez powiat wieruszowski</w:t>
      </w:r>
      <w:r>
        <w:t>”</w:t>
      </w:r>
      <w:r w:rsidR="007A4C3E" w:rsidRPr="00214E4B">
        <w:t xml:space="preserve"> EWE-201c</w:t>
      </w:r>
      <w:bookmarkEnd w:id="250"/>
    </w:p>
    <w:p w:rsidR="007A4C3E" w:rsidRPr="00214E4B" w:rsidRDefault="007A4C3E" w:rsidP="00214E4B">
      <w:r w:rsidRPr="00214E4B">
        <w:t>Jest to znakowany na czerwono szlak rowerowy o długości 139,2 km, rozpoczynający się w sąsiedztwie Punktu Informacji Turystycznej w Wieruszowie, a kończący się przy ruinach dworu Nieszkowskich w Dzietrzkowicach.</w:t>
      </w:r>
    </w:p>
    <w:p w:rsidR="007A4C3E" w:rsidRPr="00214E4B" w:rsidRDefault="007A4C3E" w:rsidP="00214E4B">
      <w:r w:rsidRPr="00214E4B">
        <w:t>Szlak ten tylko na niewielkim odcinku, bo około 1,5 km, przebiega przez zasięg terytorialny nadleśnictwa. Na odcinku od Lututowa trasa szlaku biegnie w kierunku Wielunia i po 500 metrach skręca w prawo, gdzie po około 1 km przed wsią Łęki Małe wchodzi na teren zasięgu Nadleśnictwa Wieluń. We wsi Łęki Małe ma swój początek opisany wyżej szlak czarny, natomiast szlak czerwony biegnie dalej w kierunku południowym do wsi Łęki Duże W tej wsi trasa skręca w kierunku zachodnim i kończy swój bieg na ścianie lasu Nadleśnictwa Przedborów RDLP w Poznaniu.</w:t>
      </w:r>
    </w:p>
    <w:p w:rsidR="007A4C3E" w:rsidRPr="00214E4B" w:rsidRDefault="00214E4B" w:rsidP="00214E4B">
      <w:pPr>
        <w:pStyle w:val="Nagwek3"/>
      </w:pPr>
      <w:bookmarkStart w:id="251" w:name="_Toc484418587"/>
      <w:r>
        <w:t xml:space="preserve">10.4.10. </w:t>
      </w:r>
      <w:r w:rsidR="007A4C3E" w:rsidRPr="00214E4B">
        <w:t>Szlak rowerowy „Wokół Lututowa” EWE-205z</w:t>
      </w:r>
      <w:bookmarkEnd w:id="251"/>
    </w:p>
    <w:p w:rsidR="007A4C3E" w:rsidRPr="00214E4B" w:rsidRDefault="007A4C3E" w:rsidP="00214E4B">
      <w:r w:rsidRPr="00214E4B">
        <w:t>Szlak znakowany jest na zielono, a jego długości wynosi 13,7 km. Trasa szlaku zaczyna się na przystanku PKS Dobrosław i jest to węzeł ze szlakiem czarnym. Od węzła omawiany szlak wiedzie drog</w:t>
      </w:r>
      <w:r w:rsidR="000D2D95">
        <w:t>ą w kierunku wsi Niemojew. Nastę</w:t>
      </w:r>
      <w:r w:rsidRPr="00214E4B">
        <w:t xml:space="preserve">pnie skręca w drogę asfaltową i przechodzi przez wsie Walkanówek i Jeżopole. W dalszej kolejności przez lasy Leśnictwa Czarnożyły i doprowadza do wschodniej granicy lasu, gdzie przekracza most na rzece Oleśnicy. Za mostem znajduje się wieś Chojny, a dalej przekracza wsie Wikry i Kłoniczki. </w:t>
      </w:r>
      <w:r w:rsidRPr="00214E4B">
        <w:lastRenderedPageBreak/>
        <w:t>Dalej prowadzi do wsi Swoboda, a następnie do skrzyżowania dróg Lututów-Wieluń, gdzie znajduje się węzeł szlaku czarnego</w:t>
      </w:r>
    </w:p>
    <w:p w:rsidR="007A4C3E" w:rsidRPr="00214E4B" w:rsidRDefault="00214E4B" w:rsidP="00214E4B">
      <w:pPr>
        <w:pStyle w:val="Nagwek3"/>
      </w:pPr>
      <w:bookmarkStart w:id="252" w:name="_Toc484418588"/>
      <w:r>
        <w:t xml:space="preserve">10.4.11. </w:t>
      </w:r>
      <w:r w:rsidR="007A4C3E" w:rsidRPr="00214E4B">
        <w:t>Szlak rowerowy łącznikowy „Do dworu w Świątkowicach” EWE-206s/3</w:t>
      </w:r>
      <w:bookmarkEnd w:id="252"/>
    </w:p>
    <w:p w:rsidR="007A4C3E" w:rsidRPr="00214E4B" w:rsidRDefault="007A4C3E" w:rsidP="00214E4B">
      <w:r w:rsidRPr="00214E4B">
        <w:t>Ten znakowany na czarno szlak o długości 6,6 km, jako jedyny z omawianych szlaków powiatu wieruszowskiego, leży w całości w zasięgu terytorialnym nadleśnictwa i stanowi łącznik między szlakiem czerwonym i zielonym. Początek szlaku znajduje się we wsi Łęki Małe, gdzie jest węzeł ze szlakiem czerwonym. Trasa szlaku biegnąc w kierunku wschodnim dochodzi do wsi Lututów – Wieluń we wsi Dobrosław, gdzie jest początek szlaku zielonego. Da</w:t>
      </w:r>
      <w:r w:rsidR="000D2D95">
        <w:t>lej trasa biegnąc w kierunku poł</w:t>
      </w:r>
      <w:r w:rsidRPr="00214E4B">
        <w:t>udniowym dochodzi do wsi Swoboda, gdzie kończy się szlak zielony. We wsi Swoboda trasa czarnego szlaku rowerowego prowadzi do wsi Świątkowice.</w:t>
      </w:r>
    </w:p>
    <w:p w:rsidR="007A4C3E" w:rsidRPr="00214E4B" w:rsidRDefault="00840ED7" w:rsidP="00840ED7">
      <w:pPr>
        <w:pStyle w:val="Nagwek3"/>
      </w:pPr>
      <w:bookmarkStart w:id="253" w:name="_Toc484418589"/>
      <w:r>
        <w:t>10.4.12. Trasa rowerowa w Załęczańskim Parku Krajobrazowym</w:t>
      </w:r>
      <w:bookmarkEnd w:id="253"/>
    </w:p>
    <w:p w:rsidR="007A4C3E" w:rsidRPr="00214E4B" w:rsidRDefault="00840ED7" w:rsidP="00214E4B">
      <w:r>
        <w:t>T</w:t>
      </w:r>
      <w:r w:rsidR="007A4C3E" w:rsidRPr="00214E4B">
        <w:t xml:space="preserve">rasa prowadzi przez fragment ZPK, gdzie wapienne skały wyraźnie wychodzą nad poziom gruntu. Uczestnik wycieczki rowerowej porusza się w malowniczym krajobrazie. Ścieżka jest tak zaplanowana, aby oprócz czynnego wypoczynku dawała możliwości zdobycia wiedzy z dziedziny biologii, geografii i geologii. W zamyśle projektodawców jest to rowerowa ścieżka dydaktyczna. Na jej trasie wytyczonych jest 13 przystanków, na których można realizować określone cele dydaktyczne. </w:t>
      </w:r>
    </w:p>
    <w:p w:rsidR="007A4C3E" w:rsidRPr="00214E4B" w:rsidRDefault="007A4C3E" w:rsidP="00214E4B">
      <w:r w:rsidRPr="00214E4B">
        <w:t>Ścieżka (szlak rowerowy) rozpoczyna się w Działoszy</w:t>
      </w:r>
      <w:r w:rsidR="00840ED7">
        <w:t>nie, jej początkowy odcinek (do </w:t>
      </w:r>
      <w:r w:rsidRPr="00214E4B">
        <w:t>Bobrownik) pokrywa się z żółtym szlakiem pieszym. Z Bobrownik można udać się w kierunku wsi Bugaj i Szczepany lub pojechać dalej doliną rzeki do Góry Św. Genowefy i powrócić z powrotem do Bobrownik. Ten odcinek trasy jest nieco trudniejszy technicznie i jego przebycie wymaga pewnej wytrzymałości fizycznej od uczestników. Ze wsi Szczepany trasa prowadzi do Kolonii Lisowskiej a następnie skręca do Lisowic. W Lisowicach skręca na wschód i osiąga Raciszyn, gdzie kieruje się na północ i powraca do Działoszyna. Trasa posiada wiele walorów przyrodniczych, krajobrazowych i kultu</w:t>
      </w:r>
      <w:r w:rsidR="00840ED7">
        <w:t>rowych:</w:t>
      </w:r>
      <w:r w:rsidRPr="00214E4B">
        <w:t>:</w:t>
      </w:r>
    </w:p>
    <w:p w:rsidR="007A4C3E" w:rsidRPr="00214E4B" w:rsidRDefault="007A4C3E" w:rsidP="003D64A2">
      <w:pPr>
        <w:pStyle w:val="Akapitzlist"/>
        <w:numPr>
          <w:ilvl w:val="0"/>
          <w:numId w:val="39"/>
        </w:numPr>
        <w:ind w:left="851" w:hanging="284"/>
      </w:pPr>
      <w:r w:rsidRPr="00214E4B">
        <w:t>Przystanek przy kamieniołomach w Lisowicach. To miejsce znajduje się na krawędzi przełomu Warty, rozpościera się z niego rozległy panoramiczny widok na niemal cały ZPK oraz na zespół kamieniołomów i piece do wypalania wapna (tzw. wapienniki). Patrząc na przeciwległy brzeg Warty można zobac</w:t>
      </w:r>
      <w:r w:rsidR="00840ED7">
        <w:t>zyć panoramę na </w:t>
      </w:r>
      <w:r w:rsidRPr="00214E4B">
        <w:t>Górę Zelce.</w:t>
      </w:r>
    </w:p>
    <w:p w:rsidR="007A4C3E" w:rsidRPr="00214E4B" w:rsidRDefault="007A4C3E" w:rsidP="003D64A2">
      <w:pPr>
        <w:pStyle w:val="Akapitzlist"/>
        <w:numPr>
          <w:ilvl w:val="0"/>
          <w:numId w:val="39"/>
        </w:numPr>
        <w:ind w:left="851" w:hanging="284"/>
      </w:pPr>
      <w:r w:rsidRPr="00214E4B">
        <w:lastRenderedPageBreak/>
        <w:t>Przystanek na moście w Lisowicach. Z tego miejsca rozciąga się widok na naturalne koryto Warty. Na obu brzegach widać strome skarpy przełomu.</w:t>
      </w:r>
    </w:p>
    <w:p w:rsidR="007A4C3E" w:rsidRPr="00214E4B" w:rsidRDefault="007A4C3E" w:rsidP="003D64A2">
      <w:pPr>
        <w:pStyle w:val="Akapitzlist"/>
        <w:numPr>
          <w:ilvl w:val="0"/>
          <w:numId w:val="39"/>
        </w:numPr>
        <w:ind w:left="851" w:hanging="284"/>
      </w:pPr>
      <w:r w:rsidRPr="00214E4B">
        <w:t>Przystanek obok tzw. Żabiego Stawu, który jest położony za niedużym laskiem sosnowym w odległości około 0,5 km od końca drogi asfaltowej w Bobrownikach. Zbiornik ten jest zawieszony kilkadziesiąt metrów nad niedalekim korytem Warty, stanowiąc pewną osobliwość geologiczną. Takie zjawisko spowodowane jest płytkim zaleganiem nieprzepuszczalnych skał wapiennych. Uroku temu miejscu nadają kwitnące grzybienie.</w:t>
      </w:r>
    </w:p>
    <w:p w:rsidR="007A4C3E" w:rsidRPr="00214E4B" w:rsidRDefault="007A4C3E" w:rsidP="003D64A2">
      <w:pPr>
        <w:pStyle w:val="Akapitzlist"/>
        <w:numPr>
          <w:ilvl w:val="0"/>
          <w:numId w:val="39"/>
        </w:numPr>
        <w:ind w:left="851" w:hanging="284"/>
      </w:pPr>
      <w:r w:rsidRPr="00214E4B">
        <w:t>Przystanek na górze Św. Genowefy. Z jej s</w:t>
      </w:r>
      <w:r w:rsidR="00840ED7">
        <w:t>zczytu rozpościera się widok na </w:t>
      </w:r>
      <w:r w:rsidRPr="00214E4B">
        <w:t xml:space="preserve">przeciwległy brzeg gdzie znajduje się Góra Wapiennik. Jest to miejsce o wysokich walorach krajobrazowych. Te dwa wzniesienia tworzą jak gdyby bramę, przez którą przepływa Warta. </w:t>
      </w:r>
    </w:p>
    <w:p w:rsidR="007A4C3E" w:rsidRPr="00214E4B" w:rsidRDefault="007A4C3E" w:rsidP="003D64A2">
      <w:pPr>
        <w:pStyle w:val="Akapitzlist"/>
        <w:numPr>
          <w:ilvl w:val="0"/>
          <w:numId w:val="39"/>
        </w:numPr>
        <w:ind w:left="851" w:hanging="284"/>
      </w:pPr>
      <w:r w:rsidRPr="00214E4B">
        <w:t>Przystanek na moście w Bobrownikach. Miejsce to posiada podobne walory krajobrazowe jak przystanek na moście w Lisowicach.</w:t>
      </w:r>
    </w:p>
    <w:p w:rsidR="007A4C3E" w:rsidRPr="00214E4B" w:rsidRDefault="007A4C3E" w:rsidP="003D64A2">
      <w:pPr>
        <w:pStyle w:val="Akapitzlist"/>
        <w:numPr>
          <w:ilvl w:val="0"/>
          <w:numId w:val="39"/>
        </w:numPr>
        <w:ind w:left="851" w:hanging="284"/>
      </w:pPr>
      <w:r w:rsidRPr="00214E4B">
        <w:t xml:space="preserve">Przystanek w Rezerwacie Węże na Górze Zelce. Góra ta jest najwyższym wzniesieniem w okolicy (246m n.p.m.). Można tu obserwować bogatą rzeźbę krasową oraz świat żywej przyrody związany z wapiennym podłożem. Znajduje się tutaj 10 jaskiń i schronisk. Istnieje możliwość wejścia do najłatwiej dostępnych jaskiń: Małej i Stalagmitowej. Przebywając na górze Zelce należy cały czas pamiętać, że jest to rezerwat przyrody. Atrakcją turystyczna tego terenu jest również wieża widokowa, z której można podziwiać panoramę tej części Wyżyny Wieluńskiej. </w:t>
      </w:r>
    </w:p>
    <w:p w:rsidR="007A4C3E" w:rsidRPr="00214E4B" w:rsidRDefault="007A4C3E" w:rsidP="003D64A2">
      <w:pPr>
        <w:pStyle w:val="Akapitzlist"/>
        <w:numPr>
          <w:ilvl w:val="0"/>
          <w:numId w:val="39"/>
        </w:numPr>
        <w:ind w:left="851" w:hanging="284"/>
      </w:pPr>
      <w:r w:rsidRPr="00214E4B">
        <w:t xml:space="preserve">Przystanek na Górze Draby. Góra stanowi wapienny pagór z jaskinią w formie kotła, kamieniołomem i wapiennikiem. W jaskini znajduje się cenne stanowisko paleontologiczne. </w:t>
      </w:r>
    </w:p>
    <w:p w:rsidR="007A4C3E" w:rsidRPr="00214E4B" w:rsidRDefault="007A4C3E" w:rsidP="003D64A2">
      <w:pPr>
        <w:pStyle w:val="Akapitzlist"/>
        <w:numPr>
          <w:ilvl w:val="0"/>
          <w:numId w:val="39"/>
        </w:numPr>
        <w:ind w:left="851" w:hanging="284"/>
      </w:pPr>
      <w:r w:rsidRPr="00214E4B">
        <w:t>Przystanek zlokalizowany w dolinie Suchej Strugi. Można tu obserwować ciekawe zjawisko krasowe, a mianowicie znikanie (wsiąkanie) wody płynącej po nieprzepuszczalnym gruncie w miejscach gdzie znajduje ona szczeliny skalne. Wody płynącej tutaj rzeki przez lata wypłukiwały wapienne podłoże aż przebiły się przez nieprzepuszczalne warstwy, tworząc duży lejowaty otwór (tzw. ponor lub łyczak) i zaczęły ginąć pod skałami wapiennymi. Wody rzeki znajdują sobie coraz to nowe szczeliny i strefa zaniku nurtu przesuwa się w górę koryta. Naukowo udowodniono, że ginące wody cieku uchodzą do Warty w postaci źródeł.</w:t>
      </w:r>
    </w:p>
    <w:p w:rsidR="007A4C3E" w:rsidRPr="00214E4B" w:rsidRDefault="007A4C3E" w:rsidP="003D64A2">
      <w:pPr>
        <w:pStyle w:val="Akapitzlist"/>
        <w:numPr>
          <w:ilvl w:val="0"/>
          <w:numId w:val="39"/>
        </w:numPr>
        <w:ind w:left="851" w:hanging="284"/>
      </w:pPr>
      <w:r w:rsidRPr="00214E4B">
        <w:lastRenderedPageBreak/>
        <w:t xml:space="preserve">Przystanek w kamieniołomie w Lisowicach znajduje się na krawędzi przełomu Warty. Można tu obserwować ponad 20 metrowy przekrój geologiczny przez płytowo ułożone jurajskie wapienie. W skałach kamieniołomu i w rumoszu skalnym występują liczne skamieniałości jurajskie. </w:t>
      </w:r>
    </w:p>
    <w:p w:rsidR="007A4C3E" w:rsidRPr="00214E4B" w:rsidRDefault="007A4C3E" w:rsidP="003D64A2">
      <w:pPr>
        <w:pStyle w:val="Akapitzlist"/>
        <w:numPr>
          <w:ilvl w:val="0"/>
          <w:numId w:val="39"/>
        </w:numPr>
        <w:ind w:left="851" w:hanging="284"/>
      </w:pPr>
      <w:r w:rsidRPr="00214E4B">
        <w:t>Przystanek przy zespole kamieniołomów i wapienników w Raciszynie. Miejsce to jest atrakcyjnym punktem widokowym, z którego rozpościera się pano</w:t>
      </w:r>
      <w:r w:rsidR="00840ED7">
        <w:t>rama na </w:t>
      </w:r>
      <w:r w:rsidRPr="00214E4B">
        <w:t>płynąc</w:t>
      </w:r>
      <w:r w:rsidR="00753E07">
        <w:t>ą</w:t>
      </w:r>
      <w:r w:rsidRPr="00214E4B">
        <w:t xml:space="preserve"> w dole Wartę. </w:t>
      </w:r>
    </w:p>
    <w:p w:rsidR="007A4C3E" w:rsidRPr="00214E4B" w:rsidRDefault="007A4C3E" w:rsidP="003D64A2">
      <w:pPr>
        <w:pStyle w:val="Akapitzlist"/>
        <w:numPr>
          <w:ilvl w:val="0"/>
          <w:numId w:val="39"/>
        </w:numPr>
        <w:ind w:left="851" w:hanging="284"/>
      </w:pPr>
      <w:r w:rsidRPr="00214E4B">
        <w:t>Przystanek przy kapliczce na skale. Jest to miejsce postoju pielgrzymek udających się do Częstochowy.</w:t>
      </w:r>
    </w:p>
    <w:p w:rsidR="007A4C3E" w:rsidRPr="00214E4B" w:rsidRDefault="00840ED7" w:rsidP="00214E4B">
      <w:r>
        <w:t>T</w:t>
      </w:r>
      <w:r w:rsidR="007A4C3E" w:rsidRPr="00214E4B">
        <w:t>rasa rowerowej ścieżki dydaktycznej</w:t>
      </w:r>
      <w:r>
        <w:t xml:space="preserve"> ZPK</w:t>
      </w:r>
      <w:r w:rsidR="007A4C3E" w:rsidRPr="00214E4B">
        <w:t xml:space="preserve"> jest najatrakcyjniejszym szlakiem turysty</w:t>
      </w:r>
      <w:r>
        <w:t>cznym, prowadzącym przez teren P</w:t>
      </w:r>
      <w:r w:rsidR="007A4C3E" w:rsidRPr="00214E4B">
        <w:t xml:space="preserve">arku krajobrazowego i nadleśnictwa. Przedstawia ogół zjawisk krajobrazowych i geologicznych występujących na tym obszarze. </w:t>
      </w:r>
    </w:p>
    <w:p w:rsidR="00800627" w:rsidRPr="007107A6" w:rsidRDefault="00800627" w:rsidP="008A2F31">
      <w:pPr>
        <w:pStyle w:val="Nagwek2"/>
        <w:spacing w:before="480"/>
      </w:pPr>
      <w:bookmarkStart w:id="254" w:name="_Toc303251045"/>
      <w:bookmarkStart w:id="255" w:name="_Toc380143892"/>
      <w:bookmarkStart w:id="256" w:name="_Toc126386459"/>
      <w:bookmarkStart w:id="257" w:name="_Toc210800717"/>
      <w:bookmarkStart w:id="258" w:name="_Toc303251033"/>
      <w:bookmarkStart w:id="259" w:name="_Toc484418590"/>
      <w:r w:rsidRPr="007107A6">
        <w:t>10.5. Łódzki Szlak Konn</w:t>
      </w:r>
      <w:bookmarkEnd w:id="254"/>
      <w:r w:rsidRPr="007107A6">
        <w:t>y</w:t>
      </w:r>
      <w:bookmarkEnd w:id="255"/>
      <w:bookmarkEnd w:id="259"/>
    </w:p>
    <w:p w:rsidR="007863D0" w:rsidRPr="00094C59" w:rsidRDefault="00800627" w:rsidP="001226AB">
      <w:r w:rsidRPr="007107A6">
        <w:t xml:space="preserve">Jest to najdłuższa w Europie zorganizowana trasa przeznaczona do uprawiania turystyki konnej – jej łączna długość wynosi 1 817 km. W zasięgu Nadleśnictwa </w:t>
      </w:r>
      <w:r w:rsidR="00CD593A" w:rsidRPr="007107A6">
        <w:t>Wieluń</w:t>
      </w:r>
      <w:r w:rsidRPr="007107A6">
        <w:t xml:space="preserve"> </w:t>
      </w:r>
      <w:r w:rsidR="002357F4" w:rsidRPr="007107A6">
        <w:t>znajduje się ponad 14</w:t>
      </w:r>
      <w:r w:rsidR="002D1DD6" w:rsidRPr="007107A6">
        <w:t>0</w:t>
      </w:r>
      <w:r w:rsidR="00F12AC1" w:rsidRPr="007107A6">
        <w:t> km szlaku (</w:t>
      </w:r>
      <w:r w:rsidR="002357F4" w:rsidRPr="007107A6">
        <w:t>123</w:t>
      </w:r>
      <w:r w:rsidR="00F12AC1" w:rsidRPr="007107A6">
        <w:t xml:space="preserve"> km szlaku głównego i </w:t>
      </w:r>
      <w:r w:rsidR="002357F4" w:rsidRPr="007107A6">
        <w:t>19</w:t>
      </w:r>
      <w:r w:rsidR="00F12AC1" w:rsidRPr="007107A6">
        <w:t> km łączników).</w:t>
      </w:r>
      <w:r w:rsidR="002357F4" w:rsidRPr="007107A6">
        <w:t xml:space="preserve"> Wyróżnić można tu trasę prowadzącą doliną Warty, przechodzącą przez lasy leśnictw: Niżankowice, Ogroble, Mokry Las, Jodłowiec i Radoszewice</w:t>
      </w:r>
      <w:r w:rsidR="00753E07">
        <w:t xml:space="preserve"> oraz</w:t>
      </w:r>
      <w:r w:rsidR="007107A6" w:rsidRPr="007107A6">
        <w:t xml:space="preserve"> odchodzący od niej</w:t>
      </w:r>
      <w:r w:rsidR="002357F4" w:rsidRPr="007107A6">
        <w:t xml:space="preserve"> w kierunku zachodnim</w:t>
      </w:r>
      <w:r w:rsidR="007107A6" w:rsidRPr="007107A6">
        <w:t xml:space="preserve"> odcinek </w:t>
      </w:r>
      <w:r w:rsidR="007107A6" w:rsidRPr="00094C59">
        <w:t>przecinający kompleksy leśnictw Mierzyce i Ożarów.</w:t>
      </w:r>
    </w:p>
    <w:p w:rsidR="00C613A6" w:rsidRPr="00094C59" w:rsidRDefault="007107A6" w:rsidP="00C613A6">
      <w:pPr>
        <w:pStyle w:val="Nagwek2"/>
      </w:pPr>
      <w:bookmarkStart w:id="260" w:name="_Toc484418591"/>
      <w:r w:rsidRPr="00094C59">
        <w:t>10.6. Szlak</w:t>
      </w:r>
      <w:r w:rsidR="00C613A6" w:rsidRPr="00094C59">
        <w:t xml:space="preserve"> kajakow</w:t>
      </w:r>
      <w:r w:rsidRPr="00094C59">
        <w:t>y Warty</w:t>
      </w:r>
      <w:bookmarkEnd w:id="260"/>
    </w:p>
    <w:p w:rsidR="00DF1A82" w:rsidRDefault="001F703B" w:rsidP="00731408">
      <w:r w:rsidRPr="00094C59">
        <w:t>Możliwo</w:t>
      </w:r>
      <w:r w:rsidR="00AD3D7B" w:rsidRPr="00094C59">
        <w:t>ść spływów kajakowych rzeką Wartą</w:t>
      </w:r>
      <w:r w:rsidRPr="00094C59">
        <w:t xml:space="preserve"> istnieje na całej jej długości w zasięgu Nadleśnictwa </w:t>
      </w:r>
      <w:r w:rsidR="00CD593A" w:rsidRPr="00094C59">
        <w:t>Wieluń</w:t>
      </w:r>
      <w:r w:rsidR="00164E4F" w:rsidRPr="00094C59">
        <w:t>, tj.</w:t>
      </w:r>
      <w:r w:rsidR="0099620A" w:rsidRPr="00094C59">
        <w:t xml:space="preserve"> od </w:t>
      </w:r>
      <w:r w:rsidR="007107A6" w:rsidRPr="00094C59">
        <w:t>Działoszyna</w:t>
      </w:r>
      <w:r w:rsidR="0099620A" w:rsidRPr="00094C59">
        <w:t xml:space="preserve"> do </w:t>
      </w:r>
      <w:r w:rsidR="007107A6" w:rsidRPr="00094C59">
        <w:t>Strobina</w:t>
      </w:r>
      <w:r w:rsidR="0099620A" w:rsidRPr="00094C59">
        <w:t>.</w:t>
      </w:r>
      <w:r w:rsidRPr="00094C59">
        <w:t xml:space="preserve"> </w:t>
      </w:r>
      <w:r w:rsidR="007107A6" w:rsidRPr="00094C59">
        <w:t>Niewątpliwie atrakcyjniejszy, ale i trudniejszy jest odcinek górny – w zasięgu Zał</w:t>
      </w:r>
      <w:r w:rsidR="00984672" w:rsidRPr="00094C59">
        <w:t>ę</w:t>
      </w:r>
      <w:r w:rsidR="007107A6" w:rsidRPr="00094C59">
        <w:t>czańskiego P</w:t>
      </w:r>
      <w:r w:rsidR="00984672" w:rsidRPr="00094C59">
        <w:t xml:space="preserve">arku </w:t>
      </w:r>
      <w:r w:rsidR="007107A6" w:rsidRPr="00094C59">
        <w:t>K</w:t>
      </w:r>
      <w:r w:rsidR="00984672" w:rsidRPr="00094C59">
        <w:t xml:space="preserve">rajobrazowego. Płynie przez </w:t>
      </w:r>
      <w:r w:rsidR="00731408" w:rsidRPr="00094C59">
        <w:t xml:space="preserve">wyżynę jurajską, tworząc momentami malownicze przełomy. Poniżej Toporowa </w:t>
      </w:r>
      <w:r w:rsidR="00DB70E0" w:rsidRPr="00094C59">
        <w:t>jest spokojna i bezpieczna</w:t>
      </w:r>
      <w:r w:rsidR="00164E4F" w:rsidRPr="00094C59">
        <w:t>.</w:t>
      </w:r>
      <w:r w:rsidR="00DB70E0" w:rsidRPr="00094C59">
        <w:t xml:space="preserve"> </w:t>
      </w:r>
      <w:r w:rsidR="00164E4F" w:rsidRPr="00094C59">
        <w:t>Jedynie</w:t>
      </w:r>
      <w:r w:rsidR="00DB70E0" w:rsidRPr="00094C59">
        <w:t xml:space="preserve"> przy wysokim stanie wód, z uwagi na głębokość i możliwość występowania wirów</w:t>
      </w:r>
      <w:r w:rsidR="00AD3D7B" w:rsidRPr="00094C59">
        <w:t>,</w:t>
      </w:r>
      <w:r w:rsidR="00DB70E0" w:rsidRPr="00094C59">
        <w:t xml:space="preserve"> </w:t>
      </w:r>
      <w:r w:rsidRPr="00094C59">
        <w:t xml:space="preserve">wymaga </w:t>
      </w:r>
      <w:r w:rsidR="00DB70E0" w:rsidRPr="00094C59">
        <w:t>pewnego</w:t>
      </w:r>
      <w:r w:rsidRPr="00094C59">
        <w:t xml:space="preserve"> doświadc</w:t>
      </w:r>
      <w:r w:rsidR="00753E07">
        <w:t>zenia i zachowania ostrożności.</w:t>
      </w:r>
    </w:p>
    <w:p w:rsidR="00DF1A82" w:rsidRDefault="00DF1A82">
      <w:pPr>
        <w:spacing w:line="240" w:lineRule="auto"/>
        <w:ind w:firstLine="0"/>
        <w:jc w:val="left"/>
      </w:pPr>
      <w:r>
        <w:br w:type="page"/>
      </w:r>
    </w:p>
    <w:p w:rsidR="005F4F21" w:rsidRPr="00094C59" w:rsidRDefault="005F4F21" w:rsidP="008D6F77">
      <w:pPr>
        <w:pStyle w:val="Nagwek1"/>
        <w:spacing w:before="720"/>
      </w:pPr>
      <w:bookmarkStart w:id="261" w:name="_Toc484418592"/>
      <w:bookmarkEnd w:id="256"/>
      <w:bookmarkEnd w:id="257"/>
      <w:bookmarkEnd w:id="258"/>
      <w:r w:rsidRPr="000855B9">
        <w:lastRenderedPageBreak/>
        <w:t>11. Plan działań w zakresie ochrony przyrody</w:t>
      </w:r>
      <w:bookmarkEnd w:id="261"/>
    </w:p>
    <w:p w:rsidR="005F4F21" w:rsidRPr="00094C59" w:rsidRDefault="005F4F21" w:rsidP="005F4F21">
      <w:r w:rsidRPr="00094C59">
        <w:t xml:space="preserve">Rozdział ten jest podsumowaniem całego </w:t>
      </w:r>
      <w:r w:rsidRPr="00094C59">
        <w:rPr>
          <w:i/>
        </w:rPr>
        <w:t>Planu ochrony przyrody</w:t>
      </w:r>
      <w:r w:rsidRPr="00094C59">
        <w:t>. Zawiera wnioski wynikające z opisanego wcześniej stanu środowiska przyrodniczego, wskazuje metody ochrony jego najcenniejszych elementów oraz sposoby modyfikacji zaplanowanych zabiegów gospodarczych, tak aby walory przyrodnicze zostały utrzymane, a w wielu przypadkach – tak by ich stan zachowania poprawić.</w:t>
      </w:r>
    </w:p>
    <w:p w:rsidR="005F4F21" w:rsidRPr="00094C59" w:rsidRDefault="005F4F21" w:rsidP="005F4F21">
      <w:pPr>
        <w:pStyle w:val="Nagwek2"/>
        <w:ind w:left="924"/>
      </w:pPr>
      <w:bookmarkStart w:id="262" w:name="_Toc248476667"/>
      <w:bookmarkStart w:id="263" w:name="_Toc264354442"/>
      <w:bookmarkStart w:id="264" w:name="_Toc341967490"/>
      <w:bookmarkStart w:id="265" w:name="_Toc484418593"/>
      <w:r w:rsidRPr="00094C59">
        <w:t>11.1 Sposoby regulacji użytkowania i prowadzenia gospodarki leśnej</w:t>
      </w:r>
      <w:bookmarkEnd w:id="262"/>
      <w:bookmarkEnd w:id="263"/>
      <w:bookmarkEnd w:id="264"/>
      <w:bookmarkEnd w:id="265"/>
    </w:p>
    <w:p w:rsidR="005F4F21" w:rsidRPr="00094C59" w:rsidRDefault="005F4F21" w:rsidP="005F4F21">
      <w:r w:rsidRPr="00094C59">
        <w:t>W hierarchii celów w leśnictwie funkcje ochrony przyrody nabierają coraz większego znaczenia. Funkcje te pełnią zarówno lasy objęte różnymi formami ochrony przyrody, jak i pozostałe, tzw. „lasy gospodarcze”. W rezerwatach są to funkcje dominujące, w pozostałych lasach wynikają z kategorii ochronności i bogactwa przyrodniczego. Należy przy tym dostrzegać znaczenie leśnictwa wielofunkcyjnego pozwalającego doceniać rolę, jaką pełnią lasy w ochronie rodzimej przyrody, niezależnie od wyznaczonych im funkcji.</w:t>
      </w:r>
    </w:p>
    <w:p w:rsidR="005F4F21" w:rsidRPr="00094C59" w:rsidRDefault="005F4F21" w:rsidP="005F4F21">
      <w:r w:rsidRPr="00094C59">
        <w:t xml:space="preserve">Korzystne wskaźniki wzrostu przeciętnej zasobności i wieku lasów Nadleśnictwa </w:t>
      </w:r>
      <w:r w:rsidR="00CD593A" w:rsidRPr="00094C59">
        <w:t>Wieluń</w:t>
      </w:r>
      <w:r w:rsidRPr="00094C59">
        <w:t xml:space="preserve"> świadczą o tym, że stosowane zasady regulacji i sposób gospodarowania gwarantują trwałość produkcji leśnej. Obecne oczekiwania dotyczące biologicznej trwałości lasów zmuszają do modyfikacji regulacji użytkowania i zagospodarowania, uwzględniającej realizację pozostałych, pozaprodukcyjnych funkcji lasów. Istotnym jest przy tym fakt, że uwzględnienie tych czynników nie musi być w sprzeczności z funkcjami produkcyjnymi. Stosowany obecnie sposób regulacji użytkowania zasobów drzewnych jest instrumentem osiągania założonego celu hodowlano–ochronnego, z uwzględnieniem wielofunkcyjności lasu. Zasadnicze znaczenie ma tu prawidłowe rozpoznanie i określenie możliwości użytkowania pozwalające na zapewnienie ciągłości użytkowania lasów i rozwijanie wszechstronnej ich użyteczności.</w:t>
      </w:r>
    </w:p>
    <w:p w:rsidR="005F4F21" w:rsidRPr="00094C59" w:rsidRDefault="005F4F21" w:rsidP="005F4F21">
      <w:r w:rsidRPr="00094C59">
        <w:t>Rozmiar pozyskania drewna regulowany w formie etatu cięć użytków rębnych jest pochodną:</w:t>
      </w:r>
    </w:p>
    <w:p w:rsidR="005F4F21" w:rsidRPr="00094C59" w:rsidRDefault="005F4F21" w:rsidP="005F4F21">
      <w:pPr>
        <w:numPr>
          <w:ilvl w:val="0"/>
          <w:numId w:val="4"/>
        </w:numPr>
        <w:rPr>
          <w:kern w:val="32"/>
        </w:rPr>
      </w:pPr>
      <w:r w:rsidRPr="00094C59">
        <w:t>ograniczeń wynikających z realizacji funkcji ochronnych i społecznych,</w:t>
      </w:r>
    </w:p>
    <w:p w:rsidR="005F4F21" w:rsidRPr="00094C59" w:rsidRDefault="005F4F21" w:rsidP="005F4F21">
      <w:pPr>
        <w:numPr>
          <w:ilvl w:val="0"/>
          <w:numId w:val="4"/>
        </w:numPr>
        <w:rPr>
          <w:kern w:val="32"/>
        </w:rPr>
      </w:pPr>
      <w:r w:rsidRPr="00094C59">
        <w:t>stanu obecnej i przyszłej struktury gatunkowej i wiekowej lasu,</w:t>
      </w:r>
    </w:p>
    <w:p w:rsidR="005F4F21" w:rsidRPr="00094C59" w:rsidRDefault="005F4F21" w:rsidP="005F4F21">
      <w:pPr>
        <w:numPr>
          <w:ilvl w:val="0"/>
          <w:numId w:val="4"/>
        </w:numPr>
        <w:rPr>
          <w:kern w:val="32"/>
        </w:rPr>
      </w:pPr>
      <w:r w:rsidRPr="00094C59">
        <w:t>potrzeb w zakresie przebudowy drzewostanów z tytułu niezgodności ich składu gatunkowego z warunkami siedliskowymi,</w:t>
      </w:r>
    </w:p>
    <w:p w:rsidR="005F4F21" w:rsidRPr="00094C59" w:rsidRDefault="005F4F21" w:rsidP="005F4F21">
      <w:pPr>
        <w:numPr>
          <w:ilvl w:val="0"/>
          <w:numId w:val="4"/>
        </w:numPr>
        <w:rPr>
          <w:kern w:val="32"/>
        </w:rPr>
      </w:pPr>
      <w:r w:rsidRPr="00094C59">
        <w:t>potrzeb odnowieniowych drzewostanów użytkowanych w niezrębowych sposobach zagospodarowania,</w:t>
      </w:r>
    </w:p>
    <w:p w:rsidR="005F4F21" w:rsidRPr="00094C59" w:rsidRDefault="005F4F21" w:rsidP="005F4F21">
      <w:pPr>
        <w:numPr>
          <w:ilvl w:val="0"/>
          <w:numId w:val="4"/>
        </w:numPr>
        <w:rPr>
          <w:kern w:val="32"/>
        </w:rPr>
      </w:pPr>
      <w:r w:rsidRPr="00094C59">
        <w:lastRenderedPageBreak/>
        <w:t>poziomu osiągnięcia planowanego celu gospodarczego tj. dojrzałości technicznej drzewostanów użytkowanych w zrębowym sposobie zagospodarowania.</w:t>
      </w:r>
    </w:p>
    <w:p w:rsidR="005F4F21" w:rsidRPr="00094C59" w:rsidRDefault="005F4F21" w:rsidP="005F4F21">
      <w:r w:rsidRPr="00094C59">
        <w:t xml:space="preserve">Obecnie obowiązujące zasady regulacji wielkości użytkowania rębnego są ściśle powiązane ze sposobem zagospodarowania odzwierciedlonym w podziale </w:t>
      </w:r>
      <w:r w:rsidR="003D0890" w:rsidRPr="00094C59">
        <w:t>lasów</w:t>
      </w:r>
      <w:r w:rsidRPr="00094C59">
        <w:t xml:space="preserve"> na:</w:t>
      </w:r>
    </w:p>
    <w:p w:rsidR="005F4F21" w:rsidRPr="00094C59" w:rsidRDefault="005F4F21" w:rsidP="005F4F21">
      <w:pPr>
        <w:numPr>
          <w:ilvl w:val="0"/>
          <w:numId w:val="4"/>
        </w:numPr>
      </w:pPr>
      <w:r w:rsidRPr="00094C59">
        <w:t>gospodarstwo specjalne, gdzie wielkość użytkowania, wynikająca z potrzeb zachowania trwałości lasów i realizacji przez nie konkretnych funkcji, musi gwarantować trwałe zachowanie i ochronę cennego ekosystemu lub miejsca,</w:t>
      </w:r>
    </w:p>
    <w:p w:rsidR="005F4F21" w:rsidRPr="00094C59" w:rsidRDefault="005F4F21" w:rsidP="005F4F21">
      <w:pPr>
        <w:numPr>
          <w:ilvl w:val="0"/>
          <w:numId w:val="4"/>
        </w:numPr>
      </w:pPr>
      <w:r w:rsidRPr="00094C59">
        <w:t xml:space="preserve">gospodarstwo lasów ochronnych, w których użytkowanie jest realizacją potrzeb hodowlanych i ochronnych, </w:t>
      </w:r>
    </w:p>
    <w:p w:rsidR="00BC21D0" w:rsidRPr="00094C59" w:rsidRDefault="005F4F21" w:rsidP="00BC21D0">
      <w:pPr>
        <w:numPr>
          <w:ilvl w:val="0"/>
          <w:numId w:val="4"/>
        </w:numPr>
      </w:pPr>
      <w:r w:rsidRPr="00094C59">
        <w:t xml:space="preserve">gospodarstwo </w:t>
      </w:r>
      <w:r w:rsidR="00BC21D0" w:rsidRPr="00094C59">
        <w:t>wielofunkcyjnych lasów gospodarczych, w których, stosując zrębowy lub przerębowo-zrębowy sposób zagospodarowania, realizuje się cele produkcyjne, z uwzględnieni</w:t>
      </w:r>
      <w:r w:rsidR="000855B9">
        <w:t>em i zachowaniem pozaprodukcyjnych</w:t>
      </w:r>
      <w:r w:rsidR="00BC21D0" w:rsidRPr="00094C59">
        <w:t xml:space="preserve"> walorów lasu (udostępnienie społeczeństwu, zachowanie walorów przyrodniczych).   </w:t>
      </w:r>
    </w:p>
    <w:p w:rsidR="00E05F69" w:rsidRPr="003F20E0" w:rsidRDefault="00E05F69" w:rsidP="00E05F69">
      <w:pPr>
        <w:spacing w:before="120"/>
      </w:pPr>
      <w:r w:rsidRPr="00094C59">
        <w:t xml:space="preserve">Nieodzownym narzędziem kształtowania struktury gatunkowej oraz form zmieszania gatunków w drzewostanach młodszych i średnich klas wieku jest użytkowanie przedrębne. Istotnym czynnikiem ograniczającym wielkość użytkowania przedrębnego jest przyjęta i realizowana zasada, że rozmiar pozyskania drewna w zabiegach pielęgnacyjnych musi gwarantować odpowiednią akumulację zapasu produkcyjnego na pniu, w celu zrównoważenia ubytku miąższości z tytułu użytkowania rębnego. Oznacza to, że użytkowanie przedrębne nie może przekroczyć bieżącego okresowego przyrostu miąższości. </w:t>
      </w:r>
      <w:r w:rsidRPr="003E203F">
        <w:t xml:space="preserve">W Nadleśnictwie Wieluń na </w:t>
      </w:r>
      <w:r w:rsidRPr="003F20E0">
        <w:t xml:space="preserve">nadchodzące 10-lecie zaplanowano użytkowanie przedrębne w wysokości </w:t>
      </w:r>
      <w:r w:rsidRPr="00AB60F4">
        <w:rPr>
          <w:b/>
        </w:rPr>
        <w:t>469 751</w:t>
      </w:r>
      <w:r w:rsidRPr="00AB60F4">
        <w:rPr>
          <w:b/>
          <w:bCs/>
          <w:color w:val="FF0000"/>
        </w:rPr>
        <w:t> </w:t>
      </w:r>
      <w:r w:rsidRPr="00AB60F4">
        <w:rPr>
          <w:b/>
          <w:bCs/>
        </w:rPr>
        <w:t>m</w:t>
      </w:r>
      <w:r w:rsidRPr="00AB60F4">
        <w:rPr>
          <w:b/>
          <w:bCs/>
          <w:vertAlign w:val="superscript"/>
        </w:rPr>
        <w:t>3</w:t>
      </w:r>
      <w:r w:rsidRPr="003F20E0">
        <w:rPr>
          <w:b/>
          <w:bCs/>
          <w:vertAlign w:val="superscript"/>
        </w:rPr>
        <w:t xml:space="preserve"> </w:t>
      </w:r>
      <w:r w:rsidRPr="003F20E0">
        <w:rPr>
          <w:bCs/>
        </w:rPr>
        <w:t>netto</w:t>
      </w:r>
      <w:r w:rsidRPr="003F20E0">
        <w:t xml:space="preserve">, co stanowi </w:t>
      </w:r>
      <w:r>
        <w:rPr>
          <w:b/>
        </w:rPr>
        <w:t>58,16</w:t>
      </w:r>
      <w:r w:rsidRPr="003F20E0">
        <w:t>% spodziewanego przyrostu w drzewostanach nieobjętych użytkowaniem rębnym.</w:t>
      </w:r>
    </w:p>
    <w:p w:rsidR="005F4F21" w:rsidRPr="003357AE" w:rsidRDefault="00E05F69" w:rsidP="00E05F69">
      <w:r w:rsidRPr="003357AE">
        <w:t xml:space="preserve">Przyjęcie etatu miąższościowego w wysokości </w:t>
      </w:r>
      <w:r w:rsidR="000855B9">
        <w:rPr>
          <w:b/>
        </w:rPr>
        <w:t>604</w:t>
      </w:r>
      <w:r w:rsidRPr="00AB60F4">
        <w:rPr>
          <w:b/>
        </w:rPr>
        <w:t> </w:t>
      </w:r>
      <w:r w:rsidR="000855B9">
        <w:rPr>
          <w:b/>
        </w:rPr>
        <w:t>992</w:t>
      </w:r>
      <w:r w:rsidRPr="00AB60F4">
        <w:rPr>
          <w:b/>
        </w:rPr>
        <w:t xml:space="preserve"> m</w:t>
      </w:r>
      <w:r w:rsidRPr="00AB60F4">
        <w:rPr>
          <w:b/>
          <w:vertAlign w:val="superscript"/>
        </w:rPr>
        <w:t>3</w:t>
      </w:r>
      <w:r w:rsidRPr="00AB60F4">
        <w:t xml:space="preserve"> netto w użytkowaniu rębnym jest efektem prowadzenia przez Nadleśnictwo racjonalnej gospodarki </w:t>
      </w:r>
      <w:r w:rsidRPr="003357AE">
        <w:t>leśnej, zmierzającej w kierunku zwiększenia różnorodności biologicznej drzewostanów. Wynika m. in. z rozpoczętej przebudowy drzewostanów w kierunku zwiększenia w składzie udziału gatunków liściastych. Obecnie jeszcze 6,0% drzewostanów na siedliskach lasu wilgotnego i lasu świeżego i 9,0% w lasach mieszanych wilgotnych jest niezgodnych z przyjętym typem drzewostanu.</w:t>
      </w:r>
    </w:p>
    <w:p w:rsidR="005F4F21" w:rsidRPr="003357AE" w:rsidRDefault="005F4F21" w:rsidP="005F4F21">
      <w:pPr>
        <w:spacing w:before="120"/>
      </w:pPr>
      <w:r w:rsidRPr="003357AE">
        <w:t xml:space="preserve"> Wśród działań związanych z utrzymaniem stabilności i odporności ekosystemów leśnych ogromne znaczenie mają właściwe zabiegi hodowlane. Zwiększanie odporności </w:t>
      </w:r>
      <w:r w:rsidRPr="003357AE">
        <w:lastRenderedPageBreak/>
        <w:t>biologicznej inicjowane jest już na etapie szkółkarstwa poprzez wykorzystywanie, jako bazy nasiennej rodzimych ekotypów drzew. Istotnym elementem dla zachowania trwałości lasów i osiągnięcia przez ekosystem leśny odporności na zagrożenia biotyczne i abiotyczne jest umiejętne zharmonizowanie składu zbiorowiska leśnego z właściwościami gleb. Wymaga to stosowania przy planowaniu odnowienia odpowiednio zróżnicowanego składu gatunkowego, zgodnego z typami siedliskowymi lasu, z uwzględnieniem maksymalnej liczby gatunków domieszkowych. Zróżnicowanie gatunkowe zapewnia odpowiednią biologiczną odporność drzewostanów poprzez rozpraszanie ryzyka hodowlanego.</w:t>
      </w:r>
    </w:p>
    <w:p w:rsidR="005F4F21" w:rsidRPr="003357AE" w:rsidRDefault="005F4F21" w:rsidP="005F4F21">
      <w:pPr>
        <w:spacing w:before="120"/>
      </w:pPr>
      <w:r w:rsidRPr="003357AE">
        <w:t>Wzbogacanie składu gatunkowego nie może być jednak realizowane poprzez wprowadzanie gatunków obcych. Dotyczy to zwłaszcza neofitów ekspansywnych, takich jak: czeremcha późna (amerykańska), dąb czerwony, klon jesionolistny i robinia akacjowa (grochodrzew). Gatunki takie powinny być usuwane z drzewostanów w trakcie prac pielęgnacyjnych.</w:t>
      </w:r>
    </w:p>
    <w:p w:rsidR="005F4F21" w:rsidRPr="003357AE" w:rsidRDefault="005F4F21" w:rsidP="005F4F21">
      <w:pPr>
        <w:spacing w:before="120"/>
      </w:pPr>
      <w:r w:rsidRPr="003357AE">
        <w:t xml:space="preserve">W ramach wykonywania użytkowania rębnego z zastosowaniem rębni zupełnych o powierzchni powyżej 1 ha przyjęto za zasadę pozostawiania 5% powierzchni starego drzewostanu. Przy projektowaniu i wyborze kęp przestojów, w miarę możliwości, </w:t>
      </w:r>
      <w:r w:rsidR="00B230AA" w:rsidRPr="003357AE">
        <w:t xml:space="preserve">należy się </w:t>
      </w:r>
      <w:r w:rsidR="00B230AA">
        <w:t xml:space="preserve">kierować </w:t>
      </w:r>
      <w:r w:rsidRPr="003357AE">
        <w:t>określonymi kryteriami:</w:t>
      </w:r>
    </w:p>
    <w:p w:rsidR="005F4F21" w:rsidRPr="003357AE" w:rsidRDefault="005F4F21" w:rsidP="005F4F21">
      <w:pPr>
        <w:numPr>
          <w:ilvl w:val="0"/>
          <w:numId w:val="4"/>
        </w:numPr>
      </w:pPr>
      <w:r w:rsidRPr="003357AE">
        <w:t>pozostawiać drzewa dziuplaste, mogące być środowiskiem życia gatunków rzadkich i miejscem gniazdowania ptaków,</w:t>
      </w:r>
    </w:p>
    <w:p w:rsidR="005F4F21" w:rsidRPr="003357AE" w:rsidRDefault="005F4F21" w:rsidP="005F4F21">
      <w:pPr>
        <w:numPr>
          <w:ilvl w:val="0"/>
          <w:numId w:val="4"/>
        </w:numPr>
      </w:pPr>
      <w:r w:rsidRPr="003357AE">
        <w:t>zachowywać otoczenie stanowisk rzadkich gatunków roślin, grzybów i porostów,</w:t>
      </w:r>
    </w:p>
    <w:p w:rsidR="005F4F21" w:rsidRPr="003357AE" w:rsidRDefault="005F4F21" w:rsidP="005F4F21">
      <w:pPr>
        <w:numPr>
          <w:ilvl w:val="0"/>
          <w:numId w:val="4"/>
        </w:numPr>
      </w:pPr>
      <w:r w:rsidRPr="003357AE">
        <w:t>pozostawiać osłonę cennych elementów ekosystemu: źródlisk, oczek wodnych, bagienek, cieków itp., szczególnie gdy są to miejsca rozrodu chronionych płazów,</w:t>
      </w:r>
    </w:p>
    <w:p w:rsidR="005F4F21" w:rsidRPr="003357AE" w:rsidRDefault="005F4F21" w:rsidP="005F4F21">
      <w:pPr>
        <w:numPr>
          <w:ilvl w:val="0"/>
          <w:numId w:val="4"/>
        </w:numPr>
      </w:pPr>
      <w:r w:rsidRPr="003357AE">
        <w:t>w kępach starodrzewi, ze względów biocenotycznych, pozostawiać również warstwę podszytu.</w:t>
      </w:r>
    </w:p>
    <w:p w:rsidR="005F4F21" w:rsidRPr="003357AE" w:rsidRDefault="005F4F21" w:rsidP="005F4F21">
      <w:pPr>
        <w:spacing w:before="120"/>
      </w:pPr>
      <w:r w:rsidRPr="003357AE">
        <w:t xml:space="preserve">Ogólne zasady pozostawiania kęp starodrzewi na zrębach znajdują się w </w:t>
      </w:r>
      <w:r w:rsidRPr="003357AE">
        <w:rPr>
          <w:i/>
        </w:rPr>
        <w:t>Instrukcji Ochrony Lasu cz. I. rozdz.6</w:t>
      </w:r>
      <w:r w:rsidRPr="003357AE">
        <w:t>.</w:t>
      </w:r>
    </w:p>
    <w:p w:rsidR="005F4F21" w:rsidRPr="003357AE" w:rsidRDefault="005F4F21" w:rsidP="005F4F21">
      <w:pPr>
        <w:spacing w:before="120"/>
      </w:pPr>
      <w:r w:rsidRPr="003357AE">
        <w:t xml:space="preserve">W trakcie odnowienia należy wykorzystywać odnowienie naturalne gatunków docelowych, a także innych gatunków, traktowanych jako cenna domieszka w drzewostanie – jeżeli pozwalają na to cechy genetyczne drzewostanu macierzystego. </w:t>
      </w:r>
    </w:p>
    <w:p w:rsidR="005F4F21" w:rsidRPr="003357AE" w:rsidRDefault="005F4F21" w:rsidP="005F4F21">
      <w:pPr>
        <w:spacing w:before="120"/>
      </w:pPr>
      <w:r w:rsidRPr="003357AE">
        <w:lastRenderedPageBreak/>
        <w:t>W drzewostanach z występującą osiką (i innymi gatunkami o miękkim drewnie) podczas prowadzenia trzebieży i cięć rębnych należy pozostawiać część drzew tych gatunków ze względów biocenotycznych. Występowanie takich drzew w lesie jest szczególnie istotne dla dziuplaków, które w wielu wypadkach preferują osiki jako miejsca wykuwania dziupli.</w:t>
      </w:r>
    </w:p>
    <w:p w:rsidR="005F4F21" w:rsidRPr="003357AE" w:rsidRDefault="005F4F21" w:rsidP="005F4F21">
      <w:pPr>
        <w:pStyle w:val="Nagwek2"/>
      </w:pPr>
      <w:bookmarkStart w:id="266" w:name="_Toc248476668"/>
      <w:bookmarkStart w:id="267" w:name="_Toc264354443"/>
      <w:bookmarkStart w:id="268" w:name="_Toc341967491"/>
      <w:bookmarkStart w:id="269" w:name="_Toc484418594"/>
      <w:r w:rsidRPr="003357AE">
        <w:t>11.2 Tworzenie i kształtowanie stref ekotonowych</w:t>
      </w:r>
      <w:bookmarkEnd w:id="266"/>
      <w:bookmarkEnd w:id="267"/>
      <w:bookmarkEnd w:id="268"/>
      <w:bookmarkEnd w:id="269"/>
    </w:p>
    <w:p w:rsidR="005F4F21" w:rsidRPr="003357AE" w:rsidRDefault="005F4F21" w:rsidP="005F4F21">
      <w:r w:rsidRPr="003357AE">
        <w:t xml:space="preserve">Ekotony i strefy buforowe są bardzo do siebie podobnymi elementami środowiska, a w terenie często się nawzajem przenikają i uzupełniają. Ich tworzenie lub pozostawianie ma jednak do spełnienia nieco inne funkcje: </w:t>
      </w:r>
      <w:r w:rsidRPr="003357AE">
        <w:rPr>
          <w:b/>
        </w:rPr>
        <w:t xml:space="preserve">strefy buforowe </w:t>
      </w:r>
      <w:r w:rsidRPr="003357AE">
        <w:t xml:space="preserve">mają na celu zabezpieczenie cennych fragmentów środowiska (źródlisk, torfowisk, oczek wodnych itp.) przed wpływem działań gospodarczych, zaś </w:t>
      </w:r>
      <w:r w:rsidRPr="003357AE">
        <w:rPr>
          <w:b/>
        </w:rPr>
        <w:t xml:space="preserve">ekotony </w:t>
      </w:r>
      <w:r w:rsidRPr="003357AE">
        <w:t>kształtują przejścia między dwoma różnymi ekosystemami, tak, aby przebiegały one w sposób jak najbardziej naturalny i łagodny.</w:t>
      </w:r>
    </w:p>
    <w:p w:rsidR="005F4F21" w:rsidRPr="003357AE" w:rsidRDefault="005F4F21" w:rsidP="005F4F21">
      <w:pPr>
        <w:pStyle w:val="Nagwek3"/>
        <w:spacing w:before="120"/>
      </w:pPr>
      <w:bookmarkStart w:id="270" w:name="_Toc341967492"/>
      <w:bookmarkStart w:id="271" w:name="_Toc484418595"/>
      <w:r w:rsidRPr="003357AE">
        <w:t>11.2.1 Strefy buforowe</w:t>
      </w:r>
      <w:bookmarkEnd w:id="270"/>
      <w:bookmarkEnd w:id="271"/>
    </w:p>
    <w:p w:rsidR="005F4F21" w:rsidRPr="003357AE" w:rsidRDefault="005F4F21" w:rsidP="005F4F21">
      <w:r w:rsidRPr="003357AE">
        <w:t>Elementem ochrony różnorodności biologicznej jest ochrona cennych elementów przyrodniczych: rezerwatów, źródlisk, jezior, bagien, torfowisk, cieków wodnych itp. Ochrona ta powinna być realizowana m.in. przez pozostawianie nieużytkowanych pasów drzewostanu w ich bezpośrednim otoczeniu, a w szczególności w miejscach, gdzie sąsiadują one z wydzieleniami przewidzianymi do użytkowania rębnego. Strefy buforowe pozostawia się również w bezpośrednim sąsiedztwie dróg publicznych jako ochrona walorów krajobrazowych. Zaleca się, aby tego rodzaju biogrupy i fragmenty drzewostanu pozostawiać bez użytkowania</w:t>
      </w:r>
      <w:r w:rsidR="00B230AA">
        <w:t>,</w:t>
      </w:r>
      <w:r w:rsidRPr="003357AE">
        <w:t xml:space="preserve"> aż do biologicznej śmierci drzew, a wydzielające się drzewa powinny być pozostawiane jako zasoby drewna martwego. W razie braku odnowienia naturalnego, w okresie rozpadu drzewostanu, w biogrupie należy wprowadzać podsadzenia.</w:t>
      </w:r>
    </w:p>
    <w:p w:rsidR="005F4F21" w:rsidRPr="003357AE" w:rsidRDefault="005F4F21" w:rsidP="005F4F21">
      <w:pPr>
        <w:pStyle w:val="Nagwek3"/>
        <w:spacing w:before="120"/>
      </w:pPr>
      <w:bookmarkStart w:id="272" w:name="_Toc341967493"/>
      <w:bookmarkStart w:id="273" w:name="_Toc484418596"/>
      <w:r w:rsidRPr="003357AE">
        <w:t>11.2.2 Ekotony</w:t>
      </w:r>
      <w:bookmarkEnd w:id="272"/>
      <w:bookmarkEnd w:id="273"/>
    </w:p>
    <w:p w:rsidR="005F4F21" w:rsidRPr="003357AE" w:rsidRDefault="005F4F21" w:rsidP="005F4F21">
      <w:r w:rsidRPr="003357AE">
        <w:t xml:space="preserve">Ekotony (okrajki) są to strefy przejściowe między dwoma różnymi ekosystemami, np. las-pole, las-bagno, las-woda itp. Szerokość ich może być bardzo różna: od 3-5 metrów (np. las-rzeka) do nawet 20-30 metrów (las-nieużytki porolne z sukcesją). Zazwyczaj charakteryzują się one bardzo dużym zróżnicowaniem gatunkowym, co jest wynikiem wzajemnego przenikania się środowisk i występowaniem gatunków z obydwu ekosystemów. Dodatkowo na styku tworzą się nowe, specyficzne warunki pozwalające na bytowanie gatunków niespotykanych w graniczących ze sobą środowiskach. Okrajki preferują m.in. gąsiorek, wilga, lelek, lerka i </w:t>
      </w:r>
      <w:r w:rsidR="00DD1CBC" w:rsidRPr="003357AE">
        <w:t>gołębiarz</w:t>
      </w:r>
      <w:r w:rsidRPr="003357AE">
        <w:t>. Często występują tu także sarny i zające. Las zapewnia schronienie i miejsce rozmnażania a teren otwarty – bazę żerową.</w:t>
      </w:r>
    </w:p>
    <w:p w:rsidR="005F4F21" w:rsidRPr="003357AE" w:rsidRDefault="005F4F21" w:rsidP="005F4F21">
      <w:r w:rsidRPr="003357AE">
        <w:lastRenderedPageBreak/>
        <w:t>Dobrze wykształcona strefa ekotonowa między ekosystemem leśnym i nieleśnym składa się z kilku elementów:</w:t>
      </w:r>
    </w:p>
    <w:p w:rsidR="005F4F21" w:rsidRPr="003357AE" w:rsidRDefault="005F4F21" w:rsidP="005F4F21">
      <w:pPr>
        <w:numPr>
          <w:ilvl w:val="0"/>
          <w:numId w:val="4"/>
        </w:numPr>
      </w:pPr>
      <w:r w:rsidRPr="003357AE">
        <w:t>brzegu lasu z wykształconym okrajkiem,</w:t>
      </w:r>
    </w:p>
    <w:p w:rsidR="005F4F21" w:rsidRPr="003357AE" w:rsidRDefault="005F4F21" w:rsidP="005F4F21">
      <w:pPr>
        <w:numPr>
          <w:ilvl w:val="0"/>
          <w:numId w:val="4"/>
        </w:numPr>
      </w:pPr>
      <w:r w:rsidRPr="003357AE">
        <w:t>zarośli krzewiastych stanowiących element sukcesji lasu na grunt nieleśny (młode drzewa, krzewy),</w:t>
      </w:r>
    </w:p>
    <w:p w:rsidR="005F4F21" w:rsidRPr="003357AE" w:rsidRDefault="005F4F21" w:rsidP="005F4F21">
      <w:pPr>
        <w:numPr>
          <w:ilvl w:val="0"/>
          <w:numId w:val="4"/>
        </w:numPr>
      </w:pPr>
      <w:r w:rsidRPr="003357AE">
        <w:t>okrajka ziołoroślowego - pas roślinności zielnej pozostający jeszcze pod wpływem drzewostanu,</w:t>
      </w:r>
    </w:p>
    <w:p w:rsidR="005F4F21" w:rsidRPr="003357AE" w:rsidRDefault="005F4F21" w:rsidP="005F4F21">
      <w:pPr>
        <w:numPr>
          <w:ilvl w:val="0"/>
          <w:numId w:val="4"/>
        </w:numPr>
      </w:pPr>
      <w:r w:rsidRPr="003357AE">
        <w:t>zbiorowisk nieleśnych (łąka, pastwisko, bagno).</w:t>
      </w:r>
    </w:p>
    <w:p w:rsidR="005F4F21" w:rsidRPr="003357AE" w:rsidRDefault="005F4F21" w:rsidP="005F4F21">
      <w:pPr>
        <w:spacing w:before="120"/>
      </w:pPr>
      <w:r w:rsidRPr="003357AE">
        <w:t>Ekoton chroni las przed niekorzystnym wpływem środowisk otwartych, zapobiegając m. in. wywiewaniu ściółki, przesuszaniu, zadarnianiu. Wystąpienie wymienionych procesów powoduje degradację zbiorowisk leśnych. Dla potrzeb gospodarki leśnej rozróżniono zewnętrzne i wewnętrzne strefy ekotonowe:</w:t>
      </w:r>
    </w:p>
    <w:p w:rsidR="005F4F21" w:rsidRPr="003357AE" w:rsidRDefault="005F4F21" w:rsidP="005F4F21">
      <w:pPr>
        <w:numPr>
          <w:ilvl w:val="0"/>
          <w:numId w:val="4"/>
        </w:numPr>
      </w:pPr>
      <w:r w:rsidRPr="003357AE">
        <w:t>zewnętrzne strefy ekotonowe – występują na granicy kompleksów leśnych z terenami otwartymi (np.: agrocenozy, tereny urbanistyczne i przemysłowe), szlakami komunikacyjnymi (szosy, linie kolejowe), z szerokimi liniami energetycznymi, z dużymi ciekami wodnymi,</w:t>
      </w:r>
    </w:p>
    <w:p w:rsidR="005F4F21" w:rsidRPr="003357AE" w:rsidRDefault="005F4F21" w:rsidP="005F4F21">
      <w:pPr>
        <w:numPr>
          <w:ilvl w:val="0"/>
          <w:numId w:val="4"/>
        </w:numPr>
      </w:pPr>
      <w:r w:rsidRPr="003357AE">
        <w:t>wewnętrzne strefy ekotonowe - występują w obrębie kompleksów leśnych, wzdłuż dróg leśnych, linii podziału powierzchniowego, małych cieków wodnych i innych granic oddziałujących na drzewostany.</w:t>
      </w:r>
    </w:p>
    <w:p w:rsidR="005F4F21" w:rsidRPr="003357AE" w:rsidRDefault="005F4F21" w:rsidP="005F4F21">
      <w:pPr>
        <w:spacing w:before="120"/>
      </w:pPr>
      <w:r w:rsidRPr="003357AE">
        <w:t>Strefy ekotonowe kształtuje się jako pasy składające się z trzech przenikających się stref: krzewiastej, drzewiasto-krzewiastej i drzewiastej. Strefa drzewiasta charakteryzuje się stopniowym rozluźnieniem zwarcia drzewostanu, z drzewami o silnych systemach korzeniowych i ugałęzionych koronach. Strefa drzewiasto-krzewiasta kształtowana jest przez gatunki dolnego piętra drzewostanu, o bardzo luźnym zwarciu, nierównomiernym rozmieszczeniu i zmieszaniu jednostkowym. Bogaty podszyt i podrost występuje na strefie około 5 m. Strefa krzewiasta występuje w formie wielogatunkowego pasa krzewów, o szerokości 3-5 m i zmieszaniu grupowym. Szerokość buforów jest uzależniona od wystawy granicy lasu i zasobności siedliska. Im siedlisko bardziej ubogie lub zdegradowane, tym szerokość strefy ekotonowej powinna być większa. Od strony południowej strefy te mogą być szersze, ze względu na większe naświetlenie i silniejszą presję zbiorowisk terenów otwartych na las.</w:t>
      </w:r>
    </w:p>
    <w:p w:rsidR="005F4F21" w:rsidRPr="003357AE" w:rsidRDefault="005F4F21" w:rsidP="005F4F21">
      <w:pPr>
        <w:spacing w:before="120"/>
      </w:pPr>
      <w:r w:rsidRPr="003357AE">
        <w:lastRenderedPageBreak/>
        <w:t xml:space="preserve">Przy doborze gatunków drzew do kształtowania stref ekotonowych należy kierować się zasadami hodowli lasu i gospodarczym typem drzewostanu, uwzględniając nieco zmienione warunki świetlne (wzrost prześwietlenia drzewostanów na brzegu lasu). </w:t>
      </w:r>
    </w:p>
    <w:p w:rsidR="005F4F21" w:rsidRPr="003357AE" w:rsidRDefault="005F4F21" w:rsidP="005F4F21">
      <w:pPr>
        <w:spacing w:before="120"/>
      </w:pPr>
      <w:r w:rsidRPr="003357AE">
        <w:t xml:space="preserve">Do kształtowania stref przejściowych wykorzystywane są w zasadzie gatunki liściaste. Gatunki iglaste stosuje się sporadycznie, w celu wzbogacenia składu gatunkowego. Występujące na obrzeżach drzewostanów rębnych krzewy i mniejsze drzewa zachowywane są jako szkielet strefy ekotonowej. Jeżeli w sąsiadującym z terenem otwartym wydzieleniu przewidzianym do rębni naturalny ekoton jest słabo wykształcony strefę można formować, pozostawiając od strony powierzchni otwartej pas drzewostanu. Użytkowanie na nim może odbywać się wg zasad trzebieży o różnym nasileniu – silniejsze cięcia można wykonywać na skraju pasa, od strony powierzchni otwartej, a słabsze od strony uprawy. Podsadzanie drzew i krzewów należy wykonywać zgodnie z opisaną wcześniej zasadą – stopniowego zmniejszania się udziału drzew, a zwiększania krzewów w kierunku powierzchni otwartej. </w:t>
      </w:r>
    </w:p>
    <w:p w:rsidR="005F4F21" w:rsidRPr="003357AE" w:rsidRDefault="005F4F21" w:rsidP="005F4F21">
      <w:r w:rsidRPr="003357AE">
        <w:t xml:space="preserve">Strefy ekotonowe są elementem zwiększania różnorodności biologicznej brzegów lasu, opisanym w </w:t>
      </w:r>
      <w:r w:rsidRPr="003357AE">
        <w:rPr>
          <w:i/>
        </w:rPr>
        <w:t>Instrukcji ochrony lasu cz. I rozdz. 5</w:t>
      </w:r>
      <w:r w:rsidRPr="003357AE">
        <w:t>.</w:t>
      </w:r>
    </w:p>
    <w:p w:rsidR="005F4F21" w:rsidRPr="003357AE" w:rsidRDefault="005F4F21" w:rsidP="005F4F21">
      <w:pPr>
        <w:pStyle w:val="Nagwek2"/>
        <w:spacing w:before="360"/>
        <w:ind w:left="924"/>
      </w:pPr>
      <w:bookmarkStart w:id="274" w:name="_Toc248476669"/>
      <w:bookmarkStart w:id="275" w:name="_Toc264354444"/>
      <w:bookmarkStart w:id="276" w:name="_Toc341967494"/>
      <w:bookmarkStart w:id="277" w:name="_Toc484418597"/>
      <w:r w:rsidRPr="003357AE">
        <w:t>11.3. Kształtowanie granicy polno-leśnej</w:t>
      </w:r>
      <w:bookmarkEnd w:id="274"/>
      <w:bookmarkEnd w:id="275"/>
      <w:bookmarkEnd w:id="276"/>
      <w:bookmarkEnd w:id="277"/>
    </w:p>
    <w:p w:rsidR="005F4F21" w:rsidRPr="003357AE" w:rsidRDefault="005F4F21" w:rsidP="005F4F21">
      <w:pPr>
        <w:rPr>
          <w:rFonts w:eastAsia="MS Mincho"/>
        </w:rPr>
      </w:pPr>
      <w:r w:rsidRPr="003357AE">
        <w:rPr>
          <w:rFonts w:eastAsia="MS Mincho"/>
        </w:rPr>
        <w:t>Ustalenia dotyczące kształtowania granicy polno-leśnej wykonywane są w trakcie sporządzania miejscowych planów zagospodarowania przestrzennego. Kształtowanie granicy polno-leśnej powinno uwzględniać następujące elementy:</w:t>
      </w:r>
    </w:p>
    <w:p w:rsidR="005F4F21" w:rsidRPr="003357AE" w:rsidRDefault="005F4F21" w:rsidP="005F4F21">
      <w:pPr>
        <w:numPr>
          <w:ilvl w:val="0"/>
          <w:numId w:val="4"/>
        </w:numPr>
        <w:rPr>
          <w:rFonts w:eastAsia="MS Mincho"/>
        </w:rPr>
      </w:pPr>
      <w:r w:rsidRPr="003357AE">
        <w:rPr>
          <w:rFonts w:eastAsia="MS Mincho"/>
        </w:rPr>
        <w:t>utrzymanie zwartości kompleksów leśnych,</w:t>
      </w:r>
    </w:p>
    <w:p w:rsidR="005F4F21" w:rsidRPr="003357AE" w:rsidRDefault="005F4F21" w:rsidP="005F4F21">
      <w:pPr>
        <w:numPr>
          <w:ilvl w:val="0"/>
          <w:numId w:val="4"/>
        </w:numPr>
        <w:rPr>
          <w:rFonts w:eastAsia="MS Mincho"/>
        </w:rPr>
      </w:pPr>
      <w:r w:rsidRPr="003357AE">
        <w:rPr>
          <w:rFonts w:eastAsia="MS Mincho"/>
        </w:rPr>
        <w:t>stopniowe łączenie mniejszych kompleksów leśnych korytarzami, umożliwiającymi migrację zwierzyny,</w:t>
      </w:r>
    </w:p>
    <w:p w:rsidR="005F4F21" w:rsidRPr="003357AE" w:rsidRDefault="005F4F21" w:rsidP="005F4F21">
      <w:pPr>
        <w:numPr>
          <w:ilvl w:val="0"/>
          <w:numId w:val="4"/>
        </w:numPr>
        <w:rPr>
          <w:rFonts w:eastAsia="MS Mincho"/>
        </w:rPr>
      </w:pPr>
      <w:r w:rsidRPr="003357AE">
        <w:rPr>
          <w:rFonts w:eastAsia="MS Mincho"/>
        </w:rPr>
        <w:t>zalesianie gruntów o najsłabszych glebach, nienadających się pod produkcję rolniczą,</w:t>
      </w:r>
    </w:p>
    <w:p w:rsidR="005F4F21" w:rsidRPr="003357AE" w:rsidRDefault="005F4F21" w:rsidP="005F4F21">
      <w:pPr>
        <w:numPr>
          <w:ilvl w:val="0"/>
          <w:numId w:val="4"/>
        </w:numPr>
        <w:rPr>
          <w:rFonts w:eastAsia="MS Mincho"/>
        </w:rPr>
      </w:pPr>
      <w:r w:rsidRPr="003357AE">
        <w:rPr>
          <w:rFonts w:eastAsia="MS Mincho"/>
        </w:rPr>
        <w:t>zalesianie enklaw wśród kompleksów leśnych,</w:t>
      </w:r>
    </w:p>
    <w:p w:rsidR="005F4F21" w:rsidRPr="003357AE" w:rsidRDefault="005F4F21" w:rsidP="005F4F21">
      <w:pPr>
        <w:numPr>
          <w:ilvl w:val="0"/>
          <w:numId w:val="4"/>
        </w:numPr>
        <w:rPr>
          <w:rFonts w:eastAsia="MS Mincho"/>
        </w:rPr>
      </w:pPr>
      <w:r w:rsidRPr="003357AE">
        <w:rPr>
          <w:rFonts w:eastAsia="MS Mincho"/>
        </w:rPr>
        <w:t>zalesianie terenów wzdłuż cieków i na obrzeżach zbiorników wodnych.</w:t>
      </w:r>
    </w:p>
    <w:p w:rsidR="005F4F21" w:rsidRPr="003357AE" w:rsidRDefault="005F4F21" w:rsidP="005F4F21">
      <w:pPr>
        <w:spacing w:before="120"/>
        <w:rPr>
          <w:rFonts w:eastAsia="MS Mincho"/>
        </w:rPr>
      </w:pPr>
      <w:r w:rsidRPr="003357AE">
        <w:rPr>
          <w:rFonts w:eastAsia="MS Mincho"/>
        </w:rPr>
        <w:t>Należy jednak zaznaczyć, że szczegółowe wyznaczenie granicy polno-leśnej powinno uwzględniać walory przyrodnicze w obrębie planowanych do zalesienia gruntów. Szczególnie cenne ekosystemy nieleśne, występujące jako enklawy w lasach (śródleśne bagna, wilgotne łąki, suche murawy itp.) nie powinny być przeznaczane do zalesienia w miejscowych planach zagospodarowania przestrzennego.</w:t>
      </w:r>
    </w:p>
    <w:p w:rsidR="005F4F21" w:rsidRPr="003357AE" w:rsidRDefault="005F4F21" w:rsidP="005F4F21">
      <w:pPr>
        <w:pStyle w:val="Nagwek2"/>
        <w:spacing w:before="120"/>
        <w:ind w:left="924"/>
      </w:pPr>
      <w:bookmarkStart w:id="278" w:name="_Toc248476670"/>
      <w:bookmarkStart w:id="279" w:name="_Toc264354445"/>
      <w:bookmarkStart w:id="280" w:name="_Toc341967495"/>
      <w:bookmarkStart w:id="281" w:name="_Toc484418598"/>
      <w:r w:rsidRPr="003357AE">
        <w:lastRenderedPageBreak/>
        <w:t>11.4. Kształtowanie stosunków wodnych</w:t>
      </w:r>
      <w:bookmarkEnd w:id="278"/>
      <w:bookmarkEnd w:id="279"/>
      <w:bookmarkEnd w:id="280"/>
      <w:bookmarkEnd w:id="281"/>
    </w:p>
    <w:p w:rsidR="005F4F21" w:rsidRPr="003357AE" w:rsidRDefault="005F4F21" w:rsidP="005F4F21">
      <w:r w:rsidRPr="003357AE">
        <w:t>Szczególne znaczenia dla sprawnego funkcjonowania ekosystemu mają prawidłowe stosunki wodne. Procesem zagrażającym trwałości lasów jest pogorszanie warunków nawodnienia terenu, wynikające głównie z nieprawidłowych melioracji wodnych, doprowadzających do obniżenia poziomu wód gruntowych. Znaczne obniżenie poziomu wód gruntowych w krótkim czasie może doprowadzić do osłabienia odporności drzewostanów na działanie czynników biotycznych, a w efekcie przyczynić się do obumierania drzew. Proces przesuszania terenu doprowadza do trwałego zniekształcenia warunków glebowych, szczególnie siedlisk wilgotnych i bagiennych. Niebezpieczne jest zwłaszcza trwałe odwodnienie gleb torfowych. Torfowiska odgrywają bardzo ważną rolę w kształtowaniu stosunków wodnych. Odwodnienie torfowiska doprowadza do zatrzymania procesu torfotwórczego i przekształcenia żywego torfowiska w pokład torfowy. W efekcie zdolności retencyjne torfowiska zostają zachwiane, a zwiększony dostęp tlenu sprawia, że do atmosfery wydzielane są znaczne ilości gazów cieplarnianych, magazynowanych dotychczas w torfie.</w:t>
      </w:r>
    </w:p>
    <w:p w:rsidR="005F4F21" w:rsidRPr="003357AE" w:rsidRDefault="005F4F21" w:rsidP="005F4F21">
      <w:r w:rsidRPr="003357AE">
        <w:t xml:space="preserve">Również </w:t>
      </w:r>
      <w:r w:rsidR="002A6F8D" w:rsidRPr="003357AE">
        <w:t xml:space="preserve">sukcesja, szczególnie wkraczanie gatunków drzewiastych </w:t>
      </w:r>
      <w:r w:rsidRPr="003357AE">
        <w:t>na torfowisk</w:t>
      </w:r>
      <w:r w:rsidR="002A6F8D" w:rsidRPr="003357AE">
        <w:t>a,</w:t>
      </w:r>
      <w:r w:rsidRPr="003357AE">
        <w:t xml:space="preserve"> </w:t>
      </w:r>
      <w:r w:rsidR="002A6F8D" w:rsidRPr="003357AE">
        <w:t>powoduje ich degradację</w:t>
      </w:r>
      <w:r w:rsidRPr="003357AE">
        <w:t>. Korzenie drzew głęboko penetrują pokłady torfu, przerywają jego strukturę, wzmagają napowietrzanie torfu i w efekcie doprowadzają do jego rozkładu. Zjawisko to szczególnie szybko przebiega w silnie transpirujących drzewostanach brzozowych.</w:t>
      </w:r>
    </w:p>
    <w:p w:rsidR="005F4F21" w:rsidRPr="003357AE" w:rsidRDefault="005F4F21" w:rsidP="005F4F21">
      <w:pPr>
        <w:spacing w:before="120"/>
      </w:pPr>
      <w:r w:rsidRPr="003357AE">
        <w:t>W celu poprawy stosunków wodnych na terenie nadleśnictwa konieczne jest podjęcie następujących działań:</w:t>
      </w:r>
    </w:p>
    <w:p w:rsidR="005F4F21" w:rsidRPr="003357AE" w:rsidRDefault="005F4F21" w:rsidP="005F4F21">
      <w:pPr>
        <w:numPr>
          <w:ilvl w:val="0"/>
          <w:numId w:val="4"/>
        </w:numPr>
      </w:pPr>
      <w:r w:rsidRPr="003357AE">
        <w:t>zaniechanie, tam gdzie nie stwarza to zagrożenia zniszczenia obiektów infrastruktury drogowej czy technicznej, oczyszczania istniejących rowów odwadniających, a w przypadku rowów przebiegających przez tereny bagienne – ich likwidację,</w:t>
      </w:r>
    </w:p>
    <w:p w:rsidR="005F4F21" w:rsidRPr="003357AE" w:rsidRDefault="005F4F21" w:rsidP="005F4F21">
      <w:pPr>
        <w:numPr>
          <w:ilvl w:val="0"/>
          <w:numId w:val="4"/>
        </w:numPr>
      </w:pPr>
      <w:r w:rsidRPr="003357AE">
        <w:t>zapobieganie nieselektywnemu odwadnianiu poprzez budowę zastawek regulujących przepływ wody w większych rowach,</w:t>
      </w:r>
    </w:p>
    <w:p w:rsidR="005F4F21" w:rsidRPr="003357AE" w:rsidRDefault="005F4F21" w:rsidP="005F4F21">
      <w:pPr>
        <w:numPr>
          <w:ilvl w:val="0"/>
          <w:numId w:val="4"/>
        </w:numPr>
      </w:pPr>
      <w:r w:rsidRPr="003357AE">
        <w:t>utrzymanie w stanie niezalesionym śródleśnych bagienek, w tym, w miarę możliwości – powstrzymywanie sukcesji,</w:t>
      </w:r>
    </w:p>
    <w:p w:rsidR="005F4F21" w:rsidRPr="003357AE" w:rsidRDefault="005F4F21" w:rsidP="005F4F21">
      <w:pPr>
        <w:numPr>
          <w:ilvl w:val="0"/>
          <w:numId w:val="4"/>
        </w:numPr>
      </w:pPr>
      <w:r w:rsidRPr="003357AE">
        <w:t>utrzymanie, poprzez działania konserwatorskie na śluzach i zastawkach, istniejących zbiorników,</w:t>
      </w:r>
    </w:p>
    <w:p w:rsidR="005F4F21" w:rsidRPr="003357AE" w:rsidRDefault="005F4F21" w:rsidP="005F4F21">
      <w:pPr>
        <w:numPr>
          <w:ilvl w:val="0"/>
          <w:numId w:val="4"/>
        </w:numPr>
      </w:pPr>
      <w:r w:rsidRPr="003357AE">
        <w:t>odstąpienie od budowy nowych urządzeń odwadniających</w:t>
      </w:r>
      <w:r w:rsidR="002A6F8D" w:rsidRPr="003357AE">
        <w:t>, powodujących zakłócenie stosunków wodnych na siedliskach wilgotnych, bagiennych i łęgach</w:t>
      </w:r>
      <w:r w:rsidRPr="003357AE">
        <w:t>.</w:t>
      </w:r>
    </w:p>
    <w:p w:rsidR="002A6F8D" w:rsidRPr="001A0601" w:rsidRDefault="002A6F8D" w:rsidP="005F4F21">
      <w:pPr>
        <w:spacing w:before="120"/>
      </w:pPr>
      <w:r w:rsidRPr="003357AE">
        <w:lastRenderedPageBreak/>
        <w:t xml:space="preserve">Obserwowane w ostatnich latach duże wahania opadów (np. bardzo suchy rok 2015 i bardzo mokre trzy poprzednie lata) wpływają niekorzystnie na populacje roślin i zwierząt, </w:t>
      </w:r>
      <w:r w:rsidRPr="001A0601">
        <w:t>dlatego przy planowaniu nowych rowów i czyszczeniu istniejących należy wykazać się dużą ostrożnością.</w:t>
      </w:r>
    </w:p>
    <w:p w:rsidR="005F4F21" w:rsidRPr="001A0601" w:rsidRDefault="005F4F21" w:rsidP="005F4F21">
      <w:pPr>
        <w:spacing w:before="120"/>
      </w:pPr>
      <w:r w:rsidRPr="001A0601">
        <w:t xml:space="preserve">W Nadleśnictwie </w:t>
      </w:r>
      <w:r w:rsidR="00CD593A" w:rsidRPr="001A0601">
        <w:t>Wieluń</w:t>
      </w:r>
      <w:r w:rsidRPr="001A0601">
        <w:t xml:space="preserve"> aż </w:t>
      </w:r>
      <w:r w:rsidR="003357AE" w:rsidRPr="001A0601">
        <w:t xml:space="preserve">3 231,14 ha, tj. 19,4% powierzchni leśnej </w:t>
      </w:r>
      <w:r w:rsidRPr="001A0601">
        <w:t>zakwalifikowano do lasów wodochronnych. W wydzieleniach zaliczonych do tej kategorii ochronności należy zrezygnować ze wszelkich działań mogących zm</w:t>
      </w:r>
      <w:r w:rsidR="00B70D19" w:rsidRPr="001A0601">
        <w:t>ienić istniejące stosunki wodne</w:t>
      </w:r>
      <w:r w:rsidRPr="001A0601">
        <w:t>.</w:t>
      </w:r>
    </w:p>
    <w:p w:rsidR="005F4F21" w:rsidRPr="001A0601" w:rsidRDefault="005F4F21" w:rsidP="00B70D19">
      <w:pPr>
        <w:pStyle w:val="Nagwek2"/>
        <w:ind w:left="924"/>
      </w:pPr>
      <w:bookmarkStart w:id="282" w:name="_Toc248476671"/>
      <w:bookmarkStart w:id="283" w:name="_Toc264354446"/>
      <w:bookmarkStart w:id="284" w:name="_Toc341967496"/>
      <w:bookmarkStart w:id="285" w:name="_Toc484418599"/>
      <w:r w:rsidRPr="001A0601">
        <w:t>11.5 Ochrona gleb i powierzchni ziemi</w:t>
      </w:r>
      <w:bookmarkEnd w:id="282"/>
      <w:bookmarkEnd w:id="283"/>
      <w:bookmarkEnd w:id="284"/>
      <w:bookmarkEnd w:id="285"/>
    </w:p>
    <w:p w:rsidR="005F4F21" w:rsidRPr="001A0601" w:rsidRDefault="005F4F21" w:rsidP="005F4F21">
      <w:r w:rsidRPr="001A0601">
        <w:t>Podczas niektórych prac leśnych, głównie związanych z pozyskaniem drewna, mogą wystąpić miejscowe szkody w pokrywie glebowej. Aby ich uniknąć należy, w miarę możliwości, z zachowaniem realności ekonomicznej, wykonywać ścinkę drzew i zrywkę w okresie zimowym. Pokrywa śnieżna oraz mróz zabezpieczają pokrywę glebową przed zniszczeniem.</w:t>
      </w:r>
    </w:p>
    <w:p w:rsidR="005F4F21" w:rsidRPr="001A0601" w:rsidRDefault="005F4F21" w:rsidP="005F4F21">
      <w:r w:rsidRPr="001A0601">
        <w:t>Należy również projektować oraz wykorzystywać stałe szlaki zrywkowe, aby ograniczyć negatywny wpływ ciągłego ruchu maszyn do wybranych miejsc w lesie.</w:t>
      </w:r>
    </w:p>
    <w:p w:rsidR="005F4F21" w:rsidRPr="001A0601" w:rsidRDefault="005F4F21" w:rsidP="005F4F21">
      <w:r w:rsidRPr="001A0601">
        <w:t>Przy projektowaniu i w trakcie budowy nowych dróg leśnych, oraz przebudowie istniejących, należy przewidzieć związane z pracami uszkodzenia gleby i w miarę możliwości na bieżąco zabezpieczać powstałe odkrywki. Zerwanie pokrywy gleby jest szczególnie niebezpieczne w terenie falistym zbudowanym z podatnych na erozję utworów piaszczystych. Wykonywanie przekopów i niwelacji terenu należy ograniczyć do niezbędnego minimum.</w:t>
      </w:r>
    </w:p>
    <w:p w:rsidR="006E57F3" w:rsidRPr="001A0601" w:rsidRDefault="006E57F3" w:rsidP="006E57F3">
      <w:r w:rsidRPr="001A0601">
        <w:t xml:space="preserve">W </w:t>
      </w:r>
      <w:r w:rsidRPr="001A0601">
        <w:rPr>
          <w:bCs/>
        </w:rPr>
        <w:t xml:space="preserve">Nadleśnictwie </w:t>
      </w:r>
      <w:r w:rsidR="00CD593A" w:rsidRPr="001A0601">
        <w:rPr>
          <w:bCs/>
        </w:rPr>
        <w:t>Wieluń</w:t>
      </w:r>
      <w:r w:rsidRPr="001A0601">
        <w:t xml:space="preserve"> </w:t>
      </w:r>
      <w:r w:rsidR="001A0601" w:rsidRPr="001A0601">
        <w:rPr>
          <w:b/>
        </w:rPr>
        <w:t>375,9</w:t>
      </w:r>
      <w:r w:rsidR="00FE4613">
        <w:rPr>
          <w:b/>
        </w:rPr>
        <w:t>5</w:t>
      </w:r>
      <w:r w:rsidR="001A0601" w:rsidRPr="001A0601">
        <w:rPr>
          <w:b/>
        </w:rPr>
        <w:t> ha</w:t>
      </w:r>
      <w:r w:rsidR="001A0601" w:rsidRPr="001A0601">
        <w:t xml:space="preserve"> lasów, tj. 2,2% powierzchni leśnej</w:t>
      </w:r>
      <w:r w:rsidRPr="001A0601">
        <w:t xml:space="preserve"> zakwalifikowano do </w:t>
      </w:r>
      <w:r w:rsidRPr="001A0601">
        <w:rPr>
          <w:b/>
          <w:bCs/>
        </w:rPr>
        <w:t>lasów glebochronnych.</w:t>
      </w:r>
      <w:r w:rsidRPr="001A0601">
        <w:t xml:space="preserve"> W wydzieleniach tych wszelkie zabiegi mogące skutkować uszkodzeniem pokrywy gleby należy wykonywać z dużą ostrożnością, uwzględniając ochronny charakter lasu.</w:t>
      </w:r>
    </w:p>
    <w:p w:rsidR="005F4F21" w:rsidRPr="001A0601" w:rsidRDefault="005F4F21" w:rsidP="005F4F21">
      <w:pPr>
        <w:pStyle w:val="Nagwek2"/>
        <w:ind w:left="924"/>
      </w:pPr>
      <w:bookmarkStart w:id="286" w:name="_Toc248476672"/>
      <w:bookmarkStart w:id="287" w:name="_Toc264354447"/>
      <w:bookmarkStart w:id="288" w:name="_Toc341967497"/>
      <w:bookmarkStart w:id="289" w:name="_Toc484418600"/>
      <w:r w:rsidRPr="001A0601">
        <w:t>11.6 Działania w obiektach objętych ochroną</w:t>
      </w:r>
      <w:bookmarkEnd w:id="286"/>
      <w:bookmarkEnd w:id="287"/>
      <w:bookmarkEnd w:id="288"/>
      <w:bookmarkEnd w:id="289"/>
    </w:p>
    <w:p w:rsidR="005F4F21" w:rsidRPr="001A0601" w:rsidRDefault="005F4F21" w:rsidP="005F4F21">
      <w:r w:rsidRPr="001A0601">
        <w:t>Podstawą działania w obiektach objętych ochroną powinny być wyniki monitoringu stanu przedmiotów ochrony. Ramowe wytyczne dotyczące monitoringu zapisane zostały w </w:t>
      </w:r>
      <w:r w:rsidRPr="001A0601">
        <w:rPr>
          <w:i/>
        </w:rPr>
        <w:t>Instrukcji Ochrony Lasu cz. IV</w:t>
      </w:r>
      <w:r w:rsidRPr="001A0601">
        <w:t xml:space="preserve"> (</w:t>
      </w:r>
      <w:r w:rsidRPr="001A0601">
        <w:rPr>
          <w:i/>
        </w:rPr>
        <w:t>rozdz. 2.1. Rezerwaty</w:t>
      </w:r>
      <w:r w:rsidRPr="001A0601">
        <w:t>;</w:t>
      </w:r>
      <w:r w:rsidRPr="001A0601">
        <w:rPr>
          <w:i/>
        </w:rPr>
        <w:t xml:space="preserve"> 2.2. Obszary Natura 2000</w:t>
      </w:r>
      <w:r w:rsidRPr="001A0601">
        <w:t>;</w:t>
      </w:r>
      <w:r w:rsidRPr="001A0601">
        <w:rPr>
          <w:i/>
        </w:rPr>
        <w:t xml:space="preserve"> 2.3. Pomniki przyrody</w:t>
      </w:r>
      <w:r w:rsidRPr="001A0601">
        <w:t xml:space="preserve">). Szczegółowe zasady znajdują się w </w:t>
      </w:r>
      <w:r w:rsidRPr="001A0601">
        <w:rPr>
          <w:i/>
        </w:rPr>
        <w:t xml:space="preserve">Planach ochrony </w:t>
      </w:r>
      <w:r w:rsidRPr="001A0601">
        <w:t>dotyczących poszczególnych obiektów. Na terenie Nadleśnictwa znajdują się następujące obiekty objęte ochroną:</w:t>
      </w:r>
    </w:p>
    <w:p w:rsidR="005F4F21" w:rsidRPr="001A0601" w:rsidRDefault="005F4F21" w:rsidP="005F4F21">
      <w:pPr>
        <w:pStyle w:val="Nagwek3"/>
      </w:pPr>
      <w:bookmarkStart w:id="290" w:name="_Toc484418601"/>
      <w:r w:rsidRPr="001A0601">
        <w:lastRenderedPageBreak/>
        <w:t>11.6.1. Rezerwaty przyrody</w:t>
      </w:r>
      <w:bookmarkEnd w:id="290"/>
    </w:p>
    <w:p w:rsidR="005F4F21" w:rsidRPr="001A0601" w:rsidRDefault="005F4F21" w:rsidP="001A0601">
      <w:r w:rsidRPr="001A0601">
        <w:t xml:space="preserve">Zgodnie z </w:t>
      </w:r>
      <w:r w:rsidRPr="001A0601">
        <w:rPr>
          <w:i/>
        </w:rPr>
        <w:t>Ustawą o ochronie przyrody</w:t>
      </w:r>
      <w:r w:rsidRPr="001A0601">
        <w:t xml:space="preserve"> wszelkie działania w rezerwatach przyrody powinny być podejmowane na podstawie planów ochrony. Wszystkie rezerwaty na terenie posiadają aktualne </w:t>
      </w:r>
      <w:r w:rsidRPr="001A0601">
        <w:rPr>
          <w:i/>
        </w:rPr>
        <w:t>Plany ochrony</w:t>
      </w:r>
      <w:r w:rsidRPr="001A0601">
        <w:t xml:space="preserve">. </w:t>
      </w:r>
      <w:r w:rsidR="001A0601" w:rsidRPr="001A0601">
        <w:t xml:space="preserve">We wszystkich </w:t>
      </w:r>
      <w:r w:rsidRPr="001A0601">
        <w:rPr>
          <w:i/>
        </w:rPr>
        <w:t xml:space="preserve">Plany </w:t>
      </w:r>
      <w:r w:rsidR="001A0601" w:rsidRPr="001A0601">
        <w:t>te</w:t>
      </w:r>
      <w:r w:rsidRPr="001A0601">
        <w:t xml:space="preserve"> przewidują, w ramach ochrony czynnej, działania mające charakter zabiegów gospodarczych. Działania te zostały uwzględnione i zapisane w </w:t>
      </w:r>
      <w:r w:rsidRPr="001A0601">
        <w:rPr>
          <w:i/>
        </w:rPr>
        <w:t>Planie urządzenia lasu</w:t>
      </w:r>
      <w:r w:rsidRPr="001A0601">
        <w:t>, lecz decyzja o ich wykonaniu zawsze powinna być podjęta na podstawie monitoringu, w oparciu o aktualne potrzeby ochronne</w:t>
      </w:r>
      <w:r w:rsidR="00C0256F">
        <w:t xml:space="preserve"> i </w:t>
      </w:r>
      <w:r w:rsidR="006523EA" w:rsidRPr="001A0601">
        <w:t>w uzgodnieniu z RDOŚ</w:t>
      </w:r>
      <w:r w:rsidRPr="001A0601">
        <w:t>.</w:t>
      </w:r>
    </w:p>
    <w:p w:rsidR="005F4F21" w:rsidRPr="009E199F" w:rsidRDefault="005F4F21" w:rsidP="005F4F21">
      <w:pPr>
        <w:pStyle w:val="Nagwek3"/>
      </w:pPr>
      <w:bookmarkStart w:id="291" w:name="_Toc484418602"/>
      <w:r w:rsidRPr="009E199F">
        <w:t>11.6.2. Obszar Natura 2000</w:t>
      </w:r>
      <w:bookmarkEnd w:id="291"/>
    </w:p>
    <w:p w:rsidR="005F4F21" w:rsidRPr="009E199F" w:rsidRDefault="005F4F21" w:rsidP="009E199F">
      <w:r w:rsidRPr="009E199F">
        <w:t xml:space="preserve">Na terenie Nadleśnictwie </w:t>
      </w:r>
      <w:r w:rsidR="00CD593A" w:rsidRPr="009E199F">
        <w:t>Wieluń</w:t>
      </w:r>
      <w:r w:rsidRPr="009E199F">
        <w:t xml:space="preserve"> znajduje się 1 Obszar Natura 2000 – OZW „</w:t>
      </w:r>
      <w:r w:rsidR="001A0601" w:rsidRPr="009E199F">
        <w:t>Załęczański Łuk Warty</w:t>
      </w:r>
      <w:r w:rsidRPr="009E199F">
        <w:t xml:space="preserve">” PLH100021. Obejmuje </w:t>
      </w:r>
      <w:r w:rsidR="001A0601" w:rsidRPr="009E199F">
        <w:t xml:space="preserve">3 019,64 ha </w:t>
      </w:r>
      <w:r w:rsidRPr="009E199F">
        <w:t>ha gruntów Nadleśnictwa, z</w:t>
      </w:r>
      <w:r w:rsidR="00DC0169" w:rsidRPr="009E199F">
        <w:t> </w:t>
      </w:r>
      <w:r w:rsidRPr="009E199F">
        <w:t xml:space="preserve">czego </w:t>
      </w:r>
      <w:r w:rsidR="001A0601" w:rsidRPr="009E199F">
        <w:t>185,94</w:t>
      </w:r>
      <w:r w:rsidRPr="009E199F">
        <w:t xml:space="preserve"> to drzewostany</w:t>
      </w:r>
      <w:r w:rsidR="001A0601" w:rsidRPr="009E199F">
        <w:t xml:space="preserve"> na siedliskach chronionych</w:t>
      </w:r>
      <w:r w:rsidRPr="009E199F">
        <w:t xml:space="preserve">. </w:t>
      </w:r>
      <w:r w:rsidR="00DC0169" w:rsidRPr="009E199F">
        <w:t>Wśród z</w:t>
      </w:r>
      <w:r w:rsidRPr="009E199F">
        <w:t>aplanowan</w:t>
      </w:r>
      <w:r w:rsidR="00DC0169" w:rsidRPr="009E199F">
        <w:t>ych w nich zabiegów</w:t>
      </w:r>
      <w:r w:rsidR="00C0256F">
        <w:t xml:space="preserve"> gospodarczych</w:t>
      </w:r>
      <w:r w:rsidR="00DC0169" w:rsidRPr="009E199F">
        <w:t xml:space="preserve"> występują rębnie. Zaplanowano tu wyłącznie rębnie złożone (II, III, IV), na łącznej powierzchni prawie 73 ha. 58% tej powierzchni to siedliska silnie zniekształcone. Przy realizacji użyt</w:t>
      </w:r>
      <w:r w:rsidR="00C0256F">
        <w:t>kowania rębnego należy pamiętać</w:t>
      </w:r>
      <w:r w:rsidR="00DC0169" w:rsidRPr="009E199F">
        <w:t xml:space="preserve"> </w:t>
      </w:r>
      <w:r w:rsidR="00C0256F">
        <w:t>by</w:t>
      </w:r>
      <w:r w:rsidRPr="009E199F">
        <w:t xml:space="preserve"> dążyć, zgodnie z</w:t>
      </w:r>
      <w:r w:rsidR="001720E4">
        <w:t> </w:t>
      </w:r>
      <w:r w:rsidRPr="009E199F">
        <w:t xml:space="preserve">zapisami w PZO Obszaru, do zwiększania zapasu drewna martwego na siedliskach przyrodniczych – odpady zrębowe powstałe w trakcie prac (gałęzie) powinny obligatoryjnie pozostać w drzewostanie. </w:t>
      </w:r>
      <w:r w:rsidR="00DC0169" w:rsidRPr="009E199F">
        <w:t xml:space="preserve">Przy realizacji odnowienia należy </w:t>
      </w:r>
      <w:r w:rsidR="009E199F" w:rsidRPr="009E199F">
        <w:t>obowiązkowo stosować</w:t>
      </w:r>
      <w:r w:rsidR="00DC0169" w:rsidRPr="009E199F">
        <w:t xml:space="preserve"> przyjęte specjalne składy odnowień dla siedlisk naturowych</w:t>
      </w:r>
      <w:r w:rsidR="009E199F" w:rsidRPr="009E199F">
        <w:t>.</w:t>
      </w:r>
      <w:r w:rsidR="00DC0169" w:rsidRPr="009E199F">
        <w:t xml:space="preserve"> </w:t>
      </w:r>
      <w:r w:rsidR="009E199F" w:rsidRPr="009E199F">
        <w:t>Z</w:t>
      </w:r>
      <w:r w:rsidRPr="009E199F">
        <w:t xml:space="preserve">abiegi </w:t>
      </w:r>
      <w:r w:rsidR="009E199F" w:rsidRPr="009E199F">
        <w:t xml:space="preserve">gospodarcze w zasięgu siedlisk wilgotnych, wokół bagien i zbiorników wodnych </w:t>
      </w:r>
      <w:r w:rsidRPr="009E199F">
        <w:t>powinny zostać wykonane poza okresem rozrodczym płazów, najlepiej zimą, a w sąsiedztwie ekosystemów nieleśnych</w:t>
      </w:r>
      <w:r w:rsidR="009E199F" w:rsidRPr="009E199F">
        <w:t xml:space="preserve"> i cieków</w:t>
      </w:r>
      <w:r w:rsidRPr="009E199F">
        <w:t xml:space="preserve"> należy </w:t>
      </w:r>
      <w:r w:rsidR="009E199F" w:rsidRPr="009E199F">
        <w:t xml:space="preserve">pamiętać o zasadzie </w:t>
      </w:r>
      <w:r w:rsidRPr="009E199F">
        <w:t>pozostawi</w:t>
      </w:r>
      <w:r w:rsidR="009E199F" w:rsidRPr="009E199F">
        <w:t>ania nieużytkowan</w:t>
      </w:r>
      <w:r w:rsidR="001720E4">
        <w:t>ego</w:t>
      </w:r>
      <w:r w:rsidR="009E199F" w:rsidRPr="009E199F">
        <w:t xml:space="preserve"> pas</w:t>
      </w:r>
      <w:r w:rsidR="001720E4">
        <w:t>a</w:t>
      </w:r>
      <w:r w:rsidR="009E199F" w:rsidRPr="009E199F">
        <w:t xml:space="preserve"> drzewostanu</w:t>
      </w:r>
      <w:r w:rsidRPr="009E199F">
        <w:t>.</w:t>
      </w:r>
    </w:p>
    <w:p w:rsidR="005F4F21" w:rsidRPr="009E199F" w:rsidRDefault="005F4F21" w:rsidP="005F4F21">
      <w:pPr>
        <w:pStyle w:val="Nagwek3"/>
      </w:pPr>
      <w:bookmarkStart w:id="292" w:name="_Toc484418603"/>
      <w:r w:rsidRPr="009E199F">
        <w:t>11.6.3. Park krajobrazowy</w:t>
      </w:r>
      <w:bookmarkEnd w:id="292"/>
    </w:p>
    <w:p w:rsidR="005F4F21" w:rsidRPr="009E199F" w:rsidRDefault="005F4F21" w:rsidP="005F4F21">
      <w:r w:rsidRPr="009E199F">
        <w:t xml:space="preserve">W granicach Nadleśnictwa </w:t>
      </w:r>
      <w:r w:rsidR="00CD593A" w:rsidRPr="009E199F">
        <w:t>Wieluń</w:t>
      </w:r>
      <w:r w:rsidR="009E199F" w:rsidRPr="009E199F">
        <w:t xml:space="preserve"> znajdują się 2 </w:t>
      </w:r>
      <w:r w:rsidRPr="009E199F">
        <w:t>park</w:t>
      </w:r>
      <w:r w:rsidR="009E199F" w:rsidRPr="009E199F">
        <w:t>i</w:t>
      </w:r>
      <w:r w:rsidRPr="009E199F">
        <w:t xml:space="preserve"> krajobrazow</w:t>
      </w:r>
      <w:r w:rsidR="00C0256F">
        <w:t>e</w:t>
      </w:r>
      <w:r w:rsidR="009E199F" w:rsidRPr="009E199F">
        <w:t>: Załęczański PK oraz</w:t>
      </w:r>
      <w:r w:rsidRPr="009E199F">
        <w:t xml:space="preserve"> PK Międzyrzecza Warty i Widawki. Planowa gospodarka leśna, oparta na zasadach ekologicznych, nie narusza zakazów </w:t>
      </w:r>
      <w:r w:rsidR="009E199F" w:rsidRPr="009E199F">
        <w:t>obowiązujących na terenie</w:t>
      </w:r>
      <w:r w:rsidR="00C0256F">
        <w:t xml:space="preserve"> Parków K</w:t>
      </w:r>
      <w:r w:rsidR="009E199F" w:rsidRPr="009E199F">
        <w:t>rajobrazowych</w:t>
      </w:r>
      <w:r w:rsidRPr="009E199F">
        <w:t>. Nie przewiduje się konieczności modyfikacji gospodarki leśnej ani dodatkowych specjalnych działań na obszarze PKMWiW.</w:t>
      </w:r>
    </w:p>
    <w:p w:rsidR="005F4F21" w:rsidRPr="009E199F" w:rsidRDefault="005F4F21" w:rsidP="005F4F21">
      <w:pPr>
        <w:pStyle w:val="Nagwek3"/>
      </w:pPr>
      <w:bookmarkStart w:id="293" w:name="_Toc484418604"/>
      <w:r w:rsidRPr="009E199F">
        <w:t>11.6.4. Obszary Chronionego Krajobrazu</w:t>
      </w:r>
      <w:r w:rsidR="009E199F">
        <w:t xml:space="preserve"> </w:t>
      </w:r>
      <w:r w:rsidR="009E199F" w:rsidRPr="009E199F">
        <w:rPr>
          <w:i w:val="0"/>
        </w:rPr>
        <w:t>i</w:t>
      </w:r>
      <w:r w:rsidR="009E199F">
        <w:t xml:space="preserve"> Zespoły przyrodniczo-krajobrazow</w:t>
      </w:r>
      <w:r w:rsidR="00C0256F">
        <w:t>e</w:t>
      </w:r>
      <w:bookmarkEnd w:id="293"/>
    </w:p>
    <w:p w:rsidR="005F4F21" w:rsidRPr="009E199F" w:rsidRDefault="005F4F21" w:rsidP="005F4F21">
      <w:r w:rsidRPr="009E199F">
        <w:t>Na terenach Obszarów Chronionego Krajobrazu</w:t>
      </w:r>
      <w:r w:rsidR="009E199F">
        <w:t xml:space="preserve"> i Zespołów pzryrodniczo-krajobrazowych</w:t>
      </w:r>
      <w:r w:rsidRPr="009E199F">
        <w:t xml:space="preserve">, podobnie jak w przypadku działań w zasięgu Parku Krajobrazowego, nie </w:t>
      </w:r>
      <w:r w:rsidRPr="009E199F">
        <w:lastRenderedPageBreak/>
        <w:t>przewiduje się ograniczeń ani modyfikacji gospodarki leśnej ze względu na funkcjonowanie tych Obszarów.</w:t>
      </w:r>
    </w:p>
    <w:p w:rsidR="005F4F21" w:rsidRPr="009E199F" w:rsidRDefault="005F4F21" w:rsidP="005F4F21">
      <w:pPr>
        <w:pStyle w:val="Nagwek3"/>
      </w:pPr>
      <w:bookmarkStart w:id="294" w:name="_Toc484418605"/>
      <w:r w:rsidRPr="009E199F">
        <w:t>11.6.</w:t>
      </w:r>
      <w:r w:rsidR="00FC71DF">
        <w:t>5</w:t>
      </w:r>
      <w:r w:rsidRPr="009E199F">
        <w:t>. Pomniki przyrody</w:t>
      </w:r>
      <w:bookmarkEnd w:id="294"/>
      <w:r w:rsidRPr="009E199F">
        <w:t xml:space="preserve"> </w:t>
      </w:r>
    </w:p>
    <w:p w:rsidR="005F4F21" w:rsidRPr="009E199F" w:rsidRDefault="005F4F21" w:rsidP="005F4F21">
      <w:r w:rsidRPr="009E199F">
        <w:t>Ochrona pomników przyrody jest ochroną indywidualną, polegającą głównie na okresowych kontrolach ich stanu, właściwym oznakowaniu, zabezpieczeniu przed przypadkowym uszkodzeniem np. podczas prac leśnych, oraz zgłaszaniu organowi nadzorującemu stwierdzonych potencjalnych zagrożeń względem pomników.</w:t>
      </w:r>
      <w:r w:rsidR="006523EA" w:rsidRPr="009E199F">
        <w:t xml:space="preserve"> W przypadku </w:t>
      </w:r>
      <w:r w:rsidR="006775D2" w:rsidRPr="009E199F">
        <w:t xml:space="preserve">pomników znajdujących się w </w:t>
      </w:r>
      <w:r w:rsidR="00746F7F" w:rsidRPr="009E199F">
        <w:t>drzewostanach</w:t>
      </w:r>
      <w:r w:rsidR="006775D2" w:rsidRPr="009E199F">
        <w:t xml:space="preserve">, przy </w:t>
      </w:r>
      <w:r w:rsidR="006523EA" w:rsidRPr="009E199F">
        <w:t>realizacji zabieg</w:t>
      </w:r>
      <w:r w:rsidR="006775D2" w:rsidRPr="009E199F">
        <w:t xml:space="preserve">ów rębnych, wskazane jest pozostawianie otuliny (kępy) w otoczeniu drzewa pomnikowego. Pozostawienie otuliny pozwoli na zachowanie warunków mikroklimatycznych wokół drzewa (wilgotność, </w:t>
      </w:r>
      <w:r w:rsidR="00746F7F" w:rsidRPr="009E199F">
        <w:t>warunki świetlne). N</w:t>
      </w:r>
      <w:r w:rsidR="006775D2" w:rsidRPr="009E199F">
        <w:t xml:space="preserve">agłe odsłonięcie </w:t>
      </w:r>
      <w:r w:rsidR="00746F7F" w:rsidRPr="009E199F">
        <w:t>powoduje zwiększenia zagrożenia</w:t>
      </w:r>
      <w:r w:rsidR="006775D2" w:rsidRPr="009E199F">
        <w:t xml:space="preserve"> </w:t>
      </w:r>
      <w:r w:rsidR="00746F7F" w:rsidRPr="009E199F">
        <w:t>od czynników abiotycznych (wiatr, temperatura)</w:t>
      </w:r>
      <w:r w:rsidR="006775D2" w:rsidRPr="009E199F">
        <w:t>.</w:t>
      </w:r>
    </w:p>
    <w:p w:rsidR="005F4F21" w:rsidRPr="009E199F" w:rsidRDefault="005F4F21" w:rsidP="005F4F21">
      <w:pPr>
        <w:pStyle w:val="Nagwek3"/>
      </w:pPr>
      <w:bookmarkStart w:id="295" w:name="_Toc484418606"/>
      <w:r w:rsidRPr="009E199F">
        <w:t>11.6.</w:t>
      </w:r>
      <w:r w:rsidR="00FC71DF">
        <w:t>6</w:t>
      </w:r>
      <w:r w:rsidRPr="009E199F">
        <w:t>. Użytki ekologiczne</w:t>
      </w:r>
      <w:bookmarkEnd w:id="295"/>
      <w:r w:rsidRPr="009E199F">
        <w:t xml:space="preserve"> </w:t>
      </w:r>
    </w:p>
    <w:p w:rsidR="005F4F21" w:rsidRPr="009E199F" w:rsidRDefault="005F4F21" w:rsidP="005F4F21">
      <w:r w:rsidRPr="009E199F">
        <w:t>Wokół użytku ekolog</w:t>
      </w:r>
      <w:r w:rsidR="00C0256F">
        <w:t>icznego zaleca się pozostawianie</w:t>
      </w:r>
      <w:r w:rsidRPr="009E199F">
        <w:t xml:space="preserve"> nieużytkownego pasa o szerokości około 1 wysokości otaczającego drzewostanu, przy czym powinno to być przynajmniej 20 m. Jest to szczególnie ważne w przypadku gdy otoczenie stanowią drzewa niskie, a granica między użytkiem a drzewostanem jest niewyraźna. O pozostawieniu pasa należy pamiętać nie tylko na etapie planowanego uprzątnięcia drzewostanu, ale również przy projektowaniu gniazd odnowieniowych i przy cięciach trzebieżowych.</w:t>
      </w:r>
    </w:p>
    <w:p w:rsidR="005F4F21" w:rsidRPr="009E199F" w:rsidRDefault="005F4F21" w:rsidP="005F4F21">
      <w:pPr>
        <w:pStyle w:val="Nagwek2"/>
        <w:ind w:left="357" w:firstLine="0"/>
      </w:pPr>
      <w:bookmarkStart w:id="296" w:name="_Toc248476673"/>
      <w:bookmarkStart w:id="297" w:name="_Toc264354448"/>
      <w:bookmarkStart w:id="298" w:name="_Toc341967498"/>
      <w:bookmarkStart w:id="299" w:name="_Toc484418607"/>
      <w:r w:rsidRPr="009E199F">
        <w:t>11.7 Ochrona różnorodności biologicznej</w:t>
      </w:r>
      <w:bookmarkEnd w:id="296"/>
      <w:bookmarkEnd w:id="297"/>
      <w:bookmarkEnd w:id="298"/>
      <w:bookmarkEnd w:id="299"/>
    </w:p>
    <w:p w:rsidR="005F4F21" w:rsidRPr="009E199F" w:rsidRDefault="005F4F21" w:rsidP="005F4F21">
      <w:r w:rsidRPr="009E199F">
        <w:t xml:space="preserve">Poza wcześniej obowiązującymi przepisami, szczegółowe podstawy do ochrony różnorodności biologicznej w Lasach Państwowych wynikają z obowiązujących </w:t>
      </w:r>
      <w:r w:rsidRPr="009E199F">
        <w:rPr>
          <w:i/>
        </w:rPr>
        <w:t>Zasad hodowli lasu (2011)</w:t>
      </w:r>
      <w:r w:rsidRPr="009E199F">
        <w:t xml:space="preserve">, w których uwzględniono wytyczne zawarte w </w:t>
      </w:r>
      <w:r w:rsidRPr="009E199F">
        <w:rPr>
          <w:i/>
        </w:rPr>
        <w:t>Zarządzeniu Nr 53 Dyrektora Generalnego Lasów Państwowych z dnia 21 listopada 2011 r</w:t>
      </w:r>
      <w:r w:rsidRPr="009E199F">
        <w:t>.</w:t>
      </w:r>
    </w:p>
    <w:p w:rsidR="005F4F21" w:rsidRPr="009E199F" w:rsidRDefault="005F4F21" w:rsidP="005F4F21">
      <w:pPr>
        <w:spacing w:before="120"/>
      </w:pPr>
      <w:r w:rsidRPr="009E199F">
        <w:t xml:space="preserve">W październiku 2007 r. Rada Ministrów zatwierdziła </w:t>
      </w:r>
      <w:r w:rsidRPr="009E199F">
        <w:rPr>
          <w:i/>
          <w:iCs/>
        </w:rPr>
        <w:t>Krajową strategię ochrony i umiarkowanego użytkowania różnorodności biologicznej</w:t>
      </w:r>
      <w:r w:rsidRPr="009E199F">
        <w:t>, w której określono podstawowe zasady ochrony różnorodności. W leśnictwie ma to się objawiać:</w:t>
      </w:r>
    </w:p>
    <w:p w:rsidR="005F4F21" w:rsidRPr="009E199F" w:rsidRDefault="005F4F21" w:rsidP="005F4F21">
      <w:pPr>
        <w:numPr>
          <w:ilvl w:val="0"/>
          <w:numId w:val="4"/>
        </w:numPr>
      </w:pPr>
      <w:r w:rsidRPr="009E199F">
        <w:t>uwzględnianiem potrzeb ochrony i umiarkowanego użytkowania różnorodności biologicznej podczas zalesiania gruntów rolnych,</w:t>
      </w:r>
    </w:p>
    <w:p w:rsidR="005F4F21" w:rsidRPr="009E199F" w:rsidRDefault="005F4F21" w:rsidP="005F4F21">
      <w:pPr>
        <w:numPr>
          <w:ilvl w:val="0"/>
          <w:numId w:val="4"/>
        </w:numPr>
      </w:pPr>
      <w:r w:rsidRPr="009E199F">
        <w:t>zachowaniem pełni zmienności drzew leśnych</w:t>
      </w:r>
      <w:r w:rsidR="00C0256F">
        <w:t>,</w:t>
      </w:r>
    </w:p>
    <w:p w:rsidR="005F4F21" w:rsidRPr="009E199F" w:rsidRDefault="005F4F21" w:rsidP="005F4F21">
      <w:pPr>
        <w:numPr>
          <w:ilvl w:val="0"/>
          <w:numId w:val="4"/>
        </w:numPr>
      </w:pPr>
      <w:r w:rsidRPr="009E199F">
        <w:lastRenderedPageBreak/>
        <w:t>pełnym oparciem gospodarki leśnej na racjonalnych podstawach przyrodniczych,</w:t>
      </w:r>
    </w:p>
    <w:p w:rsidR="005F4F21" w:rsidRPr="009E199F" w:rsidRDefault="005F4F21" w:rsidP="005F4F21">
      <w:pPr>
        <w:numPr>
          <w:ilvl w:val="0"/>
          <w:numId w:val="4"/>
        </w:numPr>
      </w:pPr>
      <w:r w:rsidRPr="009E199F">
        <w:t>ochroną ginących zbiorowisk roślinnych i biotopów specjalnej troski,</w:t>
      </w:r>
    </w:p>
    <w:p w:rsidR="005F4F21" w:rsidRPr="009E199F" w:rsidRDefault="005F4F21" w:rsidP="005F4F21">
      <w:pPr>
        <w:numPr>
          <w:ilvl w:val="0"/>
          <w:numId w:val="4"/>
        </w:numPr>
      </w:pPr>
      <w:r w:rsidRPr="009E199F">
        <w:t>skuteczną ochroną i umiarkowanym użytkowaniem ekosystemów wodno-błotnych w lasach,</w:t>
      </w:r>
    </w:p>
    <w:p w:rsidR="005F4F21" w:rsidRPr="009E199F" w:rsidRDefault="005F4F21" w:rsidP="005F4F21">
      <w:pPr>
        <w:numPr>
          <w:ilvl w:val="0"/>
          <w:numId w:val="4"/>
        </w:numPr>
      </w:pPr>
      <w:r w:rsidRPr="009E199F">
        <w:t>kształtowaniem stref przejściowych (ekotonów) na skrajach lasu,</w:t>
      </w:r>
    </w:p>
    <w:p w:rsidR="005F4F21" w:rsidRPr="009E199F" w:rsidRDefault="005F4F21" w:rsidP="005F4F21">
      <w:pPr>
        <w:numPr>
          <w:ilvl w:val="0"/>
          <w:numId w:val="4"/>
        </w:numPr>
        <w:rPr>
          <w:i/>
          <w:iCs/>
        </w:rPr>
      </w:pPr>
      <w:r w:rsidRPr="009E199F">
        <w:t>ochroną obszarów wrażliwych na zmiany sposobu gospodarowania, w szczególności w zakresie gospodarki leśnej,</w:t>
      </w:r>
    </w:p>
    <w:p w:rsidR="005F4F21" w:rsidRPr="009E199F" w:rsidRDefault="005F4F21" w:rsidP="005F4F21">
      <w:pPr>
        <w:numPr>
          <w:ilvl w:val="0"/>
          <w:numId w:val="4"/>
        </w:numPr>
      </w:pPr>
      <w:r w:rsidRPr="009E199F">
        <w:t>zapewnieniem ochrony i umiarkowanego użytkowania różnorodności biologicznej w procedurach urządzania, zagospodarowania i ochrony lasu,</w:t>
      </w:r>
    </w:p>
    <w:p w:rsidR="005F4F21" w:rsidRPr="009E199F" w:rsidRDefault="005F4F21" w:rsidP="005F4F21">
      <w:pPr>
        <w:numPr>
          <w:ilvl w:val="0"/>
          <w:numId w:val="4"/>
        </w:numPr>
      </w:pPr>
      <w:r w:rsidRPr="009E199F">
        <w:t>zapobieganiem introdukcji, eliminacją, powstrzymywaniem rozprzestrzeniania oraz kontrolą liczebności gatunków obcych, w szczególności tych, które najbardziej zagrażają rodzimym zasobom różnorodności biologicznej,</w:t>
      </w:r>
    </w:p>
    <w:p w:rsidR="005F4F21" w:rsidRPr="009E199F" w:rsidRDefault="005F4F21" w:rsidP="005F4F21">
      <w:pPr>
        <w:numPr>
          <w:ilvl w:val="0"/>
          <w:numId w:val="4"/>
        </w:numPr>
      </w:pPr>
      <w:r w:rsidRPr="009E199F">
        <w:t>skuteczną ochroną i umiarkowanym użytkowaniem różnorodności biologicznej w lasach niepaństwowych,</w:t>
      </w:r>
    </w:p>
    <w:p w:rsidR="005F4F21" w:rsidRPr="009E199F" w:rsidRDefault="005F4F21" w:rsidP="005F4F21">
      <w:pPr>
        <w:numPr>
          <w:ilvl w:val="0"/>
          <w:numId w:val="4"/>
        </w:numPr>
      </w:pPr>
      <w:r w:rsidRPr="009E199F">
        <w:t>edukacją przyrodniczo-leśną społeczeństwa,</w:t>
      </w:r>
    </w:p>
    <w:p w:rsidR="005F4F21" w:rsidRPr="009E199F" w:rsidRDefault="005F4F21" w:rsidP="005F4F21">
      <w:pPr>
        <w:spacing w:before="120"/>
      </w:pPr>
      <w:r w:rsidRPr="009E199F">
        <w:t xml:space="preserve">Główne cele ochrony różnorodności biologicznej w lasach Nadleśnictwa </w:t>
      </w:r>
      <w:r w:rsidR="00CD593A" w:rsidRPr="009E199F">
        <w:t>Wieluń</w:t>
      </w:r>
      <w:r w:rsidRPr="009E199F">
        <w:t xml:space="preserve"> powinny być realizowane poprzez:</w:t>
      </w:r>
    </w:p>
    <w:p w:rsidR="005F4F21" w:rsidRPr="009E199F" w:rsidRDefault="005F4F21" w:rsidP="005F4F21">
      <w:pPr>
        <w:numPr>
          <w:ilvl w:val="0"/>
          <w:numId w:val="4"/>
        </w:numPr>
      </w:pPr>
      <w:r w:rsidRPr="009E199F">
        <w:t>zachowanie różnorodności genowej – dbanie, by materiał sadzeniowy drzew i krzewów pochodził z maksymalnie dużej liczby osobników oraz z różnych obszarów nadleśnictwa, przy zachowaniu zasad regionalizacji nasiennej, pozostawianiu podczas trzebieży i cięć rębnych drzew gorszych jakościowo, ale spełniających funkcje biocenotyczne i krajobrazowe.</w:t>
      </w:r>
    </w:p>
    <w:p w:rsidR="005F4F21" w:rsidRPr="009E199F" w:rsidRDefault="005F4F21" w:rsidP="005F4F21">
      <w:pPr>
        <w:numPr>
          <w:ilvl w:val="0"/>
          <w:numId w:val="4"/>
        </w:numPr>
      </w:pPr>
      <w:r w:rsidRPr="009E199F">
        <w:t>zachowanie różnorodności gatunkowej – stwarzanie warunków rozwoju dla wszystkich warstw ekosystemu leśnego, różnicujących skład gatunkowy lasu i tworzących piętra drzewostanowe - dotyczy to również młodego pokolenia i warstwy podszytu. Zawiera się to w pełnym wykorzystaniu zróżnicowania mikrosiedliskowego w drzewostanach, jako urozmaicenia składów gatunkowych drzewostanów opisanych w formie gospodarczego typu drzewostanu,</w:t>
      </w:r>
    </w:p>
    <w:p w:rsidR="005F4F21" w:rsidRPr="009E199F" w:rsidRDefault="005F4F21" w:rsidP="005F4F21">
      <w:pPr>
        <w:numPr>
          <w:ilvl w:val="0"/>
          <w:numId w:val="4"/>
        </w:numPr>
      </w:pPr>
      <w:r w:rsidRPr="009E199F">
        <w:t>zachowanie różnorodności ekosystemu – jest optymalnie wykorzystywane zróżnicowanie mikrosiedliskowe w pododdziałach,</w:t>
      </w:r>
    </w:p>
    <w:p w:rsidR="005F4F21" w:rsidRPr="009E199F" w:rsidRDefault="005F4F21" w:rsidP="005F4F21">
      <w:pPr>
        <w:numPr>
          <w:ilvl w:val="0"/>
          <w:numId w:val="4"/>
        </w:numPr>
      </w:pPr>
      <w:r w:rsidRPr="009E199F">
        <w:t xml:space="preserve">zachowanie bogactwa i różnorodności krajobrazu – należy zrezygnować z zalesiania śródleśnych łąk i bagien o wysokich walorach przyrodniczych, </w:t>
      </w:r>
      <w:r w:rsidRPr="009E199F">
        <w:lastRenderedPageBreak/>
        <w:t>zwracając przy tym uwagę, by granice powierzchni leśnych miały charakter łagodny.</w:t>
      </w:r>
    </w:p>
    <w:p w:rsidR="005F4F21" w:rsidRPr="009E199F" w:rsidRDefault="005F4F21" w:rsidP="005F4F21">
      <w:pPr>
        <w:pStyle w:val="Nagwek2"/>
        <w:ind w:left="357" w:firstLine="0"/>
      </w:pPr>
      <w:bookmarkStart w:id="300" w:name="_Toc248476674"/>
      <w:bookmarkStart w:id="301" w:name="_Toc264354449"/>
      <w:bookmarkStart w:id="302" w:name="_Toc341967499"/>
      <w:bookmarkStart w:id="303" w:name="_Toc484418608"/>
      <w:r w:rsidRPr="009E199F">
        <w:t>11.8 Metody ochrony rzadkich gatunków</w:t>
      </w:r>
      <w:bookmarkEnd w:id="300"/>
      <w:bookmarkEnd w:id="301"/>
      <w:bookmarkEnd w:id="302"/>
      <w:bookmarkEnd w:id="303"/>
    </w:p>
    <w:p w:rsidR="005F4F21" w:rsidRPr="009E199F" w:rsidRDefault="005F4F21" w:rsidP="005F4F21">
      <w:pPr>
        <w:rPr>
          <w:rFonts w:eastAsia="MS Mincho"/>
        </w:rPr>
      </w:pPr>
      <w:r w:rsidRPr="009E199F">
        <w:rPr>
          <w:rFonts w:eastAsia="MS Mincho"/>
        </w:rPr>
        <w:t xml:space="preserve">Ochrona stanowisk i siedlisk </w:t>
      </w:r>
      <w:r w:rsidRPr="009E199F">
        <w:t>gatunków</w:t>
      </w:r>
      <w:r w:rsidRPr="009E199F">
        <w:rPr>
          <w:rFonts w:eastAsia="MS Mincho"/>
        </w:rPr>
        <w:t xml:space="preserve"> chronionych jest ustawowym obowiązkiem każdego obywatela, a także służb związanych z działalnością przyrodniczą, w tym także służb leśnych. Ochronę formalną prowadzi RDOŚ, jednak nadleśnictwo również ma możliwości</w:t>
      </w:r>
      <w:r w:rsidR="009E199F" w:rsidRPr="009E199F">
        <w:rPr>
          <w:rFonts w:eastAsia="MS Mincho"/>
        </w:rPr>
        <w:t xml:space="preserve"> i </w:t>
      </w:r>
      <w:r w:rsidRPr="009E199F">
        <w:rPr>
          <w:rFonts w:eastAsia="MS Mincho"/>
        </w:rPr>
        <w:t xml:space="preserve">obowiązek prowadzenia działań na rzecz ochrony gatunków rzadkich. Obowiązek gromadzenia informacji o występowaniu gatunków chronionych oraz monitoringu ich stanowisk nakłada na służbę leśną </w:t>
      </w:r>
      <w:r w:rsidRPr="009E199F">
        <w:rPr>
          <w:rFonts w:eastAsia="MS Mincho"/>
          <w:i/>
        </w:rPr>
        <w:t>Instrukcja ochrony lasu cz. IV</w:t>
      </w:r>
      <w:r w:rsidRPr="009E199F">
        <w:rPr>
          <w:rFonts w:eastAsia="MS Mincho"/>
        </w:rPr>
        <w:t xml:space="preserve">, rozdział </w:t>
      </w:r>
      <w:r w:rsidRPr="009E199F">
        <w:rPr>
          <w:i/>
        </w:rPr>
        <w:t>2.4. Ochrona gatunkowa roślin, zwierząt i grzybów</w:t>
      </w:r>
      <w:r w:rsidRPr="009E199F">
        <w:rPr>
          <w:rFonts w:eastAsia="MS Mincho"/>
        </w:rPr>
        <w:t>.</w:t>
      </w:r>
    </w:p>
    <w:p w:rsidR="005F4F21" w:rsidRPr="009E199F" w:rsidRDefault="005F4F21" w:rsidP="005F4F21">
      <w:pPr>
        <w:spacing w:before="120"/>
        <w:rPr>
          <w:rFonts w:eastAsia="MS Mincho"/>
        </w:rPr>
      </w:pPr>
      <w:r w:rsidRPr="009E199F">
        <w:rPr>
          <w:rFonts w:eastAsia="MS Mincho"/>
        </w:rPr>
        <w:t xml:space="preserve">Działania nadleśnictwa, mające na celu właściwą ochronę stanowisk gatunków chronionych, można podzielić na dwie kategorie: </w:t>
      </w:r>
    </w:p>
    <w:p w:rsidR="005F4F21" w:rsidRPr="009E199F" w:rsidRDefault="005F4F21" w:rsidP="005F4F21">
      <w:pPr>
        <w:numPr>
          <w:ilvl w:val="0"/>
          <w:numId w:val="4"/>
        </w:numPr>
        <w:rPr>
          <w:rFonts w:eastAsia="MS Mincho"/>
        </w:rPr>
      </w:pPr>
      <w:r w:rsidRPr="009E199F">
        <w:rPr>
          <w:rFonts w:eastAsia="MS Mincho"/>
          <w:b/>
        </w:rPr>
        <w:t>Działania skierowane na zewnątrz</w:t>
      </w:r>
      <w:r w:rsidRPr="009E199F">
        <w:rPr>
          <w:rFonts w:eastAsia="MS Mincho"/>
        </w:rPr>
        <w:t>, realizowane przez edukację ekologiczną, promocję właściwego zachowania w lesie oraz przypominanie obowiązujących zakazów: zrywania roślin, niszczenia runa i pokrywy gleby, płoszenia i zabijania zwierząt, palenia ognia, czasowego lub stałego wstępu do fragmentów lasu.</w:t>
      </w:r>
    </w:p>
    <w:p w:rsidR="005F4F21" w:rsidRPr="009E199F" w:rsidRDefault="005F4F21" w:rsidP="005F4F21">
      <w:pPr>
        <w:numPr>
          <w:ilvl w:val="0"/>
          <w:numId w:val="4"/>
        </w:numPr>
        <w:rPr>
          <w:rFonts w:eastAsia="MS Mincho"/>
        </w:rPr>
      </w:pPr>
      <w:r w:rsidRPr="009E199F">
        <w:rPr>
          <w:rFonts w:eastAsia="MS Mincho"/>
          <w:b/>
        </w:rPr>
        <w:t>Działania wewnątrz nadleśnictwa</w:t>
      </w:r>
      <w:r w:rsidRPr="009E199F">
        <w:rPr>
          <w:rFonts w:eastAsia="MS Mincho"/>
        </w:rPr>
        <w:t xml:space="preserve"> prowadzone w ramach gospodarki leśnej. Możliwe jest tu wykonanie wielu prostych czynności, które w znacznym stopniu ograniczają zagrożenia, oraz mogą wpłynąć pozytywnie na ochronę i zachowanie populacji rzadkich gatunków. Ta grupa czynności zostanie szerzej omówiona w dalszej części niniejszego rozdziału, oddzielnie w odniesieniu dla roślin i zwierząt.</w:t>
      </w:r>
    </w:p>
    <w:p w:rsidR="005F4F21" w:rsidRPr="009E199F" w:rsidRDefault="005F4F21" w:rsidP="005F4F21">
      <w:pPr>
        <w:pStyle w:val="Nagwek3"/>
        <w:rPr>
          <w:rFonts w:eastAsia="MS Mincho"/>
        </w:rPr>
      </w:pPr>
      <w:bookmarkStart w:id="304" w:name="_Toc264354450"/>
      <w:bookmarkStart w:id="305" w:name="_Toc341967500"/>
      <w:bookmarkStart w:id="306" w:name="_Toc484418609"/>
      <w:r w:rsidRPr="009E199F">
        <w:rPr>
          <w:rFonts w:eastAsia="MS Mincho"/>
        </w:rPr>
        <w:t>11.8.1 Rośliny</w:t>
      </w:r>
      <w:bookmarkEnd w:id="304"/>
      <w:bookmarkEnd w:id="305"/>
      <w:bookmarkEnd w:id="306"/>
    </w:p>
    <w:p w:rsidR="005F4F21" w:rsidRPr="009E199F" w:rsidRDefault="005F4F21" w:rsidP="005F4F21">
      <w:pPr>
        <w:rPr>
          <w:rFonts w:eastAsia="MS Mincho" w:cs="Arial"/>
        </w:rPr>
      </w:pPr>
      <w:r w:rsidRPr="009E199F">
        <w:rPr>
          <w:rFonts w:eastAsia="MS Mincho" w:cs="Arial"/>
        </w:rPr>
        <w:t xml:space="preserve">Szczegółowy wykaz chronionych roślin, grzybów i porostów występujących na terenie Nadleśnictwa </w:t>
      </w:r>
      <w:r w:rsidR="00CD593A" w:rsidRPr="009E199F">
        <w:rPr>
          <w:rFonts w:eastAsia="MS Mincho" w:cs="Arial"/>
        </w:rPr>
        <w:t>Wieluń</w:t>
      </w:r>
      <w:r w:rsidRPr="009E199F">
        <w:rPr>
          <w:rFonts w:eastAsia="MS Mincho" w:cs="Arial"/>
        </w:rPr>
        <w:t xml:space="preserve"> zamieszczono w rozdziale </w:t>
      </w:r>
      <w:r w:rsidRPr="009E199F">
        <w:rPr>
          <w:rFonts w:eastAsia="MS Mincho" w:cs="Arial"/>
          <w:i/>
        </w:rPr>
        <w:t>5.9.1 Ochrona gatunkowa - flora</w:t>
      </w:r>
      <w:r w:rsidRPr="009E199F">
        <w:rPr>
          <w:rFonts w:eastAsia="MS Mincho" w:cs="Arial"/>
        </w:rPr>
        <w:t xml:space="preserve">. Zabiegi gospodarcze wykonywane w drzewostanach, w których stwierdzono występowanie gatunków chronionych powinny być prowadzone z zachowaniem szczególnej ostrożności. </w:t>
      </w:r>
      <w:r w:rsidRPr="009E199F">
        <w:rPr>
          <w:rFonts w:eastAsia="MS Mincho"/>
        </w:rPr>
        <w:t xml:space="preserve">Przed przystąpieniem do prac związanych z pozyskaniem drewna należy poinformować wykonawcę o występowaniu roślin chronionych i zadbać, by uszkodzenia pokrywy gleby w trakcie ścinki i zrywki były jak najmniejsze (wyznaczone szlaki zrywkowe). </w:t>
      </w:r>
      <w:r w:rsidRPr="009E199F">
        <w:rPr>
          <w:rFonts w:eastAsia="MS Mincho" w:cs="Arial"/>
        </w:rPr>
        <w:t xml:space="preserve">Stanowiska roślin chronionych powinny zostać wykorzystane jako lokalizacja pozostawianych biogrup w trakcie wykonywania cięć rębnych. Trzeba tu jednak zaznaczyć, że na niektóre gatunki (np. lilię </w:t>
      </w:r>
      <w:r w:rsidRPr="009E199F">
        <w:rPr>
          <w:rFonts w:eastAsia="MS Mincho" w:cs="Arial"/>
        </w:rPr>
        <w:lastRenderedPageBreak/>
        <w:t>złotogłów) odsłonięcie i zerwanie pokrywy gleby, o ile nie zostaną zniszczone konkretne osobniki, może mieć wpływ pozytywny i może przyczynić się do powiększenia stanowiska, jednak celowe działanie w tym kierunku nie jest uzasadnione.</w:t>
      </w:r>
    </w:p>
    <w:p w:rsidR="005F4F21" w:rsidRPr="00630A32" w:rsidRDefault="005F4F21" w:rsidP="005F4F21">
      <w:pPr>
        <w:rPr>
          <w:rFonts w:eastAsia="MS Mincho" w:cs="Arial"/>
        </w:rPr>
      </w:pPr>
      <w:r w:rsidRPr="009E199F">
        <w:rPr>
          <w:rFonts w:eastAsia="MS Mincho" w:cs="Arial"/>
        </w:rPr>
        <w:t xml:space="preserve">Na terenach podmokłych i zabagnianych, w tym – na wilgotnych łąkach ze stanowiskami storczyków – właściwym działaniem jest utrzymanie dotychczasowego </w:t>
      </w:r>
      <w:r w:rsidRPr="00630A32">
        <w:rPr>
          <w:rFonts w:eastAsia="MS Mincho" w:cs="Arial"/>
        </w:rPr>
        <w:t>sposobu użytkowania (nieprzeznaczanie takich gruntów pod zalesienia i niedopuszczanie do ich zarastania).</w:t>
      </w:r>
    </w:p>
    <w:p w:rsidR="005F4F21" w:rsidRPr="00630A32" w:rsidRDefault="005F4F21" w:rsidP="005F4F21">
      <w:pPr>
        <w:pStyle w:val="Nagwek3"/>
        <w:rPr>
          <w:rFonts w:eastAsia="MS Mincho"/>
        </w:rPr>
      </w:pPr>
      <w:bookmarkStart w:id="307" w:name="_Toc264354451"/>
      <w:bookmarkStart w:id="308" w:name="_Toc341967501"/>
      <w:bookmarkStart w:id="309" w:name="_Toc484418610"/>
      <w:r w:rsidRPr="00630A32">
        <w:rPr>
          <w:rFonts w:eastAsia="MS Mincho"/>
        </w:rPr>
        <w:t>11.8.2 Zwierzęta</w:t>
      </w:r>
      <w:bookmarkEnd w:id="307"/>
      <w:bookmarkEnd w:id="308"/>
      <w:bookmarkEnd w:id="309"/>
    </w:p>
    <w:p w:rsidR="005F4F21" w:rsidRPr="00630A32" w:rsidRDefault="005F4F21" w:rsidP="005F4F21">
      <w:pPr>
        <w:rPr>
          <w:rFonts w:cs="Arial"/>
        </w:rPr>
      </w:pPr>
      <w:r w:rsidRPr="00630A32">
        <w:rPr>
          <w:rFonts w:eastAsia="MS Mincho" w:cs="Arial"/>
        </w:rPr>
        <w:t xml:space="preserve">Szczegółowy wykaz gatunków chronionych na terenie Nadleśnictwa </w:t>
      </w:r>
      <w:r w:rsidR="00CD593A" w:rsidRPr="00630A32">
        <w:rPr>
          <w:rFonts w:eastAsia="MS Mincho" w:cs="Arial"/>
        </w:rPr>
        <w:t>Wieluń</w:t>
      </w:r>
      <w:r w:rsidRPr="00630A32">
        <w:rPr>
          <w:rFonts w:eastAsia="MS Mincho" w:cs="Arial"/>
        </w:rPr>
        <w:t xml:space="preserve"> zamieszczono w rozdziale </w:t>
      </w:r>
      <w:r w:rsidRPr="00630A32">
        <w:rPr>
          <w:rFonts w:eastAsia="MS Mincho" w:cs="Arial"/>
          <w:i/>
        </w:rPr>
        <w:t>5.9.2 Ochrona gatunkowa – fauna</w:t>
      </w:r>
      <w:r w:rsidRPr="00630A32">
        <w:rPr>
          <w:rFonts w:eastAsia="MS Mincho" w:cs="Arial"/>
        </w:rPr>
        <w:t xml:space="preserve">. </w:t>
      </w:r>
      <w:r w:rsidRPr="00630A32">
        <w:rPr>
          <w:rFonts w:cs="Arial"/>
        </w:rPr>
        <w:t>Ochrona zwierząt w lasach musi być realizowana w nieco inny sposób niż w przypadku roślin, przede wszystkim dlatego, że zwierzęta często się przemieszczają. Dlatego dużo istotniejsze jest tu zabezpieczenie siedlisk przyrodniczych, w których mogą przebywać rzadkie i chronione gatunki, niż ochrona konkretnych osobników. Prowadzone prace leśne będą zmuszały niektóre gatunki do zmiany miejsca bytowania, natomiast dla innych będą stwarzały dodatkowe nisze ekologiczne. Dla ochrony zwierząt najważniejsze jest więc przede wszystkim zapewnienie różnorodności biocenoz. Mozaika zbiorowisk naturalnych (bagna, lasy, wody płynące i stojące) i</w:t>
      </w:r>
      <w:r w:rsidR="00630A32" w:rsidRPr="00630A32">
        <w:rPr>
          <w:rFonts w:cs="Arial"/>
        </w:rPr>
        <w:t> </w:t>
      </w:r>
      <w:r w:rsidRPr="00630A32">
        <w:rPr>
          <w:rFonts w:cs="Arial"/>
        </w:rPr>
        <w:t>antropogenicznych (przydroża, pastwiska, zręby itp.) znacznie wzbogaca środowisko i</w:t>
      </w:r>
      <w:r w:rsidR="00630A32" w:rsidRPr="00630A32">
        <w:rPr>
          <w:rFonts w:cs="Arial"/>
        </w:rPr>
        <w:t> </w:t>
      </w:r>
      <w:r w:rsidRPr="00630A32">
        <w:rPr>
          <w:rFonts w:cs="Arial"/>
        </w:rPr>
        <w:t>zapewnia miejsca bytowania wielu gatunkom zwierząt.</w:t>
      </w:r>
    </w:p>
    <w:p w:rsidR="005F4F21" w:rsidRPr="00630A32" w:rsidRDefault="005F4F21" w:rsidP="005F4F21">
      <w:pPr>
        <w:spacing w:before="120"/>
        <w:rPr>
          <w:rFonts w:cs="Arial"/>
        </w:rPr>
      </w:pPr>
      <w:r w:rsidRPr="00630A32">
        <w:rPr>
          <w:rFonts w:cs="Arial"/>
        </w:rPr>
        <w:t>Jeśli chodzi o działania wykonywane w trakcie pra</w:t>
      </w:r>
      <w:r w:rsidR="00DD1CBC" w:rsidRPr="00630A32">
        <w:rPr>
          <w:rFonts w:cs="Arial"/>
        </w:rPr>
        <w:t>c leśnych niezwykle istotne dla </w:t>
      </w:r>
      <w:r w:rsidRPr="00630A32">
        <w:rPr>
          <w:rFonts w:cs="Arial"/>
        </w:rPr>
        <w:t>ochrony zwierząt jest pozostawianie podczas prowadzenia cięć rębnych przy stosowaniu rębni zupełnej minimum 5% powierzchni drzewostanu bez użytkowania – w formie biogrup drzew, i utrzymywanie ich aż do biologicznej śmierci. Biogrupy takie, stanowiące urozmaicenie przestrzeni, trzeba pozostawiać na zrębach przy wykonywaniu rębni zupełnych. Wydzielające się w ramach biogrup drzewa nie powinny być usuwane, lecz pozostawiane w</w:t>
      </w:r>
      <w:r w:rsidR="00DD1CBC" w:rsidRPr="00630A32">
        <w:rPr>
          <w:rFonts w:cs="Arial"/>
        </w:rPr>
        <w:t> </w:t>
      </w:r>
      <w:r w:rsidRPr="00630A32">
        <w:rPr>
          <w:rFonts w:cs="Arial"/>
        </w:rPr>
        <w:t>lesie jako zasoby martwego drewna – stanowią one miejsce życia cennych dla środowiska saproksylofagów. Należy zwrócić uwagę by w biogrupach znalazły się drzewa dziuplaste. Drzewa takie są miejscem gniazdowania ważnych dla stabilności lasu gatunków ptaków (dzięcioły, sowy, sikory, muchołówki, kowalik i in.) i mieszkaniami ssaków (nietoperze, wiewiórka, kuna leśna, pilchowate).</w:t>
      </w:r>
    </w:p>
    <w:p w:rsidR="005F4F21" w:rsidRPr="00630A32" w:rsidRDefault="005F4F21" w:rsidP="005F4F21">
      <w:pPr>
        <w:spacing w:before="120"/>
        <w:rPr>
          <w:rFonts w:cs="Arial"/>
        </w:rPr>
      </w:pPr>
      <w:r w:rsidRPr="00630A32">
        <w:rPr>
          <w:rFonts w:cs="Arial"/>
        </w:rPr>
        <w:t xml:space="preserve">Kolejnym miejscem gdzie powinna być realizowana ochrona zwierząt są ekosystemy wodno-błotne oraz śródleśne polany. Środowiska te są szczególnie bogate w rzadkie gatunki </w:t>
      </w:r>
      <w:r w:rsidRPr="00630A32">
        <w:rPr>
          <w:rFonts w:cs="Arial"/>
        </w:rPr>
        <w:lastRenderedPageBreak/>
        <w:t>bezkręgowców. Preferuje je ok. 70% zagrożonych gatunków motyli (m.in. wykazany n</w:t>
      </w:r>
      <w:r w:rsidR="00DD1CBC" w:rsidRPr="00630A32">
        <w:rPr>
          <w:rFonts w:cs="Arial"/>
        </w:rPr>
        <w:t xml:space="preserve">a terenie Nadleśnictwa </w:t>
      </w:r>
      <w:r w:rsidR="00CD593A" w:rsidRPr="00630A32">
        <w:rPr>
          <w:rFonts w:cs="Arial"/>
        </w:rPr>
        <w:t>Wieluń</w:t>
      </w:r>
      <w:r w:rsidRPr="00630A32">
        <w:rPr>
          <w:rFonts w:cs="Arial"/>
        </w:rPr>
        <w:t xml:space="preserve"> czerwończyk nieparek) – wiele z nich wymaga dla odbycia pełnego cyklu rozwojowego określonych gatunków roślin. W rzekach, strumieniach i starorzeczach żyją stadia larwalne chronionych ważek (trzepla zielona, zalotka większ</w:t>
      </w:r>
      <w:r w:rsidR="00AF3E5D" w:rsidRPr="00630A32">
        <w:rPr>
          <w:rFonts w:cs="Arial"/>
        </w:rPr>
        <w:t>a</w:t>
      </w:r>
      <w:r w:rsidRPr="00630A32">
        <w:rPr>
          <w:rFonts w:cs="Arial"/>
        </w:rPr>
        <w:t>)</w:t>
      </w:r>
      <w:r w:rsidR="00AF3E5D" w:rsidRPr="00630A32">
        <w:rPr>
          <w:rFonts w:cs="Arial"/>
        </w:rPr>
        <w:t>, minogi i ryby (</w:t>
      </w:r>
      <w:r w:rsidR="00561318" w:rsidRPr="00630A32">
        <w:rPr>
          <w:rFonts w:cs="Arial"/>
        </w:rPr>
        <w:t>N2000</w:t>
      </w:r>
      <w:r w:rsidR="00DD1CBC" w:rsidRPr="00630A32">
        <w:rPr>
          <w:rFonts w:cs="Arial"/>
        </w:rPr>
        <w:t xml:space="preserve">: </w:t>
      </w:r>
      <w:r w:rsidR="00AF3E5D" w:rsidRPr="00630A32">
        <w:rPr>
          <w:rFonts w:cs="Arial"/>
        </w:rPr>
        <w:t>minóg strumieniowy i czarnomorski, piskorz, koza, koza złotawa)</w:t>
      </w:r>
      <w:r w:rsidRPr="00630A32">
        <w:rPr>
          <w:rFonts w:cs="Arial"/>
        </w:rPr>
        <w:t>. Z tymi ekosystemami związane są również płazy i gady, których liczebność w ostatnim czasie spada. Chronion</w:t>
      </w:r>
      <w:r w:rsidR="00AF3E5D" w:rsidRPr="00630A32">
        <w:rPr>
          <w:rFonts w:cs="Arial"/>
        </w:rPr>
        <w:t>y</w:t>
      </w:r>
      <w:r w:rsidRPr="00630A32">
        <w:rPr>
          <w:rFonts w:cs="Arial"/>
        </w:rPr>
        <w:t xml:space="preserve"> </w:t>
      </w:r>
      <w:r w:rsidRPr="00630A32">
        <w:rPr>
          <w:rFonts w:cs="Arial"/>
          <w:i/>
        </w:rPr>
        <w:t>Dyrektywą siedliskową</w:t>
      </w:r>
      <w:r w:rsidRPr="00630A32">
        <w:rPr>
          <w:rFonts w:cs="Arial"/>
        </w:rPr>
        <w:t xml:space="preserve"> kumak nizinny</w:t>
      </w:r>
      <w:r w:rsidR="00AF3E5D" w:rsidRPr="00630A32">
        <w:rPr>
          <w:rFonts w:cs="Arial"/>
        </w:rPr>
        <w:t xml:space="preserve"> i</w:t>
      </w:r>
      <w:r w:rsidRPr="00630A32">
        <w:rPr>
          <w:rFonts w:cs="Arial"/>
        </w:rPr>
        <w:t xml:space="preserve"> inne występujące na terenie nadleśnictwa płazy (traszka zwyczajna, rzekotka, grzebiuszka, ropuchy, żaby) wymagają występowania choćby niewielkich zbiorników wodnych. Czasem mogą to być nawet rowy czy większe kałuże (np. w koleinach powstałych podczas prac ciężkim sprzętem leśnym), w których woda </w:t>
      </w:r>
      <w:r w:rsidR="00746F7F" w:rsidRPr="00630A32">
        <w:rPr>
          <w:rFonts w:cs="Arial"/>
        </w:rPr>
        <w:t>u</w:t>
      </w:r>
      <w:r w:rsidRPr="00630A32">
        <w:rPr>
          <w:rFonts w:cs="Arial"/>
        </w:rPr>
        <w:t xml:space="preserve">trzymuje się przez kilka tygodni </w:t>
      </w:r>
      <w:r w:rsidR="00AF3E5D" w:rsidRPr="00630A32">
        <w:rPr>
          <w:rFonts w:cs="Arial"/>
        </w:rPr>
        <w:t>–</w:t>
      </w:r>
      <w:r w:rsidRPr="00630A32">
        <w:rPr>
          <w:rFonts w:cs="Arial"/>
        </w:rPr>
        <w:t xml:space="preserve"> to wystarcza na złożenie skrzeku i rozwój kijanek. W pobliżu zbiorników liczniej występuje zaskroniec, a tereny otwarte preferuje żmija zygzakowata i jaszczurki - zwinka i żyworodna. Wymienione ekosystemy stanowią miejsca zdobywania pokarmu przez bociana czarnego oraz potencjalne lęgowiska żurawia, bekasa, słonki, czy brodźca piskliwego. Chętnie pojawiają się tutaj też większe ssaki </w:t>
      </w:r>
      <w:r w:rsidR="00AF3E5D" w:rsidRPr="00630A32">
        <w:rPr>
          <w:rFonts w:cs="Arial"/>
        </w:rPr>
        <w:t xml:space="preserve">– </w:t>
      </w:r>
      <w:r w:rsidRPr="00630A32">
        <w:rPr>
          <w:rFonts w:cs="Arial"/>
        </w:rPr>
        <w:t xml:space="preserve">sarny, jelenie, dziki i łosie. Ukryte w lasach podmokłe łąki, w czasie przelotów wiosennych i jesiennych, stają się miejscami odpoczynku migrujących ptaków </w:t>
      </w:r>
      <w:r w:rsidR="00AF3E5D" w:rsidRPr="00630A32">
        <w:rPr>
          <w:rFonts w:cs="Arial"/>
        </w:rPr>
        <w:t xml:space="preserve">– </w:t>
      </w:r>
      <w:r w:rsidRPr="00630A32">
        <w:rPr>
          <w:rFonts w:cs="Arial"/>
        </w:rPr>
        <w:t>kaczek, gęsi i siewkowatych. Wszystko to wskazuje jak ważne dla ochrony zwierząt jest utrzymanie w odpowiednim stanie i ilości bagien, torfowisk, oczek wodnych i łąk na terenie lasów. Miejsca takie powinny pozostać zachowane w stanie niezmienionym, a wykonywane tam działania należy ograniczyć do</w:t>
      </w:r>
      <w:r w:rsidR="00AF3E5D" w:rsidRPr="00630A32">
        <w:rPr>
          <w:rFonts w:cs="Arial"/>
        </w:rPr>
        <w:t> </w:t>
      </w:r>
      <w:r w:rsidRPr="00630A32">
        <w:rPr>
          <w:rFonts w:cs="Arial"/>
        </w:rPr>
        <w:t>powstrzymywania sukcesji i utrzymania właściwych warunków hydrologicznych. W</w:t>
      </w:r>
      <w:r w:rsidR="00AF3E5D" w:rsidRPr="00630A32">
        <w:rPr>
          <w:rFonts w:cs="Arial"/>
        </w:rPr>
        <w:t> </w:t>
      </w:r>
      <w:r w:rsidRPr="00630A32">
        <w:rPr>
          <w:rFonts w:cs="Arial"/>
        </w:rPr>
        <w:t>przypadku sztucznych zbiorników zaleca się kontrolę i, w razie potrzeby, zabiegi konserwatorskie zapór i mnichów.</w:t>
      </w:r>
    </w:p>
    <w:p w:rsidR="005F4F21" w:rsidRPr="00630A32" w:rsidRDefault="005F4F21" w:rsidP="005F4F21">
      <w:pPr>
        <w:spacing w:before="120"/>
      </w:pPr>
      <w:r w:rsidRPr="00630A32">
        <w:rPr>
          <w:rFonts w:cs="Arial"/>
        </w:rPr>
        <w:t xml:space="preserve">Ochroną indywidualną w Nadleśnictwie </w:t>
      </w:r>
      <w:r w:rsidR="00CD593A" w:rsidRPr="00630A32">
        <w:rPr>
          <w:rFonts w:cs="Arial"/>
        </w:rPr>
        <w:t>Wieluń</w:t>
      </w:r>
      <w:r w:rsidRPr="00630A32">
        <w:rPr>
          <w:rFonts w:cs="Arial"/>
        </w:rPr>
        <w:t xml:space="preserve"> objęt</w:t>
      </w:r>
      <w:r w:rsidR="00630A32" w:rsidRPr="00630A32">
        <w:rPr>
          <w:rFonts w:cs="Arial"/>
        </w:rPr>
        <w:t>e</w:t>
      </w:r>
      <w:r w:rsidR="00746F7F" w:rsidRPr="00630A32">
        <w:rPr>
          <w:rFonts w:cs="Arial"/>
        </w:rPr>
        <w:t xml:space="preserve"> </w:t>
      </w:r>
      <w:r w:rsidR="00630A32" w:rsidRPr="00630A32">
        <w:rPr>
          <w:rFonts w:cs="Arial"/>
        </w:rPr>
        <w:t>są 2 gatunki</w:t>
      </w:r>
      <w:r w:rsidR="00746F7F" w:rsidRPr="00630A32">
        <w:rPr>
          <w:rFonts w:cs="Arial"/>
        </w:rPr>
        <w:t xml:space="preserve">: </w:t>
      </w:r>
      <w:r w:rsidR="00630A32" w:rsidRPr="00630A32">
        <w:rPr>
          <w:rFonts w:cs="Arial"/>
        </w:rPr>
        <w:t xml:space="preserve">bielik i </w:t>
      </w:r>
      <w:r w:rsidR="00746F7F" w:rsidRPr="00630A32">
        <w:rPr>
          <w:rFonts w:cs="Arial"/>
        </w:rPr>
        <w:t>bocian czarny</w:t>
      </w:r>
      <w:r w:rsidRPr="00630A32">
        <w:rPr>
          <w:rFonts w:cs="Arial"/>
        </w:rPr>
        <w:t xml:space="preserve">. </w:t>
      </w:r>
      <w:r w:rsidR="00746F7F" w:rsidRPr="00630A32">
        <w:rPr>
          <w:rFonts w:cs="Arial"/>
        </w:rPr>
        <w:t xml:space="preserve">Wokół znanych miejsc </w:t>
      </w:r>
      <w:r w:rsidR="00630A32" w:rsidRPr="00630A32">
        <w:rPr>
          <w:rFonts w:cs="Arial"/>
        </w:rPr>
        <w:t xml:space="preserve">ich </w:t>
      </w:r>
      <w:r w:rsidR="00746F7F" w:rsidRPr="00630A32">
        <w:rPr>
          <w:rFonts w:cs="Arial"/>
        </w:rPr>
        <w:t>gniazdowania wyznaczono stref</w:t>
      </w:r>
      <w:r w:rsidR="00630A32" w:rsidRPr="00630A32">
        <w:rPr>
          <w:rFonts w:cs="Arial"/>
        </w:rPr>
        <w:t>y</w:t>
      </w:r>
      <w:r w:rsidR="00746F7F" w:rsidRPr="00630A32">
        <w:rPr>
          <w:rFonts w:cs="Arial"/>
        </w:rPr>
        <w:t xml:space="preserve"> ochrony</w:t>
      </w:r>
      <w:r w:rsidRPr="00630A32">
        <w:rPr>
          <w:rFonts w:cs="Arial"/>
        </w:rPr>
        <w:t xml:space="preserve">. </w:t>
      </w:r>
      <w:r w:rsidR="00630A32" w:rsidRPr="00630A32">
        <w:t>Nadleśnictwo, w strefie ochrony okresowej, zobowiązane jest do przestrzegania terminów ochrony: w przypadku bielika od 1 stycznia do 31 lipca, a bociana czarnego – od 15 marca do 31 sierpnia.</w:t>
      </w:r>
    </w:p>
    <w:p w:rsidR="005F4F21" w:rsidRPr="00630A32" w:rsidRDefault="005F4F21" w:rsidP="005F4F21">
      <w:r w:rsidRPr="00630A32">
        <w:t xml:space="preserve">W przypadku znalezienia nowych gniazd </w:t>
      </w:r>
      <w:r w:rsidR="00630A32">
        <w:t>tych gatunków,</w:t>
      </w:r>
      <w:r w:rsidRPr="00630A32">
        <w:t xml:space="preserve"> a także </w:t>
      </w:r>
      <w:r w:rsidR="00630A32">
        <w:t>innych wymagających tworzenia stref,</w:t>
      </w:r>
      <w:r w:rsidRPr="00630A32">
        <w:t xml:space="preserve"> należy odstąpić od wykonania w ich sąsiedztwie zaplanowanych zabiegów gospodarczych. Miejsce gniazdowania powinno zostać zgłoszone do Regionalnej Dyrekcji Ochrony Środowiska w celu uzgodnienia i wyznaczenia strefy ochronnej.</w:t>
      </w:r>
    </w:p>
    <w:p w:rsidR="005F4F21" w:rsidRPr="00630A32" w:rsidRDefault="005F4F21" w:rsidP="005F4F21">
      <w:pPr>
        <w:spacing w:before="120"/>
        <w:rPr>
          <w:rFonts w:cs="Arial"/>
        </w:rPr>
      </w:pPr>
      <w:r w:rsidRPr="00630A32">
        <w:rPr>
          <w:rFonts w:cs="Arial"/>
        </w:rPr>
        <w:lastRenderedPageBreak/>
        <w:t xml:space="preserve">Gatunkami wymagającymi podejmowania specyficznych działań ochronnych są przede wszystkim nietoperze, oraz drobne ssaki nadrzewne: koszatka, orzesznica, popielica i żołędnica, o których występowaniu wiadomo bardzo niewiele z racji ich skrytego i nocnego trybu życia. Ochrona ssaków nadrzewnych wymaga przede wszystkim rozpoznania stanu populacji tych gatunków na obszarze nadleśnictwa. Można to realizować poprzez kontrolę budek lęgowych dla ptaków, wywieszanie specjalnie skonstruowanych budek dla pilchowatych, a także wzbogacanie bazy żerowej poprzez wysadzanie w lasach rodzimych gatunków drzew owocowych. </w:t>
      </w:r>
    </w:p>
    <w:p w:rsidR="005F4F21" w:rsidRPr="00630A32" w:rsidRDefault="005F4F21" w:rsidP="005F4F21">
      <w:pPr>
        <w:spacing w:before="120"/>
        <w:rPr>
          <w:rFonts w:cs="Arial"/>
        </w:rPr>
      </w:pPr>
      <w:r w:rsidRPr="00630A32">
        <w:rPr>
          <w:rFonts w:cs="Arial"/>
        </w:rPr>
        <w:t xml:space="preserve">Nietoperze są grupą organizmów wymagającą ochrony w postaci zabezpieczenia ich miejsc rozrodu, zimowisk i noclegowisk. Nietoperze w tym celu wykorzystują strychy domów i budynków gospodarczych, zwłaszcza drewnianych, studnie, piwnice, dziuple </w:t>
      </w:r>
      <w:r w:rsidRPr="00630A32">
        <w:rPr>
          <w:rFonts w:cs="Arial"/>
        </w:rPr>
        <w:br/>
        <w:t xml:space="preserve">a także, coraz częściej, specjalnie wywieszane budki dla nietoperzy. Skrzynki takie mają specjalną budowę; ich opis można znaleźć w </w:t>
      </w:r>
      <w:r w:rsidRPr="00630A32">
        <w:rPr>
          <w:rFonts w:cs="Arial"/>
          <w:i/>
        </w:rPr>
        <w:t>Instrukcji ochrony lasu cz. I</w:t>
      </w:r>
      <w:r w:rsidRPr="00630A32">
        <w:rPr>
          <w:rFonts w:cs="Arial"/>
        </w:rPr>
        <w:t xml:space="preserve">, </w:t>
      </w:r>
      <w:r w:rsidRPr="00630A32">
        <w:rPr>
          <w:rFonts w:cs="Arial"/>
          <w:i/>
        </w:rPr>
        <w:t>rozdz. 7.5.</w:t>
      </w:r>
      <w:r w:rsidRPr="00630A32">
        <w:rPr>
          <w:rFonts w:cs="Arial"/>
        </w:rPr>
        <w:t xml:space="preserve"> lub publikacji </w:t>
      </w:r>
      <w:r w:rsidRPr="00630A32">
        <w:rPr>
          <w:rFonts w:cs="Arial"/>
          <w:i/>
        </w:rPr>
        <w:t>„Ochrona przyrody w lasach gospodarczych”</w:t>
      </w:r>
      <w:r w:rsidRPr="00630A32">
        <w:rPr>
          <w:rFonts w:cs="Arial"/>
        </w:rPr>
        <w:t xml:space="preserve">, w których omówiono sposoby i rodzaje budek, a także metody ich rozmieszczania w lasach. </w:t>
      </w:r>
    </w:p>
    <w:p w:rsidR="005F4F21" w:rsidRPr="00630A32" w:rsidRDefault="005F4F21" w:rsidP="005F4F21">
      <w:pPr>
        <w:spacing w:before="120"/>
        <w:rPr>
          <w:rFonts w:cs="Arial"/>
        </w:rPr>
      </w:pPr>
      <w:r w:rsidRPr="00630A32">
        <w:rPr>
          <w:rFonts w:cs="Arial"/>
        </w:rPr>
        <w:t xml:space="preserve">Na terenie Nadleśnictwa </w:t>
      </w:r>
      <w:r w:rsidR="00CD593A" w:rsidRPr="00630A32">
        <w:rPr>
          <w:rFonts w:cs="Arial"/>
        </w:rPr>
        <w:t>Wieluń</w:t>
      </w:r>
      <w:r w:rsidRPr="00630A32">
        <w:rPr>
          <w:rFonts w:cs="Arial"/>
        </w:rPr>
        <w:t xml:space="preserve"> występuje liczna populacja bobra, która rozwija się dynamicznie zajmując i przekształcając wciąż nowe obszary. </w:t>
      </w:r>
      <w:r w:rsidR="00746F7F" w:rsidRPr="00630A32">
        <w:rPr>
          <w:rFonts w:cs="Arial"/>
        </w:rPr>
        <w:t>Dopóki szkody są gospodarczo znośne</w:t>
      </w:r>
      <w:r w:rsidR="007F0CEB" w:rsidRPr="00630A32">
        <w:rPr>
          <w:rFonts w:cs="Arial"/>
        </w:rPr>
        <w:t xml:space="preserve"> i występują w terenach naturalnie narażonych na podtopienia (łęgi, siedliska bagienne)</w:t>
      </w:r>
      <w:r w:rsidR="00746F7F" w:rsidRPr="00630A32">
        <w:rPr>
          <w:rFonts w:cs="Arial"/>
        </w:rPr>
        <w:t xml:space="preserve"> n</w:t>
      </w:r>
      <w:r w:rsidRPr="00630A32">
        <w:rPr>
          <w:rFonts w:cs="Arial"/>
        </w:rPr>
        <w:t>ie należy przeciwdziałać temu zjawisku, ponieważ jest ono w dłuższej perspektywie czas</w:t>
      </w:r>
      <w:r w:rsidR="00746F7F" w:rsidRPr="00630A32">
        <w:rPr>
          <w:rFonts w:cs="Arial"/>
        </w:rPr>
        <w:t>u korzystne dla trwałości lasu.</w:t>
      </w:r>
    </w:p>
    <w:p w:rsidR="005F4F21" w:rsidRPr="00630A32" w:rsidRDefault="005F4F21" w:rsidP="005F4F21">
      <w:pPr>
        <w:spacing w:before="120"/>
        <w:rPr>
          <w:rFonts w:cs="Arial"/>
        </w:rPr>
      </w:pPr>
      <w:r w:rsidRPr="00630A32">
        <w:rPr>
          <w:rFonts w:cs="Arial"/>
        </w:rPr>
        <w:t>W kilku miejscach na terenie nadleśnictwa odnotowano występowanie wydry. Jest to gatunek związany ze środowiskiem wodnym, jeszcze w latach 70-tych XX</w:t>
      </w:r>
      <w:r w:rsidR="007D2A2A" w:rsidRPr="00630A32">
        <w:rPr>
          <w:rFonts w:cs="Arial"/>
        </w:rPr>
        <w:t xml:space="preserve"> w</w:t>
      </w:r>
      <w:r w:rsidRPr="00630A32">
        <w:rPr>
          <w:rFonts w:cs="Arial"/>
        </w:rPr>
        <w:t>. bardzo rzadki, obecnie w ekspansji. Prace prowadzone w lasach nie mają na wydrę bezpośredniego wpływu. Nie przewiduje się żadnych specjalnych działań ochronnych pod kątem tego gatunku.</w:t>
      </w:r>
    </w:p>
    <w:p w:rsidR="005F4F21" w:rsidRPr="00630A32" w:rsidRDefault="005F4F21" w:rsidP="005F4F21">
      <w:pPr>
        <w:pStyle w:val="Nagwek2"/>
        <w:rPr>
          <w:rFonts w:cs="Times New Roman"/>
          <w:szCs w:val="24"/>
        </w:rPr>
      </w:pPr>
      <w:bookmarkStart w:id="310" w:name="_Toc248476676"/>
      <w:bookmarkStart w:id="311" w:name="_Toc264354453"/>
      <w:bookmarkStart w:id="312" w:name="_Toc341967503"/>
      <w:bookmarkStart w:id="313" w:name="_Toc484418611"/>
      <w:r w:rsidRPr="00630A32">
        <w:rPr>
          <w:rFonts w:cs="Times New Roman"/>
          <w:szCs w:val="24"/>
        </w:rPr>
        <w:t>11.9 Ochrona siedlisk przyrodniczych</w:t>
      </w:r>
      <w:bookmarkEnd w:id="310"/>
      <w:bookmarkEnd w:id="311"/>
      <w:bookmarkEnd w:id="312"/>
      <w:bookmarkEnd w:id="313"/>
    </w:p>
    <w:p w:rsidR="005F4F21" w:rsidRPr="00630A32" w:rsidRDefault="005F4F21" w:rsidP="005F4F21">
      <w:pPr>
        <w:rPr>
          <w:i/>
        </w:rPr>
      </w:pPr>
      <w:r w:rsidRPr="00630A32">
        <w:t xml:space="preserve">Ochrona siedlisk przyrodniczych wynika z </w:t>
      </w:r>
      <w:r w:rsidRPr="00630A32">
        <w:rPr>
          <w:i/>
        </w:rPr>
        <w:t>Ustawy o Ochronie Przyrody</w:t>
      </w:r>
      <w:r w:rsidRPr="00630A32">
        <w:t xml:space="preserve">, która w Art. 2.1. stwierdza: </w:t>
      </w:r>
      <w:r w:rsidRPr="00630A32">
        <w:rPr>
          <w:i/>
        </w:rPr>
        <w:t>Ochrona przyrody, w rozumieniu ustawy, polega na zachowaniu, zrównoważonym użytkowaniu oraz odnawianiu zasobów, tworów i składników przyrody:</w:t>
      </w:r>
    </w:p>
    <w:p w:rsidR="005F4F21" w:rsidRPr="00630A32" w:rsidRDefault="005F4F21" w:rsidP="005F4F21">
      <w:pPr>
        <w:rPr>
          <w:i/>
        </w:rPr>
      </w:pPr>
      <w:r w:rsidRPr="00630A32">
        <w:rPr>
          <w:i/>
        </w:rPr>
        <w:t>(…)</w:t>
      </w:r>
    </w:p>
    <w:p w:rsidR="005F4F21" w:rsidRPr="00630A32" w:rsidRDefault="005F4F21" w:rsidP="005F4F21">
      <w:pPr>
        <w:rPr>
          <w:i/>
        </w:rPr>
      </w:pPr>
      <w:r w:rsidRPr="00630A32">
        <w:rPr>
          <w:i/>
        </w:rPr>
        <w:t>4) siedlisk przyrodniczych</w:t>
      </w:r>
    </w:p>
    <w:p w:rsidR="005F4F21" w:rsidRPr="00630A32" w:rsidRDefault="005F4F21" w:rsidP="005F4F21">
      <w:pPr>
        <w:rPr>
          <w:i/>
        </w:rPr>
      </w:pPr>
      <w:r w:rsidRPr="00630A32">
        <w:rPr>
          <w:i/>
        </w:rPr>
        <w:t>5) siedlisk zagrożonych wyginięciem, rzadkich i chronionych gatunków roślin, zwierząt i grzybów.</w:t>
      </w:r>
    </w:p>
    <w:p w:rsidR="005F4F21" w:rsidRPr="00630A32" w:rsidRDefault="005F4F21" w:rsidP="005F4F21">
      <w:pPr>
        <w:spacing w:before="120"/>
      </w:pPr>
      <w:r w:rsidRPr="00630A32">
        <w:lastRenderedPageBreak/>
        <w:t xml:space="preserve">W tym akcie wyraźnie zaznaczono, że ochrona siedlisk polega na ich właściwym, zrównoważonym użytkowaniu, a nie zaniechaniu użytkowania. Również podstawowe akty prawne Wspólnoty Europejskiej - w tym </w:t>
      </w:r>
      <w:r w:rsidRPr="00630A32">
        <w:rPr>
          <w:i/>
        </w:rPr>
        <w:t>Dyrektywa Siedliskowa</w:t>
      </w:r>
      <w:r w:rsidRPr="00630A32">
        <w:t xml:space="preserve">, nie zakłada rezygnowania z racjonalnego użytkowania siedliska, pod warunkiem zachowania jego </w:t>
      </w:r>
      <w:r w:rsidRPr="00630A32">
        <w:rPr>
          <w:i/>
        </w:rPr>
        <w:t>„właściwego stanu ochrony”</w:t>
      </w:r>
      <w:r w:rsidRPr="00630A32">
        <w:t xml:space="preserve">. Stan ten zdefiniowany w </w:t>
      </w:r>
      <w:r w:rsidRPr="00630A32">
        <w:rPr>
          <w:i/>
        </w:rPr>
        <w:t>Ustawie o Ochronie Przyrody</w:t>
      </w:r>
      <w:r w:rsidRPr="00630A32">
        <w:t xml:space="preserve"> </w:t>
      </w:r>
      <w:r w:rsidR="0067028C" w:rsidRPr="00630A32">
        <w:t xml:space="preserve">(art. 5. pkt. 25) </w:t>
      </w:r>
      <w:r w:rsidRPr="00630A32">
        <w:t>oznacza: „</w:t>
      </w:r>
      <w:r w:rsidRPr="00630A32">
        <w:rPr>
          <w:i/>
        </w:rPr>
        <w:t>sumę oddziaływań na siedlisko przyrodnicze i jego typowe gatunki, mogącą w dającej się przewidzieć przyszłości wpłynąć na naturalne rozmieszczenie, strukturę, funkcje lub przeżycie jego typowych gatunków na terenie kraju lub państw członkowskich Unii Europejskiej lub naturalnego zasięgu tego siedliska, przy której naturalny zasięg siedliska przyrodniczego</w:t>
      </w:r>
      <w:r w:rsidRPr="00630A32">
        <w:rPr>
          <w:i/>
        </w:rPr>
        <w:br/>
        <w:t xml:space="preserve"> i obszary zajęte przez to siedlisko w obrębie jego zasięgu nie zmieniają się lub zwiększają się, struktura i funkcje, które są konieczne do długotrwałego utrzymania się siedliska istnieją </w:t>
      </w:r>
      <w:r w:rsidRPr="00630A32">
        <w:rPr>
          <w:i/>
        </w:rPr>
        <w:br/>
        <w:t>i prawdopodobnie nadal będą istniały oraz typowe dla tego siedliska gatunki znajdują się we właściwym stanie ochrony</w:t>
      </w:r>
      <w:r w:rsidRPr="00630A32">
        <w:t>”. Definicja ta oznacza, iż konieczne jest zachowanie obszaru występowania i specyficznych cech struktury siedliska</w:t>
      </w:r>
      <w:r w:rsidR="00831A18">
        <w:t>,</w:t>
      </w:r>
      <w:r w:rsidRPr="00630A32">
        <w:t xml:space="preserve"> a także pełnionych przez nie funkcji w stanie co najmniej niezmienionym. </w:t>
      </w:r>
    </w:p>
    <w:p w:rsidR="005F4F21" w:rsidRPr="00630A32" w:rsidRDefault="005F4F21" w:rsidP="005F4F21">
      <w:r w:rsidRPr="00630A32">
        <w:t xml:space="preserve">Racjonalne użytkowanie siedlisk przyrodniczych, jeżeli tylko nie powoduje pogorszenia </w:t>
      </w:r>
      <w:r w:rsidRPr="00630A32">
        <w:rPr>
          <w:i/>
        </w:rPr>
        <w:t>„właściwego stanu ochrony”</w:t>
      </w:r>
      <w:r w:rsidRPr="00630A32">
        <w:t xml:space="preserve"> jest jak najbardziej dopuszczalne i wskazane. Konieczne jest jednak pewne zmodyfikowanie dotychczasowych działań gospodarczych, zwłaszcza na siedliskach leśnych.</w:t>
      </w:r>
    </w:p>
    <w:p w:rsidR="005F4F21" w:rsidRPr="00630A32" w:rsidRDefault="005F4F21" w:rsidP="005F4F21">
      <w:r w:rsidRPr="00630A32">
        <w:t>Ocenę stanu ochrony siedliska dokonuje się poprzez ocenę trzech parametrów:</w:t>
      </w:r>
    </w:p>
    <w:p w:rsidR="005F4F21" w:rsidRPr="00630A32" w:rsidRDefault="005F4F21" w:rsidP="005F4F21">
      <w:pPr>
        <w:numPr>
          <w:ilvl w:val="0"/>
          <w:numId w:val="6"/>
        </w:numPr>
      </w:pPr>
      <w:r w:rsidRPr="00630A32">
        <w:t>powierzchni siedliska,</w:t>
      </w:r>
    </w:p>
    <w:p w:rsidR="005F4F21" w:rsidRPr="00630A32" w:rsidRDefault="005F4F21" w:rsidP="005F4F21">
      <w:pPr>
        <w:numPr>
          <w:ilvl w:val="0"/>
          <w:numId w:val="6"/>
        </w:numPr>
      </w:pPr>
      <w:r w:rsidRPr="00630A32">
        <w:t>struktury i funkcji siedliska,</w:t>
      </w:r>
    </w:p>
    <w:p w:rsidR="005F4F21" w:rsidRPr="00630A32" w:rsidRDefault="005F4F21" w:rsidP="005F4F21">
      <w:pPr>
        <w:numPr>
          <w:ilvl w:val="0"/>
          <w:numId w:val="6"/>
        </w:numPr>
      </w:pPr>
      <w:r w:rsidRPr="00630A32">
        <w:t>szans jego zachowania.</w:t>
      </w:r>
    </w:p>
    <w:p w:rsidR="005F4F21" w:rsidRPr="00630A32" w:rsidRDefault="005F4F21" w:rsidP="005F4F21">
      <w:pPr>
        <w:spacing w:before="120"/>
      </w:pPr>
      <w:r w:rsidRPr="00630A32">
        <w:t xml:space="preserve">Gospodarka leśna oparta na zasadach ekologicznych nie powoduje zmniejszenia się </w:t>
      </w:r>
      <w:r w:rsidRPr="00630A32">
        <w:rPr>
          <w:b/>
        </w:rPr>
        <w:t>powierzchni leśnych siedlisk przyrodniczych</w:t>
      </w:r>
      <w:r w:rsidRPr="00630A32">
        <w:t xml:space="preserve">. Działania gospodarcze prowadzone w lasach </w:t>
      </w:r>
      <w:r w:rsidR="001720E4">
        <w:t>–</w:t>
      </w:r>
      <w:r w:rsidRPr="00630A32">
        <w:t xml:space="preserve"> odnowienia, cięcia pielęgnacyjne i w końcu rębnie, zawsze mają w końcowym założeniu odtworzenie stanu siedliska. Zmniejszenie zasięgu siedliska może mieć miejsce w przypadku zmiany przeznaczenia gruntu (np. odlesienie) lub rażąco niezgodnego wprowadzenia gatunków całkowicie obcych danemu siedlisku, co w obecnych uwarunkowaniach prawnych oraz przy stosowaniu zasad gospodarowania w lasach, nie jest możliwe.</w:t>
      </w:r>
    </w:p>
    <w:p w:rsidR="005F4F21" w:rsidRPr="00630A32" w:rsidRDefault="005F4F21" w:rsidP="005F4F21">
      <w:pPr>
        <w:spacing w:before="120"/>
      </w:pPr>
      <w:r w:rsidRPr="00630A32">
        <w:t xml:space="preserve">Zmiana powierzchni siedlisk nieleśnych mogłaby być związana z zalesianiem pewnych powierzchni. W niniejszym planie zalesień na siedliskach cennych przyrodniczo nie </w:t>
      </w:r>
      <w:r w:rsidRPr="00630A32">
        <w:lastRenderedPageBreak/>
        <w:t>projektowano, wobec czego nie przewiduje się</w:t>
      </w:r>
      <w:r w:rsidR="00831A18">
        <w:t>,</w:t>
      </w:r>
      <w:r w:rsidRPr="00630A32">
        <w:t xml:space="preserve"> aby gospodarka leśna mogła wpłynąć negatywnie na powierzchnię tych siedlisk.</w:t>
      </w:r>
    </w:p>
    <w:p w:rsidR="005F4F21" w:rsidRPr="00630A32" w:rsidRDefault="005F4F21" w:rsidP="005F4F21">
      <w:pPr>
        <w:spacing w:before="120"/>
      </w:pPr>
      <w:r w:rsidRPr="00630A32">
        <w:t>Gospodarka leśna może mieć jednak wpływ na drugi z wymienionych parametrów - strukturę i funkcję siedliska.</w:t>
      </w:r>
    </w:p>
    <w:p w:rsidR="005F4F21" w:rsidRPr="00630A32" w:rsidRDefault="005F4F21" w:rsidP="005F4F21">
      <w:pPr>
        <w:spacing w:before="120"/>
      </w:pPr>
      <w:r w:rsidRPr="00630A32">
        <w:t xml:space="preserve">Poprzez właściwą strukturę siedliska trzeba rozumieć określony skład gatunkowy wszystkich warstw leśnych, obecność wszystkich typowych gatunków, brak gatunków obcych, właściwe zróżnicowanie wiekowe, oraz właściwe zróżnicowanie przestrzenne siedliska. Przyjęło się (monitoring siedlisk prowadzony przez IOP w ramach Państwowego Monitoringu Środowiska), że </w:t>
      </w:r>
      <w:r w:rsidRPr="00630A32">
        <w:rPr>
          <w:b/>
        </w:rPr>
        <w:t>strukturę i funkcje siedliska</w:t>
      </w:r>
      <w:r w:rsidRPr="00630A32">
        <w:t xml:space="preserve"> określa się za pomocą właściwych wskaźników. Dla każdego typu siedliska określono specyficzny zestaw wskaźników, zależny od jego ekologii. Do takich wskaźników stosowanych dla siedlisk leśnych należą np.:</w:t>
      </w:r>
    </w:p>
    <w:p w:rsidR="005F4F21" w:rsidRPr="00630A32" w:rsidRDefault="005F4F21" w:rsidP="005F4F21">
      <w:pPr>
        <w:numPr>
          <w:ilvl w:val="0"/>
          <w:numId w:val="4"/>
        </w:numPr>
        <w:rPr>
          <w:kern w:val="32"/>
        </w:rPr>
      </w:pPr>
      <w:r w:rsidRPr="00630A32">
        <w:t>obecność starych drzew (zazwyczaj za stan właściwy przyjmuje się udział drzew starszych niż 100 lat powyżej 10%),</w:t>
      </w:r>
    </w:p>
    <w:p w:rsidR="005F4F21" w:rsidRPr="00630A32" w:rsidRDefault="005F4F21" w:rsidP="005F4F21">
      <w:pPr>
        <w:numPr>
          <w:ilvl w:val="0"/>
          <w:numId w:val="4"/>
        </w:numPr>
        <w:rPr>
          <w:kern w:val="32"/>
        </w:rPr>
      </w:pPr>
      <w:r w:rsidRPr="00630A32">
        <w:t>naturalne odnowienie gatunków właściwych dla siedliska,</w:t>
      </w:r>
    </w:p>
    <w:p w:rsidR="005F4F21" w:rsidRPr="00630A32" w:rsidRDefault="005F4F21" w:rsidP="005F4F21">
      <w:pPr>
        <w:numPr>
          <w:ilvl w:val="0"/>
          <w:numId w:val="4"/>
        </w:numPr>
        <w:rPr>
          <w:kern w:val="32"/>
        </w:rPr>
      </w:pPr>
      <w:r w:rsidRPr="00630A32">
        <w:t>obecność gatunków obcych (zazwyczaj we właściwym stanie nie powinno ich być wcale, lub mniej niż 1-10%),</w:t>
      </w:r>
    </w:p>
    <w:p w:rsidR="005F4F21" w:rsidRPr="00630A32" w:rsidRDefault="005F4F21" w:rsidP="005F4F21">
      <w:pPr>
        <w:numPr>
          <w:ilvl w:val="0"/>
          <w:numId w:val="4"/>
        </w:numPr>
        <w:rPr>
          <w:kern w:val="32"/>
        </w:rPr>
      </w:pPr>
      <w:r w:rsidRPr="00630A32">
        <w:t>odpowiedni udział drzew martwych (jednak w ilości niezagrażającej stabilności drzewostanów),</w:t>
      </w:r>
    </w:p>
    <w:p w:rsidR="005F4F21" w:rsidRPr="00630A32" w:rsidRDefault="005F4F21" w:rsidP="005F4F21">
      <w:pPr>
        <w:numPr>
          <w:ilvl w:val="0"/>
          <w:numId w:val="4"/>
        </w:numPr>
        <w:rPr>
          <w:kern w:val="32"/>
        </w:rPr>
      </w:pPr>
      <w:r w:rsidRPr="00630A32">
        <w:t>charakterystyczna kombinacja gatunków we wszystkich warstwach lasu.</w:t>
      </w:r>
    </w:p>
    <w:p w:rsidR="005F4F21" w:rsidRPr="00630A32" w:rsidRDefault="005F4F21" w:rsidP="005F4F21">
      <w:pPr>
        <w:spacing w:before="120"/>
      </w:pPr>
      <w:r w:rsidRPr="00630A32">
        <w:t>W zależności od typu siedliska wskaźniki te mogą przybierać nieco inne wartości.</w:t>
      </w:r>
    </w:p>
    <w:p w:rsidR="005F4F21" w:rsidRPr="00630A32" w:rsidRDefault="005F4F21" w:rsidP="005F4F21">
      <w:pPr>
        <w:spacing w:before="120"/>
      </w:pPr>
      <w:r w:rsidRPr="00630A32">
        <w:t xml:space="preserve">Parametr trzeci – </w:t>
      </w:r>
      <w:r w:rsidRPr="00630A32">
        <w:rPr>
          <w:b/>
        </w:rPr>
        <w:t>szanse zachowania siedliska</w:t>
      </w:r>
      <w:r w:rsidRPr="00630A32">
        <w:t xml:space="preserve"> w dużym stopniu zależą od tendencji w zmianie parametru </w:t>
      </w:r>
      <w:r w:rsidRPr="00630A32">
        <w:rPr>
          <w:i/>
        </w:rPr>
        <w:t>struktura i funkcja</w:t>
      </w:r>
      <w:r w:rsidRPr="00630A32">
        <w:t>, a także uwarunkowań naturalnych.</w:t>
      </w:r>
    </w:p>
    <w:p w:rsidR="005F4F21" w:rsidRDefault="00146936" w:rsidP="005F4F21">
      <w:pPr>
        <w:spacing w:before="120"/>
      </w:pPr>
      <w:r>
        <w:t xml:space="preserve">W lasach </w:t>
      </w:r>
      <w:r w:rsidR="005F4F21" w:rsidRPr="00630A32">
        <w:t xml:space="preserve">Nadleśnictwa </w:t>
      </w:r>
      <w:r w:rsidR="00CD593A" w:rsidRPr="00630A32">
        <w:t>Wieluń</w:t>
      </w:r>
      <w:r>
        <w:t xml:space="preserve"> ochrona siedlisk z Załącznika I Dyrektywy Siedliskowej powinna być realizowana przede wszystkim przez zastosowanie specjalnych składów gatunkowych upraw</w:t>
      </w:r>
      <w:r w:rsidR="005F4F21" w:rsidRPr="00630A32">
        <w:t xml:space="preserve">. </w:t>
      </w:r>
      <w:r>
        <w:t>Na siedliskach leśnych, w szczególności grądach (9170) i łęgach (91E0), zaleca się dodatkowo pozostawianie maksymalnej ilości drewna martwego.</w:t>
      </w:r>
      <w:r w:rsidR="00AE568F" w:rsidRPr="00AE568F">
        <w:t xml:space="preserve"> </w:t>
      </w:r>
      <w:r w:rsidR="00AE568F">
        <w:t xml:space="preserve">Przyjęcie specjalnych składów upraw ma na celu renaturalizację tych siedlisk i przebudowę płatów zniekształconych. W niniejszym </w:t>
      </w:r>
      <w:r w:rsidR="00AE568F">
        <w:rPr>
          <w:i/>
        </w:rPr>
        <w:t xml:space="preserve">Programie </w:t>
      </w:r>
      <w:r w:rsidR="00AE568F">
        <w:t>proponuje się uzupełnienie ustalonych na KZP składów (przyjętych w oparciu o propozycję przedstawioną w </w:t>
      </w:r>
      <w:r w:rsidR="00AE568F">
        <w:rPr>
          <w:i/>
        </w:rPr>
        <w:t>Prognozie oddziaływania na środowisko</w:t>
      </w:r>
      <w:r w:rsidR="00AE568F">
        <w:t xml:space="preserve"> z 2010 r.) o dodatkowy wariant dla kwaśnych dąbrów, na nieuwzględnionym wcześniej typie siedliskowym lasu – LMśw</w:t>
      </w:r>
      <w:r w:rsidR="00C711C8">
        <w:t xml:space="preserve"> i LMw</w:t>
      </w:r>
      <w:r w:rsidR="00AE568F">
        <w:t>.</w:t>
      </w:r>
    </w:p>
    <w:p w:rsidR="00146936" w:rsidRPr="00AE568F" w:rsidRDefault="00146936" w:rsidP="00AE568F">
      <w:pPr>
        <w:pStyle w:val="Tabela"/>
        <w:numPr>
          <w:ilvl w:val="0"/>
          <w:numId w:val="0"/>
        </w:numPr>
        <w:spacing w:before="0" w:line="240" w:lineRule="auto"/>
        <w:ind w:left="360"/>
        <w:rPr>
          <w:rStyle w:val="Pogrubienie"/>
          <w:rFonts w:ascii="Times New Roman" w:hAnsi="Times New Roman"/>
          <w:b/>
          <w:bCs/>
        </w:rPr>
      </w:pPr>
      <w:r w:rsidRPr="00AE568F">
        <w:rPr>
          <w:rStyle w:val="Pogrubienie"/>
          <w:rFonts w:ascii="Times New Roman" w:hAnsi="Times New Roman"/>
          <w:b/>
          <w:bCs/>
        </w:rPr>
        <w:lastRenderedPageBreak/>
        <w:t>Proponowany skład gatunkowy upraw na chronionych siedliskach przyrodniczych</w:t>
      </w:r>
    </w:p>
    <w:tbl>
      <w:tblPr>
        <w:tblW w:w="0" w:type="auto"/>
        <w:tbl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insideH w:val="single" w:sz="6" w:space="0" w:color="4F6228" w:themeColor="accent3" w:themeShade="80"/>
          <w:insideV w:val="single" w:sz="6" w:space="0" w:color="4F6228" w:themeColor="accent3" w:themeShade="80"/>
        </w:tblBorders>
        <w:tblLook w:val="04A0" w:firstRow="1" w:lastRow="0" w:firstColumn="1" w:lastColumn="0" w:noHBand="0" w:noVBand="1"/>
      </w:tblPr>
      <w:tblGrid>
        <w:gridCol w:w="489"/>
        <w:gridCol w:w="3931"/>
        <w:gridCol w:w="1585"/>
        <w:gridCol w:w="1434"/>
        <w:gridCol w:w="1848"/>
      </w:tblGrid>
      <w:tr w:rsidR="00976D62" w:rsidRPr="00AE568F" w:rsidTr="000E1A05">
        <w:tc>
          <w:tcPr>
            <w:tcW w:w="0" w:type="auto"/>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146936" w:rsidRPr="00AE568F" w:rsidRDefault="00146936" w:rsidP="000E1A05">
            <w:pPr>
              <w:spacing w:before="60" w:after="60" w:line="240" w:lineRule="auto"/>
              <w:ind w:firstLine="0"/>
              <w:jc w:val="center"/>
              <w:rPr>
                <w:sz w:val="20"/>
                <w:lang w:eastAsia="en-US" w:bidi="en-US"/>
              </w:rPr>
            </w:pPr>
            <w:r w:rsidRPr="00AE568F">
              <w:rPr>
                <w:sz w:val="20"/>
              </w:rPr>
              <w:t>Lp.</w:t>
            </w:r>
          </w:p>
        </w:tc>
        <w:tc>
          <w:tcPr>
            <w:tcW w:w="0" w:type="auto"/>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146936" w:rsidRPr="00AE568F" w:rsidRDefault="00146936" w:rsidP="000E1A05">
            <w:pPr>
              <w:spacing w:before="60" w:after="60" w:line="240" w:lineRule="auto"/>
              <w:ind w:firstLine="0"/>
              <w:jc w:val="center"/>
              <w:rPr>
                <w:sz w:val="20"/>
                <w:lang w:eastAsia="en-US" w:bidi="en-US"/>
              </w:rPr>
            </w:pPr>
            <w:r w:rsidRPr="00AE568F">
              <w:rPr>
                <w:sz w:val="20"/>
              </w:rPr>
              <w:t>Kod i nazwa siedliska przyrodniczego</w:t>
            </w:r>
          </w:p>
        </w:tc>
        <w:tc>
          <w:tcPr>
            <w:tcW w:w="0" w:type="auto"/>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146936" w:rsidRPr="00AE568F" w:rsidRDefault="00146936" w:rsidP="000E1A05">
            <w:pPr>
              <w:spacing w:before="60" w:after="60" w:line="240" w:lineRule="auto"/>
              <w:ind w:firstLine="0"/>
              <w:jc w:val="center"/>
              <w:rPr>
                <w:sz w:val="20"/>
                <w:lang w:eastAsia="en-US" w:bidi="en-US"/>
              </w:rPr>
            </w:pPr>
            <w:r w:rsidRPr="00AE568F">
              <w:rPr>
                <w:sz w:val="20"/>
              </w:rPr>
              <w:t>Typ siedliskowy lasu</w:t>
            </w:r>
          </w:p>
        </w:tc>
        <w:tc>
          <w:tcPr>
            <w:tcW w:w="0" w:type="auto"/>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146936" w:rsidRPr="00AE568F" w:rsidRDefault="00146936" w:rsidP="000E1A05">
            <w:pPr>
              <w:spacing w:before="60" w:after="60" w:line="240" w:lineRule="auto"/>
              <w:ind w:firstLine="0"/>
              <w:jc w:val="center"/>
              <w:rPr>
                <w:sz w:val="20"/>
                <w:lang w:eastAsia="en-US" w:bidi="en-US"/>
              </w:rPr>
            </w:pPr>
            <w:r w:rsidRPr="00AE568F">
              <w:rPr>
                <w:sz w:val="20"/>
              </w:rPr>
              <w:t>Typ drzewostanu</w:t>
            </w:r>
          </w:p>
        </w:tc>
        <w:tc>
          <w:tcPr>
            <w:tcW w:w="0" w:type="auto"/>
            <w:tcBorders>
              <w:top w:val="single" w:sz="12" w:space="0" w:color="4F6228" w:themeColor="accent3" w:themeShade="80"/>
              <w:bottom w:val="single" w:sz="12" w:space="0" w:color="4F6228" w:themeColor="accent3" w:themeShade="80"/>
            </w:tcBorders>
            <w:shd w:val="clear" w:color="auto" w:fill="EAF1DD" w:themeFill="accent3" w:themeFillTint="33"/>
            <w:vAlign w:val="center"/>
          </w:tcPr>
          <w:p w:rsidR="00146936" w:rsidRPr="00AE568F" w:rsidRDefault="00146936" w:rsidP="000E1A05">
            <w:pPr>
              <w:spacing w:before="60" w:after="60" w:line="240" w:lineRule="auto"/>
              <w:ind w:firstLine="0"/>
              <w:jc w:val="center"/>
              <w:rPr>
                <w:sz w:val="18"/>
                <w:szCs w:val="18"/>
                <w:lang w:eastAsia="en-US" w:bidi="en-US"/>
              </w:rPr>
            </w:pPr>
            <w:r w:rsidRPr="00AE568F">
              <w:rPr>
                <w:sz w:val="18"/>
                <w:szCs w:val="18"/>
              </w:rPr>
              <w:t xml:space="preserve">Skład gatunkowy upraw </w:t>
            </w:r>
            <w:r w:rsidRPr="00AE568F">
              <w:rPr>
                <w:sz w:val="18"/>
                <w:szCs w:val="18"/>
              </w:rPr>
              <w:br/>
              <w:t>w %</w:t>
            </w:r>
          </w:p>
        </w:tc>
      </w:tr>
      <w:tr w:rsidR="00976D62" w:rsidRPr="00AE568F" w:rsidTr="000E1A05">
        <w:tc>
          <w:tcPr>
            <w:tcW w:w="0" w:type="auto"/>
            <w:vMerge w:val="restart"/>
            <w:tcBorders>
              <w:top w:val="single" w:sz="12" w:space="0" w:color="4F6228" w:themeColor="accent3" w:themeShade="80"/>
            </w:tcBorders>
            <w:shd w:val="clear" w:color="auto" w:fill="auto"/>
            <w:vAlign w:val="center"/>
          </w:tcPr>
          <w:p w:rsidR="00146936" w:rsidRPr="00AE568F" w:rsidRDefault="00146936" w:rsidP="004F0F8B">
            <w:pPr>
              <w:spacing w:line="240" w:lineRule="auto"/>
              <w:ind w:firstLine="0"/>
              <w:jc w:val="center"/>
              <w:rPr>
                <w:color w:val="7F7F7F" w:themeColor="text1" w:themeTint="80"/>
                <w:sz w:val="20"/>
                <w:lang w:eastAsia="en-US" w:bidi="en-US"/>
              </w:rPr>
            </w:pPr>
            <w:r w:rsidRPr="00AE568F">
              <w:rPr>
                <w:color w:val="7F7F7F" w:themeColor="text1" w:themeTint="80"/>
                <w:sz w:val="20"/>
              </w:rPr>
              <w:t>1</w:t>
            </w:r>
          </w:p>
        </w:tc>
        <w:tc>
          <w:tcPr>
            <w:tcW w:w="0" w:type="auto"/>
            <w:vMerge w:val="restart"/>
            <w:tcBorders>
              <w:top w:val="single" w:sz="12" w:space="0" w:color="4F6228" w:themeColor="accent3" w:themeShade="80"/>
            </w:tcBorders>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9110*</w:t>
            </w:r>
          </w:p>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Kwaśne buczyny</w:t>
            </w:r>
          </w:p>
        </w:tc>
        <w:tc>
          <w:tcPr>
            <w:tcW w:w="0" w:type="auto"/>
            <w:vMerge w:val="restart"/>
            <w:tcBorders>
              <w:top w:val="single" w:sz="12" w:space="0" w:color="4F6228" w:themeColor="accent3" w:themeShade="80"/>
            </w:tcBorders>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LMśw</w:t>
            </w:r>
          </w:p>
        </w:tc>
        <w:tc>
          <w:tcPr>
            <w:tcW w:w="0" w:type="auto"/>
            <w:tcBorders>
              <w:top w:val="single" w:sz="12" w:space="0" w:color="4F6228" w:themeColor="accent3" w:themeShade="80"/>
            </w:tcBorders>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Bk</w:t>
            </w:r>
          </w:p>
        </w:tc>
        <w:tc>
          <w:tcPr>
            <w:tcW w:w="0" w:type="auto"/>
            <w:tcBorders>
              <w:top w:val="single" w:sz="12" w:space="0" w:color="4F6228" w:themeColor="accent3" w:themeShade="80"/>
            </w:tcBorders>
            <w:shd w:val="clear" w:color="auto" w:fill="auto"/>
            <w:vAlign w:val="center"/>
          </w:tcPr>
          <w:p w:rsidR="00146936" w:rsidRPr="00976D62" w:rsidRDefault="00146936"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Bk 70, Dbb 20, So </w:t>
            </w:r>
            <w:r w:rsidRPr="00976D62">
              <w:rPr>
                <w:color w:val="7F7F7F" w:themeColor="text1" w:themeTint="80"/>
                <w:sz w:val="16"/>
                <w:szCs w:val="18"/>
              </w:rPr>
              <w:br/>
              <w:t>i inne 10</w:t>
            </w:r>
          </w:p>
        </w:tc>
      </w:tr>
      <w:tr w:rsidR="00976D62" w:rsidRPr="00AE568F" w:rsidTr="000E1A05">
        <w:tc>
          <w:tcPr>
            <w:tcW w:w="0" w:type="auto"/>
            <w:vMerge/>
            <w:shd w:val="clear" w:color="auto" w:fill="auto"/>
            <w:vAlign w:val="center"/>
          </w:tcPr>
          <w:p w:rsidR="00146936" w:rsidRPr="00AE568F" w:rsidRDefault="00146936" w:rsidP="000E1A05">
            <w:pPr>
              <w:spacing w:line="240" w:lineRule="auto"/>
              <w:ind w:firstLine="0"/>
              <w:rPr>
                <w:color w:val="7F7F7F" w:themeColor="text1" w:themeTint="80"/>
                <w:sz w:val="20"/>
                <w:lang w:eastAsia="en-US" w:bidi="en-US"/>
              </w:rPr>
            </w:pPr>
          </w:p>
        </w:tc>
        <w:tc>
          <w:tcPr>
            <w:tcW w:w="0" w:type="auto"/>
            <w:vMerge/>
            <w:shd w:val="clear" w:color="auto" w:fill="auto"/>
            <w:vAlign w:val="center"/>
          </w:tcPr>
          <w:p w:rsidR="00146936" w:rsidRPr="00AE568F" w:rsidRDefault="00146936" w:rsidP="000E1A05">
            <w:pPr>
              <w:spacing w:line="240" w:lineRule="auto"/>
              <w:ind w:firstLine="0"/>
              <w:rPr>
                <w:color w:val="7F7F7F" w:themeColor="text1" w:themeTint="80"/>
                <w:sz w:val="20"/>
                <w:lang w:eastAsia="en-US" w:bidi="en-US"/>
              </w:rPr>
            </w:pPr>
          </w:p>
        </w:tc>
        <w:tc>
          <w:tcPr>
            <w:tcW w:w="0" w:type="auto"/>
            <w:vMerge/>
            <w:shd w:val="clear" w:color="auto" w:fill="auto"/>
            <w:vAlign w:val="center"/>
          </w:tcPr>
          <w:p w:rsidR="00146936" w:rsidRPr="00AE568F" w:rsidRDefault="00146936" w:rsidP="000E1A05">
            <w:pPr>
              <w:spacing w:line="240" w:lineRule="auto"/>
              <w:ind w:firstLine="0"/>
              <w:rPr>
                <w:color w:val="7F7F7F" w:themeColor="text1" w:themeTint="80"/>
                <w:sz w:val="20"/>
                <w:lang w:eastAsia="en-US" w:bidi="en-US"/>
              </w:rPr>
            </w:pPr>
          </w:p>
        </w:tc>
        <w:tc>
          <w:tcPr>
            <w:tcW w:w="0" w:type="auto"/>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So-Bk</w:t>
            </w:r>
          </w:p>
        </w:tc>
        <w:tc>
          <w:tcPr>
            <w:tcW w:w="0" w:type="auto"/>
            <w:shd w:val="clear" w:color="auto" w:fill="auto"/>
            <w:vAlign w:val="center"/>
          </w:tcPr>
          <w:p w:rsidR="00146936" w:rsidRPr="00976D62" w:rsidRDefault="00146936"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Bk 50, So 30, Dbb </w:t>
            </w:r>
            <w:r w:rsidRPr="00976D62">
              <w:rPr>
                <w:color w:val="7F7F7F" w:themeColor="text1" w:themeTint="80"/>
                <w:sz w:val="16"/>
                <w:szCs w:val="18"/>
              </w:rPr>
              <w:br/>
              <w:t>i inne 20</w:t>
            </w:r>
          </w:p>
        </w:tc>
      </w:tr>
      <w:tr w:rsidR="00976D62" w:rsidRPr="00AE568F" w:rsidTr="000E1A05">
        <w:tc>
          <w:tcPr>
            <w:tcW w:w="0" w:type="auto"/>
            <w:shd w:val="clear" w:color="auto" w:fill="auto"/>
            <w:vAlign w:val="center"/>
          </w:tcPr>
          <w:p w:rsidR="00146936" w:rsidRPr="00AE568F" w:rsidRDefault="00146936" w:rsidP="004F0F8B">
            <w:pPr>
              <w:spacing w:line="240" w:lineRule="auto"/>
              <w:ind w:firstLine="0"/>
              <w:jc w:val="center"/>
              <w:rPr>
                <w:color w:val="7F7F7F" w:themeColor="text1" w:themeTint="80"/>
                <w:sz w:val="20"/>
                <w:lang w:eastAsia="en-US" w:bidi="en-US"/>
              </w:rPr>
            </w:pPr>
            <w:r w:rsidRPr="00AE568F">
              <w:rPr>
                <w:color w:val="7F7F7F" w:themeColor="text1" w:themeTint="80"/>
                <w:sz w:val="20"/>
              </w:rPr>
              <w:t>2</w:t>
            </w:r>
          </w:p>
        </w:tc>
        <w:tc>
          <w:tcPr>
            <w:tcW w:w="0" w:type="auto"/>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9130</w:t>
            </w:r>
            <w:r w:rsidR="00B131B9">
              <w:rPr>
                <w:color w:val="7F7F7F" w:themeColor="text1" w:themeTint="80"/>
                <w:sz w:val="20"/>
              </w:rPr>
              <w:t>*</w:t>
            </w:r>
          </w:p>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Żyzne buczyny</w:t>
            </w:r>
          </w:p>
        </w:tc>
        <w:tc>
          <w:tcPr>
            <w:tcW w:w="0" w:type="auto"/>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Lśw</w:t>
            </w:r>
          </w:p>
        </w:tc>
        <w:tc>
          <w:tcPr>
            <w:tcW w:w="0" w:type="auto"/>
            <w:shd w:val="clear" w:color="auto" w:fill="auto"/>
            <w:vAlign w:val="center"/>
          </w:tcPr>
          <w:p w:rsidR="00146936" w:rsidRPr="00AE568F" w:rsidRDefault="00146936"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Bk</w:t>
            </w:r>
          </w:p>
        </w:tc>
        <w:tc>
          <w:tcPr>
            <w:tcW w:w="0" w:type="auto"/>
            <w:shd w:val="clear" w:color="auto" w:fill="auto"/>
            <w:vAlign w:val="center"/>
          </w:tcPr>
          <w:p w:rsidR="00146936" w:rsidRPr="00976D62" w:rsidRDefault="00146936"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Bk 80, Dbs, Jd, Św </w:t>
            </w:r>
            <w:r w:rsidRPr="00976D62">
              <w:rPr>
                <w:color w:val="7F7F7F" w:themeColor="text1" w:themeTint="80"/>
                <w:sz w:val="16"/>
                <w:szCs w:val="18"/>
              </w:rPr>
              <w:br/>
              <w:t>i inne 20</w:t>
            </w:r>
          </w:p>
        </w:tc>
      </w:tr>
      <w:tr w:rsidR="00976D62" w:rsidRPr="00AE568F" w:rsidTr="000E1A05">
        <w:trPr>
          <w:trHeight w:val="488"/>
        </w:trPr>
        <w:tc>
          <w:tcPr>
            <w:tcW w:w="0" w:type="auto"/>
            <w:vMerge w:val="restart"/>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lang w:eastAsia="en-US" w:bidi="en-US"/>
              </w:rPr>
              <w:t>3</w:t>
            </w:r>
          </w:p>
        </w:tc>
        <w:tc>
          <w:tcPr>
            <w:tcW w:w="0" w:type="auto"/>
            <w:vMerge w:val="restart"/>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rPr>
              <w:t>9170</w:t>
            </w:r>
          </w:p>
          <w:p w:rsidR="00146936" w:rsidRPr="00AE568F" w:rsidRDefault="00146936" w:rsidP="000E1A05">
            <w:pPr>
              <w:spacing w:line="240" w:lineRule="auto"/>
              <w:ind w:firstLine="0"/>
              <w:jc w:val="center"/>
              <w:rPr>
                <w:sz w:val="20"/>
                <w:lang w:eastAsia="en-US" w:bidi="en-US"/>
              </w:rPr>
            </w:pPr>
            <w:r w:rsidRPr="00AE568F">
              <w:rPr>
                <w:sz w:val="20"/>
              </w:rPr>
              <w:t xml:space="preserve">Grądy środkowoeuropejskie </w:t>
            </w:r>
            <w:r w:rsidRPr="00AE568F">
              <w:rPr>
                <w:sz w:val="20"/>
              </w:rPr>
              <w:br/>
              <w:t>i subkontynentalne</w:t>
            </w:r>
          </w:p>
        </w:tc>
        <w:tc>
          <w:tcPr>
            <w:tcW w:w="0" w:type="auto"/>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rPr>
              <w:t>LMśw</w:t>
            </w:r>
          </w:p>
        </w:tc>
        <w:tc>
          <w:tcPr>
            <w:tcW w:w="0" w:type="auto"/>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rPr>
              <w:t>Gb-So-Db</w:t>
            </w:r>
          </w:p>
        </w:tc>
        <w:tc>
          <w:tcPr>
            <w:tcW w:w="0" w:type="auto"/>
            <w:shd w:val="clear" w:color="auto" w:fill="auto"/>
            <w:vAlign w:val="center"/>
          </w:tcPr>
          <w:p w:rsidR="00146936" w:rsidRPr="00976D62" w:rsidRDefault="00146936" w:rsidP="000E1A05">
            <w:pPr>
              <w:spacing w:line="240" w:lineRule="auto"/>
              <w:ind w:firstLine="0"/>
              <w:jc w:val="center"/>
              <w:rPr>
                <w:sz w:val="16"/>
                <w:szCs w:val="18"/>
                <w:lang w:eastAsia="en-US" w:bidi="en-US"/>
              </w:rPr>
            </w:pPr>
            <w:r w:rsidRPr="00976D62">
              <w:rPr>
                <w:sz w:val="16"/>
                <w:szCs w:val="18"/>
              </w:rPr>
              <w:t xml:space="preserve">Db 50, So 30, Gb </w:t>
            </w:r>
            <w:r w:rsidRPr="00976D62">
              <w:rPr>
                <w:sz w:val="16"/>
                <w:szCs w:val="18"/>
              </w:rPr>
              <w:br/>
              <w:t>i inne 20</w:t>
            </w:r>
          </w:p>
        </w:tc>
      </w:tr>
      <w:tr w:rsidR="00976D62" w:rsidRPr="00AE568F" w:rsidTr="000E1A05">
        <w:trPr>
          <w:trHeight w:val="488"/>
        </w:trPr>
        <w:tc>
          <w:tcPr>
            <w:tcW w:w="0" w:type="auto"/>
            <w:vMerge/>
            <w:shd w:val="clear" w:color="auto" w:fill="auto"/>
            <w:vAlign w:val="center"/>
          </w:tcPr>
          <w:p w:rsidR="00146936" w:rsidRPr="00AE568F" w:rsidRDefault="00146936" w:rsidP="000E1A05">
            <w:pPr>
              <w:spacing w:line="240" w:lineRule="auto"/>
              <w:ind w:firstLine="0"/>
              <w:rPr>
                <w:sz w:val="20"/>
                <w:lang w:eastAsia="en-US" w:bidi="en-US"/>
              </w:rPr>
            </w:pPr>
          </w:p>
        </w:tc>
        <w:tc>
          <w:tcPr>
            <w:tcW w:w="0" w:type="auto"/>
            <w:vMerge/>
            <w:shd w:val="clear" w:color="auto" w:fill="auto"/>
            <w:vAlign w:val="center"/>
          </w:tcPr>
          <w:p w:rsidR="00146936" w:rsidRPr="00AE568F" w:rsidRDefault="00146936" w:rsidP="000E1A05">
            <w:pPr>
              <w:spacing w:line="240" w:lineRule="auto"/>
              <w:ind w:firstLine="0"/>
              <w:rPr>
                <w:sz w:val="20"/>
                <w:lang w:eastAsia="en-US" w:bidi="en-US"/>
              </w:rPr>
            </w:pPr>
          </w:p>
        </w:tc>
        <w:tc>
          <w:tcPr>
            <w:tcW w:w="0" w:type="auto"/>
            <w:vMerge w:val="restart"/>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rPr>
              <w:t>LMw</w:t>
            </w:r>
          </w:p>
          <w:p w:rsidR="00146936" w:rsidRPr="00AE568F" w:rsidRDefault="00146936" w:rsidP="000E1A05">
            <w:pPr>
              <w:spacing w:line="240" w:lineRule="auto"/>
              <w:ind w:firstLine="0"/>
              <w:jc w:val="center"/>
              <w:rPr>
                <w:sz w:val="20"/>
              </w:rPr>
            </w:pPr>
            <w:r w:rsidRPr="00AE568F">
              <w:rPr>
                <w:sz w:val="20"/>
              </w:rPr>
              <w:t>Lśw</w:t>
            </w:r>
          </w:p>
          <w:p w:rsidR="00146936" w:rsidRPr="00AE568F" w:rsidRDefault="00146936" w:rsidP="000E1A05">
            <w:pPr>
              <w:spacing w:line="240" w:lineRule="auto"/>
              <w:ind w:firstLine="0"/>
              <w:jc w:val="center"/>
              <w:rPr>
                <w:sz w:val="20"/>
                <w:lang w:eastAsia="en-US" w:bidi="en-US"/>
              </w:rPr>
            </w:pPr>
            <w:r w:rsidRPr="00AE568F">
              <w:rPr>
                <w:sz w:val="20"/>
              </w:rPr>
              <w:t>Lw</w:t>
            </w:r>
          </w:p>
        </w:tc>
        <w:tc>
          <w:tcPr>
            <w:tcW w:w="0" w:type="auto"/>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rPr>
              <w:t>Lp-Gb-Db</w:t>
            </w:r>
          </w:p>
        </w:tc>
        <w:tc>
          <w:tcPr>
            <w:tcW w:w="0" w:type="auto"/>
            <w:shd w:val="clear" w:color="auto" w:fill="auto"/>
            <w:vAlign w:val="center"/>
          </w:tcPr>
          <w:p w:rsidR="00146936" w:rsidRPr="00976D62" w:rsidRDefault="00146936" w:rsidP="000E1A05">
            <w:pPr>
              <w:spacing w:line="240" w:lineRule="auto"/>
              <w:ind w:firstLine="0"/>
              <w:jc w:val="center"/>
              <w:rPr>
                <w:sz w:val="16"/>
                <w:szCs w:val="18"/>
                <w:lang w:eastAsia="en-US" w:bidi="en-US"/>
              </w:rPr>
            </w:pPr>
            <w:r w:rsidRPr="00976D62">
              <w:rPr>
                <w:sz w:val="16"/>
                <w:szCs w:val="18"/>
              </w:rPr>
              <w:t xml:space="preserve">Db 50, Gb 30, Lp, Jw </w:t>
            </w:r>
            <w:r w:rsidRPr="00976D62">
              <w:rPr>
                <w:sz w:val="16"/>
                <w:szCs w:val="18"/>
              </w:rPr>
              <w:br/>
              <w:t>i inne 20</w:t>
            </w:r>
          </w:p>
        </w:tc>
      </w:tr>
      <w:tr w:rsidR="00976D62" w:rsidRPr="00AE568F" w:rsidTr="000E1A05">
        <w:trPr>
          <w:trHeight w:val="488"/>
        </w:trPr>
        <w:tc>
          <w:tcPr>
            <w:tcW w:w="0" w:type="auto"/>
            <w:vMerge/>
            <w:shd w:val="clear" w:color="auto" w:fill="auto"/>
            <w:vAlign w:val="center"/>
          </w:tcPr>
          <w:p w:rsidR="00146936" w:rsidRPr="00AE568F" w:rsidRDefault="00146936" w:rsidP="000E1A05">
            <w:pPr>
              <w:spacing w:line="240" w:lineRule="auto"/>
              <w:ind w:firstLine="0"/>
              <w:rPr>
                <w:sz w:val="20"/>
                <w:lang w:eastAsia="en-US" w:bidi="en-US"/>
              </w:rPr>
            </w:pPr>
          </w:p>
        </w:tc>
        <w:tc>
          <w:tcPr>
            <w:tcW w:w="0" w:type="auto"/>
            <w:vMerge/>
            <w:shd w:val="clear" w:color="auto" w:fill="auto"/>
            <w:vAlign w:val="center"/>
          </w:tcPr>
          <w:p w:rsidR="00146936" w:rsidRPr="00AE568F" w:rsidRDefault="00146936" w:rsidP="000E1A05">
            <w:pPr>
              <w:spacing w:line="240" w:lineRule="auto"/>
              <w:ind w:firstLine="0"/>
              <w:rPr>
                <w:sz w:val="20"/>
                <w:lang w:eastAsia="en-US" w:bidi="en-US"/>
              </w:rPr>
            </w:pPr>
          </w:p>
        </w:tc>
        <w:tc>
          <w:tcPr>
            <w:tcW w:w="0" w:type="auto"/>
            <w:vMerge/>
            <w:shd w:val="clear" w:color="auto" w:fill="auto"/>
            <w:vAlign w:val="center"/>
          </w:tcPr>
          <w:p w:rsidR="00146936" w:rsidRPr="00AE568F" w:rsidRDefault="00146936" w:rsidP="000E1A05">
            <w:pPr>
              <w:spacing w:line="240" w:lineRule="auto"/>
              <w:ind w:firstLine="0"/>
              <w:rPr>
                <w:sz w:val="20"/>
                <w:lang w:eastAsia="en-US" w:bidi="en-US"/>
              </w:rPr>
            </w:pPr>
          </w:p>
        </w:tc>
        <w:tc>
          <w:tcPr>
            <w:tcW w:w="0" w:type="auto"/>
            <w:shd w:val="clear" w:color="auto" w:fill="auto"/>
            <w:vAlign w:val="center"/>
          </w:tcPr>
          <w:p w:rsidR="00146936" w:rsidRPr="00AE568F" w:rsidRDefault="00146936" w:rsidP="000E1A05">
            <w:pPr>
              <w:spacing w:line="240" w:lineRule="auto"/>
              <w:ind w:firstLine="0"/>
              <w:jc w:val="center"/>
              <w:rPr>
                <w:sz w:val="20"/>
                <w:lang w:eastAsia="en-US" w:bidi="en-US"/>
              </w:rPr>
            </w:pPr>
            <w:r w:rsidRPr="00AE568F">
              <w:rPr>
                <w:sz w:val="20"/>
              </w:rPr>
              <w:t>Bk-Jd-Db</w:t>
            </w:r>
          </w:p>
        </w:tc>
        <w:tc>
          <w:tcPr>
            <w:tcW w:w="0" w:type="auto"/>
            <w:shd w:val="clear" w:color="auto" w:fill="auto"/>
            <w:vAlign w:val="center"/>
          </w:tcPr>
          <w:p w:rsidR="00146936" w:rsidRPr="00976D62" w:rsidRDefault="00146936" w:rsidP="000E1A05">
            <w:pPr>
              <w:spacing w:line="240" w:lineRule="auto"/>
              <w:ind w:firstLine="0"/>
              <w:jc w:val="center"/>
              <w:rPr>
                <w:sz w:val="16"/>
                <w:szCs w:val="18"/>
                <w:lang w:eastAsia="en-US" w:bidi="en-US"/>
              </w:rPr>
            </w:pPr>
            <w:r w:rsidRPr="00976D62">
              <w:rPr>
                <w:sz w:val="16"/>
                <w:szCs w:val="18"/>
              </w:rPr>
              <w:t xml:space="preserve">Db 50, Jd 20, Bk 20, Gb </w:t>
            </w:r>
            <w:r w:rsidRPr="00976D62">
              <w:rPr>
                <w:sz w:val="16"/>
                <w:szCs w:val="18"/>
              </w:rPr>
              <w:br/>
              <w:t>i inne 10</w:t>
            </w:r>
          </w:p>
        </w:tc>
      </w:tr>
      <w:tr w:rsidR="00976D62" w:rsidRPr="00AE568F" w:rsidTr="000E1A05">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lang w:eastAsia="en-US" w:bidi="en-US"/>
              </w:rPr>
              <w:t>4</w:t>
            </w: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9190</w:t>
            </w:r>
          </w:p>
          <w:p w:rsidR="00A62882" w:rsidRPr="00AE568F" w:rsidRDefault="00A62882" w:rsidP="000E1A05">
            <w:pPr>
              <w:spacing w:line="240" w:lineRule="auto"/>
              <w:ind w:firstLine="0"/>
              <w:jc w:val="center"/>
              <w:rPr>
                <w:sz w:val="20"/>
                <w:lang w:eastAsia="en-US" w:bidi="en-US"/>
              </w:rPr>
            </w:pPr>
            <w:r w:rsidRPr="00AE568F">
              <w:rPr>
                <w:sz w:val="20"/>
              </w:rPr>
              <w:t>Kwaśne dąbrowy</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BMśw</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Brz-So-Dbb</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 xml:space="preserve">Dbb 50, So 30, Brz </w:t>
            </w:r>
            <w:r w:rsidRPr="00976D62">
              <w:rPr>
                <w:sz w:val="16"/>
                <w:szCs w:val="18"/>
              </w:rPr>
              <w:br/>
              <w:t>i inne 20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BMw</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Św-Dbb</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 xml:space="preserve">Dbb 70, Św 20, So </w:t>
            </w:r>
            <w:r w:rsidRPr="00976D62">
              <w:rPr>
                <w:sz w:val="16"/>
                <w:szCs w:val="18"/>
              </w:rPr>
              <w:br/>
              <w:t>i inne 10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FDE9D9" w:themeFill="accent6" w:themeFillTint="33"/>
            <w:vAlign w:val="center"/>
          </w:tcPr>
          <w:p w:rsidR="00A62882" w:rsidRPr="00AE568F" w:rsidRDefault="00A62882" w:rsidP="000E1A05">
            <w:pPr>
              <w:spacing w:line="240" w:lineRule="auto"/>
              <w:ind w:firstLine="0"/>
              <w:jc w:val="center"/>
              <w:rPr>
                <w:sz w:val="20"/>
                <w:lang w:eastAsia="en-US" w:bidi="en-US"/>
              </w:rPr>
            </w:pPr>
            <w:r w:rsidRPr="00AE568F">
              <w:rPr>
                <w:sz w:val="20"/>
              </w:rPr>
              <w:t>LMśw**</w:t>
            </w:r>
          </w:p>
        </w:tc>
        <w:tc>
          <w:tcPr>
            <w:tcW w:w="0" w:type="auto"/>
            <w:shd w:val="clear" w:color="auto" w:fill="FDE9D9" w:themeFill="accent6" w:themeFillTint="33"/>
            <w:vAlign w:val="center"/>
          </w:tcPr>
          <w:p w:rsidR="00A62882" w:rsidRPr="00AE568F" w:rsidRDefault="00A62882" w:rsidP="000E1A05">
            <w:pPr>
              <w:spacing w:line="240" w:lineRule="auto"/>
              <w:ind w:firstLine="0"/>
              <w:jc w:val="center"/>
              <w:rPr>
                <w:sz w:val="20"/>
                <w:lang w:eastAsia="en-US" w:bidi="en-US"/>
              </w:rPr>
            </w:pPr>
            <w:r w:rsidRPr="00AE568F">
              <w:rPr>
                <w:sz w:val="20"/>
              </w:rPr>
              <w:t>So-Dbb</w:t>
            </w:r>
          </w:p>
        </w:tc>
        <w:tc>
          <w:tcPr>
            <w:tcW w:w="0" w:type="auto"/>
            <w:shd w:val="clear" w:color="auto" w:fill="FDE9D9" w:themeFill="accent6" w:themeFillTint="33"/>
            <w:vAlign w:val="center"/>
          </w:tcPr>
          <w:p w:rsidR="00A62882" w:rsidRPr="00976D62" w:rsidRDefault="00A62882" w:rsidP="003B097F">
            <w:pPr>
              <w:spacing w:line="240" w:lineRule="auto"/>
              <w:ind w:firstLine="0"/>
              <w:jc w:val="center"/>
              <w:rPr>
                <w:sz w:val="16"/>
                <w:szCs w:val="18"/>
                <w:lang w:eastAsia="en-US" w:bidi="en-US"/>
              </w:rPr>
            </w:pPr>
            <w:r w:rsidRPr="00976D62">
              <w:rPr>
                <w:sz w:val="16"/>
                <w:szCs w:val="18"/>
              </w:rPr>
              <w:t xml:space="preserve">Dbb 60, So 20, Bk </w:t>
            </w:r>
            <w:r w:rsidRPr="00976D62">
              <w:rPr>
                <w:sz w:val="16"/>
                <w:szCs w:val="18"/>
              </w:rPr>
              <w:br/>
              <w:t>i inne 20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FDE9D9" w:themeFill="accent6" w:themeFillTint="33"/>
            <w:vAlign w:val="center"/>
          </w:tcPr>
          <w:p w:rsidR="00A62882" w:rsidRPr="009045E8" w:rsidRDefault="00A62882" w:rsidP="00E40E32">
            <w:pPr>
              <w:spacing w:line="240" w:lineRule="auto"/>
              <w:ind w:firstLine="0"/>
              <w:jc w:val="center"/>
              <w:rPr>
                <w:sz w:val="20"/>
              </w:rPr>
            </w:pPr>
            <w:r>
              <w:rPr>
                <w:sz w:val="20"/>
              </w:rPr>
              <w:t>LMw</w:t>
            </w:r>
            <w:r w:rsidR="004F0F8B">
              <w:rPr>
                <w:sz w:val="20"/>
              </w:rPr>
              <w:t>**</w:t>
            </w:r>
          </w:p>
        </w:tc>
        <w:tc>
          <w:tcPr>
            <w:tcW w:w="0" w:type="auto"/>
            <w:shd w:val="clear" w:color="auto" w:fill="FDE9D9" w:themeFill="accent6" w:themeFillTint="33"/>
            <w:vAlign w:val="center"/>
          </w:tcPr>
          <w:p w:rsidR="00A62882" w:rsidRPr="009045E8" w:rsidRDefault="00A62882" w:rsidP="00E40E32">
            <w:pPr>
              <w:spacing w:line="240" w:lineRule="auto"/>
              <w:ind w:firstLine="0"/>
              <w:jc w:val="center"/>
              <w:rPr>
                <w:sz w:val="20"/>
              </w:rPr>
            </w:pPr>
            <w:r>
              <w:rPr>
                <w:sz w:val="20"/>
              </w:rPr>
              <w:t>Db</w:t>
            </w:r>
          </w:p>
        </w:tc>
        <w:tc>
          <w:tcPr>
            <w:tcW w:w="0" w:type="auto"/>
            <w:shd w:val="clear" w:color="auto" w:fill="FDE9D9" w:themeFill="accent6" w:themeFillTint="33"/>
            <w:vAlign w:val="center"/>
          </w:tcPr>
          <w:p w:rsidR="00A62882" w:rsidRPr="00976D62" w:rsidRDefault="00A62882" w:rsidP="00E40E32">
            <w:pPr>
              <w:spacing w:line="240" w:lineRule="auto"/>
              <w:ind w:firstLine="0"/>
              <w:jc w:val="center"/>
              <w:rPr>
                <w:sz w:val="16"/>
                <w:szCs w:val="18"/>
              </w:rPr>
            </w:pPr>
            <w:r w:rsidRPr="00976D62">
              <w:rPr>
                <w:sz w:val="16"/>
                <w:szCs w:val="18"/>
              </w:rPr>
              <w:t xml:space="preserve">Db 80, Św, So </w:t>
            </w:r>
            <w:r w:rsidRPr="00976D62">
              <w:rPr>
                <w:sz w:val="16"/>
                <w:szCs w:val="18"/>
              </w:rPr>
              <w:br/>
              <w:t>i inne 20</w:t>
            </w:r>
          </w:p>
        </w:tc>
      </w:tr>
      <w:tr w:rsidR="00976D62" w:rsidRPr="00AE568F" w:rsidTr="000E1A05">
        <w:trPr>
          <w:trHeight w:val="422"/>
        </w:trPr>
        <w:tc>
          <w:tcPr>
            <w:tcW w:w="0" w:type="auto"/>
            <w:vMerge w:val="restart"/>
            <w:shd w:val="clear" w:color="auto" w:fill="auto"/>
            <w:vAlign w:val="center"/>
          </w:tcPr>
          <w:p w:rsidR="00A62882" w:rsidRPr="00AE568F" w:rsidRDefault="00A62882" w:rsidP="000E1A05">
            <w:pPr>
              <w:spacing w:line="240" w:lineRule="auto"/>
              <w:ind w:firstLine="0"/>
              <w:jc w:val="center"/>
              <w:rPr>
                <w:sz w:val="20"/>
                <w:lang w:val="en-US" w:eastAsia="en-US" w:bidi="en-US"/>
              </w:rPr>
            </w:pPr>
            <w:r w:rsidRPr="00AE568F">
              <w:rPr>
                <w:sz w:val="20"/>
                <w:lang w:val="en-US" w:eastAsia="en-US" w:bidi="en-US"/>
              </w:rPr>
              <w:t>5</w:t>
            </w: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91D0</w:t>
            </w:r>
          </w:p>
          <w:p w:rsidR="00A62882" w:rsidRPr="00AE568F" w:rsidRDefault="00A62882" w:rsidP="000E1A05">
            <w:pPr>
              <w:spacing w:line="240" w:lineRule="auto"/>
              <w:ind w:firstLine="0"/>
              <w:jc w:val="center"/>
              <w:rPr>
                <w:sz w:val="20"/>
                <w:lang w:eastAsia="en-US" w:bidi="en-US"/>
              </w:rPr>
            </w:pPr>
            <w:r w:rsidRPr="00AE568F">
              <w:rPr>
                <w:sz w:val="20"/>
              </w:rPr>
              <w:t>Bory i lasy bagienne</w:t>
            </w:r>
          </w:p>
        </w:tc>
        <w:tc>
          <w:tcPr>
            <w:tcW w:w="0" w:type="auto"/>
            <w:shd w:val="clear" w:color="auto" w:fill="auto"/>
            <w:vAlign w:val="center"/>
          </w:tcPr>
          <w:p w:rsidR="00A62882" w:rsidRPr="00AE568F" w:rsidRDefault="00A62882" w:rsidP="000E1A05">
            <w:pPr>
              <w:spacing w:line="240" w:lineRule="auto"/>
              <w:ind w:firstLine="0"/>
              <w:jc w:val="center"/>
              <w:rPr>
                <w:sz w:val="20"/>
                <w:lang w:val="en-US" w:eastAsia="en-US" w:bidi="en-US"/>
              </w:rPr>
            </w:pPr>
            <w:r w:rsidRPr="00AE568F">
              <w:rPr>
                <w:sz w:val="20"/>
                <w:lang w:val="en-US"/>
              </w:rPr>
              <w:t>Bb</w:t>
            </w:r>
          </w:p>
        </w:tc>
        <w:tc>
          <w:tcPr>
            <w:tcW w:w="0" w:type="auto"/>
            <w:shd w:val="clear" w:color="auto" w:fill="auto"/>
            <w:vAlign w:val="center"/>
          </w:tcPr>
          <w:p w:rsidR="00A62882" w:rsidRPr="00AE568F" w:rsidRDefault="00A62882" w:rsidP="000E1A05">
            <w:pPr>
              <w:spacing w:line="240" w:lineRule="auto"/>
              <w:ind w:firstLine="0"/>
              <w:jc w:val="center"/>
              <w:rPr>
                <w:sz w:val="20"/>
                <w:lang w:val="en-US" w:eastAsia="en-US" w:bidi="en-US"/>
              </w:rPr>
            </w:pPr>
            <w:r w:rsidRPr="00AE568F">
              <w:rPr>
                <w:sz w:val="20"/>
                <w:lang w:val="en-US"/>
              </w:rPr>
              <w:t>So</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So 90, Brz om i inne 10</w:t>
            </w:r>
          </w:p>
        </w:tc>
      </w:tr>
      <w:tr w:rsidR="00976D62" w:rsidRPr="00AE568F" w:rsidTr="000E1A05">
        <w:trPr>
          <w:trHeight w:val="422"/>
        </w:trPr>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val="en-US" w:eastAsia="en-US" w:bidi="en-US"/>
              </w:rPr>
            </w:pPr>
            <w:r w:rsidRPr="00AE568F">
              <w:rPr>
                <w:sz w:val="20"/>
                <w:lang w:val="en-US"/>
              </w:rPr>
              <w:t>BMb</w:t>
            </w:r>
          </w:p>
        </w:tc>
        <w:tc>
          <w:tcPr>
            <w:tcW w:w="0" w:type="auto"/>
            <w:shd w:val="clear" w:color="auto" w:fill="auto"/>
            <w:vAlign w:val="center"/>
          </w:tcPr>
          <w:p w:rsidR="00A62882" w:rsidRPr="00AE568F" w:rsidRDefault="00A62882" w:rsidP="000E1A05">
            <w:pPr>
              <w:spacing w:line="240" w:lineRule="auto"/>
              <w:ind w:firstLine="0"/>
              <w:jc w:val="center"/>
              <w:rPr>
                <w:sz w:val="20"/>
                <w:lang w:val="en-US" w:eastAsia="en-US" w:bidi="en-US"/>
              </w:rPr>
            </w:pPr>
            <w:r w:rsidRPr="00AE568F">
              <w:rPr>
                <w:sz w:val="20"/>
                <w:lang w:val="en-US"/>
              </w:rPr>
              <w:t>Św-So</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 xml:space="preserve">So 50, Św 40, Db, Ol </w:t>
            </w:r>
            <w:r w:rsidRPr="00976D62">
              <w:rPr>
                <w:sz w:val="16"/>
                <w:szCs w:val="18"/>
              </w:rPr>
              <w:br/>
              <w:t>i inne 10</w:t>
            </w:r>
          </w:p>
        </w:tc>
      </w:tr>
      <w:tr w:rsidR="00976D62" w:rsidRPr="00AE568F" w:rsidTr="000E1A05">
        <w:trPr>
          <w:trHeight w:val="422"/>
        </w:trPr>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sz w:val="20"/>
                <w:lang w:val="en-US" w:eastAsia="en-US" w:bidi="en-US"/>
              </w:rPr>
            </w:pPr>
            <w:r w:rsidRPr="00AE568F">
              <w:rPr>
                <w:sz w:val="20"/>
                <w:lang w:val="en-US"/>
              </w:rPr>
              <w:t>Brz-So</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So 60, Brz om i inne 40</w:t>
            </w:r>
          </w:p>
        </w:tc>
      </w:tr>
      <w:tr w:rsidR="00976D62" w:rsidRPr="00AE568F" w:rsidTr="000E1A05">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lang w:eastAsia="en-US" w:bidi="en-US"/>
              </w:rPr>
              <w:t>6</w:t>
            </w: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91E0</w:t>
            </w:r>
          </w:p>
          <w:p w:rsidR="00A62882" w:rsidRPr="00AE568F" w:rsidRDefault="00A62882" w:rsidP="00976D62">
            <w:pPr>
              <w:spacing w:line="240" w:lineRule="auto"/>
              <w:ind w:firstLine="0"/>
              <w:jc w:val="center"/>
              <w:rPr>
                <w:sz w:val="20"/>
                <w:lang w:eastAsia="en-US" w:bidi="en-US"/>
              </w:rPr>
            </w:pPr>
            <w:r w:rsidRPr="00AE568F">
              <w:rPr>
                <w:sz w:val="20"/>
              </w:rPr>
              <w:t xml:space="preserve">Łęgi </w:t>
            </w:r>
            <w:r w:rsidR="00976D62">
              <w:rPr>
                <w:sz w:val="20"/>
              </w:rPr>
              <w:t>wierzbowe, topolowe, olszowe i j</w:t>
            </w:r>
            <w:r w:rsidRPr="00AE568F">
              <w:rPr>
                <w:sz w:val="20"/>
              </w:rPr>
              <w:t>esionowe</w:t>
            </w:r>
            <w:r w:rsidR="00976D62">
              <w:rPr>
                <w:sz w:val="20"/>
              </w:rPr>
              <w:t>, olsy źródliskowe</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Ol</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Ol</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Ol 90, Js,Brz i inne 10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OlJ</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Js-Ol</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Ol 60, Js 30, Brz i inne 10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Wz-Ol-Js</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Js 50, Ol 30, Wz i inne 20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Lł</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Tp-Wb</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Wb 60, Tpb i inne 40</w:t>
            </w:r>
          </w:p>
        </w:tc>
      </w:tr>
      <w:tr w:rsidR="00976D62" w:rsidRPr="00AE568F" w:rsidTr="000E1A05">
        <w:tc>
          <w:tcPr>
            <w:tcW w:w="0" w:type="auto"/>
            <w:vMerge w:val="restart"/>
            <w:shd w:val="clear" w:color="auto" w:fill="auto"/>
            <w:vAlign w:val="center"/>
          </w:tcPr>
          <w:p w:rsidR="00A62882" w:rsidRPr="00AE568F" w:rsidRDefault="00A62882" w:rsidP="004F0F8B">
            <w:pPr>
              <w:spacing w:line="240" w:lineRule="auto"/>
              <w:ind w:firstLine="0"/>
              <w:jc w:val="center"/>
              <w:rPr>
                <w:sz w:val="20"/>
                <w:lang w:eastAsia="en-US" w:bidi="en-US"/>
              </w:rPr>
            </w:pPr>
            <w:r w:rsidRPr="00AE568F">
              <w:rPr>
                <w:sz w:val="20"/>
                <w:lang w:eastAsia="en-US" w:bidi="en-US"/>
              </w:rPr>
              <w:t>7</w:t>
            </w:r>
          </w:p>
        </w:tc>
        <w:tc>
          <w:tcPr>
            <w:tcW w:w="0" w:type="auto"/>
            <w:vMerge w:val="restart"/>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91F0*</w:t>
            </w:r>
          </w:p>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Łęgi jesionowo-wiązowo-dębowe</w:t>
            </w:r>
          </w:p>
        </w:tc>
        <w:tc>
          <w:tcPr>
            <w:tcW w:w="0" w:type="auto"/>
            <w:vMerge w:val="restart"/>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Lw</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Js-Db-Wz</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Wz 50, Dbs 30, Js, Lp, Gb i inne 20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Db-Wz</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Wz 50, Dbs 40, Ol, Gb </w:t>
            </w:r>
            <w:r w:rsidRPr="00976D62">
              <w:rPr>
                <w:color w:val="7F7F7F" w:themeColor="text1" w:themeTint="80"/>
                <w:sz w:val="16"/>
                <w:szCs w:val="18"/>
              </w:rPr>
              <w:br/>
              <w:t>i inne 10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eastAsia="en-US" w:bidi="en-US"/>
              </w:rPr>
            </w:pPr>
          </w:p>
        </w:tc>
        <w:tc>
          <w:tcPr>
            <w:tcW w:w="0" w:type="auto"/>
            <w:vMerge w:val="restart"/>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Lł</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Js-Wz</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Wz 60, Js 30, Tpb, Lp</w:t>
            </w:r>
            <w:r w:rsidRPr="00976D62">
              <w:rPr>
                <w:color w:val="7F7F7F" w:themeColor="text1" w:themeTint="80"/>
                <w:sz w:val="16"/>
                <w:szCs w:val="18"/>
              </w:rPr>
              <w:br/>
              <w:t xml:space="preserve"> i inne 10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Js-Ol-Wz</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Wz 50, Ol 30, Js, Gb, Lp </w:t>
            </w:r>
            <w:r w:rsidRPr="00976D62">
              <w:rPr>
                <w:color w:val="7F7F7F" w:themeColor="text1" w:themeTint="80"/>
                <w:sz w:val="16"/>
                <w:szCs w:val="18"/>
              </w:rPr>
              <w:br/>
              <w:t>i inne 20</w:t>
            </w:r>
          </w:p>
        </w:tc>
      </w:tr>
      <w:tr w:rsidR="00976D62" w:rsidRPr="00AE568F" w:rsidTr="000E1A05">
        <w:trPr>
          <w:trHeight w:val="422"/>
        </w:trPr>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lang w:eastAsia="en-US" w:bidi="en-US"/>
              </w:rPr>
              <w:t>8</w:t>
            </w: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91I0</w:t>
            </w:r>
          </w:p>
          <w:p w:rsidR="00A62882" w:rsidRPr="00AE568F" w:rsidRDefault="00A62882" w:rsidP="000E1A05">
            <w:pPr>
              <w:spacing w:line="240" w:lineRule="auto"/>
              <w:ind w:firstLine="0"/>
              <w:jc w:val="center"/>
              <w:rPr>
                <w:sz w:val="20"/>
                <w:lang w:eastAsia="en-US" w:bidi="en-US"/>
              </w:rPr>
            </w:pPr>
            <w:r w:rsidRPr="00AE568F">
              <w:rPr>
                <w:sz w:val="20"/>
              </w:rPr>
              <w:t>Ciepłolubne dąbrowy</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BMśw</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Db-So</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 xml:space="preserve">So 50, Db 40, Lp, Md </w:t>
            </w:r>
            <w:r w:rsidRPr="00976D62">
              <w:rPr>
                <w:sz w:val="16"/>
                <w:szCs w:val="18"/>
              </w:rPr>
              <w:br/>
              <w:t>i inne 10</w:t>
            </w:r>
          </w:p>
        </w:tc>
      </w:tr>
      <w:tr w:rsidR="00976D62" w:rsidRPr="00AE568F" w:rsidTr="000E1A05">
        <w:trPr>
          <w:trHeight w:val="422"/>
        </w:trPr>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LMśw</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So-Db</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 xml:space="preserve">Db 60, So 20, Md </w:t>
            </w:r>
            <w:r w:rsidRPr="00976D62">
              <w:rPr>
                <w:sz w:val="16"/>
                <w:szCs w:val="18"/>
              </w:rPr>
              <w:br/>
              <w:t>i innne 20</w:t>
            </w:r>
          </w:p>
        </w:tc>
      </w:tr>
      <w:tr w:rsidR="00976D62" w:rsidRPr="00AE568F" w:rsidTr="000E1A05">
        <w:trPr>
          <w:trHeight w:val="422"/>
        </w:trPr>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Lśw</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Db</w:t>
            </w:r>
          </w:p>
        </w:tc>
        <w:tc>
          <w:tcPr>
            <w:tcW w:w="0" w:type="auto"/>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Db 90, Md i inne 10</w:t>
            </w:r>
          </w:p>
        </w:tc>
      </w:tr>
      <w:tr w:rsidR="00976D62" w:rsidRPr="00AE568F" w:rsidTr="000E1A05">
        <w:tc>
          <w:tcPr>
            <w:tcW w:w="0" w:type="auto"/>
            <w:vMerge w:val="restart"/>
            <w:shd w:val="clear" w:color="auto" w:fill="auto"/>
            <w:vAlign w:val="center"/>
          </w:tcPr>
          <w:p w:rsidR="00A62882" w:rsidRPr="00AE568F" w:rsidRDefault="00A62882" w:rsidP="004F0F8B">
            <w:pPr>
              <w:spacing w:line="240" w:lineRule="auto"/>
              <w:ind w:firstLine="0"/>
              <w:jc w:val="center"/>
              <w:rPr>
                <w:sz w:val="20"/>
                <w:lang w:eastAsia="en-US" w:bidi="en-US"/>
              </w:rPr>
            </w:pPr>
            <w:r w:rsidRPr="00AE568F">
              <w:rPr>
                <w:sz w:val="20"/>
                <w:lang w:eastAsia="en-US" w:bidi="en-US"/>
              </w:rPr>
              <w:t>9</w:t>
            </w:r>
          </w:p>
        </w:tc>
        <w:tc>
          <w:tcPr>
            <w:tcW w:w="0" w:type="auto"/>
            <w:vMerge w:val="restart"/>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91P0*</w:t>
            </w:r>
          </w:p>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Wyżynny jodłowy bór mieszany</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BMśw</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Db-Jd-So</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So 50, Jd 30, Db i inne 20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val="de-DE"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val="de-DE" w:eastAsia="en-US" w:bidi="en-US"/>
              </w:rPr>
            </w:pP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BMw</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So-Jd</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Jd 50, So 40, Św i inn 10</w:t>
            </w:r>
          </w:p>
        </w:tc>
      </w:tr>
      <w:tr w:rsidR="00976D62" w:rsidRPr="00AE568F" w:rsidTr="000E1A05">
        <w:trPr>
          <w:trHeight w:val="210"/>
        </w:trPr>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eastAsia="en-US" w:bidi="en-US"/>
              </w:rPr>
            </w:pP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LMśw</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Bk-Jd-Db</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Db 50, Jd 30, Bk, Lp, So </w:t>
            </w:r>
            <w:r w:rsidRPr="00976D62">
              <w:rPr>
                <w:color w:val="7F7F7F" w:themeColor="text1" w:themeTint="80"/>
                <w:sz w:val="16"/>
                <w:szCs w:val="18"/>
              </w:rPr>
              <w:br/>
              <w:t>i inne 20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val="en-US" w:eastAsia="en-US" w:bidi="en-US"/>
              </w:rPr>
            </w:pPr>
          </w:p>
        </w:tc>
        <w:tc>
          <w:tcPr>
            <w:tcW w:w="0" w:type="auto"/>
            <w:vMerge/>
            <w:shd w:val="clear" w:color="auto" w:fill="auto"/>
            <w:vAlign w:val="center"/>
          </w:tcPr>
          <w:p w:rsidR="00A62882" w:rsidRPr="00AE568F" w:rsidRDefault="00A62882" w:rsidP="000E1A05">
            <w:pPr>
              <w:spacing w:line="240" w:lineRule="auto"/>
              <w:ind w:firstLine="0"/>
              <w:rPr>
                <w:color w:val="7F7F7F" w:themeColor="text1" w:themeTint="80"/>
                <w:sz w:val="20"/>
                <w:lang w:val="en-US" w:eastAsia="en-US" w:bidi="en-US"/>
              </w:rPr>
            </w:pP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Lśw</w:t>
            </w:r>
          </w:p>
        </w:tc>
        <w:tc>
          <w:tcPr>
            <w:tcW w:w="0" w:type="auto"/>
            <w:shd w:val="clear" w:color="auto" w:fill="auto"/>
            <w:vAlign w:val="center"/>
          </w:tcPr>
          <w:p w:rsidR="00A62882" w:rsidRPr="00AE568F" w:rsidRDefault="00A62882" w:rsidP="000E1A05">
            <w:pPr>
              <w:spacing w:line="240" w:lineRule="auto"/>
              <w:ind w:firstLine="0"/>
              <w:jc w:val="center"/>
              <w:rPr>
                <w:color w:val="7F7F7F" w:themeColor="text1" w:themeTint="80"/>
                <w:sz w:val="20"/>
                <w:lang w:eastAsia="en-US" w:bidi="en-US"/>
              </w:rPr>
            </w:pPr>
            <w:r w:rsidRPr="00AE568F">
              <w:rPr>
                <w:color w:val="7F7F7F" w:themeColor="text1" w:themeTint="80"/>
                <w:sz w:val="20"/>
              </w:rPr>
              <w:t>Jd-Db</w:t>
            </w:r>
          </w:p>
        </w:tc>
        <w:tc>
          <w:tcPr>
            <w:tcW w:w="0" w:type="auto"/>
            <w:shd w:val="clear" w:color="auto" w:fill="auto"/>
            <w:vAlign w:val="center"/>
          </w:tcPr>
          <w:p w:rsidR="00A62882" w:rsidRPr="00976D62" w:rsidRDefault="00A62882" w:rsidP="000E1A05">
            <w:pPr>
              <w:spacing w:line="240" w:lineRule="auto"/>
              <w:ind w:firstLine="0"/>
              <w:jc w:val="center"/>
              <w:rPr>
                <w:color w:val="7F7F7F" w:themeColor="text1" w:themeTint="80"/>
                <w:sz w:val="16"/>
                <w:szCs w:val="18"/>
                <w:lang w:eastAsia="en-US" w:bidi="en-US"/>
              </w:rPr>
            </w:pPr>
            <w:r w:rsidRPr="00976D62">
              <w:rPr>
                <w:color w:val="7F7F7F" w:themeColor="text1" w:themeTint="80"/>
                <w:sz w:val="16"/>
                <w:szCs w:val="18"/>
              </w:rPr>
              <w:t xml:space="preserve">Db 60, Jd 30, Lp, Jw </w:t>
            </w:r>
            <w:r w:rsidRPr="00976D62">
              <w:rPr>
                <w:color w:val="7F7F7F" w:themeColor="text1" w:themeTint="80"/>
                <w:sz w:val="16"/>
                <w:szCs w:val="18"/>
              </w:rPr>
              <w:br/>
              <w:t>i inne 10</w:t>
            </w:r>
          </w:p>
        </w:tc>
      </w:tr>
      <w:tr w:rsidR="00976D62" w:rsidRPr="00AE568F" w:rsidTr="000E1A05">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lang w:eastAsia="en-US" w:bidi="en-US"/>
              </w:rPr>
              <w:t>10</w:t>
            </w: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91T0</w:t>
            </w:r>
          </w:p>
          <w:p w:rsidR="00A62882" w:rsidRPr="00AE568F" w:rsidRDefault="00A62882" w:rsidP="000E1A05">
            <w:pPr>
              <w:spacing w:line="240" w:lineRule="auto"/>
              <w:ind w:firstLine="0"/>
              <w:jc w:val="center"/>
              <w:rPr>
                <w:sz w:val="20"/>
                <w:lang w:eastAsia="en-US" w:bidi="en-US"/>
              </w:rPr>
            </w:pPr>
            <w:r w:rsidRPr="00AE568F">
              <w:rPr>
                <w:sz w:val="20"/>
              </w:rPr>
              <w:t>Bory chrobotkowe</w:t>
            </w:r>
          </w:p>
        </w:tc>
        <w:tc>
          <w:tcPr>
            <w:tcW w:w="0" w:type="auto"/>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Bs</w:t>
            </w:r>
          </w:p>
        </w:tc>
        <w:tc>
          <w:tcPr>
            <w:tcW w:w="0" w:type="auto"/>
            <w:vMerge w:val="restart"/>
            <w:shd w:val="clear" w:color="auto" w:fill="auto"/>
            <w:vAlign w:val="center"/>
          </w:tcPr>
          <w:p w:rsidR="00A62882" w:rsidRPr="00AE568F" w:rsidRDefault="00A62882" w:rsidP="000E1A05">
            <w:pPr>
              <w:spacing w:line="240" w:lineRule="auto"/>
              <w:ind w:firstLine="0"/>
              <w:jc w:val="center"/>
              <w:rPr>
                <w:sz w:val="20"/>
                <w:lang w:eastAsia="en-US" w:bidi="en-US"/>
              </w:rPr>
            </w:pPr>
            <w:r w:rsidRPr="00AE568F">
              <w:rPr>
                <w:sz w:val="20"/>
              </w:rPr>
              <w:t>So</w:t>
            </w:r>
          </w:p>
        </w:tc>
        <w:tc>
          <w:tcPr>
            <w:tcW w:w="0" w:type="auto"/>
            <w:vMerge w:val="restart"/>
            <w:shd w:val="clear" w:color="auto" w:fill="auto"/>
            <w:vAlign w:val="center"/>
          </w:tcPr>
          <w:p w:rsidR="00A62882" w:rsidRPr="00976D62" w:rsidRDefault="00A62882" w:rsidP="000E1A05">
            <w:pPr>
              <w:spacing w:line="240" w:lineRule="auto"/>
              <w:ind w:firstLine="0"/>
              <w:jc w:val="center"/>
              <w:rPr>
                <w:sz w:val="16"/>
                <w:szCs w:val="18"/>
                <w:lang w:eastAsia="en-US" w:bidi="en-US"/>
              </w:rPr>
            </w:pPr>
            <w:r w:rsidRPr="00976D62">
              <w:rPr>
                <w:sz w:val="16"/>
                <w:szCs w:val="18"/>
              </w:rPr>
              <w:t>So 90, Brz i inne 10</w:t>
            </w:r>
          </w:p>
        </w:tc>
      </w:tr>
      <w:tr w:rsidR="00976D62" w:rsidRPr="00AE568F" w:rsidTr="000E1A05">
        <w:tc>
          <w:tcPr>
            <w:tcW w:w="0" w:type="auto"/>
            <w:vMerge/>
            <w:shd w:val="clear" w:color="auto" w:fill="auto"/>
            <w:vAlign w:val="center"/>
          </w:tcPr>
          <w:p w:rsidR="00A62882" w:rsidRPr="00AE568F" w:rsidRDefault="00A62882" w:rsidP="000E1A05">
            <w:pPr>
              <w:spacing w:line="240" w:lineRule="auto"/>
              <w:ind w:firstLine="0"/>
              <w:rPr>
                <w:sz w:val="20"/>
                <w:lang w:eastAsia="en-US" w:bidi="en-US"/>
              </w:rPr>
            </w:pPr>
          </w:p>
        </w:tc>
        <w:tc>
          <w:tcPr>
            <w:tcW w:w="0" w:type="auto"/>
            <w:vMerge/>
            <w:shd w:val="clear" w:color="auto" w:fill="auto"/>
            <w:vAlign w:val="center"/>
          </w:tcPr>
          <w:p w:rsidR="00A62882" w:rsidRPr="00AE568F" w:rsidRDefault="00A62882" w:rsidP="000E1A05">
            <w:pPr>
              <w:spacing w:line="240" w:lineRule="auto"/>
              <w:ind w:firstLine="0"/>
              <w:rPr>
                <w:sz w:val="20"/>
              </w:rPr>
            </w:pPr>
          </w:p>
        </w:tc>
        <w:tc>
          <w:tcPr>
            <w:tcW w:w="0" w:type="auto"/>
            <w:shd w:val="clear" w:color="auto" w:fill="auto"/>
            <w:vAlign w:val="center"/>
          </w:tcPr>
          <w:p w:rsidR="00A62882" w:rsidRPr="00AE568F" w:rsidRDefault="00A62882" w:rsidP="000E1A05">
            <w:pPr>
              <w:spacing w:line="240" w:lineRule="auto"/>
              <w:ind w:firstLine="0"/>
              <w:jc w:val="center"/>
              <w:rPr>
                <w:sz w:val="20"/>
              </w:rPr>
            </w:pPr>
            <w:r w:rsidRPr="00AE568F">
              <w:rPr>
                <w:sz w:val="20"/>
              </w:rPr>
              <w:t>Bśw</w:t>
            </w:r>
          </w:p>
        </w:tc>
        <w:tc>
          <w:tcPr>
            <w:tcW w:w="0" w:type="auto"/>
            <w:vMerge/>
            <w:shd w:val="clear" w:color="auto" w:fill="auto"/>
            <w:vAlign w:val="center"/>
          </w:tcPr>
          <w:p w:rsidR="00A62882" w:rsidRPr="00AE568F" w:rsidRDefault="00A62882" w:rsidP="000E1A05">
            <w:pPr>
              <w:spacing w:line="240" w:lineRule="auto"/>
              <w:ind w:firstLine="0"/>
              <w:jc w:val="center"/>
              <w:rPr>
                <w:sz w:val="20"/>
              </w:rPr>
            </w:pPr>
          </w:p>
        </w:tc>
        <w:tc>
          <w:tcPr>
            <w:tcW w:w="0" w:type="auto"/>
            <w:vMerge/>
            <w:shd w:val="clear" w:color="auto" w:fill="auto"/>
            <w:vAlign w:val="center"/>
          </w:tcPr>
          <w:p w:rsidR="00A62882" w:rsidRPr="00AE568F" w:rsidRDefault="00A62882" w:rsidP="000E1A05">
            <w:pPr>
              <w:spacing w:line="240" w:lineRule="auto"/>
              <w:ind w:firstLine="0"/>
              <w:rPr>
                <w:sz w:val="18"/>
                <w:szCs w:val="18"/>
              </w:rPr>
            </w:pPr>
          </w:p>
        </w:tc>
      </w:tr>
    </w:tbl>
    <w:p w:rsidR="00146936" w:rsidRPr="00AE568F" w:rsidRDefault="00146936" w:rsidP="00146936">
      <w:pPr>
        <w:pStyle w:val="normalny0"/>
        <w:spacing w:line="240" w:lineRule="auto"/>
        <w:rPr>
          <w:rStyle w:val="Pogrubienie"/>
          <w:rFonts w:ascii="Times New Roman" w:hAnsi="Times New Roman"/>
          <w:b w:val="0"/>
          <w:bCs w:val="0"/>
          <w:sz w:val="20"/>
          <w:szCs w:val="20"/>
        </w:rPr>
      </w:pPr>
      <w:r w:rsidRPr="00AE568F">
        <w:rPr>
          <w:rStyle w:val="Pogrubienie"/>
          <w:rFonts w:ascii="Times New Roman" w:hAnsi="Times New Roman"/>
          <w:b w:val="0"/>
          <w:bCs w:val="0"/>
          <w:sz w:val="20"/>
          <w:szCs w:val="20"/>
        </w:rPr>
        <w:t>*</w:t>
      </w:r>
      <w:r w:rsidRPr="00AE568F">
        <w:rPr>
          <w:rStyle w:val="Pogrubienie"/>
          <w:rFonts w:ascii="Times New Roman" w:hAnsi="Times New Roman"/>
          <w:b w:val="0"/>
          <w:bCs w:val="0"/>
          <w:sz w:val="20"/>
          <w:szCs w:val="20"/>
        </w:rPr>
        <w:tab/>
      </w:r>
      <w:r w:rsidRPr="00AE568F">
        <w:rPr>
          <w:rStyle w:val="Pogrubienie"/>
          <w:rFonts w:ascii="Times New Roman" w:hAnsi="Times New Roman"/>
          <w:b w:val="0"/>
          <w:bCs w:val="0"/>
          <w:sz w:val="20"/>
          <w:szCs w:val="20"/>
        </w:rPr>
        <w:tab/>
        <w:t>- typy siedlisk obecnie nie stwierdzone w Nadleśnictwie Wieluń</w:t>
      </w:r>
    </w:p>
    <w:p w:rsidR="00146936" w:rsidRPr="00AE568F" w:rsidRDefault="00146936" w:rsidP="00146936">
      <w:pPr>
        <w:pStyle w:val="normalny0"/>
        <w:spacing w:before="0" w:line="240" w:lineRule="auto"/>
        <w:rPr>
          <w:rStyle w:val="Pogrubienie"/>
          <w:rFonts w:ascii="Times New Roman" w:hAnsi="Times New Roman"/>
          <w:b w:val="0"/>
          <w:bCs w:val="0"/>
          <w:sz w:val="20"/>
          <w:szCs w:val="20"/>
        </w:rPr>
      </w:pPr>
      <w:r w:rsidRPr="00AE568F">
        <w:rPr>
          <w:rStyle w:val="Pogrubienie"/>
          <w:rFonts w:ascii="Times New Roman" w:hAnsi="Times New Roman"/>
          <w:b w:val="0"/>
          <w:bCs w:val="0"/>
          <w:sz w:val="20"/>
          <w:szCs w:val="20"/>
        </w:rPr>
        <w:t>**</w:t>
      </w:r>
      <w:r w:rsidRPr="00AE568F">
        <w:rPr>
          <w:rStyle w:val="Pogrubienie"/>
          <w:rFonts w:ascii="Times New Roman" w:hAnsi="Times New Roman"/>
          <w:b w:val="0"/>
          <w:bCs w:val="0"/>
          <w:sz w:val="20"/>
          <w:szCs w:val="20"/>
        </w:rPr>
        <w:tab/>
        <w:t>- propozycj</w:t>
      </w:r>
      <w:r w:rsidR="00AE568F" w:rsidRPr="00AE568F">
        <w:rPr>
          <w:rStyle w:val="Pogrubienie"/>
          <w:rFonts w:ascii="Times New Roman" w:hAnsi="Times New Roman"/>
          <w:b w:val="0"/>
          <w:bCs w:val="0"/>
          <w:sz w:val="20"/>
          <w:szCs w:val="20"/>
        </w:rPr>
        <w:t>a</w:t>
      </w:r>
      <w:r w:rsidRPr="00AE568F">
        <w:rPr>
          <w:rStyle w:val="Pogrubienie"/>
          <w:rFonts w:ascii="Times New Roman" w:hAnsi="Times New Roman"/>
          <w:b w:val="0"/>
          <w:bCs w:val="0"/>
          <w:sz w:val="20"/>
          <w:szCs w:val="20"/>
        </w:rPr>
        <w:t xml:space="preserve"> uzupełnienia wariantów </w:t>
      </w:r>
      <w:r w:rsidR="00AE568F" w:rsidRPr="00AE568F">
        <w:rPr>
          <w:rStyle w:val="Pogrubienie"/>
          <w:rFonts w:ascii="Times New Roman" w:hAnsi="Times New Roman"/>
          <w:b w:val="0"/>
          <w:bCs w:val="0"/>
          <w:sz w:val="20"/>
          <w:szCs w:val="20"/>
        </w:rPr>
        <w:t>w trakcie</w:t>
      </w:r>
      <w:r w:rsidRPr="00AE568F">
        <w:rPr>
          <w:rStyle w:val="Pogrubienie"/>
          <w:rFonts w:ascii="Times New Roman" w:hAnsi="Times New Roman"/>
          <w:b w:val="0"/>
          <w:bCs w:val="0"/>
          <w:sz w:val="20"/>
          <w:szCs w:val="20"/>
        </w:rPr>
        <w:t xml:space="preserve"> NTG</w:t>
      </w:r>
    </w:p>
    <w:p w:rsidR="00DE3029" w:rsidRPr="00AE568F" w:rsidRDefault="00DE3029" w:rsidP="00DE3029">
      <w:pPr>
        <w:spacing w:line="240" w:lineRule="auto"/>
        <w:ind w:firstLine="0"/>
        <w:jc w:val="center"/>
      </w:pPr>
      <w:r w:rsidRPr="00AE568F">
        <w:t>___________________________________________________________________</w:t>
      </w:r>
    </w:p>
    <w:p w:rsidR="00CC5656" w:rsidRPr="00AE568F" w:rsidRDefault="00CC5656">
      <w:pPr>
        <w:spacing w:line="240" w:lineRule="auto"/>
        <w:ind w:firstLine="0"/>
        <w:jc w:val="left"/>
        <w:rPr>
          <w:b/>
        </w:rPr>
      </w:pPr>
      <w:r w:rsidRPr="00AE568F">
        <w:rPr>
          <w:b/>
        </w:rPr>
        <w:br w:type="page"/>
      </w:r>
    </w:p>
    <w:p w:rsidR="00DE3029" w:rsidRPr="00AE568F" w:rsidRDefault="00DE3029" w:rsidP="00CC5656">
      <w:r w:rsidRPr="00AE568F">
        <w:lastRenderedPageBreak/>
        <w:t xml:space="preserve">Na tym zakończono właściwy tekst </w:t>
      </w:r>
      <w:r w:rsidRPr="00AE568F">
        <w:rPr>
          <w:i/>
        </w:rPr>
        <w:t xml:space="preserve">Programu ochrony przyrody dla Nadleśnictwa </w:t>
      </w:r>
      <w:r w:rsidR="00CD593A" w:rsidRPr="00AE568F">
        <w:rPr>
          <w:i/>
        </w:rPr>
        <w:t>Wieluń</w:t>
      </w:r>
      <w:r w:rsidR="00CC5656" w:rsidRPr="00AE568F">
        <w:rPr>
          <w:i/>
        </w:rPr>
        <w:t xml:space="preserve"> na lata 201</w:t>
      </w:r>
      <w:r w:rsidR="00AE568F">
        <w:rPr>
          <w:i/>
        </w:rPr>
        <w:t>7</w:t>
      </w:r>
      <w:r w:rsidR="00CC5656" w:rsidRPr="00AE568F">
        <w:rPr>
          <w:i/>
        </w:rPr>
        <w:t>-202</w:t>
      </w:r>
      <w:r w:rsidR="00AE568F">
        <w:rPr>
          <w:i/>
        </w:rPr>
        <w:t>6</w:t>
      </w:r>
      <w:r w:rsidRPr="00AE568F">
        <w:t xml:space="preserve">. Dalej zamieszczono </w:t>
      </w:r>
      <w:r w:rsidR="00CC5656" w:rsidRPr="00AE568F">
        <w:t xml:space="preserve">wykaz literatury oraz </w:t>
      </w:r>
      <w:r w:rsidRPr="00AE568F">
        <w:t xml:space="preserve">załączniki: </w:t>
      </w:r>
      <w:r w:rsidRPr="00AE568F">
        <w:rPr>
          <w:i/>
        </w:rPr>
        <w:t>Wykaz drzewostanów w</w:t>
      </w:r>
      <w:r w:rsidR="00CC5656" w:rsidRPr="00AE568F">
        <w:rPr>
          <w:i/>
        </w:rPr>
        <w:t> </w:t>
      </w:r>
      <w:r w:rsidRPr="00AE568F">
        <w:rPr>
          <w:i/>
        </w:rPr>
        <w:t>wieku powyżej 100 lat</w:t>
      </w:r>
      <w:r w:rsidRPr="00AE568F">
        <w:t xml:space="preserve"> oraz </w:t>
      </w:r>
      <w:r w:rsidRPr="00AE568F">
        <w:rPr>
          <w:i/>
        </w:rPr>
        <w:t>Wykaz ekosystemów wodno-błotnych</w:t>
      </w:r>
      <w:r w:rsidRPr="00AE568F">
        <w:t>.</w:t>
      </w:r>
    </w:p>
    <w:p w:rsidR="00DE3029" w:rsidRPr="00AE568F" w:rsidRDefault="00DE3029" w:rsidP="00DE3029">
      <w:r w:rsidRPr="00AE568F">
        <w:t xml:space="preserve">Na końcu opracowania </w:t>
      </w:r>
      <w:r w:rsidR="00CC5656" w:rsidRPr="00AE568F">
        <w:t>znajduje się</w:t>
      </w:r>
      <w:r w:rsidRPr="00AE568F">
        <w:t xml:space="preserve"> 10 wolnych stron na </w:t>
      </w:r>
      <w:r w:rsidRPr="00AE568F">
        <w:rPr>
          <w:b/>
        </w:rPr>
        <w:t>kronikę</w:t>
      </w:r>
      <w:r w:rsidRPr="00AE568F">
        <w:t xml:space="preserve">, w której należy odnotowywać wszelkie działania i wydarzenia związane z ochroną przyrody na terenie Nadleśnictwa </w:t>
      </w:r>
      <w:r w:rsidR="00CD593A" w:rsidRPr="00AE568F">
        <w:t>Wieluń</w:t>
      </w:r>
      <w:r w:rsidRPr="00AE568F">
        <w:t>, np.: zmiany w aktach prawnych i dokumentach planistycznych form ochrony przyrody, wyniki monitoringów przyrodniczych, zabiegi wykonywane w rezerwatach, stwierdzenia rzadkich gatunków chronionych, uzgodnienia z Regionalną Dyrekcją Ochrony Środowiska i innymi jednostkami administracji państwowej, informacje o prowadzonych inwentaryzacjach przyrodniczych itp., a także wydarzenia takie jak: pożary, powodzie, drastyczne zmiany czystości wód płynących, gradacje owadów i inne mające wpływ na warunki przyrodnicze omawianego obszaru. Informacje zawarte w kronice będą wykorzystane przy opracowaniu aktualizacji niniejszego Programu ochrony przyrody.</w:t>
      </w:r>
    </w:p>
    <w:p w:rsidR="00DE3029" w:rsidRPr="00AE568F" w:rsidRDefault="00DE3029" w:rsidP="00DE3029">
      <w:pPr>
        <w:spacing w:before="480"/>
        <w:ind w:left="5812" w:firstLine="0"/>
        <w:jc w:val="center"/>
      </w:pPr>
      <w:r w:rsidRPr="00AE568F">
        <w:rPr>
          <w:b/>
        </w:rPr>
        <w:t>Program ochrony przyrody</w:t>
      </w:r>
      <w:r w:rsidRPr="00AE568F">
        <w:t xml:space="preserve"> sporządził:</w:t>
      </w:r>
    </w:p>
    <w:p w:rsidR="00345C90" w:rsidRDefault="00345C90" w:rsidP="00DE3029">
      <w:pPr>
        <w:ind w:left="5812" w:firstLine="0"/>
        <w:jc w:val="center"/>
      </w:pPr>
      <w:r>
        <w:t xml:space="preserve">mgr inż. </w:t>
      </w:r>
      <w:r w:rsidR="00C711C8">
        <w:t>Michał Skalik</w:t>
      </w:r>
    </w:p>
    <w:p w:rsidR="00DE3029" w:rsidRPr="00AE568F" w:rsidRDefault="00DE3029" w:rsidP="00DE3029">
      <w:pPr>
        <w:ind w:left="5812" w:firstLine="0"/>
        <w:jc w:val="center"/>
      </w:pPr>
      <w:r w:rsidRPr="00AE568F">
        <w:t>mgr inż. Maciej Siembor</w:t>
      </w:r>
    </w:p>
    <w:p w:rsidR="00F81DE9" w:rsidRPr="00AE568F" w:rsidRDefault="001E3508" w:rsidP="00A31787">
      <w:pPr>
        <w:pStyle w:val="Nagwek2"/>
        <w:spacing w:before="0"/>
        <w:rPr>
          <w:i w:val="0"/>
        </w:rPr>
      </w:pPr>
      <w:r w:rsidRPr="00AE568F">
        <w:br w:type="page"/>
      </w:r>
      <w:bookmarkStart w:id="314" w:name="_Toc484418612"/>
      <w:r w:rsidR="008F3838" w:rsidRPr="00AE568F">
        <w:rPr>
          <w:i w:val="0"/>
        </w:rPr>
        <w:lastRenderedPageBreak/>
        <w:t>LITERATURA</w:t>
      </w:r>
      <w:bookmarkEnd w:id="314"/>
    </w:p>
    <w:p w:rsidR="00134897" w:rsidRPr="00AE568F" w:rsidRDefault="00134897" w:rsidP="00134897">
      <w:pPr>
        <w:pStyle w:val="Akapitzlist"/>
        <w:numPr>
          <w:ilvl w:val="0"/>
          <w:numId w:val="19"/>
        </w:numPr>
        <w:ind w:left="1281" w:hanging="357"/>
        <w:rPr>
          <w:bCs/>
          <w:szCs w:val="22"/>
        </w:rPr>
      </w:pPr>
      <w:r w:rsidRPr="00AE568F">
        <w:rPr>
          <w:bCs/>
          <w:szCs w:val="22"/>
        </w:rPr>
        <w:t xml:space="preserve">Głowaciński Z. </w:t>
      </w:r>
      <w:r w:rsidRPr="00AE568F">
        <w:rPr>
          <w:bCs/>
          <w:i/>
          <w:szCs w:val="22"/>
        </w:rPr>
        <w:t>Polska czerwona księga zwierząt. Kręgowce. Tom I</w:t>
      </w:r>
      <w:r w:rsidRPr="00AE568F">
        <w:rPr>
          <w:bCs/>
          <w:szCs w:val="22"/>
        </w:rPr>
        <w:t>. Państwowe Wydawnictwo Rolnicze i Leśne, Warszaw</w:t>
      </w:r>
      <w:r w:rsidR="00791543" w:rsidRPr="00AE568F">
        <w:rPr>
          <w:bCs/>
          <w:szCs w:val="22"/>
        </w:rPr>
        <w:t xml:space="preserve"> 2001</w:t>
      </w:r>
      <w:r w:rsidRPr="00AE568F">
        <w:rPr>
          <w:bCs/>
          <w:szCs w:val="22"/>
        </w:rPr>
        <w:t>.</w:t>
      </w:r>
    </w:p>
    <w:p w:rsidR="00134897" w:rsidRPr="00AE568F" w:rsidRDefault="00134897" w:rsidP="00134897">
      <w:pPr>
        <w:pStyle w:val="Akapitzlist"/>
        <w:numPr>
          <w:ilvl w:val="0"/>
          <w:numId w:val="19"/>
        </w:numPr>
        <w:ind w:left="1281" w:hanging="357"/>
        <w:rPr>
          <w:bCs/>
          <w:szCs w:val="22"/>
        </w:rPr>
      </w:pPr>
      <w:r w:rsidRPr="00AE568F">
        <w:rPr>
          <w:bCs/>
          <w:szCs w:val="22"/>
        </w:rPr>
        <w:t xml:space="preserve">Głowaciński Z., Nowacki J. </w:t>
      </w:r>
      <w:r w:rsidRPr="00AE568F">
        <w:rPr>
          <w:bCs/>
          <w:i/>
          <w:szCs w:val="22"/>
        </w:rPr>
        <w:t>Polska czerwona księga zwierząt. Bezkręgowce. Tom II</w:t>
      </w:r>
      <w:r w:rsidRPr="00AE568F">
        <w:rPr>
          <w:bCs/>
          <w:szCs w:val="22"/>
        </w:rPr>
        <w:t>., Instytut Ochrony Przyrody PAN w Krakowie &amp; Akademia Rolnicza im. A. Cieszkowskiego w Poznaniu</w:t>
      </w:r>
      <w:r w:rsidR="00791543" w:rsidRPr="00AE568F">
        <w:rPr>
          <w:bCs/>
          <w:szCs w:val="22"/>
        </w:rPr>
        <w:t xml:space="preserve"> 2004.</w:t>
      </w:r>
    </w:p>
    <w:p w:rsidR="00134897" w:rsidRPr="00AE568F" w:rsidRDefault="00134897" w:rsidP="00134897">
      <w:pPr>
        <w:pStyle w:val="Akapitzlist"/>
        <w:numPr>
          <w:ilvl w:val="0"/>
          <w:numId w:val="19"/>
        </w:numPr>
        <w:ind w:left="1281" w:hanging="357"/>
        <w:rPr>
          <w:szCs w:val="22"/>
        </w:rPr>
      </w:pPr>
      <w:r w:rsidRPr="00AE568F">
        <w:rPr>
          <w:szCs w:val="22"/>
        </w:rPr>
        <w:t xml:space="preserve">Herbich J. (red.). </w:t>
      </w:r>
      <w:r w:rsidRPr="00AE568F">
        <w:rPr>
          <w:i/>
          <w:szCs w:val="22"/>
        </w:rPr>
        <w:t>Poradniki ochrony siedlisk i gatunków Natura 2000 – podręcznik metodyczny</w:t>
      </w:r>
      <w:r w:rsidRPr="00AE568F">
        <w:rPr>
          <w:szCs w:val="22"/>
        </w:rPr>
        <w:t xml:space="preserve">. Ministerstwo Środowiska, Warszawa. </w:t>
      </w:r>
      <w:r w:rsidR="00791543" w:rsidRPr="00AE568F">
        <w:rPr>
          <w:szCs w:val="22"/>
        </w:rPr>
        <w:t xml:space="preserve">2004. </w:t>
      </w:r>
      <w:r w:rsidRPr="00AE568F">
        <w:rPr>
          <w:szCs w:val="22"/>
        </w:rPr>
        <w:t>T. 2,</w:t>
      </w:r>
      <w:r w:rsidR="00791543" w:rsidRPr="00AE568F">
        <w:rPr>
          <w:szCs w:val="22"/>
        </w:rPr>
        <w:t xml:space="preserve"> </w:t>
      </w:r>
      <w:r w:rsidRPr="00AE568F">
        <w:rPr>
          <w:szCs w:val="22"/>
        </w:rPr>
        <w:t>3,</w:t>
      </w:r>
      <w:r w:rsidR="00791543" w:rsidRPr="00AE568F">
        <w:rPr>
          <w:szCs w:val="22"/>
        </w:rPr>
        <w:t xml:space="preserve"> </w:t>
      </w:r>
      <w:r w:rsidRPr="00AE568F">
        <w:rPr>
          <w:szCs w:val="22"/>
        </w:rPr>
        <w:t>5.</w:t>
      </w:r>
    </w:p>
    <w:p w:rsidR="00134897" w:rsidRPr="00AE568F" w:rsidRDefault="00134897" w:rsidP="00134897">
      <w:pPr>
        <w:pStyle w:val="Akapitzlist"/>
        <w:numPr>
          <w:ilvl w:val="0"/>
          <w:numId w:val="19"/>
        </w:numPr>
        <w:ind w:left="1281" w:hanging="357"/>
        <w:rPr>
          <w:szCs w:val="22"/>
        </w:rPr>
      </w:pPr>
      <w:r w:rsidRPr="00AE568F">
        <w:rPr>
          <w:szCs w:val="22"/>
        </w:rPr>
        <w:t xml:space="preserve">Kondracki J. </w:t>
      </w:r>
      <w:r w:rsidRPr="00AE568F">
        <w:rPr>
          <w:i/>
          <w:szCs w:val="22"/>
        </w:rPr>
        <w:t>Geografia regionalna Polski</w:t>
      </w:r>
      <w:r w:rsidRPr="00AE568F">
        <w:rPr>
          <w:szCs w:val="22"/>
        </w:rPr>
        <w:t>. PWN, Warszawa</w:t>
      </w:r>
      <w:r w:rsidR="00791543" w:rsidRPr="00AE568F">
        <w:rPr>
          <w:szCs w:val="22"/>
        </w:rPr>
        <w:t xml:space="preserve"> 2002</w:t>
      </w:r>
      <w:r w:rsidRPr="00AE568F">
        <w:rPr>
          <w:szCs w:val="22"/>
        </w:rPr>
        <w:t>.</w:t>
      </w:r>
    </w:p>
    <w:p w:rsidR="00B736F8" w:rsidRPr="00AE568F" w:rsidRDefault="00B736F8" w:rsidP="00134897">
      <w:pPr>
        <w:pStyle w:val="Akapitzlist"/>
        <w:numPr>
          <w:ilvl w:val="0"/>
          <w:numId w:val="19"/>
        </w:numPr>
        <w:ind w:left="1281" w:hanging="357"/>
        <w:rPr>
          <w:szCs w:val="22"/>
        </w:rPr>
      </w:pPr>
      <w:r w:rsidRPr="00AE568F">
        <w:t xml:space="preserve">Kożuchowski K. </w:t>
      </w:r>
      <w:r w:rsidRPr="00AE568F">
        <w:rPr>
          <w:i/>
        </w:rPr>
        <w:t xml:space="preserve">Klimat Polski </w:t>
      </w:r>
      <w:r w:rsidRPr="00AE568F">
        <w:t xml:space="preserve">PWN 2011 </w:t>
      </w:r>
    </w:p>
    <w:p w:rsidR="00134897" w:rsidRPr="00AE568F" w:rsidRDefault="00134897" w:rsidP="00134897">
      <w:pPr>
        <w:pStyle w:val="Akapitzlist"/>
        <w:numPr>
          <w:ilvl w:val="0"/>
          <w:numId w:val="19"/>
        </w:numPr>
        <w:ind w:left="1281" w:hanging="357"/>
        <w:rPr>
          <w:szCs w:val="22"/>
        </w:rPr>
      </w:pPr>
      <w:r w:rsidRPr="00AE568F">
        <w:rPr>
          <w:szCs w:val="22"/>
        </w:rPr>
        <w:t xml:space="preserve">Matuszkiewicz W., Faliński J.B., Kostrowicki A.S., Matuszkiewicz J.M., Olaczek R., Wojterski T. </w:t>
      </w:r>
      <w:r w:rsidRPr="00AE568F">
        <w:rPr>
          <w:i/>
          <w:szCs w:val="22"/>
        </w:rPr>
        <w:t>Potencjalna roślinność naturalna Polski</w:t>
      </w:r>
      <w:r w:rsidRPr="00AE568F">
        <w:rPr>
          <w:szCs w:val="22"/>
        </w:rPr>
        <w:t xml:space="preserve">. Mapa przeglądowa </w:t>
      </w:r>
      <w:r w:rsidR="00791543" w:rsidRPr="00AE568F">
        <w:rPr>
          <w:szCs w:val="22"/>
        </w:rPr>
        <w:t>1:300 </w:t>
      </w:r>
      <w:r w:rsidRPr="00AE568F">
        <w:rPr>
          <w:szCs w:val="22"/>
        </w:rPr>
        <w:t>000. Arkusze 1-12, IGiPZ PAN, Warszawa</w:t>
      </w:r>
      <w:r w:rsidR="00791543" w:rsidRPr="00AE568F">
        <w:rPr>
          <w:szCs w:val="22"/>
        </w:rPr>
        <w:t xml:space="preserve"> 1995</w:t>
      </w:r>
      <w:r w:rsidRPr="00AE568F">
        <w:rPr>
          <w:szCs w:val="22"/>
        </w:rPr>
        <w:t>.</w:t>
      </w:r>
    </w:p>
    <w:p w:rsidR="00134897" w:rsidRPr="00AE568F" w:rsidRDefault="00134897" w:rsidP="00134897">
      <w:pPr>
        <w:pStyle w:val="Akapitzlist"/>
        <w:numPr>
          <w:ilvl w:val="0"/>
          <w:numId w:val="19"/>
        </w:numPr>
        <w:ind w:left="1281" w:hanging="357"/>
        <w:rPr>
          <w:szCs w:val="22"/>
        </w:rPr>
      </w:pPr>
      <w:r w:rsidRPr="00AE568F">
        <w:rPr>
          <w:szCs w:val="22"/>
        </w:rPr>
        <w:t xml:space="preserve">Matuszkiewicz J.M. </w:t>
      </w:r>
      <w:r w:rsidRPr="00AE568F">
        <w:rPr>
          <w:rStyle w:val="Uwydatnienie"/>
          <w:i/>
          <w:caps w:val="0"/>
          <w:color w:val="auto"/>
          <w:szCs w:val="22"/>
        </w:rPr>
        <w:t>Regionalizacja Geobotaniczna Polski</w:t>
      </w:r>
      <w:r w:rsidRPr="00AE568F">
        <w:rPr>
          <w:rStyle w:val="Uwydatnienie"/>
          <w:color w:val="auto"/>
          <w:szCs w:val="22"/>
        </w:rPr>
        <w:t>.</w:t>
      </w:r>
      <w:r w:rsidR="00791543" w:rsidRPr="00AE568F">
        <w:rPr>
          <w:szCs w:val="22"/>
        </w:rPr>
        <w:t xml:space="preserve"> IGiPZ PAN, Warszawa 2008.</w:t>
      </w:r>
    </w:p>
    <w:p w:rsidR="00134897" w:rsidRPr="00AE568F" w:rsidRDefault="00134897" w:rsidP="00134897">
      <w:pPr>
        <w:numPr>
          <w:ilvl w:val="0"/>
          <w:numId w:val="19"/>
        </w:numPr>
        <w:ind w:left="1281" w:hanging="357"/>
        <w:rPr>
          <w:sz w:val="22"/>
          <w:szCs w:val="22"/>
        </w:rPr>
      </w:pPr>
      <w:r w:rsidRPr="00AE568F">
        <w:rPr>
          <w:sz w:val="22"/>
          <w:szCs w:val="22"/>
        </w:rPr>
        <w:t xml:space="preserve">Matuszkiewicz J. M.  </w:t>
      </w:r>
      <w:r w:rsidRPr="00AE568F">
        <w:rPr>
          <w:i/>
          <w:sz w:val="22"/>
          <w:szCs w:val="22"/>
        </w:rPr>
        <w:t>Zespoły Leśne Polski</w:t>
      </w:r>
      <w:r w:rsidRPr="00AE568F">
        <w:rPr>
          <w:sz w:val="22"/>
          <w:szCs w:val="22"/>
        </w:rPr>
        <w:t xml:space="preserve"> (PWN 2001)</w:t>
      </w:r>
    </w:p>
    <w:p w:rsidR="00134897" w:rsidRPr="00AE568F" w:rsidRDefault="00134897" w:rsidP="00134897">
      <w:pPr>
        <w:pStyle w:val="Akapitzlist"/>
        <w:numPr>
          <w:ilvl w:val="0"/>
          <w:numId w:val="19"/>
        </w:numPr>
        <w:ind w:left="1281" w:hanging="357"/>
        <w:rPr>
          <w:bCs/>
          <w:szCs w:val="22"/>
        </w:rPr>
      </w:pPr>
      <w:r w:rsidRPr="00AE568F">
        <w:rPr>
          <w:bCs/>
          <w:szCs w:val="22"/>
        </w:rPr>
        <w:t xml:space="preserve">Mirek Z., Zarzycki K., Wojewoda W., Szeląg Z. (eds.). </w:t>
      </w:r>
      <w:r w:rsidRPr="00AE568F">
        <w:rPr>
          <w:bCs/>
          <w:i/>
          <w:szCs w:val="22"/>
          <w:lang w:val="en-US"/>
        </w:rPr>
        <w:t xml:space="preserve">Red list of plants and fungi in Poland. </w:t>
      </w:r>
      <w:r w:rsidRPr="00AE568F">
        <w:rPr>
          <w:bCs/>
          <w:i/>
          <w:szCs w:val="22"/>
        </w:rPr>
        <w:t>Czerwona lista roślin i grzybów Polski</w:t>
      </w:r>
      <w:r w:rsidRPr="00AE568F">
        <w:rPr>
          <w:bCs/>
          <w:szCs w:val="22"/>
        </w:rPr>
        <w:t>. Instytut Botaniki im. W. Szafera PAN, Kraków</w:t>
      </w:r>
      <w:r w:rsidR="00791543" w:rsidRPr="00AE568F">
        <w:rPr>
          <w:bCs/>
          <w:szCs w:val="22"/>
        </w:rPr>
        <w:t xml:space="preserve"> 2006</w:t>
      </w:r>
      <w:r w:rsidRPr="00AE568F">
        <w:rPr>
          <w:bCs/>
          <w:szCs w:val="22"/>
        </w:rPr>
        <w:t>.</w:t>
      </w:r>
    </w:p>
    <w:p w:rsidR="00134897" w:rsidRPr="00AE568F" w:rsidRDefault="00134897" w:rsidP="00134897">
      <w:pPr>
        <w:pStyle w:val="Akapitzlist"/>
        <w:numPr>
          <w:ilvl w:val="0"/>
          <w:numId w:val="19"/>
        </w:numPr>
        <w:ind w:left="1281" w:hanging="357"/>
        <w:rPr>
          <w:szCs w:val="22"/>
        </w:rPr>
      </w:pPr>
      <w:r w:rsidRPr="00AE568F">
        <w:rPr>
          <w:szCs w:val="22"/>
        </w:rPr>
        <w:t xml:space="preserve">Mróz W. (red.). </w:t>
      </w:r>
      <w:r w:rsidRPr="00AE568F">
        <w:rPr>
          <w:i/>
          <w:szCs w:val="22"/>
        </w:rPr>
        <w:t>Monitoring siedlisk przyrodniczych. Przewodnik metodyczny. Część I</w:t>
      </w:r>
      <w:r w:rsidRPr="00AE568F">
        <w:rPr>
          <w:szCs w:val="22"/>
        </w:rPr>
        <w:t>. GIOŚ, Warszawa</w:t>
      </w:r>
      <w:r w:rsidR="00791543" w:rsidRPr="00AE568F">
        <w:rPr>
          <w:szCs w:val="22"/>
        </w:rPr>
        <w:t xml:space="preserve"> 2010</w:t>
      </w:r>
      <w:r w:rsidRPr="00AE568F">
        <w:rPr>
          <w:szCs w:val="22"/>
        </w:rPr>
        <w:t>.</w:t>
      </w:r>
    </w:p>
    <w:p w:rsidR="00134897" w:rsidRPr="00AE568F" w:rsidRDefault="00134897" w:rsidP="00134897">
      <w:pPr>
        <w:pStyle w:val="Akapitzlist"/>
        <w:numPr>
          <w:ilvl w:val="0"/>
          <w:numId w:val="19"/>
        </w:numPr>
        <w:ind w:left="1281" w:hanging="357"/>
        <w:rPr>
          <w:szCs w:val="22"/>
        </w:rPr>
      </w:pPr>
      <w:r w:rsidRPr="00AE568F">
        <w:rPr>
          <w:szCs w:val="22"/>
        </w:rPr>
        <w:t xml:space="preserve">Mróz W. (red.). </w:t>
      </w:r>
      <w:r w:rsidRPr="00AE568F">
        <w:rPr>
          <w:i/>
          <w:szCs w:val="22"/>
        </w:rPr>
        <w:t>Monitoring siedlisk przyrodniczych. Przewodnik metodyczny. Część II</w:t>
      </w:r>
      <w:r w:rsidRPr="00AE568F">
        <w:rPr>
          <w:szCs w:val="22"/>
        </w:rPr>
        <w:t>. GIOŚ, Warszawa</w:t>
      </w:r>
      <w:r w:rsidR="00791543" w:rsidRPr="00AE568F">
        <w:rPr>
          <w:szCs w:val="22"/>
        </w:rPr>
        <w:t xml:space="preserve"> 2012.</w:t>
      </w:r>
    </w:p>
    <w:p w:rsidR="00134897" w:rsidRPr="00AE568F" w:rsidRDefault="00134897" w:rsidP="00134897">
      <w:pPr>
        <w:pStyle w:val="Akapitzlist"/>
        <w:numPr>
          <w:ilvl w:val="0"/>
          <w:numId w:val="19"/>
        </w:numPr>
        <w:ind w:left="1281" w:hanging="357"/>
        <w:rPr>
          <w:szCs w:val="22"/>
        </w:rPr>
      </w:pPr>
      <w:r w:rsidRPr="00AE568F">
        <w:rPr>
          <w:szCs w:val="22"/>
        </w:rPr>
        <w:t xml:space="preserve">Mróz W. (red.). </w:t>
      </w:r>
      <w:r w:rsidRPr="00AE568F">
        <w:rPr>
          <w:i/>
          <w:szCs w:val="22"/>
        </w:rPr>
        <w:t>Monitoring siedlisk przyrodniczych. Przewodnik metodyczny. Część III</w:t>
      </w:r>
      <w:r w:rsidRPr="00AE568F">
        <w:rPr>
          <w:szCs w:val="22"/>
        </w:rPr>
        <w:t>. GIOŚ, Warszawa</w:t>
      </w:r>
      <w:r w:rsidR="00791543" w:rsidRPr="00AE568F">
        <w:rPr>
          <w:szCs w:val="22"/>
        </w:rPr>
        <w:t xml:space="preserve"> 2012.</w:t>
      </w:r>
    </w:p>
    <w:p w:rsidR="00134897" w:rsidRPr="00AE568F" w:rsidRDefault="00134897" w:rsidP="00134897">
      <w:pPr>
        <w:pStyle w:val="Akapitzlist"/>
        <w:numPr>
          <w:ilvl w:val="0"/>
          <w:numId w:val="19"/>
        </w:numPr>
        <w:ind w:left="1281" w:hanging="357"/>
        <w:rPr>
          <w:szCs w:val="22"/>
        </w:rPr>
      </w:pPr>
      <w:r w:rsidRPr="00AE568F">
        <w:rPr>
          <w:szCs w:val="22"/>
        </w:rPr>
        <w:t xml:space="preserve">Olaczek R. (red.) </w:t>
      </w:r>
      <w:r w:rsidRPr="00AE568F">
        <w:rPr>
          <w:i/>
          <w:szCs w:val="22"/>
        </w:rPr>
        <w:t>Czerwona Księga Roślin Województwa Łódzkiego</w:t>
      </w:r>
      <w:r w:rsidR="00EA5532" w:rsidRPr="00AE568F">
        <w:rPr>
          <w:i/>
          <w:szCs w:val="22"/>
        </w:rPr>
        <w:t xml:space="preserve"> </w:t>
      </w:r>
      <w:r w:rsidR="00EA5532" w:rsidRPr="00AE568F">
        <w:rPr>
          <w:szCs w:val="22"/>
        </w:rPr>
        <w:t>2012.</w:t>
      </w:r>
    </w:p>
    <w:p w:rsidR="00026E3E" w:rsidRPr="00AE568F" w:rsidRDefault="00026E3E" w:rsidP="001914C4">
      <w:pPr>
        <w:numPr>
          <w:ilvl w:val="0"/>
          <w:numId w:val="19"/>
        </w:numPr>
        <w:ind w:left="1281" w:hanging="357"/>
        <w:rPr>
          <w:sz w:val="22"/>
          <w:szCs w:val="22"/>
        </w:rPr>
      </w:pPr>
      <w:r w:rsidRPr="00AE568F">
        <w:rPr>
          <w:sz w:val="22"/>
          <w:szCs w:val="22"/>
        </w:rPr>
        <w:t xml:space="preserve">Olaczek R. </w:t>
      </w:r>
      <w:r w:rsidRPr="00AE568F">
        <w:rPr>
          <w:i/>
          <w:sz w:val="22"/>
          <w:szCs w:val="22"/>
        </w:rPr>
        <w:t>Rezerwaty. Ochrona przyrody w lasach RDLP w Łodzi i województwa łódzkiego</w:t>
      </w:r>
      <w:r w:rsidRPr="00AE568F">
        <w:rPr>
          <w:sz w:val="22"/>
          <w:szCs w:val="22"/>
        </w:rPr>
        <w:t>.</w:t>
      </w:r>
      <w:r w:rsidR="00EA5532" w:rsidRPr="00AE568F">
        <w:rPr>
          <w:sz w:val="22"/>
          <w:szCs w:val="22"/>
        </w:rPr>
        <w:t xml:space="preserve"> Ogród botaniczny w Łodzi UŁ 2012,</w:t>
      </w:r>
    </w:p>
    <w:p w:rsidR="004420FA" w:rsidRPr="00AE568F" w:rsidRDefault="004420FA" w:rsidP="001914C4">
      <w:pPr>
        <w:numPr>
          <w:ilvl w:val="0"/>
          <w:numId w:val="19"/>
        </w:numPr>
        <w:ind w:left="1281" w:hanging="357"/>
        <w:rPr>
          <w:sz w:val="22"/>
          <w:szCs w:val="22"/>
        </w:rPr>
      </w:pPr>
      <w:r w:rsidRPr="00AE568F">
        <w:rPr>
          <w:sz w:val="22"/>
          <w:szCs w:val="22"/>
        </w:rPr>
        <w:t xml:space="preserve">Olaczek R., Czyżewska K. </w:t>
      </w:r>
      <w:r w:rsidRPr="00AE568F">
        <w:rPr>
          <w:i/>
          <w:sz w:val="22"/>
          <w:szCs w:val="22"/>
        </w:rPr>
        <w:t>Załęczański Park Krajobrazowy. Charakterystyka wartości, ich ocena i wykorzystanie</w:t>
      </w:r>
      <w:r w:rsidRPr="00AE568F">
        <w:rPr>
          <w:sz w:val="22"/>
          <w:szCs w:val="22"/>
        </w:rPr>
        <w:t>. UŁ 1986</w:t>
      </w:r>
    </w:p>
    <w:p w:rsidR="001914C4" w:rsidRPr="00AE568F" w:rsidRDefault="001914C4" w:rsidP="001914C4">
      <w:pPr>
        <w:numPr>
          <w:ilvl w:val="0"/>
          <w:numId w:val="19"/>
        </w:numPr>
        <w:ind w:left="1281" w:hanging="357"/>
        <w:rPr>
          <w:sz w:val="22"/>
          <w:szCs w:val="22"/>
        </w:rPr>
      </w:pPr>
      <w:r w:rsidRPr="00AE568F">
        <w:rPr>
          <w:sz w:val="22"/>
          <w:szCs w:val="22"/>
        </w:rPr>
        <w:t xml:space="preserve">Pawlak M. </w:t>
      </w:r>
      <w:r w:rsidRPr="00AE568F">
        <w:rPr>
          <w:i/>
          <w:sz w:val="22"/>
          <w:szCs w:val="22"/>
        </w:rPr>
        <w:t>Pomniki przyrod</w:t>
      </w:r>
      <w:r w:rsidR="00026E3E" w:rsidRPr="00AE568F">
        <w:rPr>
          <w:i/>
          <w:sz w:val="22"/>
          <w:szCs w:val="22"/>
        </w:rPr>
        <w:t xml:space="preserve">y w lasach Nadleśnictwa </w:t>
      </w:r>
      <w:r w:rsidR="00CD593A" w:rsidRPr="00AE568F">
        <w:rPr>
          <w:i/>
          <w:sz w:val="22"/>
          <w:szCs w:val="22"/>
        </w:rPr>
        <w:t>Wieluń</w:t>
      </w:r>
      <w:r w:rsidR="00026E3E" w:rsidRPr="00AE568F">
        <w:rPr>
          <w:sz w:val="22"/>
          <w:szCs w:val="22"/>
        </w:rPr>
        <w:t xml:space="preserve"> </w:t>
      </w:r>
      <w:r w:rsidRPr="00AE568F">
        <w:rPr>
          <w:sz w:val="22"/>
          <w:szCs w:val="22"/>
        </w:rPr>
        <w:t xml:space="preserve">(N-ctwo </w:t>
      </w:r>
      <w:r w:rsidR="00CD593A" w:rsidRPr="00AE568F">
        <w:rPr>
          <w:sz w:val="22"/>
          <w:szCs w:val="22"/>
        </w:rPr>
        <w:t>Wieluń</w:t>
      </w:r>
      <w:r w:rsidRPr="00AE568F">
        <w:rPr>
          <w:sz w:val="22"/>
          <w:szCs w:val="22"/>
        </w:rPr>
        <w:t xml:space="preserve"> 2012)</w:t>
      </w:r>
      <w:r w:rsidR="00DE4585" w:rsidRPr="00AE568F">
        <w:rPr>
          <w:sz w:val="22"/>
          <w:szCs w:val="22"/>
        </w:rPr>
        <w:t>,</w:t>
      </w:r>
    </w:p>
    <w:p w:rsidR="00791543" w:rsidRPr="00AE568F" w:rsidRDefault="00791543" w:rsidP="001914C4">
      <w:pPr>
        <w:numPr>
          <w:ilvl w:val="0"/>
          <w:numId w:val="19"/>
        </w:numPr>
        <w:ind w:left="1281" w:hanging="357"/>
        <w:rPr>
          <w:sz w:val="22"/>
          <w:szCs w:val="22"/>
        </w:rPr>
      </w:pPr>
      <w:r w:rsidRPr="00AE568F">
        <w:rPr>
          <w:sz w:val="22"/>
          <w:szCs w:val="22"/>
        </w:rPr>
        <w:t xml:space="preserve">Romer E. </w:t>
      </w:r>
      <w:r w:rsidRPr="00AE568F">
        <w:rPr>
          <w:i/>
          <w:sz w:val="22"/>
          <w:szCs w:val="22"/>
        </w:rPr>
        <w:t>Regionalizacja klimatyczna Polski</w:t>
      </w:r>
      <w:r w:rsidRPr="00AE568F">
        <w:rPr>
          <w:sz w:val="22"/>
          <w:szCs w:val="22"/>
        </w:rPr>
        <w:t>,</w:t>
      </w:r>
    </w:p>
    <w:p w:rsidR="00DE4585" w:rsidRPr="00AE568F" w:rsidRDefault="00DE4585" w:rsidP="00134897">
      <w:pPr>
        <w:pStyle w:val="Akapitzlist"/>
        <w:numPr>
          <w:ilvl w:val="0"/>
          <w:numId w:val="19"/>
        </w:numPr>
        <w:ind w:left="1281" w:hanging="357"/>
        <w:rPr>
          <w:szCs w:val="22"/>
        </w:rPr>
      </w:pPr>
      <w:r w:rsidRPr="00AE568F">
        <w:rPr>
          <w:szCs w:val="22"/>
        </w:rPr>
        <w:lastRenderedPageBreak/>
        <w:t xml:space="preserve">Socha G. (red.) i in. </w:t>
      </w:r>
      <w:r w:rsidRPr="00AE568F">
        <w:rPr>
          <w:i/>
          <w:szCs w:val="22"/>
        </w:rPr>
        <w:t>Rezerwaty przyrody województwa łódzkiego</w:t>
      </w:r>
      <w:r w:rsidRPr="00AE568F">
        <w:rPr>
          <w:szCs w:val="22"/>
        </w:rPr>
        <w:t xml:space="preserve"> (RDOŚ Łódź 2011),</w:t>
      </w:r>
    </w:p>
    <w:p w:rsidR="00791543" w:rsidRPr="00AE568F" w:rsidRDefault="00791543" w:rsidP="00134897">
      <w:pPr>
        <w:pStyle w:val="Akapitzlist"/>
        <w:numPr>
          <w:ilvl w:val="0"/>
          <w:numId w:val="19"/>
        </w:numPr>
        <w:ind w:left="1281" w:hanging="357"/>
        <w:rPr>
          <w:szCs w:val="22"/>
        </w:rPr>
      </w:pPr>
      <w:r w:rsidRPr="00AE568F">
        <w:rPr>
          <w:szCs w:val="22"/>
        </w:rPr>
        <w:t xml:space="preserve">Stachy J. (red) </w:t>
      </w:r>
      <w:r w:rsidRPr="00AE568F">
        <w:rPr>
          <w:i/>
          <w:szCs w:val="22"/>
        </w:rPr>
        <w:t>Atlas hydrologiczny Polski</w:t>
      </w:r>
    </w:p>
    <w:p w:rsidR="00134897" w:rsidRPr="00AE568F" w:rsidRDefault="00134897" w:rsidP="00134897">
      <w:pPr>
        <w:pStyle w:val="Akapitzlist"/>
        <w:numPr>
          <w:ilvl w:val="0"/>
          <w:numId w:val="19"/>
        </w:numPr>
        <w:ind w:left="1281" w:hanging="357"/>
        <w:rPr>
          <w:szCs w:val="22"/>
        </w:rPr>
      </w:pPr>
      <w:r w:rsidRPr="00AE568F">
        <w:rPr>
          <w:szCs w:val="22"/>
        </w:rPr>
        <w:t xml:space="preserve">WISL 2014. </w:t>
      </w:r>
      <w:r w:rsidRPr="00AE568F">
        <w:rPr>
          <w:i/>
          <w:szCs w:val="22"/>
        </w:rPr>
        <w:t>Wielkoobszarowa Inwentaryzacja Stanu Lasów w Polsce. Wyniki za okres 2009-2014</w:t>
      </w:r>
      <w:r w:rsidRPr="00AE568F">
        <w:rPr>
          <w:szCs w:val="22"/>
        </w:rPr>
        <w:t>. Biuro Urządzania Lasu i Geodezji Leśnej na zlecenie Dyrekcji Generalnej Lasów Państwowych, Sękocin Stary.</w:t>
      </w:r>
    </w:p>
    <w:p w:rsidR="00134897" w:rsidRPr="00AE568F" w:rsidRDefault="00134897" w:rsidP="00134897">
      <w:pPr>
        <w:pStyle w:val="Akapitzlist"/>
        <w:numPr>
          <w:ilvl w:val="0"/>
          <w:numId w:val="19"/>
        </w:numPr>
        <w:ind w:left="1281" w:hanging="357"/>
        <w:rPr>
          <w:szCs w:val="22"/>
        </w:rPr>
      </w:pPr>
      <w:r w:rsidRPr="00AE568F">
        <w:rPr>
          <w:szCs w:val="22"/>
        </w:rPr>
        <w:t xml:space="preserve">Zarzycki K., Kaźmierczakowa R., Mirek Z. </w:t>
      </w:r>
      <w:r w:rsidRPr="00AE568F">
        <w:rPr>
          <w:i/>
          <w:szCs w:val="22"/>
        </w:rPr>
        <w:t>Polska Czerwona Księga Roślin. Paprotniki i rośliny kwiatowe. Wyd. III. uaktualnione i rozszerzone</w:t>
      </w:r>
      <w:r w:rsidRPr="00AE568F">
        <w:rPr>
          <w:szCs w:val="22"/>
        </w:rPr>
        <w:t>.</w:t>
      </w:r>
      <w:r w:rsidR="00791543" w:rsidRPr="00AE568F">
        <w:rPr>
          <w:szCs w:val="22"/>
        </w:rPr>
        <w:t xml:space="preserve"> Instytut Ochrony Przyrody, PAN 2014.</w:t>
      </w:r>
    </w:p>
    <w:p w:rsidR="00134897" w:rsidRPr="00AE568F" w:rsidRDefault="00134897" w:rsidP="00134897">
      <w:pPr>
        <w:pStyle w:val="Akapitzlist"/>
        <w:numPr>
          <w:ilvl w:val="0"/>
          <w:numId w:val="19"/>
        </w:numPr>
        <w:ind w:left="1281" w:hanging="357"/>
        <w:rPr>
          <w:szCs w:val="22"/>
        </w:rPr>
      </w:pPr>
      <w:r w:rsidRPr="00AE568F">
        <w:rPr>
          <w:szCs w:val="22"/>
        </w:rPr>
        <w:t xml:space="preserve">Zielony R. Kliczkowska A. </w:t>
      </w:r>
      <w:r w:rsidRPr="00AE568F">
        <w:rPr>
          <w:i/>
          <w:szCs w:val="22"/>
        </w:rPr>
        <w:t>Regionalizacja przyrodniczo-leśna Polski</w:t>
      </w:r>
      <w:r w:rsidRPr="00AE568F">
        <w:rPr>
          <w:szCs w:val="22"/>
        </w:rPr>
        <w:t xml:space="preserve"> 2010. Centrum Informacyjne Lasów Państwowych</w:t>
      </w:r>
      <w:r w:rsidR="00791543" w:rsidRPr="00AE568F">
        <w:rPr>
          <w:szCs w:val="22"/>
        </w:rPr>
        <w:t xml:space="preserve"> 2010.</w:t>
      </w:r>
    </w:p>
    <w:p w:rsidR="008E1DBA" w:rsidRPr="00AE568F" w:rsidRDefault="008E1DBA" w:rsidP="00134897">
      <w:pPr>
        <w:numPr>
          <w:ilvl w:val="0"/>
          <w:numId w:val="19"/>
        </w:numPr>
        <w:ind w:left="1281" w:hanging="357"/>
        <w:rPr>
          <w:sz w:val="22"/>
          <w:szCs w:val="22"/>
        </w:rPr>
      </w:pPr>
      <w:r w:rsidRPr="00AE568F">
        <w:rPr>
          <w:sz w:val="22"/>
          <w:szCs w:val="22"/>
        </w:rPr>
        <w:t xml:space="preserve">Raport o stanie środowiska w województwie </w:t>
      </w:r>
      <w:r w:rsidR="006E0E8B" w:rsidRPr="00AE568F">
        <w:rPr>
          <w:sz w:val="22"/>
          <w:szCs w:val="22"/>
        </w:rPr>
        <w:t>łódzkim</w:t>
      </w:r>
      <w:r w:rsidRPr="00AE568F">
        <w:rPr>
          <w:sz w:val="22"/>
          <w:szCs w:val="22"/>
        </w:rPr>
        <w:t xml:space="preserve"> w 201</w:t>
      </w:r>
      <w:r w:rsidR="006E0E8B" w:rsidRPr="00AE568F">
        <w:rPr>
          <w:sz w:val="22"/>
          <w:szCs w:val="22"/>
        </w:rPr>
        <w:t>4</w:t>
      </w:r>
      <w:r w:rsidRPr="00AE568F">
        <w:rPr>
          <w:sz w:val="22"/>
          <w:szCs w:val="22"/>
        </w:rPr>
        <w:t xml:space="preserve"> roku (</w:t>
      </w:r>
      <w:r w:rsidR="00B30B3B" w:rsidRPr="00AE568F">
        <w:rPr>
          <w:sz w:val="22"/>
          <w:szCs w:val="22"/>
        </w:rPr>
        <w:t>Warszawa</w:t>
      </w:r>
      <w:r w:rsidRPr="00AE568F">
        <w:rPr>
          <w:sz w:val="22"/>
          <w:szCs w:val="22"/>
        </w:rPr>
        <w:t xml:space="preserve"> 201</w:t>
      </w:r>
      <w:r w:rsidR="006E0E8B" w:rsidRPr="00AE568F">
        <w:rPr>
          <w:sz w:val="22"/>
          <w:szCs w:val="22"/>
        </w:rPr>
        <w:t>5</w:t>
      </w:r>
      <w:r w:rsidRPr="00AE568F">
        <w:rPr>
          <w:sz w:val="22"/>
          <w:szCs w:val="22"/>
        </w:rPr>
        <w:t>)</w:t>
      </w:r>
    </w:p>
    <w:p w:rsidR="00EF68C7" w:rsidRPr="00AE568F" w:rsidRDefault="00EF68C7" w:rsidP="00134897">
      <w:pPr>
        <w:numPr>
          <w:ilvl w:val="0"/>
          <w:numId w:val="19"/>
        </w:numPr>
        <w:ind w:left="1281" w:hanging="357"/>
        <w:rPr>
          <w:sz w:val="22"/>
          <w:szCs w:val="22"/>
        </w:rPr>
      </w:pPr>
      <w:r w:rsidRPr="00AE568F">
        <w:rPr>
          <w:sz w:val="22"/>
          <w:szCs w:val="22"/>
        </w:rPr>
        <w:t>Rejestr</w:t>
      </w:r>
      <w:r w:rsidR="00B30B3B" w:rsidRPr="00AE568F">
        <w:rPr>
          <w:sz w:val="22"/>
          <w:szCs w:val="22"/>
        </w:rPr>
        <w:t>y</w:t>
      </w:r>
      <w:r w:rsidRPr="00AE568F">
        <w:rPr>
          <w:sz w:val="22"/>
          <w:szCs w:val="22"/>
        </w:rPr>
        <w:t xml:space="preserve"> form ochrony przyrody (RDOŚ 201</w:t>
      </w:r>
      <w:r w:rsidR="006E0E8B" w:rsidRPr="00AE568F">
        <w:rPr>
          <w:sz w:val="22"/>
          <w:szCs w:val="22"/>
        </w:rPr>
        <w:t>5</w:t>
      </w:r>
      <w:r w:rsidRPr="00AE568F">
        <w:rPr>
          <w:sz w:val="22"/>
          <w:szCs w:val="22"/>
        </w:rPr>
        <w:t>)</w:t>
      </w:r>
    </w:p>
    <w:p w:rsidR="00EF68C7" w:rsidRPr="00AE568F" w:rsidRDefault="00EF68C7" w:rsidP="00134897">
      <w:pPr>
        <w:numPr>
          <w:ilvl w:val="0"/>
          <w:numId w:val="19"/>
        </w:numPr>
        <w:ind w:left="1281" w:hanging="357"/>
        <w:rPr>
          <w:sz w:val="22"/>
          <w:szCs w:val="22"/>
        </w:rPr>
      </w:pPr>
      <w:r w:rsidRPr="00AE568F">
        <w:rPr>
          <w:sz w:val="22"/>
          <w:szCs w:val="22"/>
        </w:rPr>
        <w:t xml:space="preserve">Wykaz zabytków wpisanych do rejestru zabytków nieruchomych woj. </w:t>
      </w:r>
      <w:r w:rsidR="00DA11FF" w:rsidRPr="00AE568F">
        <w:rPr>
          <w:sz w:val="22"/>
          <w:szCs w:val="22"/>
        </w:rPr>
        <w:t>łódzkiego</w:t>
      </w:r>
      <w:r w:rsidR="00B736F8" w:rsidRPr="00AE568F">
        <w:rPr>
          <w:sz w:val="22"/>
          <w:szCs w:val="22"/>
        </w:rPr>
        <w:t xml:space="preserve"> (Łódź 2015)</w:t>
      </w:r>
      <w:r w:rsidR="00B30B3B" w:rsidRPr="00AE568F">
        <w:rPr>
          <w:sz w:val="22"/>
          <w:szCs w:val="22"/>
        </w:rPr>
        <w:t>,</w:t>
      </w:r>
    </w:p>
    <w:p w:rsidR="00EF68C7" w:rsidRPr="00AE568F" w:rsidRDefault="00EF68C7" w:rsidP="00134897">
      <w:pPr>
        <w:numPr>
          <w:ilvl w:val="0"/>
          <w:numId w:val="19"/>
        </w:numPr>
        <w:ind w:left="1281" w:hanging="357"/>
        <w:rPr>
          <w:sz w:val="22"/>
          <w:szCs w:val="22"/>
        </w:rPr>
      </w:pPr>
      <w:r w:rsidRPr="00AE568F">
        <w:rPr>
          <w:sz w:val="22"/>
          <w:szCs w:val="22"/>
        </w:rPr>
        <w:t xml:space="preserve">Plany </w:t>
      </w:r>
      <w:r w:rsidR="00026E3E" w:rsidRPr="00AE568F">
        <w:rPr>
          <w:sz w:val="22"/>
          <w:szCs w:val="22"/>
        </w:rPr>
        <w:t>o</w:t>
      </w:r>
      <w:r w:rsidRPr="00AE568F">
        <w:rPr>
          <w:sz w:val="22"/>
          <w:szCs w:val="22"/>
        </w:rPr>
        <w:t xml:space="preserve">chrony </w:t>
      </w:r>
      <w:r w:rsidR="00026E3E" w:rsidRPr="00AE568F">
        <w:rPr>
          <w:sz w:val="22"/>
          <w:szCs w:val="22"/>
        </w:rPr>
        <w:t>r</w:t>
      </w:r>
      <w:r w:rsidRPr="00AE568F">
        <w:rPr>
          <w:sz w:val="22"/>
          <w:szCs w:val="22"/>
        </w:rPr>
        <w:t>ezerwatów</w:t>
      </w:r>
      <w:r w:rsidR="00453065" w:rsidRPr="00AE568F">
        <w:rPr>
          <w:sz w:val="22"/>
          <w:szCs w:val="22"/>
        </w:rPr>
        <w:t xml:space="preserve"> (Krameko sp. z o.o. 2011),</w:t>
      </w:r>
    </w:p>
    <w:p w:rsidR="00026E3E" w:rsidRPr="00AE568F" w:rsidRDefault="00026E3E" w:rsidP="00134897">
      <w:pPr>
        <w:numPr>
          <w:ilvl w:val="0"/>
          <w:numId w:val="19"/>
        </w:numPr>
        <w:ind w:left="1281" w:hanging="357"/>
        <w:rPr>
          <w:sz w:val="22"/>
          <w:szCs w:val="22"/>
        </w:rPr>
      </w:pPr>
      <w:r w:rsidRPr="00AE568F">
        <w:rPr>
          <w:sz w:val="22"/>
          <w:szCs w:val="22"/>
        </w:rPr>
        <w:t>Plan zadań ochronnych dla OZW „Grabia” PLH100021 (RDOŚ Łódź 2014),</w:t>
      </w:r>
    </w:p>
    <w:p w:rsidR="00D97B4F" w:rsidRPr="00AE568F" w:rsidRDefault="00D97B4F" w:rsidP="00134897">
      <w:pPr>
        <w:numPr>
          <w:ilvl w:val="0"/>
          <w:numId w:val="19"/>
        </w:numPr>
        <w:ind w:left="1281" w:hanging="357"/>
        <w:rPr>
          <w:sz w:val="22"/>
          <w:szCs w:val="22"/>
        </w:rPr>
      </w:pPr>
      <w:r w:rsidRPr="00AE568F">
        <w:rPr>
          <w:sz w:val="22"/>
          <w:szCs w:val="22"/>
        </w:rPr>
        <w:t>Plan ochrony PK Międzyrzecza Warty i Widawki</w:t>
      </w:r>
      <w:r w:rsidR="00453065" w:rsidRPr="00AE568F">
        <w:rPr>
          <w:sz w:val="22"/>
          <w:szCs w:val="22"/>
        </w:rPr>
        <w:t>, aktualizacja 2006</w:t>
      </w:r>
      <w:r w:rsidR="001914C4" w:rsidRPr="00AE568F">
        <w:rPr>
          <w:sz w:val="22"/>
          <w:szCs w:val="22"/>
        </w:rPr>
        <w:t>,</w:t>
      </w:r>
    </w:p>
    <w:p w:rsidR="00026E3E" w:rsidRPr="00AE568F" w:rsidRDefault="00026E3E" w:rsidP="00134897">
      <w:pPr>
        <w:numPr>
          <w:ilvl w:val="0"/>
          <w:numId w:val="19"/>
        </w:numPr>
        <w:ind w:left="1281" w:hanging="357"/>
        <w:rPr>
          <w:sz w:val="22"/>
          <w:szCs w:val="22"/>
        </w:rPr>
      </w:pPr>
      <w:r w:rsidRPr="00AE568F">
        <w:rPr>
          <w:sz w:val="22"/>
          <w:szCs w:val="22"/>
        </w:rPr>
        <w:t>Plany zadań ochronnych w pigułce Natura 2000 (Łódź 2014)</w:t>
      </w:r>
    </w:p>
    <w:p w:rsidR="00EF68C7" w:rsidRPr="00AE568F" w:rsidRDefault="00EF68C7" w:rsidP="00134897">
      <w:pPr>
        <w:numPr>
          <w:ilvl w:val="0"/>
          <w:numId w:val="19"/>
        </w:numPr>
        <w:ind w:left="1281" w:hanging="357"/>
        <w:rPr>
          <w:sz w:val="22"/>
          <w:szCs w:val="22"/>
        </w:rPr>
      </w:pPr>
      <w:r w:rsidRPr="00AE568F">
        <w:rPr>
          <w:sz w:val="22"/>
          <w:szCs w:val="22"/>
        </w:rPr>
        <w:t xml:space="preserve">Plany Ochrony Środowiska Gmin w zasięgu </w:t>
      </w:r>
      <w:r w:rsidR="00DA11FF" w:rsidRPr="00AE568F">
        <w:rPr>
          <w:sz w:val="22"/>
          <w:szCs w:val="22"/>
        </w:rPr>
        <w:t xml:space="preserve">Nadleśnictwa </w:t>
      </w:r>
      <w:r w:rsidR="00CD593A" w:rsidRPr="00AE568F">
        <w:rPr>
          <w:sz w:val="22"/>
          <w:szCs w:val="22"/>
        </w:rPr>
        <w:t>Wieluń</w:t>
      </w:r>
      <w:r w:rsidR="001914C4" w:rsidRPr="00AE568F">
        <w:rPr>
          <w:sz w:val="22"/>
          <w:szCs w:val="22"/>
        </w:rPr>
        <w:t>,</w:t>
      </w:r>
    </w:p>
    <w:p w:rsidR="00026E3E" w:rsidRPr="00AE568F" w:rsidRDefault="00026E3E" w:rsidP="00134897">
      <w:pPr>
        <w:numPr>
          <w:ilvl w:val="0"/>
          <w:numId w:val="19"/>
        </w:numPr>
        <w:ind w:left="1281" w:hanging="357"/>
        <w:rPr>
          <w:sz w:val="22"/>
          <w:szCs w:val="22"/>
        </w:rPr>
      </w:pPr>
      <w:r w:rsidRPr="00AE568F">
        <w:rPr>
          <w:sz w:val="22"/>
          <w:szCs w:val="22"/>
        </w:rPr>
        <w:t>Zagadnienia przyrodnicze w ocenach oddziaływania na środowisko (GDOŚ 2014),</w:t>
      </w:r>
    </w:p>
    <w:p w:rsidR="001914C4" w:rsidRPr="00AE568F" w:rsidRDefault="001914C4" w:rsidP="00134897">
      <w:pPr>
        <w:numPr>
          <w:ilvl w:val="0"/>
          <w:numId w:val="19"/>
        </w:numPr>
        <w:ind w:left="1281" w:hanging="357"/>
        <w:rPr>
          <w:sz w:val="22"/>
          <w:szCs w:val="22"/>
        </w:rPr>
      </w:pPr>
      <w:r w:rsidRPr="00AE568F">
        <w:rPr>
          <w:sz w:val="22"/>
          <w:szCs w:val="22"/>
        </w:rPr>
        <w:t>Program ochrony i zrównoważonego użytkowania różnorodności biologicznej wraz z</w:t>
      </w:r>
      <w:r w:rsidR="00EA5532" w:rsidRPr="00AE568F">
        <w:rPr>
          <w:sz w:val="22"/>
          <w:szCs w:val="22"/>
        </w:rPr>
        <w:t> </w:t>
      </w:r>
      <w:r w:rsidR="00B736F8" w:rsidRPr="00AE568F">
        <w:rPr>
          <w:sz w:val="22"/>
          <w:szCs w:val="22"/>
        </w:rPr>
        <w:t>p</w:t>
      </w:r>
      <w:r w:rsidRPr="00AE568F">
        <w:rPr>
          <w:sz w:val="22"/>
          <w:szCs w:val="22"/>
        </w:rPr>
        <w:t>lanem działań na lata 2014-2020 (MOŚ 2014)</w:t>
      </w:r>
      <w:r w:rsidR="00026E3E" w:rsidRPr="00AE568F">
        <w:rPr>
          <w:sz w:val="22"/>
          <w:szCs w:val="22"/>
        </w:rPr>
        <w:t>,</w:t>
      </w:r>
    </w:p>
    <w:p w:rsidR="001914C4" w:rsidRPr="00AE568F" w:rsidRDefault="001914C4" w:rsidP="00134897">
      <w:pPr>
        <w:numPr>
          <w:ilvl w:val="0"/>
          <w:numId w:val="19"/>
        </w:numPr>
        <w:ind w:left="1281" w:hanging="357"/>
        <w:rPr>
          <w:sz w:val="22"/>
          <w:szCs w:val="22"/>
        </w:rPr>
      </w:pPr>
      <w:r w:rsidRPr="00AE568F">
        <w:rPr>
          <w:sz w:val="22"/>
          <w:szCs w:val="22"/>
        </w:rPr>
        <w:t xml:space="preserve">Strategie Rozwoju Gmin w zasięgu Nadleśnictwa </w:t>
      </w:r>
      <w:r w:rsidR="00CD593A" w:rsidRPr="00AE568F">
        <w:rPr>
          <w:sz w:val="22"/>
          <w:szCs w:val="22"/>
        </w:rPr>
        <w:t>Wieluń</w:t>
      </w:r>
      <w:r w:rsidRPr="00AE568F">
        <w:rPr>
          <w:sz w:val="22"/>
          <w:szCs w:val="22"/>
        </w:rPr>
        <w:t>,</w:t>
      </w:r>
    </w:p>
    <w:p w:rsidR="00EF68C7" w:rsidRPr="00AE568F" w:rsidRDefault="0073188A" w:rsidP="00134897">
      <w:pPr>
        <w:numPr>
          <w:ilvl w:val="0"/>
          <w:numId w:val="19"/>
        </w:numPr>
        <w:ind w:left="1281" w:hanging="357"/>
        <w:rPr>
          <w:sz w:val="22"/>
          <w:szCs w:val="22"/>
        </w:rPr>
      </w:pPr>
      <w:r w:rsidRPr="00AE568F">
        <w:rPr>
          <w:sz w:val="22"/>
          <w:szCs w:val="22"/>
        </w:rPr>
        <w:t>Internetowy System Aktów Prawnych</w:t>
      </w:r>
      <w:r w:rsidR="001914C4" w:rsidRPr="00AE568F">
        <w:rPr>
          <w:sz w:val="22"/>
          <w:szCs w:val="22"/>
        </w:rPr>
        <w:t>,</w:t>
      </w:r>
    </w:p>
    <w:p w:rsidR="004021B9" w:rsidRPr="00AE568F" w:rsidRDefault="008E1DBA" w:rsidP="00134897">
      <w:pPr>
        <w:numPr>
          <w:ilvl w:val="0"/>
          <w:numId w:val="19"/>
        </w:numPr>
        <w:ind w:left="1281" w:hanging="357"/>
        <w:rPr>
          <w:sz w:val="22"/>
          <w:szCs w:val="22"/>
        </w:rPr>
      </w:pPr>
      <w:r w:rsidRPr="00AE568F">
        <w:rPr>
          <w:sz w:val="22"/>
          <w:szCs w:val="22"/>
        </w:rPr>
        <w:t>Strony internetowe</w:t>
      </w:r>
      <w:r w:rsidR="00511AF2" w:rsidRPr="00AE568F">
        <w:rPr>
          <w:sz w:val="22"/>
          <w:szCs w:val="22"/>
        </w:rPr>
        <w:t>:</w:t>
      </w:r>
      <w:r w:rsidRPr="00AE568F">
        <w:rPr>
          <w:sz w:val="22"/>
          <w:szCs w:val="22"/>
        </w:rPr>
        <w:t xml:space="preserve"> </w:t>
      </w:r>
      <w:r w:rsidR="00B736F8" w:rsidRPr="00AE568F">
        <w:rPr>
          <w:sz w:val="22"/>
          <w:szCs w:val="22"/>
        </w:rPr>
        <w:t xml:space="preserve">BDL, </w:t>
      </w:r>
      <w:r w:rsidRPr="00AE568F">
        <w:rPr>
          <w:sz w:val="22"/>
          <w:szCs w:val="22"/>
        </w:rPr>
        <w:t>RDOŚ w Łodzi, GDOŚ,</w:t>
      </w:r>
      <w:r w:rsidR="001914C4" w:rsidRPr="00AE568F">
        <w:rPr>
          <w:sz w:val="22"/>
          <w:szCs w:val="22"/>
        </w:rPr>
        <w:t xml:space="preserve"> WIOŚ w Łodzi,</w:t>
      </w:r>
      <w:r w:rsidRPr="00AE568F">
        <w:rPr>
          <w:sz w:val="22"/>
          <w:szCs w:val="22"/>
        </w:rPr>
        <w:t xml:space="preserve"> </w:t>
      </w:r>
      <w:r w:rsidR="00026E3E" w:rsidRPr="00AE568F">
        <w:rPr>
          <w:sz w:val="22"/>
          <w:szCs w:val="22"/>
        </w:rPr>
        <w:t xml:space="preserve">Wojewódzki Urząd Ochrony Zabytków w Łodzi, </w:t>
      </w:r>
      <w:r w:rsidRPr="00AE568F">
        <w:rPr>
          <w:sz w:val="22"/>
          <w:szCs w:val="22"/>
        </w:rPr>
        <w:t>Ministerstw</w:t>
      </w:r>
      <w:r w:rsidR="001914C4" w:rsidRPr="00AE568F">
        <w:rPr>
          <w:sz w:val="22"/>
          <w:szCs w:val="22"/>
        </w:rPr>
        <w:t>o</w:t>
      </w:r>
      <w:r w:rsidR="00511AF2" w:rsidRPr="00AE568F">
        <w:rPr>
          <w:sz w:val="22"/>
          <w:szCs w:val="22"/>
        </w:rPr>
        <w:t xml:space="preserve"> Środowiska, </w:t>
      </w:r>
      <w:r w:rsidR="006E0E8B" w:rsidRPr="00AE568F">
        <w:rPr>
          <w:sz w:val="22"/>
          <w:szCs w:val="22"/>
        </w:rPr>
        <w:t>PKMWiW</w:t>
      </w:r>
      <w:r w:rsidR="00B736F8" w:rsidRPr="00AE568F">
        <w:rPr>
          <w:sz w:val="22"/>
          <w:szCs w:val="22"/>
        </w:rPr>
        <w:t xml:space="preserve">, Nadleśnictwo </w:t>
      </w:r>
      <w:r w:rsidR="00CD593A" w:rsidRPr="00AE568F">
        <w:rPr>
          <w:sz w:val="22"/>
          <w:szCs w:val="22"/>
        </w:rPr>
        <w:t>Wieluń</w:t>
      </w:r>
      <w:r w:rsidR="00B736F8" w:rsidRPr="00AE568F">
        <w:rPr>
          <w:sz w:val="22"/>
          <w:szCs w:val="22"/>
        </w:rPr>
        <w:t xml:space="preserve"> i in,</w:t>
      </w:r>
    </w:p>
    <w:p w:rsidR="006E0E8B" w:rsidRPr="00AE568F" w:rsidRDefault="006E0E8B">
      <w:pPr>
        <w:spacing w:line="240" w:lineRule="auto"/>
        <w:ind w:firstLine="0"/>
        <w:jc w:val="left"/>
      </w:pPr>
      <w:r w:rsidRPr="00AE568F">
        <w:br w:type="page"/>
      </w:r>
    </w:p>
    <w:p w:rsidR="001F1B2C" w:rsidRDefault="001F1B2C">
      <w:pPr>
        <w:spacing w:line="240" w:lineRule="auto"/>
        <w:ind w:firstLine="0"/>
        <w:jc w:val="left"/>
        <w:rPr>
          <w:sz w:val="72"/>
          <w:szCs w:val="72"/>
        </w:rPr>
      </w:pPr>
      <w:r>
        <w:rPr>
          <w:sz w:val="72"/>
          <w:szCs w:val="72"/>
        </w:rPr>
        <w:lastRenderedPageBreak/>
        <w:br w:type="page"/>
      </w:r>
    </w:p>
    <w:p w:rsidR="00B736F8" w:rsidRPr="00AE568F" w:rsidRDefault="00B736F8" w:rsidP="00B736F8">
      <w:pPr>
        <w:rPr>
          <w:sz w:val="72"/>
          <w:szCs w:val="72"/>
        </w:rPr>
      </w:pPr>
    </w:p>
    <w:p w:rsidR="00B736F8" w:rsidRPr="00AE568F" w:rsidRDefault="00B736F8" w:rsidP="00B736F8">
      <w:pPr>
        <w:rPr>
          <w:sz w:val="72"/>
          <w:szCs w:val="72"/>
        </w:rPr>
      </w:pPr>
    </w:p>
    <w:p w:rsidR="004021B9" w:rsidRPr="00AE568F" w:rsidRDefault="000A51B1" w:rsidP="004021B9">
      <w:pPr>
        <w:pStyle w:val="Nagwek1"/>
        <w:jc w:val="center"/>
        <w:rPr>
          <w:sz w:val="48"/>
          <w:szCs w:val="48"/>
        </w:rPr>
      </w:pPr>
      <w:bookmarkStart w:id="315" w:name="_Toc484418613"/>
      <w:r w:rsidRPr="00AE568F">
        <w:rPr>
          <w:caps w:val="0"/>
          <w:sz w:val="48"/>
          <w:szCs w:val="48"/>
        </w:rPr>
        <w:t>ZAŁĄCZNIKI</w:t>
      </w:r>
      <w:bookmarkEnd w:id="315"/>
    </w:p>
    <w:p w:rsidR="000A51B1" w:rsidRPr="00AE568F" w:rsidRDefault="000A51B1" w:rsidP="000A51B1"/>
    <w:p w:rsidR="000A51B1" w:rsidRPr="00AE568F" w:rsidRDefault="000A51B1" w:rsidP="000A51B1"/>
    <w:p w:rsidR="000A51B1" w:rsidRPr="00AE568F" w:rsidRDefault="000A51B1" w:rsidP="000A51B1"/>
    <w:p w:rsidR="000A51B1" w:rsidRPr="00AE568F" w:rsidRDefault="000A51B1" w:rsidP="000A51B1"/>
    <w:p w:rsidR="000A51B1" w:rsidRPr="00AE568F" w:rsidRDefault="000A51B1" w:rsidP="000A51B1"/>
    <w:p w:rsidR="000A51B1" w:rsidRPr="00AE568F" w:rsidRDefault="000A51B1" w:rsidP="000A51B1"/>
    <w:p w:rsidR="000A51B1" w:rsidRPr="00AE568F" w:rsidRDefault="000A51B1" w:rsidP="000A51B1"/>
    <w:p w:rsidR="000A51B1" w:rsidRPr="00AE568F" w:rsidRDefault="000A51B1" w:rsidP="000A51B1"/>
    <w:p w:rsidR="000A51B1" w:rsidRPr="00AE568F" w:rsidRDefault="000A51B1" w:rsidP="000A51B1"/>
    <w:p w:rsidR="000A47C4" w:rsidRPr="00AE568F" w:rsidRDefault="000A47C4" w:rsidP="000A51B1"/>
    <w:p w:rsidR="000A47C4" w:rsidRPr="00AE568F" w:rsidRDefault="000A47C4" w:rsidP="000A51B1"/>
    <w:p w:rsidR="000A47C4" w:rsidRPr="00AE568F" w:rsidRDefault="000A47C4" w:rsidP="000A51B1"/>
    <w:p w:rsidR="000A47C4" w:rsidRPr="00AE568F" w:rsidRDefault="000A47C4" w:rsidP="000A51B1"/>
    <w:p w:rsidR="000A47C4" w:rsidRPr="00AE568F" w:rsidRDefault="000A47C4" w:rsidP="000A51B1"/>
    <w:p w:rsidR="000A47C4" w:rsidRPr="00AE568F" w:rsidRDefault="000A47C4" w:rsidP="000A51B1"/>
    <w:p w:rsidR="00EF2CCB" w:rsidRDefault="007B2DFD" w:rsidP="00B03F5D">
      <w:pPr>
        <w:pStyle w:val="Nagwek2"/>
        <w:spacing w:before="0" w:after="0" w:line="240" w:lineRule="auto"/>
        <w:ind w:left="0" w:firstLine="0"/>
        <w:jc w:val="center"/>
      </w:pPr>
      <w:r w:rsidRPr="00AE568F">
        <w:br w:type="page"/>
      </w:r>
    </w:p>
    <w:p w:rsidR="001F1B2C" w:rsidRDefault="001F1B2C">
      <w:pPr>
        <w:spacing w:line="240" w:lineRule="auto"/>
        <w:ind w:firstLine="0"/>
        <w:jc w:val="left"/>
      </w:pPr>
      <w:r>
        <w:lastRenderedPageBreak/>
        <w:br w:type="page"/>
      </w:r>
    </w:p>
    <w:p w:rsidR="00EF2CCB" w:rsidRPr="00B43317" w:rsidRDefault="00EF2CCB" w:rsidP="00EF2CCB">
      <w:pPr>
        <w:pStyle w:val="Nagwek2"/>
        <w:ind w:left="0" w:firstLine="0"/>
        <w:jc w:val="center"/>
      </w:pPr>
      <w:bookmarkStart w:id="316" w:name="_Toc422122211"/>
      <w:bookmarkStart w:id="317" w:name="_Toc484418614"/>
      <w:r w:rsidRPr="00B43317">
        <w:lastRenderedPageBreak/>
        <w:t>Wykaz drzewostanów w wieku powyżej 100 lat</w:t>
      </w:r>
      <w:bookmarkEnd w:id="316"/>
      <w:bookmarkEnd w:id="317"/>
    </w:p>
    <w:p w:rsidR="003661F4" w:rsidRPr="003F0F53" w:rsidRDefault="003661F4" w:rsidP="003661F4">
      <w:pPr>
        <w:spacing w:line="240" w:lineRule="auto"/>
        <w:ind w:firstLine="0"/>
        <w:jc w:val="center"/>
        <w:rPr>
          <w:rFonts w:cs="Calibri"/>
          <w:b/>
          <w:bCs/>
          <w:color w:val="984806" w:themeColor="accent6" w:themeShade="80"/>
          <w:sz w:val="16"/>
          <w:szCs w:val="16"/>
        </w:rPr>
        <w:sectPr w:rsidR="003661F4" w:rsidRPr="003F0F53" w:rsidSect="00B03F5D">
          <w:headerReference w:type="even" r:id="rId51"/>
          <w:headerReference w:type="default" r:id="rId52"/>
          <w:footerReference w:type="even" r:id="rId53"/>
          <w:footerReference w:type="default" r:id="rId54"/>
          <w:pgSz w:w="11906" w:h="16838"/>
          <w:pgMar w:top="1418" w:right="1134" w:bottom="1418" w:left="1701" w:header="709" w:footer="709" w:gutter="0"/>
          <w:cols w:space="708"/>
          <w:docGrid w:linePitch="360"/>
        </w:sectPr>
      </w:pPr>
    </w:p>
    <w:tbl>
      <w:tblPr>
        <w:tblStyle w:val="Jasnecieniowanieakcent3"/>
        <w:tblW w:w="4253" w:type="dxa"/>
        <w:tblLook w:val="04A0" w:firstRow="1" w:lastRow="0" w:firstColumn="1" w:lastColumn="0" w:noHBand="0" w:noVBand="1"/>
      </w:tblPr>
      <w:tblGrid>
        <w:gridCol w:w="475"/>
        <w:gridCol w:w="1525"/>
        <w:gridCol w:w="992"/>
        <w:gridCol w:w="709"/>
        <w:gridCol w:w="709"/>
      </w:tblGrid>
      <w:tr w:rsidR="00B43317" w:rsidRPr="00426196" w:rsidTr="00D31ACC">
        <w:trPr>
          <w:cnfStyle w:val="100000000000" w:firstRow="1" w:lastRow="0" w:firstColumn="0" w:lastColumn="0" w:oddVBand="0" w:evenVBand="0" w:oddHBand="0" w:evenHBand="0" w:firstRowFirstColumn="0" w:firstRowLastColumn="0" w:lastRowFirstColumn="0" w:lastRowLastColumn="0"/>
          <w:cantSplit/>
          <w:trHeight w:val="375"/>
          <w:tblHeader/>
        </w:trPr>
        <w:tc>
          <w:tcPr>
            <w:cnfStyle w:val="001000000000" w:firstRow="0" w:lastRow="0" w:firstColumn="1" w:lastColumn="0" w:oddVBand="0" w:evenVBand="0" w:oddHBand="0" w:evenHBand="0" w:firstRowFirstColumn="0" w:firstRowLastColumn="0" w:lastRowFirstColumn="0" w:lastRowLastColumn="0"/>
            <w:tcW w:w="475" w:type="dxa"/>
            <w:shd w:val="clear" w:color="auto" w:fill="D6E3BC" w:themeFill="accent3" w:themeFillTint="66"/>
            <w:noWrap/>
            <w:vAlign w:val="center"/>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Lp</w:t>
            </w:r>
          </w:p>
        </w:tc>
        <w:tc>
          <w:tcPr>
            <w:tcW w:w="1525" w:type="dxa"/>
            <w:shd w:val="clear" w:color="auto" w:fill="D6E3BC" w:themeFill="accent3" w:themeFillTint="66"/>
            <w:noWrap/>
            <w:vAlign w:val="center"/>
          </w:tcPr>
          <w:p w:rsidR="00B43317" w:rsidRPr="00426196" w:rsidRDefault="00B43317" w:rsidP="00D31A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426196">
              <w:rPr>
                <w:b w:val="0"/>
                <w:color w:val="000000"/>
                <w:sz w:val="20"/>
                <w:szCs w:val="20"/>
              </w:rPr>
              <w:t>adres leśny</w:t>
            </w:r>
          </w:p>
        </w:tc>
        <w:tc>
          <w:tcPr>
            <w:tcW w:w="992" w:type="dxa"/>
            <w:shd w:val="clear" w:color="auto" w:fill="D6E3BC" w:themeFill="accent3" w:themeFillTint="66"/>
            <w:noWrap/>
            <w:vAlign w:val="center"/>
          </w:tcPr>
          <w:p w:rsidR="00B43317" w:rsidRPr="00426196" w:rsidRDefault="00B43317" w:rsidP="00D31A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426196">
              <w:rPr>
                <w:b w:val="0"/>
                <w:color w:val="000000"/>
                <w:sz w:val="20"/>
                <w:szCs w:val="20"/>
              </w:rPr>
              <w:t>pow. wydz.</w:t>
            </w:r>
          </w:p>
          <w:p w:rsidR="00B43317" w:rsidRPr="00426196" w:rsidRDefault="00B43317" w:rsidP="00D31A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426196">
              <w:rPr>
                <w:b w:val="0"/>
                <w:color w:val="000000"/>
                <w:sz w:val="20"/>
                <w:szCs w:val="20"/>
              </w:rPr>
              <w:t>(ha)</w:t>
            </w:r>
          </w:p>
        </w:tc>
        <w:tc>
          <w:tcPr>
            <w:tcW w:w="709" w:type="dxa"/>
            <w:shd w:val="clear" w:color="auto" w:fill="D6E3BC" w:themeFill="accent3" w:themeFillTint="66"/>
            <w:noWrap/>
            <w:vAlign w:val="center"/>
          </w:tcPr>
          <w:p w:rsidR="00B43317" w:rsidRPr="00426196" w:rsidRDefault="00B43317" w:rsidP="00D31A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426196">
              <w:rPr>
                <w:b w:val="0"/>
                <w:color w:val="000000"/>
                <w:sz w:val="20"/>
                <w:szCs w:val="20"/>
              </w:rPr>
              <w:t>gat. pan.</w:t>
            </w:r>
          </w:p>
        </w:tc>
        <w:tc>
          <w:tcPr>
            <w:tcW w:w="709" w:type="dxa"/>
            <w:shd w:val="clear" w:color="auto" w:fill="D6E3BC" w:themeFill="accent3" w:themeFillTint="66"/>
            <w:noWrap/>
            <w:vAlign w:val="center"/>
          </w:tcPr>
          <w:p w:rsidR="00B43317" w:rsidRPr="00426196" w:rsidRDefault="00B43317" w:rsidP="00D31AC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lang w:val="en-US"/>
              </w:rPr>
            </w:pPr>
            <w:r w:rsidRPr="00426196">
              <w:rPr>
                <w:b w:val="0"/>
                <w:color w:val="000000"/>
                <w:sz w:val="20"/>
                <w:szCs w:val="20"/>
                <w:lang w:val="en-US"/>
              </w:rPr>
              <w:t>wiek gat. pan.</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1-01-30-f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6,25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1-01-31-c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6,88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1-01-31-d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7,7</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1-01-36-d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4,48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1-01-40-f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8,06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1-01-53-h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3,32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1-01-54-f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1-01-54-i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1-01-56-k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1,88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JD</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157</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1-01-57-d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4,19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1-01-58-h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1-01-59-b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1-02-136-s</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1-02-137-j</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0,52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102</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1-03-332-g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1-03-342-a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5,79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1-03-342-i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8,37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1-03-343-c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6,96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1-03-343-f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1,77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1-03-343-h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5,30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122</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1-03-344-a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4,48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1-03-344-c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4,33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1-03-344-f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1-03-352-a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JD</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128</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1-03-352-j</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15,47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1-03-353-f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4,22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1-03-354-d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4,91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1-03-63-c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7,96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1-03-64-d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3,59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1-03-64-g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4,59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1-03-64-h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3,81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1-03-66-b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4,04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1-03-66-d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4,74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1-03-66-f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4,06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1-03-67-f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5,58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1-03-75-f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2,69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1-03-76-a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12,85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1-03-76-b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4,4</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1-03-76-d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4,74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1-03-77-d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3,47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1-03-77-g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1-03-77-h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1-03-77-i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3,37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1-03-78-c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7,04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1-03-78-f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5,14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1-03-81-g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5,83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1-03-82-b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9,8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1-03-82-c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3,84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49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1-03-82-g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2,25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1-03-83-f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8,36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1-03-83-h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2,23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1-03-86-b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1-03-87-i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0,5</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1-03-96-a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0,64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1-04-168-h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1-04-172-i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2,76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1-04-174-d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7,39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1-04-180-d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4,09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59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1-04-180A-d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1-04-181-h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1-04-181-m</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176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1-04-182-h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5,63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1-04-182-i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1-04-182-n</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0,98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1-04-183-g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w:t>
            </w:r>
            <w:r>
              <w:rPr>
                <w:color w:val="000000"/>
                <w:sz w:val="20"/>
                <w:szCs w:val="20"/>
              </w:rPr>
              <w:t>,00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1-04-183-h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0,43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1-04-184-a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4,95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DB.S</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1-04-187-b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3,87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69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1-04-187-c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2,21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1-04-188-b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2,74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1-04-188-d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0,57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1-04-188-i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0,85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1-04-188-j</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0,85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1-04-188-k</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157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1-04-188-l</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1-04-188-m</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2,67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1-04-188-o</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8,01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167</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1-04-188-p</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2,33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79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1-04-190-b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167</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1-04-190-c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3,18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1-04-190-h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167</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1-04-190-o</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0,98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1-04-201-c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1-04-201-d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5,97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lastRenderedPageBreak/>
              <w:t>85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1-04-202-c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3,23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1-04-203-g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3,64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1-04-205-f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2,88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1-05-222-f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5,52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DB.S</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89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1-05-223-b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4,63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1-05-223-c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6,6</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1-05-223-f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0,38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102</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1-05-223-j</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0,76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1-05-224-a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5,29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1-05-224-b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5,33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1-05-228-a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3,17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1-05-228-g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6,25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1-05-228-h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5,81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1-05-229-a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5,09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99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1-05-239-c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1,78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1-05-241-h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w:t>
            </w:r>
            <w:r>
              <w:rPr>
                <w:color w:val="000000"/>
                <w:sz w:val="20"/>
                <w:szCs w:val="20"/>
              </w:rPr>
              <w:t>,00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1-05-244-c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7,27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1-05-244A-c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4,77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1-06-318-c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2,68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1-06-318-d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1-06-318-f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1,95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1-06-318-i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1,97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1-06-319-b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7,82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1-06-319-c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109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1-06-319-d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2,38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1-06-319-g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1-06-320-b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1-06-320-d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w:t>
            </w:r>
            <w:r>
              <w:rPr>
                <w:color w:val="000000"/>
                <w:sz w:val="20"/>
                <w:szCs w:val="20"/>
              </w:rPr>
              <w:t>,00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1-06-320-f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6,62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1-06-320-l</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6,47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1-06-326-f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4,58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1-06-326-g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3,72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1-06-327-a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1-06-327-c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11,76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119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1-06-328-a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1,83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1-06-328-d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7,09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1-06-329-a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0,81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1-06-329-f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1-06-339-a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0,62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1-06-340-h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1-06-340-j</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1-06-341-a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9,42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1-06-345-g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1-06-355-a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4,03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129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1-06-355-c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7,25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1-06-355-h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4,03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1-06-356-a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6,07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1-06-356-c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6,63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1-06-356-d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5,7</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1-06-356-g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1,95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1-06-357-d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2,57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1-06-357-g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4,82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1-06-363-c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1-06-363-d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139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1-06-364-c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3,87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1-06-364-d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3,08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1-06-365-a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8,03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1-06-365-b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3,47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1-06-373-k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1-06-373-l</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2,26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1-06-373-m</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2,21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1-06-374-a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7,5</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1-06-374-d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4,45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1-06-375-a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8,24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149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1-06-375-b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2,32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1-06-376-a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0,97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1-06-376-b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7,99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1-06-377-a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3,67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1-06-377-b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1-06-377-c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10,21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1-06-378-a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1-06-378-b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1-06-378-d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6,67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1-06-379-a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5,68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159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1-06-379-b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3,49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1-06-380-b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7,62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1-06-381-a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10,06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1-06-382-a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8,92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1-06-382-b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8,15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1-06-382-c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4,33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1-06-384-c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4,39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1-06-385-a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7,56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1-06-386-b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w:t>
            </w:r>
            <w:r>
              <w:rPr>
                <w:color w:val="000000"/>
                <w:sz w:val="20"/>
                <w:szCs w:val="20"/>
              </w:rPr>
              <w:t>,00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1-06-386-d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4,53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169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1-06-389-c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1-06-389-f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2,66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1-06-389-h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1-06-392-f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lastRenderedPageBreak/>
              <w:t>173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1-06-393-a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7,19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1-06-393-f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5,93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1-06-394-b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5,49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1-06-394-c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1-06-394-d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2,41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1-06-395-a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179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1-06-395-g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5,11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1-06-396-b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3,58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1-06-397-a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6,57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1-06-397-c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1,99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1-06-397-d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3,27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1-06-399-b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1-06-403-b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0,41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1-06-405-h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2,86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108</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1-06-406-d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2-07-298-f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5,85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102</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189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2-07-298-g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0,67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107</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2-07-298-m</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1,83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2-07-299-c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3,18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102</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2-07-299-d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BRZ</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102</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2-07-309-i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3,66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2-07-311-n</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5,65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BK</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2-07-320-d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4,89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2-07-320-h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5,15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156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2-07-324-l</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2,69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2-07-328-b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3,79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199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2-07-328-d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2-07-328-g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0,88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2-07-328-k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2-07-332-b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5,96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2-07-332-d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6,59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2-07-333-h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4,34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2-07-337-j</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147</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2-07-338-f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5,18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2-07-339-b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3,24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2-07-339-d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w:t>
            </w:r>
            <w:r>
              <w:rPr>
                <w:color w:val="000000"/>
                <w:sz w:val="20"/>
                <w:szCs w:val="20"/>
              </w:rPr>
              <w:t>,00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209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2-07-339-g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2-07-340-i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2,72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2-07-343-a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4,77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2-07-343-b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7,6</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2-07-344-h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6,07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2-07-344-i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4,11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2-07-344-o</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6,18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2-07-345-r</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3,08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2-07-346-c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4,67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2-07-346-l</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5,78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219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2-07-346-n</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5,24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2-07-347-b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5,34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2-07-347-f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1,95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2-07-347-h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3,76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2-07-347-p</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3,25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2-07-348-c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4,68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2-07-348-d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2,98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2-07-359-j</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2,9</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2-08-354-y</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3,34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2-08-354-z</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9,27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229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2-08-355A-f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5,24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2-08-356-n</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1,63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2-08-356-r</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4,25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2-08-357-b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1,67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2-08-357-h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5,87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2-08-362-d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0,85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2-08-362-g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5,14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2-08-362-j</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2-08-362-k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2-08-362-l</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2,34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239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2-08-363-h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2,36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2-08-363-i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3,81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2-08-363A-cx</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0,68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2-08-369-c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8,18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2-08-370-o</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2-08-376-d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0,64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2-08-389-a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2-08-391-a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2-08-391-i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5,76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2-08-401-d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249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2-09-14-b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7,03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2-09-14-c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1,96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2-09-14-g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3,81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2-09-14-h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3,09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2-09-15-c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7,08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2-09-16-i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0,1</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2-09-23-c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4,61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2-09-26-d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2,63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2-09-29-d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1,83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2-09-29-m</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259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2-09-3-r</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0,31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2-09-30-b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112</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lastRenderedPageBreak/>
              <w:t>261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2-09-30-h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5,67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112</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2-09-30-i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3,01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2-09-32-c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4,69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2-09-32-d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3,61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2-09-44-c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3,9</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2-09-44-d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8,06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2-09-44-g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2-09-45-a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3,76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269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2-09-45-b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2-09-9-s</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2-10-47-h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2-10-48-n</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4,75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2-10-49-i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3,19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2-10-50-d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1,58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2-10-50-k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3,12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2-10-50A-m</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0,97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2-10-54-a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5,17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2-10-54-f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3,32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279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2-10-54-g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4,42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2-10-55-a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5,26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2-10-55-g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3,76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116</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2-10-58-c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3,01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2-10-65-d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8,18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122</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2-10-66-g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3,31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122</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2-10-66-k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2-10-73-a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2-10-73-g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4,44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2-10-74-b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3,8</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289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2-10-75-f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3,32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2-10-75-h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2,44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2-10-76-g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2,62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2-10-76-o</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2-10-77-a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5,82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2-10-77-f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6,01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2-10-79-f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1,96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BRZ</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2-10-79-i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2,58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2-10-79-l</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5,68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2-10-80-f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299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2-10-80-k</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4,28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2-10-82-d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4,21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2-10-83-g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5,69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2-10-85-b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2,45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2-10-86-b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8,36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2-10-86-c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8,83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2-10-87-f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14,03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2-11-100-d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3,18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2-11-104-i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3,93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2-11-105-g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8,66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107</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309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2-11-110-b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2-11-110-h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2,68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2-11-112-f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2-11-117-d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5,94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2-11-124-d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6,57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2-11-124-p</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0,55</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108</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2-11-91-c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5,36</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2-11-92-g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1,82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2-11-93-c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5,24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2-11-93-f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3,83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319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2-11-94-c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OL</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2-11-98-a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4,08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2-12-161-a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3,05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2-12-161-c</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5,79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2-12-162-j</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11,79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2-12-166-a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1,53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2-12-169-h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143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2-12-174-o</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0,54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2-12-175-f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4,1</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2-12-175-g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3,39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329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2-12-191-f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3,79</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2-12-192-i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3,98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2-12-212-a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5,31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135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2-12-212-l</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6,91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2-12-214-f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2,05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2-12-214-i</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2-12-215-f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3,94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BRZ</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2-12-215-h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8,36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2-12-215-i</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5,74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BRZ</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2-12-216-h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0,57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339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2-12-217-a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2-12-218-a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5,52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114</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2-12-219-a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5,32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2-12-219-j</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4,41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2-13-126-h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2-13-126-j</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3,06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153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2-13-135-d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5,67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158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2-13-136-d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6,87</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138</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2-13-139-f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7,98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168</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348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2-13-139-g</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8,16</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lastRenderedPageBreak/>
              <w:t>349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2-13-140-d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2,64</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BK</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2-13-140-f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14,73</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2-13-141-g</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6,31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2-13-141-h</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1,79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2-13-142-a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2,93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2-13-142-b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19,44</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2-13-143-a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6,8</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2-13-143-b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2,39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2-13-143-c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7,07</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2-13-143-d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4,98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169</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359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2-13-143-f</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2,43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2-13-144-a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6,82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2-13-144-b</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2-13-144-d</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8,71</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2-13-145-a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364</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2-13-145-f</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7,49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365</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2-13-146-a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4,3</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366</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2-13-146-b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2,68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120</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367</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2-13-147-a</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0,62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368</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2-13-147-b</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0,32</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115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369</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2-13-148-c</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5,52</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102</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370</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2-13-149-a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2,3</w:t>
            </w:r>
            <w:r>
              <w:rPr>
                <w:color w:val="000000"/>
                <w:sz w:val="20"/>
                <w:szCs w:val="20"/>
              </w:rPr>
              <w:t>0</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DB</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371</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2-13-160-h</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1,75</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105</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372</w:t>
            </w: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2-13-240-a</w:t>
            </w: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16,79</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r w:rsidRPr="00426196">
              <w:rPr>
                <w:b w:val="0"/>
                <w:color w:val="000000"/>
                <w:sz w:val="16"/>
                <w:szCs w:val="16"/>
              </w:rPr>
              <w:t>373</w:t>
            </w:r>
          </w:p>
        </w:tc>
        <w:tc>
          <w:tcPr>
            <w:tcW w:w="1525"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2-13-242-d</w:t>
            </w:r>
          </w:p>
        </w:tc>
        <w:tc>
          <w:tcPr>
            <w:tcW w:w="992"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1,01</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SO</w:t>
            </w:r>
          </w:p>
        </w:tc>
        <w:tc>
          <w:tcPr>
            <w:tcW w:w="709" w:type="dxa"/>
            <w:noWrap/>
            <w:hideMark/>
          </w:tcPr>
          <w:p w:rsidR="00B43317" w:rsidRPr="00426196" w:rsidRDefault="00B43317" w:rsidP="00D31AC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6196">
              <w:rPr>
                <w:color w:val="000000"/>
                <w:sz w:val="20"/>
                <w:szCs w:val="20"/>
              </w:rPr>
              <w:t>103</w:t>
            </w:r>
          </w:p>
        </w:tc>
      </w:tr>
      <w:tr w:rsidR="00B43317" w:rsidRPr="00426196" w:rsidTr="00D31ACC">
        <w:trPr>
          <w:trHeight w:val="300"/>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rsidR="00B43317" w:rsidRPr="00426196" w:rsidRDefault="00B43317" w:rsidP="00D31ACC">
            <w:pPr>
              <w:spacing w:line="240" w:lineRule="auto"/>
              <w:ind w:firstLine="0"/>
              <w:jc w:val="center"/>
              <w:rPr>
                <w:b w:val="0"/>
                <w:color w:val="000000"/>
                <w:sz w:val="16"/>
                <w:szCs w:val="16"/>
              </w:rPr>
            </w:pPr>
          </w:p>
        </w:tc>
        <w:tc>
          <w:tcPr>
            <w:tcW w:w="1525"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p>
        </w:tc>
        <w:tc>
          <w:tcPr>
            <w:tcW w:w="992"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sidRPr="00426196">
              <w:rPr>
                <w:b/>
                <w:color w:val="000000"/>
                <w:sz w:val="20"/>
                <w:szCs w:val="20"/>
              </w:rPr>
              <w:t>1579,78</w:t>
            </w: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p>
        </w:tc>
        <w:tc>
          <w:tcPr>
            <w:tcW w:w="709" w:type="dxa"/>
            <w:noWrap/>
            <w:hideMark/>
          </w:tcPr>
          <w:p w:rsidR="00B43317" w:rsidRPr="00426196" w:rsidRDefault="00B43317" w:rsidP="00D31AC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p>
        </w:tc>
      </w:tr>
    </w:tbl>
    <w:p w:rsidR="003661F4" w:rsidRPr="003F0F53" w:rsidRDefault="003661F4" w:rsidP="00EF2CCB">
      <w:pPr>
        <w:ind w:firstLine="0"/>
        <w:jc w:val="center"/>
        <w:rPr>
          <w:color w:val="984806" w:themeColor="accent6" w:themeShade="80"/>
        </w:rPr>
        <w:sectPr w:rsidR="003661F4" w:rsidRPr="003F0F53" w:rsidSect="003661F4">
          <w:type w:val="continuous"/>
          <w:pgSz w:w="11906" w:h="16838"/>
          <w:pgMar w:top="1418" w:right="1134" w:bottom="1418" w:left="1701" w:header="709" w:footer="709" w:gutter="0"/>
          <w:cols w:num="2" w:space="113"/>
          <w:docGrid w:linePitch="360"/>
        </w:sectPr>
      </w:pPr>
    </w:p>
    <w:p w:rsidR="00EF2CCB" w:rsidRPr="003F0F53" w:rsidRDefault="00EF2CCB" w:rsidP="00EF2CCB">
      <w:pPr>
        <w:ind w:firstLine="0"/>
        <w:jc w:val="center"/>
        <w:rPr>
          <w:color w:val="984806" w:themeColor="accent6" w:themeShade="80"/>
        </w:rPr>
      </w:pPr>
    </w:p>
    <w:p w:rsidR="00681B27" w:rsidRDefault="004021B9">
      <w:pPr>
        <w:spacing w:line="240" w:lineRule="auto"/>
        <w:ind w:firstLine="0"/>
        <w:jc w:val="left"/>
        <w:rPr>
          <w:color w:val="984806" w:themeColor="accent6" w:themeShade="80"/>
        </w:rPr>
      </w:pPr>
      <w:r w:rsidRPr="003F0F53">
        <w:rPr>
          <w:color w:val="984806" w:themeColor="accent6" w:themeShade="80"/>
        </w:rPr>
        <w:br w:type="page"/>
      </w:r>
    </w:p>
    <w:p w:rsidR="001F1B2C" w:rsidRDefault="001F1B2C">
      <w:pPr>
        <w:spacing w:line="240" w:lineRule="auto"/>
        <w:ind w:firstLine="0"/>
        <w:jc w:val="left"/>
        <w:rPr>
          <w:color w:val="984806" w:themeColor="accent6" w:themeShade="80"/>
        </w:rPr>
      </w:pPr>
      <w:r>
        <w:rPr>
          <w:color w:val="984806" w:themeColor="accent6" w:themeShade="80"/>
        </w:rPr>
        <w:lastRenderedPageBreak/>
        <w:br w:type="page"/>
      </w:r>
    </w:p>
    <w:p w:rsidR="00681B27" w:rsidRDefault="00681B27" w:rsidP="00681B27">
      <w:pPr>
        <w:pStyle w:val="Nagwek2"/>
        <w:spacing w:before="0" w:after="120" w:line="240" w:lineRule="auto"/>
        <w:ind w:left="0" w:firstLine="0"/>
        <w:jc w:val="center"/>
      </w:pPr>
      <w:bookmarkStart w:id="318" w:name="_Toc422122212"/>
      <w:bookmarkStart w:id="319" w:name="_Toc484418615"/>
      <w:r w:rsidRPr="00B30B3B">
        <w:lastRenderedPageBreak/>
        <w:t>Wykaz użytków ekologicznyc</w:t>
      </w:r>
      <w:bookmarkEnd w:id="318"/>
      <w:r w:rsidR="003E15B5">
        <w:t>h</w:t>
      </w:r>
      <w:bookmarkEnd w:id="319"/>
    </w:p>
    <w:tbl>
      <w:tblPr>
        <w:tblW w:w="0" w:type="auto"/>
        <w:jc w:val="center"/>
        <w:tblCellMar>
          <w:left w:w="70" w:type="dxa"/>
          <w:right w:w="70" w:type="dxa"/>
        </w:tblCellMar>
        <w:tblLook w:val="04A0" w:firstRow="1" w:lastRow="0" w:firstColumn="1" w:lastColumn="0" w:noHBand="0" w:noVBand="1"/>
      </w:tblPr>
      <w:tblGrid>
        <w:gridCol w:w="601"/>
        <w:gridCol w:w="1274"/>
        <w:gridCol w:w="708"/>
        <w:gridCol w:w="838"/>
        <w:gridCol w:w="881"/>
        <w:gridCol w:w="1545"/>
        <w:gridCol w:w="521"/>
        <w:gridCol w:w="872"/>
        <w:gridCol w:w="687"/>
        <w:gridCol w:w="901"/>
      </w:tblGrid>
      <w:tr w:rsidR="003E15B5" w:rsidRPr="00681B27" w:rsidTr="003E15B5">
        <w:trPr>
          <w:cantSplit/>
          <w:trHeight w:val="567"/>
          <w:tblHeader/>
          <w:jc w:val="center"/>
        </w:trPr>
        <w:tc>
          <w:tcPr>
            <w:tcW w:w="601" w:type="dxa"/>
            <w:shd w:val="clear" w:color="auto" w:fill="D6E3BC" w:themeFill="accent3" w:themeFillTint="66"/>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Lp.</w:t>
            </w:r>
            <w:r>
              <w:rPr>
                <w:rFonts w:ascii="Arial" w:hAnsi="Arial" w:cs="Arial"/>
                <w:color w:val="000000"/>
                <w:sz w:val="18"/>
                <w:szCs w:val="18"/>
              </w:rPr>
              <w:br/>
              <w:t>wydz.</w:t>
            </w:r>
          </w:p>
        </w:tc>
        <w:tc>
          <w:tcPr>
            <w:tcW w:w="1274" w:type="dxa"/>
            <w:shd w:val="clear" w:color="auto" w:fill="D6E3BC" w:themeFill="accent3" w:themeFillTint="66"/>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adres</w:t>
            </w:r>
          </w:p>
        </w:tc>
        <w:tc>
          <w:tcPr>
            <w:tcW w:w="708" w:type="dxa"/>
            <w:shd w:val="clear" w:color="auto" w:fill="D6E3BC" w:themeFill="accent3" w:themeFillTint="66"/>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kat</w:t>
            </w:r>
          </w:p>
        </w:tc>
        <w:tc>
          <w:tcPr>
            <w:tcW w:w="838" w:type="dxa"/>
            <w:tcBorders>
              <w:right w:val="single" w:sz="4" w:space="0" w:color="C2D69B" w:themeColor="accent3" w:themeTint="99"/>
            </w:tcBorders>
            <w:shd w:val="clear" w:color="auto" w:fill="D6E3BC" w:themeFill="accent3" w:themeFillTint="66"/>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pow</w:t>
            </w:r>
            <w:r>
              <w:rPr>
                <w:rFonts w:ascii="Arial" w:hAnsi="Arial" w:cs="Arial"/>
                <w:b/>
                <w:bCs/>
                <w:color w:val="000000"/>
                <w:sz w:val="18"/>
                <w:szCs w:val="18"/>
              </w:rPr>
              <w:t>. wydz.</w:t>
            </w:r>
          </w:p>
        </w:tc>
        <w:tc>
          <w:tcPr>
            <w:tcW w:w="881" w:type="dxa"/>
            <w:tcBorders>
              <w:left w:val="single" w:sz="4" w:space="0" w:color="C2D69B" w:themeColor="accent3" w:themeTint="99"/>
            </w:tcBorders>
            <w:shd w:val="clear" w:color="auto" w:fill="D6E3BC" w:themeFill="accent3" w:themeFillTint="66"/>
            <w:noWrap/>
            <w:vAlign w:val="center"/>
            <w:hideMark/>
          </w:tcPr>
          <w:p w:rsidR="003E15B5" w:rsidRPr="00616AB2" w:rsidRDefault="003E15B5" w:rsidP="003E15B5">
            <w:pPr>
              <w:spacing w:line="240" w:lineRule="auto"/>
              <w:ind w:firstLine="0"/>
              <w:jc w:val="center"/>
              <w:rPr>
                <w:rFonts w:ascii="Arial" w:hAnsi="Arial" w:cs="Arial"/>
                <w:bCs/>
                <w:color w:val="000000"/>
                <w:sz w:val="18"/>
                <w:szCs w:val="18"/>
              </w:rPr>
            </w:pPr>
            <w:r w:rsidRPr="00681B27">
              <w:rPr>
                <w:rFonts w:ascii="Arial" w:hAnsi="Arial" w:cs="Arial"/>
                <w:b/>
                <w:bCs/>
                <w:color w:val="000000"/>
                <w:sz w:val="18"/>
                <w:szCs w:val="18"/>
              </w:rPr>
              <w:t xml:space="preserve">nr </w:t>
            </w:r>
            <w:r>
              <w:rPr>
                <w:rFonts w:ascii="Arial" w:hAnsi="Arial" w:cs="Arial"/>
                <w:b/>
                <w:bCs/>
                <w:color w:val="000000"/>
                <w:sz w:val="18"/>
                <w:szCs w:val="18"/>
              </w:rPr>
              <w:t>wg Rejestru RDOŚ</w:t>
            </w:r>
          </w:p>
        </w:tc>
        <w:tc>
          <w:tcPr>
            <w:tcW w:w="1545" w:type="dxa"/>
            <w:shd w:val="clear" w:color="auto" w:fill="D6E3BC" w:themeFill="accent3" w:themeFillTint="66"/>
            <w:noWrap/>
            <w:vAlign w:val="center"/>
            <w:hideMark/>
          </w:tcPr>
          <w:p w:rsidR="003E15B5" w:rsidRPr="00822CE8" w:rsidRDefault="003E15B5" w:rsidP="003E15B5">
            <w:pPr>
              <w:spacing w:line="240" w:lineRule="auto"/>
              <w:ind w:firstLine="0"/>
              <w:jc w:val="center"/>
              <w:rPr>
                <w:rFonts w:ascii="Arial" w:hAnsi="Arial" w:cs="Arial"/>
                <w:bCs/>
                <w:color w:val="000000"/>
                <w:sz w:val="16"/>
                <w:szCs w:val="16"/>
              </w:rPr>
            </w:pPr>
            <w:r w:rsidRPr="00822CE8">
              <w:rPr>
                <w:rFonts w:ascii="Arial" w:hAnsi="Arial" w:cs="Arial"/>
                <w:bCs/>
                <w:color w:val="000000"/>
                <w:sz w:val="16"/>
                <w:szCs w:val="16"/>
              </w:rPr>
              <w:t>nazwa</w:t>
            </w:r>
          </w:p>
        </w:tc>
        <w:tc>
          <w:tcPr>
            <w:tcW w:w="521" w:type="dxa"/>
            <w:shd w:val="clear" w:color="auto" w:fill="D6E3BC" w:themeFill="accent3" w:themeFillTint="66"/>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Lp.</w:t>
            </w:r>
            <w:r>
              <w:rPr>
                <w:rFonts w:ascii="Arial" w:hAnsi="Arial" w:cs="Arial"/>
                <w:color w:val="000000"/>
                <w:sz w:val="18"/>
                <w:szCs w:val="18"/>
              </w:rPr>
              <w:br/>
              <w:t>uż. ekol.</w:t>
            </w:r>
          </w:p>
        </w:tc>
        <w:tc>
          <w:tcPr>
            <w:tcW w:w="872" w:type="dxa"/>
            <w:shd w:val="clear" w:color="auto" w:fill="D6E3BC" w:themeFill="accent3" w:themeFillTint="66"/>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pow. u</w:t>
            </w:r>
            <w:r>
              <w:rPr>
                <w:rFonts w:ascii="Arial" w:hAnsi="Arial" w:cs="Arial"/>
                <w:b/>
                <w:color w:val="000000"/>
                <w:sz w:val="18"/>
                <w:szCs w:val="18"/>
              </w:rPr>
              <w:t xml:space="preserve">żytku </w:t>
            </w:r>
            <w:r w:rsidRPr="00612A34">
              <w:rPr>
                <w:rFonts w:ascii="Arial" w:hAnsi="Arial" w:cs="Arial"/>
                <w:b/>
                <w:color w:val="000000"/>
                <w:sz w:val="18"/>
                <w:szCs w:val="18"/>
              </w:rPr>
              <w:t>ekol</w:t>
            </w:r>
            <w:r>
              <w:rPr>
                <w:rFonts w:ascii="Arial" w:hAnsi="Arial" w:cs="Arial"/>
                <w:b/>
                <w:color w:val="000000"/>
                <w:sz w:val="18"/>
                <w:szCs w:val="18"/>
              </w:rPr>
              <w:t>.</w:t>
            </w:r>
          </w:p>
        </w:tc>
        <w:tc>
          <w:tcPr>
            <w:tcW w:w="687" w:type="dxa"/>
            <w:shd w:val="clear" w:color="auto" w:fill="D6E3BC" w:themeFill="accent3" w:themeFillTint="66"/>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RDOŚ</w:t>
            </w:r>
          </w:p>
        </w:tc>
        <w:tc>
          <w:tcPr>
            <w:tcW w:w="901" w:type="dxa"/>
            <w:shd w:val="clear" w:color="auto" w:fill="D6E3BC" w:themeFill="accent3" w:themeFillTint="66"/>
            <w:vAlign w:val="center"/>
          </w:tcPr>
          <w:p w:rsidR="003E15B5" w:rsidRPr="00BB6BEA" w:rsidRDefault="003E15B5" w:rsidP="003E15B5">
            <w:pPr>
              <w:spacing w:line="240" w:lineRule="auto"/>
              <w:ind w:firstLine="0"/>
              <w:jc w:val="center"/>
              <w:rPr>
                <w:rFonts w:ascii="Arial" w:hAnsi="Arial" w:cs="Arial"/>
                <w:color w:val="000000"/>
                <w:sz w:val="16"/>
                <w:szCs w:val="16"/>
              </w:rPr>
            </w:pPr>
            <w:r w:rsidRPr="00BB6BEA">
              <w:rPr>
                <w:rFonts w:ascii="Arial" w:hAnsi="Arial" w:cs="Arial"/>
                <w:color w:val="000000"/>
                <w:sz w:val="16"/>
                <w:szCs w:val="16"/>
              </w:rPr>
              <w:t>pow. w</w:t>
            </w:r>
            <w:r>
              <w:rPr>
                <w:rFonts w:ascii="Arial" w:hAnsi="Arial" w:cs="Arial"/>
                <w:color w:val="000000"/>
                <w:sz w:val="16"/>
                <w:szCs w:val="16"/>
              </w:rPr>
              <w:t>g Rejestru</w:t>
            </w:r>
            <w:r w:rsidRPr="00BB6BEA">
              <w:rPr>
                <w:rFonts w:ascii="Arial" w:hAnsi="Arial" w:cs="Arial"/>
                <w:color w:val="000000"/>
                <w:sz w:val="16"/>
                <w:szCs w:val="16"/>
              </w:rPr>
              <w:t xml:space="preserve"> RDOŚ</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1-01-55</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0,27</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738</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Grabowszczyzna***</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0,27</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r w:rsidRPr="00135087">
              <w:rPr>
                <w:rFonts w:ascii="Arial" w:hAnsi="Arial" w:cs="Arial"/>
                <w:color w:val="000000"/>
                <w:sz w:val="18"/>
                <w:szCs w:val="18"/>
              </w:rPr>
              <w:t>0,27</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1-01-60</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4,18</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739</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Kępowizna***</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4,18</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color w:val="000000"/>
                <w:sz w:val="18"/>
                <w:szCs w:val="18"/>
              </w:rPr>
            </w:pPr>
            <w:r w:rsidRPr="00135087">
              <w:rPr>
                <w:rFonts w:ascii="Arial" w:hAnsi="Arial" w:cs="Arial"/>
                <w:color w:val="000000"/>
                <w:sz w:val="18"/>
                <w:szCs w:val="18"/>
              </w:rPr>
              <w:t>4,18</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1-02-134</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2,09</w:t>
            </w:r>
          </w:p>
        </w:tc>
        <w:tc>
          <w:tcPr>
            <w:tcW w:w="881" w:type="dxa"/>
            <w:vMerge w:val="restart"/>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737</w:t>
            </w:r>
          </w:p>
        </w:tc>
        <w:tc>
          <w:tcPr>
            <w:tcW w:w="1545" w:type="dxa"/>
            <w:vMerge w:val="restart"/>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sidRPr="00822CE8">
              <w:rPr>
                <w:rFonts w:ascii="Arial" w:hAnsi="Arial" w:cs="Arial"/>
                <w:bCs/>
                <w:color w:val="000000"/>
                <w:sz w:val="16"/>
                <w:szCs w:val="16"/>
              </w:rPr>
              <w:t>Wronia Woda</w:t>
            </w:r>
          </w:p>
        </w:tc>
        <w:tc>
          <w:tcPr>
            <w:tcW w:w="521" w:type="dxa"/>
            <w:vMerge w:val="restart"/>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w:t>
            </w:r>
          </w:p>
        </w:tc>
        <w:tc>
          <w:tcPr>
            <w:tcW w:w="872" w:type="dxa"/>
            <w:vMerge w:val="restart"/>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21,42</w:t>
            </w:r>
          </w:p>
        </w:tc>
        <w:tc>
          <w:tcPr>
            <w:tcW w:w="687" w:type="dxa"/>
            <w:vMerge w:val="restart"/>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vMerge w:val="restart"/>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r w:rsidRPr="00135087">
              <w:rPr>
                <w:rFonts w:ascii="Arial" w:hAnsi="Arial" w:cs="Arial"/>
                <w:color w:val="000000"/>
                <w:sz w:val="18"/>
                <w:szCs w:val="18"/>
              </w:rPr>
              <w:t>21,42</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1-02-134</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2,80</w:t>
            </w:r>
          </w:p>
        </w:tc>
        <w:tc>
          <w:tcPr>
            <w:tcW w:w="881" w:type="dxa"/>
            <w:vMerge/>
            <w:tcBorders>
              <w:left w:val="single" w:sz="4" w:space="0" w:color="C2D69B" w:themeColor="accent3" w:themeTint="99"/>
            </w:tcBorders>
            <w:shd w:val="clear" w:color="auto" w:fill="auto"/>
            <w:noWrap/>
            <w:vAlign w:val="center"/>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1-02-134</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1,77</w:t>
            </w:r>
          </w:p>
        </w:tc>
        <w:tc>
          <w:tcPr>
            <w:tcW w:w="881" w:type="dxa"/>
            <w:vMerge/>
            <w:tcBorders>
              <w:left w:val="single" w:sz="4" w:space="0" w:color="C2D69B" w:themeColor="accent3" w:themeTint="99"/>
            </w:tcBorders>
            <w:shd w:val="clear" w:color="auto" w:fill="auto"/>
            <w:noWrap/>
            <w:vAlign w:val="center"/>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6</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1-02-134</w:t>
            </w:r>
            <w:r>
              <w:rPr>
                <w:rFonts w:ascii="Arial" w:hAnsi="Arial" w:cs="Arial"/>
                <w:b/>
                <w:bCs/>
                <w:color w:val="000000"/>
                <w:sz w:val="18"/>
                <w:szCs w:val="18"/>
              </w:rPr>
              <w:t xml:space="preserve"> </w:t>
            </w:r>
            <w:r w:rsidRPr="00681B27">
              <w:rPr>
                <w:rFonts w:ascii="Arial" w:hAnsi="Arial" w:cs="Arial"/>
                <w:b/>
                <w:bCs/>
                <w:color w:val="000000"/>
                <w:sz w:val="18"/>
                <w:szCs w:val="18"/>
              </w:rPr>
              <w:t xml:space="preserve">-g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0,63</w:t>
            </w:r>
          </w:p>
        </w:tc>
        <w:tc>
          <w:tcPr>
            <w:tcW w:w="881" w:type="dxa"/>
            <w:vMerge/>
            <w:tcBorders>
              <w:left w:val="single" w:sz="4" w:space="0" w:color="C2D69B" w:themeColor="accent3" w:themeTint="99"/>
            </w:tcBorders>
            <w:shd w:val="clear" w:color="auto" w:fill="auto"/>
            <w:noWrap/>
            <w:vAlign w:val="center"/>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7</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1-02-135</w:t>
            </w:r>
            <w:r>
              <w:rPr>
                <w:rFonts w:ascii="Arial" w:hAnsi="Arial" w:cs="Arial"/>
                <w:b/>
                <w:bCs/>
                <w:color w:val="000000"/>
                <w:sz w:val="18"/>
                <w:szCs w:val="18"/>
              </w:rPr>
              <w:t xml:space="preserve"> </w:t>
            </w:r>
            <w:r w:rsidRPr="00681B27">
              <w:rPr>
                <w:rFonts w:ascii="Arial" w:hAnsi="Arial" w:cs="Arial"/>
                <w:b/>
                <w:bCs/>
                <w:color w:val="000000"/>
                <w:sz w:val="18"/>
                <w:szCs w:val="18"/>
              </w:rPr>
              <w:t xml:space="preserve">-a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5,23</w:t>
            </w:r>
          </w:p>
        </w:tc>
        <w:tc>
          <w:tcPr>
            <w:tcW w:w="881" w:type="dxa"/>
            <w:vMerge/>
            <w:tcBorders>
              <w:left w:val="single" w:sz="4" w:space="0" w:color="C2D69B" w:themeColor="accent3" w:themeTint="99"/>
            </w:tcBorders>
            <w:shd w:val="clear" w:color="auto" w:fill="auto"/>
            <w:noWrap/>
            <w:vAlign w:val="center"/>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8</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1-02-135</w:t>
            </w:r>
            <w:r>
              <w:rPr>
                <w:rFonts w:ascii="Arial" w:hAnsi="Arial" w:cs="Arial"/>
                <w:b/>
                <w:bCs/>
                <w:color w:val="000000"/>
                <w:sz w:val="18"/>
                <w:szCs w:val="18"/>
              </w:rPr>
              <w:t xml:space="preserve"> </w:t>
            </w:r>
            <w:r w:rsidRPr="00681B27">
              <w:rPr>
                <w:rFonts w:ascii="Arial" w:hAnsi="Arial" w:cs="Arial"/>
                <w:b/>
                <w:bCs/>
                <w:color w:val="000000"/>
                <w:sz w:val="18"/>
                <w:szCs w:val="18"/>
              </w:rPr>
              <w:t xml:space="preserve">-b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3,61</w:t>
            </w:r>
          </w:p>
        </w:tc>
        <w:tc>
          <w:tcPr>
            <w:tcW w:w="881" w:type="dxa"/>
            <w:vMerge/>
            <w:tcBorders>
              <w:left w:val="single" w:sz="4" w:space="0" w:color="C2D69B" w:themeColor="accent3" w:themeTint="99"/>
            </w:tcBorders>
            <w:shd w:val="clear" w:color="auto" w:fill="auto"/>
            <w:noWrap/>
            <w:vAlign w:val="center"/>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9</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1-02-135</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5,29</w:t>
            </w:r>
          </w:p>
        </w:tc>
        <w:tc>
          <w:tcPr>
            <w:tcW w:w="881" w:type="dxa"/>
            <w:vMerge/>
            <w:tcBorders>
              <w:left w:val="single" w:sz="4" w:space="0" w:color="C2D69B" w:themeColor="accent3" w:themeTint="99"/>
            </w:tcBorders>
            <w:shd w:val="clear" w:color="auto" w:fill="auto"/>
            <w:noWrap/>
            <w:vAlign w:val="center"/>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10</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1-03-70</w:t>
            </w:r>
            <w:r>
              <w:rPr>
                <w:rFonts w:ascii="Arial" w:hAnsi="Arial" w:cs="Arial"/>
                <w:b/>
                <w:bCs/>
                <w:color w:val="000000"/>
                <w:sz w:val="18"/>
                <w:szCs w:val="18"/>
              </w:rPr>
              <w:t xml:space="preserve"> </w:t>
            </w:r>
            <w:r w:rsidRPr="00681B27">
              <w:rPr>
                <w:rFonts w:ascii="Arial" w:hAnsi="Arial" w:cs="Arial"/>
                <w:b/>
                <w:bCs/>
                <w:color w:val="000000"/>
                <w:sz w:val="18"/>
                <w:szCs w:val="18"/>
              </w:rPr>
              <w:t xml:space="preserve">-b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0,70</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740</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Pod Łękami***</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0,70</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sz w:val="18"/>
                <w:szCs w:val="18"/>
              </w:rPr>
            </w:pPr>
            <w:r w:rsidRPr="00135087">
              <w:rPr>
                <w:rFonts w:ascii="Arial" w:hAnsi="Arial" w:cs="Arial"/>
                <w:sz w:val="18"/>
                <w:szCs w:val="18"/>
              </w:rPr>
              <w:t>0,7</w:t>
            </w:r>
            <w:r>
              <w:rPr>
                <w:rFonts w:ascii="Arial" w:hAnsi="Arial" w:cs="Arial"/>
                <w:sz w:val="18"/>
                <w:szCs w:val="18"/>
              </w:rPr>
              <w:t>0</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11</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1-03-88</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0,30</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741</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Kaczy Dołek***</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5</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0,30</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sz w:val="18"/>
                <w:szCs w:val="18"/>
              </w:rPr>
            </w:pPr>
            <w:r w:rsidRPr="00135087">
              <w:rPr>
                <w:rFonts w:ascii="Arial" w:hAnsi="Arial" w:cs="Arial"/>
                <w:sz w:val="18"/>
                <w:szCs w:val="18"/>
              </w:rPr>
              <w:t>0,3</w:t>
            </w:r>
            <w:r>
              <w:rPr>
                <w:rFonts w:ascii="Arial" w:hAnsi="Arial" w:cs="Arial"/>
                <w:sz w:val="18"/>
                <w:szCs w:val="18"/>
              </w:rPr>
              <w:t>0</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12</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1-03-92</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0,47</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742</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Parów***</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6</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0,47</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sz w:val="18"/>
                <w:szCs w:val="18"/>
              </w:rPr>
            </w:pPr>
            <w:r w:rsidRPr="00135087">
              <w:rPr>
                <w:rFonts w:ascii="Arial" w:hAnsi="Arial" w:cs="Arial"/>
                <w:sz w:val="18"/>
                <w:szCs w:val="18"/>
              </w:rPr>
              <w:t>0,47</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13</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1-03-96</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1,24</w:t>
            </w:r>
          </w:p>
        </w:tc>
        <w:tc>
          <w:tcPr>
            <w:tcW w:w="881" w:type="dxa"/>
            <w:vMerge w:val="restart"/>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743</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Kaczy Ług***</w:t>
            </w:r>
          </w:p>
        </w:tc>
        <w:tc>
          <w:tcPr>
            <w:tcW w:w="521" w:type="dxa"/>
            <w:vMerge w:val="restart"/>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7</w:t>
            </w:r>
          </w:p>
        </w:tc>
        <w:tc>
          <w:tcPr>
            <w:tcW w:w="872" w:type="dxa"/>
            <w:vMerge w:val="restart"/>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2,73</w:t>
            </w:r>
          </w:p>
        </w:tc>
        <w:tc>
          <w:tcPr>
            <w:tcW w:w="687" w:type="dxa"/>
            <w:vMerge w:val="restart"/>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vMerge w:val="restart"/>
            <w:shd w:val="clear" w:color="auto" w:fill="auto"/>
            <w:vAlign w:val="center"/>
          </w:tcPr>
          <w:p w:rsidR="003E15B5" w:rsidRPr="00135087" w:rsidRDefault="003E15B5" w:rsidP="003E15B5">
            <w:pPr>
              <w:spacing w:line="240" w:lineRule="auto"/>
              <w:ind w:firstLine="0"/>
              <w:jc w:val="center"/>
              <w:rPr>
                <w:rFonts w:ascii="Arial" w:hAnsi="Arial" w:cs="Arial"/>
                <w:sz w:val="18"/>
                <w:szCs w:val="18"/>
              </w:rPr>
            </w:pPr>
            <w:r w:rsidRPr="00135087">
              <w:rPr>
                <w:rFonts w:ascii="Arial" w:hAnsi="Arial" w:cs="Arial"/>
                <w:sz w:val="18"/>
                <w:szCs w:val="18"/>
              </w:rPr>
              <w:t>2,73</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14</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1-03-96</w:t>
            </w:r>
            <w:r>
              <w:rPr>
                <w:rFonts w:ascii="Arial" w:hAnsi="Arial" w:cs="Arial"/>
                <w:b/>
                <w:bCs/>
                <w:color w:val="000000"/>
                <w:sz w:val="18"/>
                <w:szCs w:val="18"/>
              </w:rPr>
              <w:t xml:space="preserve"> </w:t>
            </w:r>
            <w:r w:rsidRPr="00681B27">
              <w:rPr>
                <w:rFonts w:ascii="Arial" w:hAnsi="Arial" w:cs="Arial"/>
                <w:b/>
                <w:bCs/>
                <w:color w:val="000000"/>
                <w:sz w:val="18"/>
                <w:szCs w:val="18"/>
              </w:rPr>
              <w:t xml:space="preserve">-k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0,54</w:t>
            </w:r>
          </w:p>
        </w:tc>
        <w:tc>
          <w:tcPr>
            <w:tcW w:w="881" w:type="dxa"/>
            <w:vMerge/>
            <w:tcBorders>
              <w:left w:val="single" w:sz="4" w:space="0" w:color="C2D69B" w:themeColor="accent3" w:themeTint="99"/>
            </w:tcBorders>
            <w:shd w:val="clear" w:color="auto" w:fill="auto"/>
            <w:noWrap/>
            <w:vAlign w:val="center"/>
            <w:hideMark/>
          </w:tcPr>
          <w:p w:rsidR="003E15B5" w:rsidRPr="00616AB2" w:rsidRDefault="003E15B5" w:rsidP="003E15B5">
            <w:pPr>
              <w:spacing w:line="240" w:lineRule="auto"/>
              <w:jc w:val="left"/>
              <w:rPr>
                <w:rFonts w:ascii="Arial" w:hAnsi="Arial" w:cs="Arial"/>
                <w:bCs/>
                <w:color w:val="000000"/>
                <w:sz w:val="18"/>
                <w:szCs w:val="18"/>
              </w:rPr>
            </w:pP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Kacze Bagno***</w:t>
            </w: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15</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1-03-97</w:t>
            </w:r>
            <w:r>
              <w:rPr>
                <w:rFonts w:ascii="Arial" w:hAnsi="Arial" w:cs="Arial"/>
                <w:b/>
                <w:bCs/>
                <w:color w:val="000000"/>
                <w:sz w:val="18"/>
                <w:szCs w:val="18"/>
              </w:rPr>
              <w:t xml:space="preserve"> </w:t>
            </w:r>
            <w:r w:rsidRPr="00681B27">
              <w:rPr>
                <w:rFonts w:ascii="Arial" w:hAnsi="Arial" w:cs="Arial"/>
                <w:b/>
                <w:bCs/>
                <w:color w:val="000000"/>
                <w:sz w:val="18"/>
                <w:szCs w:val="18"/>
              </w:rPr>
              <w:t xml:space="preserve">-m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0,95</w:t>
            </w:r>
          </w:p>
        </w:tc>
        <w:tc>
          <w:tcPr>
            <w:tcW w:w="881" w:type="dxa"/>
            <w:vMerge/>
            <w:tcBorders>
              <w:left w:val="single" w:sz="4" w:space="0" w:color="C2D69B" w:themeColor="accent3" w:themeTint="99"/>
            </w:tcBorders>
            <w:shd w:val="clear" w:color="auto" w:fill="auto"/>
            <w:noWrap/>
            <w:vAlign w:val="center"/>
            <w:hideMark/>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Mosialówki***</w:t>
            </w:r>
          </w:p>
        </w:tc>
        <w:tc>
          <w:tcPr>
            <w:tcW w:w="521" w:type="dxa"/>
            <w:vMerge/>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auto"/>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auto"/>
            <w:noWrap/>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16</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1-03-97</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1,81</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744</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Mosialówki***</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8</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1,81</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bCs/>
                <w:sz w:val="18"/>
                <w:szCs w:val="18"/>
              </w:rPr>
            </w:pPr>
            <w:r w:rsidRPr="00135087">
              <w:rPr>
                <w:rFonts w:ascii="Arial" w:hAnsi="Arial" w:cs="Arial"/>
                <w:bCs/>
                <w:sz w:val="18"/>
                <w:szCs w:val="18"/>
              </w:rPr>
              <w:t>1,81</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17</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1-03-97</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0,34</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745</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Mosialówki***</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9</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0,34</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b/>
                <w:sz w:val="18"/>
                <w:szCs w:val="18"/>
              </w:rPr>
            </w:pPr>
            <w:r w:rsidRPr="00612A34">
              <w:rPr>
                <w:rFonts w:ascii="Arial" w:hAnsi="Arial" w:cs="Arial"/>
                <w:b/>
                <w:color w:val="C00000"/>
                <w:sz w:val="18"/>
                <w:szCs w:val="18"/>
              </w:rPr>
              <w:t>1,21*</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18</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1-03-97</w:t>
            </w:r>
            <w:r>
              <w:rPr>
                <w:rFonts w:ascii="Arial" w:hAnsi="Arial" w:cs="Arial"/>
                <w:b/>
                <w:bCs/>
                <w:color w:val="000000"/>
                <w:sz w:val="18"/>
                <w:szCs w:val="18"/>
              </w:rPr>
              <w:t xml:space="preserve"> </w:t>
            </w:r>
            <w:r w:rsidRPr="00681B27">
              <w:rPr>
                <w:rFonts w:ascii="Arial" w:hAnsi="Arial" w:cs="Arial"/>
                <w:b/>
                <w:bCs/>
                <w:color w:val="000000"/>
                <w:sz w:val="18"/>
                <w:szCs w:val="18"/>
              </w:rPr>
              <w:t xml:space="preserve">-j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1,21</w:t>
            </w:r>
          </w:p>
        </w:tc>
        <w:tc>
          <w:tcPr>
            <w:tcW w:w="881" w:type="dxa"/>
            <w:vMerge w:val="restart"/>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746</w:t>
            </w:r>
          </w:p>
        </w:tc>
        <w:tc>
          <w:tcPr>
            <w:tcW w:w="1545" w:type="dxa"/>
            <w:vMerge w:val="restart"/>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Mosialówki***</w:t>
            </w:r>
          </w:p>
        </w:tc>
        <w:tc>
          <w:tcPr>
            <w:tcW w:w="521" w:type="dxa"/>
            <w:vMerge w:val="restart"/>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10</w:t>
            </w:r>
          </w:p>
        </w:tc>
        <w:tc>
          <w:tcPr>
            <w:tcW w:w="872" w:type="dxa"/>
            <w:vMerge w:val="restart"/>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2,82</w:t>
            </w:r>
          </w:p>
        </w:tc>
        <w:tc>
          <w:tcPr>
            <w:tcW w:w="687" w:type="dxa"/>
            <w:vMerge w:val="restart"/>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vMerge w:val="restart"/>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b/>
                <w:sz w:val="18"/>
                <w:szCs w:val="18"/>
              </w:rPr>
            </w:pPr>
            <w:r w:rsidRPr="00135087">
              <w:rPr>
                <w:rFonts w:ascii="Arial" w:hAnsi="Arial" w:cs="Arial"/>
                <w:b/>
                <w:sz w:val="18"/>
                <w:szCs w:val="18"/>
              </w:rPr>
              <w:t>3,09</w:t>
            </w:r>
            <w:r>
              <w:rPr>
                <w:rFonts w:ascii="Arial" w:hAnsi="Arial" w:cs="Arial"/>
                <w:b/>
                <w:sz w:val="18"/>
                <w:szCs w:val="18"/>
              </w:rPr>
              <w:t>*</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19</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1-03-97</w:t>
            </w:r>
            <w:r>
              <w:rPr>
                <w:rFonts w:ascii="Arial" w:hAnsi="Arial" w:cs="Arial"/>
                <w:b/>
                <w:bCs/>
                <w:color w:val="000000"/>
                <w:sz w:val="18"/>
                <w:szCs w:val="18"/>
              </w:rPr>
              <w:t xml:space="preserve"> </w:t>
            </w:r>
            <w:r w:rsidRPr="00681B27">
              <w:rPr>
                <w:rFonts w:ascii="Arial" w:hAnsi="Arial" w:cs="Arial"/>
                <w:b/>
                <w:bCs/>
                <w:color w:val="000000"/>
                <w:sz w:val="18"/>
                <w:szCs w:val="18"/>
              </w:rPr>
              <w:t xml:space="preserve">-n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1,61</w:t>
            </w:r>
          </w:p>
        </w:tc>
        <w:tc>
          <w:tcPr>
            <w:tcW w:w="881" w:type="dxa"/>
            <w:vMerge/>
            <w:tcBorders>
              <w:left w:val="single" w:sz="4" w:space="0" w:color="C2D69B" w:themeColor="accent3" w:themeTint="99"/>
            </w:tcBorders>
            <w:shd w:val="clear" w:color="auto" w:fill="EAF1DD" w:themeFill="accent3" w:themeFillTint="33"/>
            <w:noWrap/>
            <w:vAlign w:val="center"/>
            <w:hideMark/>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20</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1-03-98</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0,57</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747</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Kałuża***</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11</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0,57</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bCs/>
                <w:color w:val="000000"/>
                <w:sz w:val="18"/>
                <w:szCs w:val="18"/>
              </w:rPr>
            </w:pPr>
            <w:r w:rsidRPr="00135087">
              <w:rPr>
                <w:rFonts w:ascii="Arial" w:hAnsi="Arial" w:cs="Arial"/>
                <w:bCs/>
                <w:color w:val="000000"/>
                <w:sz w:val="18"/>
                <w:szCs w:val="18"/>
              </w:rPr>
              <w:t>0,57</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21</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1-03-105</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0,62</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748</w:t>
            </w:r>
          </w:p>
        </w:tc>
        <w:tc>
          <w:tcPr>
            <w:tcW w:w="1545" w:type="dxa"/>
            <w:vMerge w:val="restart"/>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sidRPr="00822CE8">
              <w:rPr>
                <w:rFonts w:ascii="Arial" w:hAnsi="Arial" w:cs="Arial"/>
                <w:bCs/>
                <w:color w:val="000000"/>
                <w:sz w:val="16"/>
                <w:szCs w:val="16"/>
              </w:rPr>
              <w:t>Bagna przy źródełku</w:t>
            </w:r>
            <w:r>
              <w:rPr>
                <w:rFonts w:ascii="Arial" w:hAnsi="Arial" w:cs="Arial"/>
                <w:bCs/>
                <w:color w:val="000000"/>
                <w:sz w:val="16"/>
                <w:szCs w:val="16"/>
              </w:rPr>
              <w:t>***</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12</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0,62</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bCs/>
                <w:color w:val="000000"/>
                <w:sz w:val="18"/>
                <w:szCs w:val="18"/>
              </w:rPr>
            </w:pPr>
            <w:r w:rsidRPr="00135087">
              <w:rPr>
                <w:rFonts w:ascii="Arial" w:hAnsi="Arial" w:cs="Arial"/>
                <w:bCs/>
                <w:color w:val="000000"/>
                <w:sz w:val="18"/>
                <w:szCs w:val="18"/>
              </w:rPr>
              <w:t>0,62</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22</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1-03-105</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0,54</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749</w:t>
            </w: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13</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0,54</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bCs/>
                <w:color w:val="000000"/>
                <w:sz w:val="18"/>
                <w:szCs w:val="18"/>
              </w:rPr>
            </w:pPr>
            <w:r w:rsidRPr="00135087">
              <w:rPr>
                <w:rFonts w:ascii="Arial" w:hAnsi="Arial" w:cs="Arial"/>
                <w:bCs/>
                <w:color w:val="000000"/>
                <w:sz w:val="18"/>
                <w:szCs w:val="18"/>
              </w:rPr>
              <w:t>0,54</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23</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1-03-105</w:t>
            </w:r>
            <w:r>
              <w:rPr>
                <w:rFonts w:ascii="Arial" w:hAnsi="Arial" w:cs="Arial"/>
                <w:b/>
                <w:bCs/>
                <w:color w:val="000000"/>
                <w:sz w:val="18"/>
                <w:szCs w:val="18"/>
              </w:rPr>
              <w:t xml:space="preserve"> </w:t>
            </w:r>
            <w:r w:rsidRPr="00681B27">
              <w:rPr>
                <w:rFonts w:ascii="Arial" w:hAnsi="Arial" w:cs="Arial"/>
                <w:b/>
                <w:bCs/>
                <w:color w:val="000000"/>
                <w:sz w:val="18"/>
                <w:szCs w:val="18"/>
              </w:rPr>
              <w:t xml:space="preserve">-g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E-WS</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0,27</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750</w:t>
            </w:r>
          </w:p>
        </w:tc>
        <w:tc>
          <w:tcPr>
            <w:tcW w:w="1545" w:type="dxa"/>
            <w:vMerge/>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14</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0,27</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bCs/>
                <w:color w:val="000000"/>
                <w:sz w:val="18"/>
                <w:szCs w:val="18"/>
              </w:rPr>
            </w:pPr>
            <w:r w:rsidRPr="00135087">
              <w:rPr>
                <w:rFonts w:ascii="Arial" w:hAnsi="Arial" w:cs="Arial"/>
                <w:bCs/>
                <w:color w:val="000000"/>
                <w:sz w:val="18"/>
                <w:szCs w:val="18"/>
              </w:rPr>
              <w:t>0,27</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24</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1-03-321</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0,15</w:t>
            </w:r>
          </w:p>
        </w:tc>
        <w:tc>
          <w:tcPr>
            <w:tcW w:w="881" w:type="dxa"/>
            <w:tcBorders>
              <w:left w:val="single" w:sz="4" w:space="0" w:color="C2D69B" w:themeColor="accent3" w:themeTint="99"/>
            </w:tcBorders>
            <w:shd w:val="clear" w:color="auto" w:fill="auto"/>
            <w:noWrap/>
            <w:vAlign w:val="center"/>
            <w:hideMark/>
          </w:tcPr>
          <w:p w:rsidR="003E15B5" w:rsidRPr="00CA78A7" w:rsidRDefault="003E15B5" w:rsidP="003E15B5">
            <w:pPr>
              <w:spacing w:line="240" w:lineRule="auto"/>
              <w:ind w:firstLine="0"/>
              <w:jc w:val="center"/>
              <w:rPr>
                <w:rFonts w:ascii="Arial" w:hAnsi="Arial" w:cs="Arial"/>
                <w:b/>
                <w:bCs/>
                <w:color w:val="C00000"/>
                <w:sz w:val="18"/>
                <w:szCs w:val="18"/>
              </w:rPr>
            </w:pPr>
            <w:r w:rsidRPr="00CA78A7">
              <w:rPr>
                <w:rFonts w:ascii="Arial" w:hAnsi="Arial" w:cs="Arial"/>
                <w:b/>
                <w:bCs/>
                <w:color w:val="C00000"/>
                <w:sz w:val="18"/>
                <w:szCs w:val="18"/>
              </w:rPr>
              <w:t>brak**</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Oczko Sołtysy***</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15</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0,15</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Opole</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25</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1-03-366</w:t>
            </w:r>
            <w:r>
              <w:rPr>
                <w:rFonts w:ascii="Arial" w:hAnsi="Arial" w:cs="Arial"/>
                <w:b/>
                <w:bCs/>
                <w:color w:val="000000"/>
                <w:sz w:val="18"/>
                <w:szCs w:val="18"/>
              </w:rPr>
              <w:t xml:space="preserve"> </w:t>
            </w:r>
            <w:r w:rsidRPr="00681B27">
              <w:rPr>
                <w:rFonts w:ascii="Arial" w:hAnsi="Arial" w:cs="Arial"/>
                <w:b/>
                <w:bCs/>
                <w:color w:val="000000"/>
                <w:sz w:val="18"/>
                <w:szCs w:val="18"/>
              </w:rPr>
              <w:t xml:space="preserve">-h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1,70</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CA78A7" w:rsidRDefault="003E15B5" w:rsidP="003E15B5">
            <w:pPr>
              <w:spacing w:line="240" w:lineRule="auto"/>
              <w:ind w:firstLine="0"/>
              <w:jc w:val="center"/>
              <w:rPr>
                <w:rFonts w:ascii="Arial" w:hAnsi="Arial" w:cs="Arial"/>
                <w:b/>
                <w:bCs/>
                <w:color w:val="C00000"/>
                <w:sz w:val="18"/>
                <w:szCs w:val="18"/>
              </w:rPr>
            </w:pPr>
            <w:r w:rsidRPr="00CA78A7">
              <w:rPr>
                <w:rFonts w:ascii="Arial" w:hAnsi="Arial" w:cs="Arial"/>
                <w:b/>
                <w:bCs/>
                <w:color w:val="C00000"/>
                <w:sz w:val="18"/>
                <w:szCs w:val="18"/>
              </w:rPr>
              <w:t>brak**</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Nad Wyderką***</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16</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1,70</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Opole</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26</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1-04-166</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722</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Przy Gliniance***</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17</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C00000"/>
                <w:sz w:val="18"/>
                <w:szCs w:val="18"/>
              </w:rPr>
              <w:t>0,36*</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27</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1-04-171</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0,65</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723</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Sowie Łąki***</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18</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0,65</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0,65</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28</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1-04-188</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0,62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753</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Mokrosze***</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19</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0,62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0,62</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29</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1-04-190</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0,51</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754</w:t>
            </w:r>
          </w:p>
        </w:tc>
        <w:tc>
          <w:tcPr>
            <w:tcW w:w="1545" w:type="dxa"/>
            <w:vMerge w:val="restart"/>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Olszowe Dołki***</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20</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0,51</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C00000"/>
                <w:sz w:val="18"/>
                <w:szCs w:val="18"/>
              </w:rPr>
            </w:pPr>
            <w:r w:rsidRPr="00612A34">
              <w:rPr>
                <w:rFonts w:ascii="Arial" w:hAnsi="Arial" w:cs="Arial"/>
                <w:b/>
                <w:color w:val="C00000"/>
                <w:sz w:val="18"/>
                <w:szCs w:val="18"/>
              </w:rPr>
              <w:t>0,49*</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30</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1-04-190</w:t>
            </w:r>
            <w:r>
              <w:rPr>
                <w:rFonts w:ascii="Arial" w:hAnsi="Arial" w:cs="Arial"/>
                <w:b/>
                <w:bCs/>
                <w:color w:val="000000"/>
                <w:sz w:val="18"/>
                <w:szCs w:val="18"/>
              </w:rPr>
              <w:t xml:space="preserve"> </w:t>
            </w:r>
            <w:r w:rsidRPr="00681B27">
              <w:rPr>
                <w:rFonts w:ascii="Arial" w:hAnsi="Arial" w:cs="Arial"/>
                <w:b/>
                <w:bCs/>
                <w:color w:val="000000"/>
                <w:sz w:val="18"/>
                <w:szCs w:val="18"/>
              </w:rPr>
              <w:t xml:space="preserve">-g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0,38</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755</w:t>
            </w: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21</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0,38</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
                <w:color w:val="C00000"/>
                <w:sz w:val="18"/>
                <w:szCs w:val="18"/>
              </w:rPr>
            </w:pPr>
            <w:r w:rsidRPr="00612A34">
              <w:rPr>
                <w:rFonts w:ascii="Arial" w:hAnsi="Arial" w:cs="Arial"/>
                <w:b/>
                <w:color w:val="C00000"/>
                <w:sz w:val="18"/>
                <w:szCs w:val="18"/>
              </w:rPr>
              <w:t>0,39*</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31</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1-04-190</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0,38</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756</w:t>
            </w:r>
          </w:p>
        </w:tc>
        <w:tc>
          <w:tcPr>
            <w:tcW w:w="1545" w:type="dxa"/>
            <w:vMerge/>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22</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0,38</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C00000"/>
                <w:sz w:val="18"/>
                <w:szCs w:val="18"/>
              </w:rPr>
            </w:pPr>
            <w:r w:rsidRPr="00612A34">
              <w:rPr>
                <w:rFonts w:ascii="Arial" w:hAnsi="Arial" w:cs="Arial"/>
                <w:b/>
                <w:color w:val="C00000"/>
                <w:sz w:val="18"/>
                <w:szCs w:val="18"/>
              </w:rPr>
              <w:t>0,40*</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32</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1-04-190</w:t>
            </w:r>
            <w:r>
              <w:rPr>
                <w:rFonts w:ascii="Arial" w:hAnsi="Arial" w:cs="Arial"/>
                <w:b/>
                <w:bCs/>
                <w:color w:val="000000"/>
                <w:sz w:val="18"/>
                <w:szCs w:val="18"/>
              </w:rPr>
              <w:t xml:space="preserve"> </w:t>
            </w:r>
            <w:r w:rsidRPr="00681B27">
              <w:rPr>
                <w:rFonts w:ascii="Arial" w:hAnsi="Arial" w:cs="Arial"/>
                <w:b/>
                <w:bCs/>
                <w:color w:val="000000"/>
                <w:sz w:val="18"/>
                <w:szCs w:val="18"/>
              </w:rPr>
              <w:t xml:space="preserve">-k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0,49</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757</w:t>
            </w:r>
          </w:p>
        </w:tc>
        <w:tc>
          <w:tcPr>
            <w:tcW w:w="1545" w:type="dxa"/>
            <w:vMerge/>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23</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0,49</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0,49</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lastRenderedPageBreak/>
              <w:t>33</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1-04-190A</w:t>
            </w:r>
            <w:r>
              <w:rPr>
                <w:rFonts w:ascii="Arial" w:hAnsi="Arial" w:cs="Arial"/>
                <w:b/>
                <w:bCs/>
                <w:color w:val="000000"/>
                <w:sz w:val="18"/>
                <w:szCs w:val="18"/>
              </w:rPr>
              <w:t xml:space="preserve"> </w:t>
            </w:r>
            <w:r w:rsidRPr="00681B27">
              <w:rPr>
                <w:rFonts w:ascii="Arial" w:hAnsi="Arial" w:cs="Arial"/>
                <w:b/>
                <w:bCs/>
                <w:color w:val="000000"/>
                <w:sz w:val="18"/>
                <w:szCs w:val="18"/>
              </w:rPr>
              <w:t xml:space="preserve">-r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3,07</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751</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Czarna Woda***</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24</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3,07</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3,07</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34</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1-04-202</w:t>
            </w:r>
            <w:r>
              <w:rPr>
                <w:rFonts w:ascii="Arial" w:hAnsi="Arial" w:cs="Arial"/>
                <w:b/>
                <w:bCs/>
                <w:color w:val="000000"/>
                <w:sz w:val="18"/>
                <w:szCs w:val="18"/>
              </w:rPr>
              <w:t xml:space="preserve"> </w:t>
            </w:r>
            <w:r w:rsidRPr="00681B27">
              <w:rPr>
                <w:rFonts w:ascii="Arial" w:hAnsi="Arial" w:cs="Arial"/>
                <w:b/>
                <w:bCs/>
                <w:color w:val="000000"/>
                <w:sz w:val="18"/>
                <w:szCs w:val="18"/>
              </w:rPr>
              <w:t xml:space="preserve">-b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3,01</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752</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Wysokie Brzegi***</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25</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3,01</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3,01</w:t>
            </w:r>
          </w:p>
        </w:tc>
      </w:tr>
      <w:tr w:rsidR="003E15B5" w:rsidRPr="00612A34"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35</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1-04-214</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E-LS</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0,34</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724</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Motyl***</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26</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0,34</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C00000"/>
                <w:sz w:val="18"/>
                <w:szCs w:val="18"/>
              </w:rPr>
            </w:pPr>
            <w:r w:rsidRPr="00612A34">
              <w:rPr>
                <w:rFonts w:ascii="Arial" w:hAnsi="Arial" w:cs="Arial"/>
                <w:b/>
                <w:color w:val="C00000"/>
                <w:sz w:val="18"/>
                <w:szCs w:val="18"/>
              </w:rPr>
              <w:t>0,32*</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36</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1-05-253</w:t>
            </w:r>
            <w:r>
              <w:rPr>
                <w:rFonts w:ascii="Arial" w:hAnsi="Arial" w:cs="Arial"/>
                <w:b/>
                <w:bCs/>
                <w:color w:val="000000"/>
                <w:sz w:val="18"/>
                <w:szCs w:val="18"/>
              </w:rPr>
              <w:t xml:space="preserve"> </w:t>
            </w:r>
            <w:r w:rsidRPr="00681B27">
              <w:rPr>
                <w:rFonts w:ascii="Arial" w:hAnsi="Arial" w:cs="Arial"/>
                <w:b/>
                <w:bCs/>
                <w:color w:val="000000"/>
                <w:sz w:val="18"/>
                <w:szCs w:val="18"/>
              </w:rPr>
              <w:t xml:space="preserve">-f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E-LS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0,35</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760</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Przycłapy***</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27</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0,35</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0,35</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37</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1-06-369</w:t>
            </w:r>
            <w:r>
              <w:rPr>
                <w:rFonts w:ascii="Arial" w:hAnsi="Arial" w:cs="Arial"/>
                <w:b/>
                <w:bCs/>
                <w:color w:val="000000"/>
                <w:sz w:val="18"/>
                <w:szCs w:val="18"/>
              </w:rPr>
              <w:t xml:space="preserve"> </w:t>
            </w:r>
            <w:r w:rsidRPr="00681B27">
              <w:rPr>
                <w:rFonts w:ascii="Arial" w:hAnsi="Arial" w:cs="Arial"/>
                <w:b/>
                <w:bCs/>
                <w:color w:val="000000"/>
                <w:sz w:val="18"/>
                <w:szCs w:val="18"/>
              </w:rPr>
              <w:t xml:space="preserve">-j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E-LS</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0,81</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711</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color w:val="000000"/>
                <w:sz w:val="16"/>
                <w:szCs w:val="16"/>
              </w:rPr>
            </w:pPr>
            <w:r w:rsidRPr="00822CE8">
              <w:rPr>
                <w:rFonts w:ascii="Arial" w:hAnsi="Arial" w:cs="Arial"/>
                <w:bCs/>
                <w:color w:val="000000"/>
                <w:sz w:val="16"/>
                <w:szCs w:val="16"/>
              </w:rPr>
              <w:t>Oczko I</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28</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0,81</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Opole</w:t>
            </w:r>
          </w:p>
        </w:tc>
        <w:tc>
          <w:tcPr>
            <w:tcW w:w="901" w:type="dxa"/>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0,81</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38</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1-06-405</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E-LS</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1,32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714</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color w:val="000000"/>
                <w:sz w:val="16"/>
                <w:szCs w:val="16"/>
              </w:rPr>
            </w:pPr>
            <w:r w:rsidRPr="00822CE8">
              <w:rPr>
                <w:rFonts w:ascii="Arial" w:hAnsi="Arial" w:cs="Arial"/>
                <w:bCs/>
                <w:color w:val="000000"/>
                <w:sz w:val="16"/>
                <w:szCs w:val="16"/>
              </w:rPr>
              <w:t>Olszynka</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29</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1,32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Opole</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1,32</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39</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1-06-406</w:t>
            </w:r>
            <w:r>
              <w:rPr>
                <w:rFonts w:ascii="Arial" w:hAnsi="Arial" w:cs="Arial"/>
                <w:b/>
                <w:bCs/>
                <w:color w:val="000000"/>
                <w:sz w:val="18"/>
                <w:szCs w:val="18"/>
              </w:rPr>
              <w:t xml:space="preserve"> </w:t>
            </w:r>
            <w:r w:rsidRPr="00681B27">
              <w:rPr>
                <w:rFonts w:ascii="Arial" w:hAnsi="Arial" w:cs="Arial"/>
                <w:b/>
                <w:bCs/>
                <w:color w:val="000000"/>
                <w:sz w:val="18"/>
                <w:szCs w:val="18"/>
              </w:rPr>
              <w:t xml:space="preserve">-h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E-Ł</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1,57</w:t>
            </w:r>
          </w:p>
        </w:tc>
        <w:tc>
          <w:tcPr>
            <w:tcW w:w="881" w:type="dxa"/>
            <w:vMerge w:val="restart"/>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715</w:t>
            </w:r>
          </w:p>
        </w:tc>
        <w:tc>
          <w:tcPr>
            <w:tcW w:w="1545" w:type="dxa"/>
            <w:vMerge w:val="restart"/>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sidRPr="00822CE8">
              <w:rPr>
                <w:rFonts w:ascii="Arial" w:hAnsi="Arial" w:cs="Arial"/>
                <w:bCs/>
                <w:color w:val="000000"/>
                <w:sz w:val="16"/>
                <w:szCs w:val="16"/>
              </w:rPr>
              <w:t>Kąpieliska</w:t>
            </w:r>
          </w:p>
        </w:tc>
        <w:tc>
          <w:tcPr>
            <w:tcW w:w="521" w:type="dxa"/>
            <w:vMerge w:val="restart"/>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30</w:t>
            </w:r>
          </w:p>
        </w:tc>
        <w:tc>
          <w:tcPr>
            <w:tcW w:w="872" w:type="dxa"/>
            <w:vMerge w:val="restart"/>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1,95</w:t>
            </w:r>
          </w:p>
        </w:tc>
        <w:tc>
          <w:tcPr>
            <w:tcW w:w="687" w:type="dxa"/>
            <w:vMerge w:val="restart"/>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Opole</w:t>
            </w:r>
          </w:p>
        </w:tc>
        <w:tc>
          <w:tcPr>
            <w:tcW w:w="901" w:type="dxa"/>
            <w:vMerge w:val="restart"/>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1,95</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40</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1-06-406</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0,38</w:t>
            </w:r>
          </w:p>
        </w:tc>
        <w:tc>
          <w:tcPr>
            <w:tcW w:w="881" w:type="dxa"/>
            <w:vMerge/>
            <w:tcBorders>
              <w:left w:val="single" w:sz="4" w:space="0" w:color="C2D69B" w:themeColor="accent3" w:themeTint="99"/>
            </w:tcBorders>
            <w:shd w:val="clear" w:color="auto" w:fill="EAF1DD" w:themeFill="accent3" w:themeFillTint="33"/>
            <w:noWrap/>
            <w:vAlign w:val="center"/>
            <w:hideMark/>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EAF1DD" w:themeFill="accent3" w:themeFillTint="33"/>
            <w:vAlign w:val="center"/>
          </w:tcPr>
          <w:p w:rsidR="003E15B5" w:rsidRPr="00135087"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41</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1-06-407</w:t>
            </w:r>
            <w:r>
              <w:rPr>
                <w:rFonts w:ascii="Arial" w:hAnsi="Arial" w:cs="Arial"/>
                <w:b/>
                <w:bCs/>
                <w:color w:val="000000"/>
                <w:sz w:val="18"/>
                <w:szCs w:val="18"/>
              </w:rPr>
              <w:t xml:space="preserve"> </w:t>
            </w:r>
            <w:r w:rsidRPr="00681B27">
              <w:rPr>
                <w:rFonts w:ascii="Arial" w:hAnsi="Arial" w:cs="Arial"/>
                <w:b/>
                <w:bCs/>
                <w:color w:val="000000"/>
                <w:sz w:val="18"/>
                <w:szCs w:val="18"/>
              </w:rPr>
              <w:t xml:space="preserve">-j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0,96</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940</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sidRPr="00822CE8">
              <w:rPr>
                <w:rFonts w:ascii="Arial" w:hAnsi="Arial" w:cs="Arial"/>
                <w:bCs/>
                <w:color w:val="000000"/>
                <w:sz w:val="16"/>
                <w:szCs w:val="16"/>
              </w:rPr>
              <w:t>Jelonki</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31</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0,96</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Opole</w:t>
            </w:r>
          </w:p>
        </w:tc>
        <w:tc>
          <w:tcPr>
            <w:tcW w:w="901" w:type="dxa"/>
            <w:shd w:val="clear" w:color="auto" w:fill="auto"/>
            <w:vAlign w:val="center"/>
          </w:tcPr>
          <w:p w:rsidR="003E15B5" w:rsidRPr="0013508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0,96</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42</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2-07-319</w:t>
            </w:r>
            <w:r>
              <w:rPr>
                <w:rFonts w:ascii="Arial" w:hAnsi="Arial" w:cs="Arial"/>
                <w:b/>
                <w:bCs/>
                <w:color w:val="000000"/>
                <w:sz w:val="18"/>
                <w:szCs w:val="18"/>
              </w:rPr>
              <w:t xml:space="preserve"> </w:t>
            </w:r>
            <w:r w:rsidRPr="00681B27">
              <w:rPr>
                <w:rFonts w:ascii="Arial" w:hAnsi="Arial" w:cs="Arial"/>
                <w:b/>
                <w:bCs/>
                <w:color w:val="000000"/>
                <w:sz w:val="18"/>
                <w:szCs w:val="18"/>
              </w:rPr>
              <w:t xml:space="preserve">-b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4,40</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707</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Straszny Ług***</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32</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4,40</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4,40</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43</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2-07-319</w:t>
            </w:r>
            <w:r>
              <w:rPr>
                <w:rFonts w:ascii="Arial" w:hAnsi="Arial" w:cs="Arial"/>
                <w:b/>
                <w:bCs/>
                <w:color w:val="000000"/>
                <w:sz w:val="18"/>
                <w:szCs w:val="18"/>
              </w:rPr>
              <w:t xml:space="preserve"> </w:t>
            </w:r>
            <w:r w:rsidRPr="00681B27">
              <w:rPr>
                <w:rFonts w:ascii="Arial" w:hAnsi="Arial" w:cs="Arial"/>
                <w:b/>
                <w:bCs/>
                <w:color w:val="000000"/>
                <w:sz w:val="18"/>
                <w:szCs w:val="18"/>
              </w:rPr>
              <w:t xml:space="preserve">-j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708</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Mokry Ług***</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33</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0,52</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44</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2-07-323</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0,70</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709</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Toczne***</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34</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0,70</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0,70</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45</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2-07-325</w:t>
            </w:r>
            <w:r>
              <w:rPr>
                <w:rFonts w:ascii="Arial" w:hAnsi="Arial" w:cs="Arial"/>
                <w:b/>
                <w:bCs/>
                <w:color w:val="000000"/>
                <w:sz w:val="18"/>
                <w:szCs w:val="18"/>
              </w:rPr>
              <w:t xml:space="preserve"> </w:t>
            </w:r>
            <w:r w:rsidRPr="00681B27">
              <w:rPr>
                <w:rFonts w:ascii="Arial" w:hAnsi="Arial" w:cs="Arial"/>
                <w:b/>
                <w:bCs/>
                <w:color w:val="000000"/>
                <w:sz w:val="18"/>
                <w:szCs w:val="18"/>
              </w:rPr>
              <w:t xml:space="preserve">-k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0,53</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710</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Berek***</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35</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0,53</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0,53</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46</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2-07-331</w:t>
            </w:r>
            <w:r>
              <w:rPr>
                <w:rFonts w:ascii="Arial" w:hAnsi="Arial" w:cs="Arial"/>
                <w:b/>
                <w:bCs/>
                <w:color w:val="000000"/>
                <w:sz w:val="18"/>
                <w:szCs w:val="18"/>
              </w:rPr>
              <w:t xml:space="preserve"> </w:t>
            </w:r>
            <w:r w:rsidRPr="00681B27">
              <w:rPr>
                <w:rFonts w:ascii="Arial" w:hAnsi="Arial" w:cs="Arial"/>
                <w:b/>
                <w:bCs/>
                <w:color w:val="000000"/>
                <w:sz w:val="18"/>
                <w:szCs w:val="18"/>
              </w:rPr>
              <w:t xml:space="preserve">-n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0,25</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711</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Sieczny Ług***</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36</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0,25</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0,25</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47</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2-07-332</w:t>
            </w:r>
            <w:r>
              <w:rPr>
                <w:rFonts w:ascii="Arial" w:hAnsi="Arial" w:cs="Arial"/>
                <w:b/>
                <w:bCs/>
                <w:color w:val="000000"/>
                <w:sz w:val="18"/>
                <w:szCs w:val="18"/>
              </w:rPr>
              <w:t xml:space="preserve"> </w:t>
            </w:r>
            <w:r w:rsidRPr="00681B27">
              <w:rPr>
                <w:rFonts w:ascii="Arial" w:hAnsi="Arial" w:cs="Arial"/>
                <w:b/>
                <w:bCs/>
                <w:color w:val="000000"/>
                <w:sz w:val="18"/>
                <w:szCs w:val="18"/>
              </w:rPr>
              <w:t xml:space="preserve">-g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0,78</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712</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Wygon***</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37</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0,78</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0,78</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48</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2-07-342</w:t>
            </w:r>
            <w:r>
              <w:rPr>
                <w:rFonts w:ascii="Arial" w:hAnsi="Arial" w:cs="Arial"/>
                <w:b/>
                <w:bCs/>
                <w:color w:val="000000"/>
                <w:sz w:val="18"/>
                <w:szCs w:val="18"/>
              </w:rPr>
              <w:t xml:space="preserve"> </w:t>
            </w:r>
            <w:r w:rsidRPr="00681B27">
              <w:rPr>
                <w:rFonts w:ascii="Arial" w:hAnsi="Arial" w:cs="Arial"/>
                <w:b/>
                <w:bCs/>
                <w:color w:val="000000"/>
                <w:sz w:val="18"/>
                <w:szCs w:val="18"/>
              </w:rPr>
              <w:t xml:space="preserve">-h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0,16</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713</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Bocian***</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38</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0,16</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0,16</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49</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2-07-344</w:t>
            </w:r>
            <w:r>
              <w:rPr>
                <w:rFonts w:ascii="Arial" w:hAnsi="Arial" w:cs="Arial"/>
                <w:b/>
                <w:bCs/>
                <w:color w:val="000000"/>
                <w:sz w:val="18"/>
                <w:szCs w:val="18"/>
              </w:rPr>
              <w:t xml:space="preserve"> </w:t>
            </w:r>
            <w:r w:rsidRPr="00681B27">
              <w:rPr>
                <w:rFonts w:ascii="Arial" w:hAnsi="Arial" w:cs="Arial"/>
                <w:b/>
                <w:bCs/>
                <w:color w:val="000000"/>
                <w:sz w:val="18"/>
                <w:szCs w:val="18"/>
              </w:rPr>
              <w:t xml:space="preserve">-l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0,10</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714</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Tarnia***</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39</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0,10</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0,10</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50</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2-07-347</w:t>
            </w:r>
            <w:r>
              <w:rPr>
                <w:rFonts w:ascii="Arial" w:hAnsi="Arial" w:cs="Arial"/>
                <w:b/>
                <w:bCs/>
                <w:color w:val="000000"/>
                <w:sz w:val="18"/>
                <w:szCs w:val="18"/>
              </w:rPr>
              <w:t xml:space="preserve"> </w:t>
            </w:r>
            <w:r w:rsidRPr="00681B27">
              <w:rPr>
                <w:rFonts w:ascii="Arial" w:hAnsi="Arial" w:cs="Arial"/>
                <w:b/>
                <w:bCs/>
                <w:color w:val="000000"/>
                <w:sz w:val="18"/>
                <w:szCs w:val="18"/>
              </w:rPr>
              <w:t xml:space="preserve">-c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0,20</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715</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Dołek***</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40</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0,20</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0,20</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51</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2-07-347</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0,44</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716</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Łącki Dół***</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41</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0,44</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0,44</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52</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2-07-349</w:t>
            </w:r>
            <w:r>
              <w:rPr>
                <w:rFonts w:ascii="Arial" w:hAnsi="Arial" w:cs="Arial"/>
                <w:b/>
                <w:bCs/>
                <w:color w:val="000000"/>
                <w:sz w:val="18"/>
                <w:szCs w:val="18"/>
              </w:rPr>
              <w:t xml:space="preserve"> </w:t>
            </w:r>
            <w:r w:rsidRPr="00681B27">
              <w:rPr>
                <w:rFonts w:ascii="Arial" w:hAnsi="Arial" w:cs="Arial"/>
                <w:b/>
                <w:bCs/>
                <w:color w:val="000000"/>
                <w:sz w:val="18"/>
                <w:szCs w:val="18"/>
              </w:rPr>
              <w:t xml:space="preserve">-j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2,76</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734</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Flance***</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42</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2,76</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2,76</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53</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2-07-349</w:t>
            </w:r>
            <w:r>
              <w:rPr>
                <w:rFonts w:ascii="Arial" w:hAnsi="Arial" w:cs="Arial"/>
                <w:b/>
                <w:bCs/>
                <w:color w:val="000000"/>
                <w:sz w:val="18"/>
                <w:szCs w:val="18"/>
              </w:rPr>
              <w:t xml:space="preserve"> </w:t>
            </w:r>
            <w:r w:rsidRPr="00681B27">
              <w:rPr>
                <w:rFonts w:ascii="Arial" w:hAnsi="Arial" w:cs="Arial"/>
                <w:b/>
                <w:bCs/>
                <w:color w:val="000000"/>
                <w:sz w:val="18"/>
                <w:szCs w:val="18"/>
              </w:rPr>
              <w:t xml:space="preserve">-z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735</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Strugi***</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43</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0,52</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54</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2-08-351</w:t>
            </w:r>
            <w:r>
              <w:rPr>
                <w:rFonts w:ascii="Arial" w:hAnsi="Arial" w:cs="Arial"/>
                <w:b/>
                <w:bCs/>
                <w:color w:val="000000"/>
                <w:sz w:val="18"/>
                <w:szCs w:val="18"/>
              </w:rPr>
              <w:t xml:space="preserve"> </w:t>
            </w:r>
            <w:r w:rsidRPr="00681B27">
              <w:rPr>
                <w:rFonts w:ascii="Arial" w:hAnsi="Arial" w:cs="Arial"/>
                <w:b/>
                <w:bCs/>
                <w:color w:val="000000"/>
                <w:sz w:val="18"/>
                <w:szCs w:val="18"/>
              </w:rPr>
              <w:t xml:space="preserve">-i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2,41</w:t>
            </w:r>
          </w:p>
        </w:tc>
        <w:tc>
          <w:tcPr>
            <w:tcW w:w="881" w:type="dxa"/>
            <w:vMerge w:val="restart"/>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725</w:t>
            </w:r>
          </w:p>
        </w:tc>
        <w:tc>
          <w:tcPr>
            <w:tcW w:w="1545" w:type="dxa"/>
            <w:vMerge w:val="restart"/>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Dymkowskie Bagna</w:t>
            </w:r>
            <w:r w:rsidRPr="00822CE8">
              <w:rPr>
                <w:rFonts w:ascii="Arial" w:hAnsi="Arial" w:cs="Arial"/>
                <w:bCs/>
                <w:color w:val="000000"/>
                <w:sz w:val="16"/>
                <w:szCs w:val="16"/>
              </w:rPr>
              <w:t>***</w:t>
            </w:r>
            <w:r>
              <w:rPr>
                <w:rFonts w:ascii="Arial" w:hAnsi="Arial" w:cs="Arial"/>
                <w:bCs/>
                <w:color w:val="000000"/>
                <w:sz w:val="16"/>
                <w:szCs w:val="16"/>
              </w:rPr>
              <w:t xml:space="preserve"> (Staw Torfiska)</w:t>
            </w:r>
          </w:p>
        </w:tc>
        <w:tc>
          <w:tcPr>
            <w:tcW w:w="521" w:type="dxa"/>
            <w:vMerge w:val="restart"/>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44</w:t>
            </w:r>
          </w:p>
        </w:tc>
        <w:tc>
          <w:tcPr>
            <w:tcW w:w="872" w:type="dxa"/>
            <w:vMerge w:val="restart"/>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8,24</w:t>
            </w:r>
          </w:p>
        </w:tc>
        <w:tc>
          <w:tcPr>
            <w:tcW w:w="687" w:type="dxa"/>
            <w:vMerge w:val="restart"/>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vMerge w:val="restart"/>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color w:val="000000"/>
                <w:sz w:val="18"/>
                <w:szCs w:val="18"/>
              </w:rPr>
            </w:pPr>
            <w:r w:rsidRPr="00612A34">
              <w:rPr>
                <w:rFonts w:ascii="Arial" w:hAnsi="Arial" w:cs="Arial"/>
                <w:color w:val="000000"/>
                <w:sz w:val="18"/>
                <w:szCs w:val="18"/>
              </w:rPr>
              <w:t>8,24</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55</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2-08-353</w:t>
            </w:r>
            <w:r>
              <w:rPr>
                <w:rFonts w:ascii="Arial" w:hAnsi="Arial" w:cs="Arial"/>
                <w:b/>
                <w:bCs/>
                <w:color w:val="000000"/>
                <w:sz w:val="18"/>
                <w:szCs w:val="18"/>
              </w:rPr>
              <w:t xml:space="preserve"> </w:t>
            </w:r>
            <w:r w:rsidRPr="00681B27">
              <w:rPr>
                <w:rFonts w:ascii="Arial" w:hAnsi="Arial" w:cs="Arial"/>
                <w:b/>
                <w:bCs/>
                <w:color w:val="000000"/>
                <w:sz w:val="18"/>
                <w:szCs w:val="18"/>
              </w:rPr>
              <w:t xml:space="preserve">-a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5,83</w:t>
            </w:r>
          </w:p>
        </w:tc>
        <w:tc>
          <w:tcPr>
            <w:tcW w:w="881" w:type="dxa"/>
            <w:vMerge/>
            <w:tcBorders>
              <w:left w:val="single" w:sz="4" w:space="0" w:color="C2D69B" w:themeColor="accent3" w:themeTint="99"/>
            </w:tcBorders>
            <w:shd w:val="clear" w:color="auto" w:fill="EAF1DD" w:themeFill="accent3" w:themeFillTint="33"/>
            <w:noWrap/>
            <w:vAlign w:val="center"/>
            <w:hideMark/>
          </w:tcPr>
          <w:p w:rsidR="003E15B5" w:rsidRPr="00616AB2" w:rsidRDefault="003E15B5" w:rsidP="003E15B5">
            <w:pPr>
              <w:spacing w:line="240" w:lineRule="auto"/>
              <w:ind w:firstLine="0"/>
              <w:jc w:val="left"/>
              <w:rPr>
                <w:rFonts w:ascii="Arial" w:hAnsi="Arial" w:cs="Arial"/>
                <w:bCs/>
                <w:color w:val="000000"/>
                <w:sz w:val="18"/>
                <w:szCs w:val="18"/>
              </w:rPr>
            </w:pPr>
          </w:p>
        </w:tc>
        <w:tc>
          <w:tcPr>
            <w:tcW w:w="1545" w:type="dxa"/>
            <w:vMerge/>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p>
        </w:tc>
        <w:tc>
          <w:tcPr>
            <w:tcW w:w="521" w:type="dxa"/>
            <w:vMerge/>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p>
        </w:tc>
        <w:tc>
          <w:tcPr>
            <w:tcW w:w="872" w:type="dxa"/>
            <w:vMerge/>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p>
        </w:tc>
        <w:tc>
          <w:tcPr>
            <w:tcW w:w="687" w:type="dxa"/>
            <w:vMerge/>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p>
        </w:tc>
        <w:tc>
          <w:tcPr>
            <w:tcW w:w="901" w:type="dxa"/>
            <w:vMerge/>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color w:val="000000"/>
                <w:sz w:val="18"/>
                <w:szCs w:val="18"/>
              </w:rPr>
            </w:pP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56</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2-08-394</w:t>
            </w:r>
            <w:r>
              <w:rPr>
                <w:rFonts w:ascii="Arial" w:hAnsi="Arial" w:cs="Arial"/>
                <w:b/>
                <w:bCs/>
                <w:color w:val="000000"/>
                <w:sz w:val="18"/>
                <w:szCs w:val="18"/>
              </w:rPr>
              <w:t xml:space="preserve"> </w:t>
            </w:r>
            <w:r w:rsidRPr="00681B27">
              <w:rPr>
                <w:rFonts w:ascii="Arial" w:hAnsi="Arial" w:cs="Arial"/>
                <w:b/>
                <w:bCs/>
                <w:color w:val="000000"/>
                <w:sz w:val="18"/>
                <w:szCs w:val="18"/>
              </w:rPr>
              <w:t xml:space="preserve">-b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758</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Klusiny***</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45</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0,52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0,52</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57</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2-08-406</w:t>
            </w:r>
            <w:r>
              <w:rPr>
                <w:rFonts w:ascii="Arial" w:hAnsi="Arial" w:cs="Arial"/>
                <w:b/>
                <w:bCs/>
                <w:color w:val="000000"/>
                <w:sz w:val="18"/>
                <w:szCs w:val="18"/>
              </w:rPr>
              <w:t xml:space="preserve"> </w:t>
            </w:r>
            <w:r w:rsidRPr="00681B27">
              <w:rPr>
                <w:rFonts w:ascii="Arial" w:hAnsi="Arial" w:cs="Arial"/>
                <w:b/>
                <w:bCs/>
                <w:color w:val="000000"/>
                <w:sz w:val="18"/>
                <w:szCs w:val="18"/>
              </w:rPr>
              <w:t xml:space="preserve">-b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0,46</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759</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Babrzysko***</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46</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0,46</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0,46</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58</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2-09-4B</w:t>
            </w:r>
            <w:r>
              <w:rPr>
                <w:rFonts w:ascii="Arial" w:hAnsi="Arial" w:cs="Arial"/>
                <w:b/>
                <w:bCs/>
                <w:color w:val="000000"/>
                <w:sz w:val="18"/>
                <w:szCs w:val="18"/>
              </w:rPr>
              <w:t xml:space="preserve"> </w:t>
            </w:r>
            <w:r w:rsidRPr="00681B27">
              <w:rPr>
                <w:rFonts w:ascii="Arial" w:hAnsi="Arial" w:cs="Arial"/>
                <w:b/>
                <w:bCs/>
                <w:color w:val="000000"/>
                <w:sz w:val="18"/>
                <w:szCs w:val="18"/>
              </w:rPr>
              <w:t xml:space="preserve">-l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0,08</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717</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Bagno Strobin***</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47</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0,08</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0,08</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59</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2-09-15</w:t>
            </w:r>
            <w:r>
              <w:rPr>
                <w:rFonts w:ascii="Arial" w:hAnsi="Arial" w:cs="Arial"/>
                <w:b/>
                <w:bCs/>
                <w:color w:val="000000"/>
                <w:sz w:val="18"/>
                <w:szCs w:val="18"/>
              </w:rPr>
              <w:t xml:space="preserve"> </w:t>
            </w:r>
            <w:r w:rsidRPr="00681B27">
              <w:rPr>
                <w:rFonts w:ascii="Arial" w:hAnsi="Arial" w:cs="Arial"/>
                <w:b/>
                <w:bCs/>
                <w:color w:val="000000"/>
                <w:sz w:val="18"/>
                <w:szCs w:val="18"/>
              </w:rPr>
              <w:t xml:space="preserve">-g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0,20</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773</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Beresiowa Niecka***</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48</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0,20</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0,20</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60</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2-09-24</w:t>
            </w:r>
            <w:r>
              <w:rPr>
                <w:rFonts w:ascii="Arial" w:hAnsi="Arial" w:cs="Arial"/>
                <w:b/>
                <w:bCs/>
                <w:color w:val="000000"/>
                <w:sz w:val="18"/>
                <w:szCs w:val="18"/>
              </w:rPr>
              <w:t xml:space="preserve"> </w:t>
            </w:r>
            <w:r w:rsidRPr="00681B27">
              <w:rPr>
                <w:rFonts w:ascii="Arial" w:hAnsi="Arial" w:cs="Arial"/>
                <w:b/>
                <w:bCs/>
                <w:color w:val="000000"/>
                <w:sz w:val="18"/>
                <w:szCs w:val="18"/>
              </w:rPr>
              <w:t xml:space="preserve">-l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0,27</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774</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Gumniski Dołek***</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49</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0,27</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0,27</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61</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2-09-246J</w:t>
            </w:r>
            <w:r>
              <w:rPr>
                <w:rFonts w:ascii="Arial" w:hAnsi="Arial" w:cs="Arial"/>
                <w:b/>
                <w:bCs/>
                <w:color w:val="000000"/>
                <w:sz w:val="18"/>
                <w:szCs w:val="18"/>
              </w:rPr>
              <w:t xml:space="preserve"> </w:t>
            </w:r>
            <w:r w:rsidRPr="00681B27">
              <w:rPr>
                <w:rFonts w:ascii="Arial" w:hAnsi="Arial" w:cs="Arial"/>
                <w:b/>
                <w:bCs/>
                <w:color w:val="000000"/>
                <w:sz w:val="18"/>
                <w:szCs w:val="18"/>
              </w:rPr>
              <w:t xml:space="preserve">-n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9,57</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587</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Na Dębinie</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50</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9,57</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bCs/>
                <w:color w:val="C00000"/>
                <w:sz w:val="18"/>
                <w:szCs w:val="18"/>
              </w:rPr>
            </w:pPr>
            <w:r w:rsidRPr="00612A34">
              <w:rPr>
                <w:rFonts w:ascii="Arial" w:hAnsi="Arial" w:cs="Arial"/>
                <w:b/>
                <w:bCs/>
                <w:color w:val="C00000"/>
                <w:sz w:val="18"/>
                <w:szCs w:val="18"/>
              </w:rPr>
              <w:t>9,56*</w:t>
            </w:r>
          </w:p>
        </w:tc>
      </w:tr>
      <w:tr w:rsidR="003E15B5" w:rsidRPr="00681B27" w:rsidTr="003E15B5">
        <w:trPr>
          <w:trHeight w:hRule="exact" w:val="397"/>
          <w:jc w:val="center"/>
        </w:trPr>
        <w:tc>
          <w:tcPr>
            <w:tcW w:w="601"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62</w:t>
            </w:r>
          </w:p>
        </w:tc>
        <w:tc>
          <w:tcPr>
            <w:tcW w:w="1274" w:type="dxa"/>
            <w:shd w:val="clear" w:color="auto" w:fill="auto"/>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2-12-162</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1,32</w:t>
            </w:r>
          </w:p>
        </w:tc>
        <w:tc>
          <w:tcPr>
            <w:tcW w:w="881" w:type="dxa"/>
            <w:tcBorders>
              <w:left w:val="single" w:sz="4" w:space="0" w:color="C2D69B" w:themeColor="accent3" w:themeTint="99"/>
            </w:tcBorders>
            <w:shd w:val="clear" w:color="auto" w:fill="auto"/>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761</w:t>
            </w:r>
          </w:p>
        </w:tc>
        <w:tc>
          <w:tcPr>
            <w:tcW w:w="1545" w:type="dxa"/>
            <w:shd w:val="clear" w:color="auto" w:fill="auto"/>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Jodłowskie Bagno***</w:t>
            </w:r>
          </w:p>
        </w:tc>
        <w:tc>
          <w:tcPr>
            <w:tcW w:w="521" w:type="dxa"/>
            <w:shd w:val="clear" w:color="auto" w:fill="auto"/>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51</w:t>
            </w:r>
          </w:p>
        </w:tc>
        <w:tc>
          <w:tcPr>
            <w:tcW w:w="872" w:type="dxa"/>
            <w:shd w:val="clear" w:color="auto" w:fill="auto"/>
            <w:vAlign w:val="center"/>
          </w:tcPr>
          <w:p w:rsidR="003E15B5" w:rsidRPr="00612A34" w:rsidRDefault="003E15B5" w:rsidP="003E15B5">
            <w:pPr>
              <w:spacing w:line="240" w:lineRule="auto"/>
              <w:ind w:firstLine="0"/>
              <w:jc w:val="center"/>
              <w:rPr>
                <w:rFonts w:ascii="Arial" w:hAnsi="Arial" w:cs="Arial"/>
                <w:b/>
                <w:bCs/>
                <w:color w:val="000000"/>
                <w:sz w:val="18"/>
                <w:szCs w:val="18"/>
              </w:rPr>
            </w:pPr>
            <w:r w:rsidRPr="00612A34">
              <w:rPr>
                <w:rFonts w:ascii="Arial" w:hAnsi="Arial" w:cs="Arial"/>
                <w:b/>
                <w:bCs/>
                <w:color w:val="000000"/>
                <w:sz w:val="18"/>
                <w:szCs w:val="18"/>
              </w:rPr>
              <w:t>1,32</w:t>
            </w:r>
          </w:p>
        </w:tc>
        <w:tc>
          <w:tcPr>
            <w:tcW w:w="687" w:type="dxa"/>
            <w:shd w:val="clear" w:color="auto" w:fill="auto"/>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auto"/>
            <w:vAlign w:val="center"/>
          </w:tcPr>
          <w:p w:rsidR="003E15B5" w:rsidRPr="00612A34" w:rsidRDefault="003E15B5" w:rsidP="003E15B5">
            <w:pPr>
              <w:spacing w:line="240" w:lineRule="auto"/>
              <w:ind w:firstLine="0"/>
              <w:jc w:val="center"/>
              <w:rPr>
                <w:rFonts w:ascii="Arial" w:hAnsi="Arial" w:cs="Arial"/>
                <w:bCs/>
                <w:color w:val="000000"/>
                <w:sz w:val="18"/>
                <w:szCs w:val="18"/>
              </w:rPr>
            </w:pPr>
            <w:r w:rsidRPr="00612A34">
              <w:rPr>
                <w:rFonts w:ascii="Arial" w:hAnsi="Arial" w:cs="Arial"/>
                <w:bCs/>
                <w:color w:val="000000"/>
                <w:sz w:val="18"/>
                <w:szCs w:val="18"/>
              </w:rPr>
              <w:t>1,32</w:t>
            </w:r>
          </w:p>
        </w:tc>
      </w:tr>
      <w:tr w:rsidR="003E15B5" w:rsidRPr="00681B27" w:rsidTr="003E15B5">
        <w:trPr>
          <w:trHeight w:hRule="exact" w:val="397"/>
          <w:jc w:val="center"/>
        </w:trPr>
        <w:tc>
          <w:tcPr>
            <w:tcW w:w="601"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63</w:t>
            </w:r>
          </w:p>
        </w:tc>
        <w:tc>
          <w:tcPr>
            <w:tcW w:w="1274" w:type="dxa"/>
            <w:shd w:val="clear" w:color="auto" w:fill="EAF1DD" w:themeFill="accent3" w:themeFillTint="33"/>
            <w:noWrap/>
            <w:vAlign w:val="center"/>
            <w:hideMark/>
          </w:tcPr>
          <w:p w:rsidR="003E15B5" w:rsidRPr="00681B27" w:rsidRDefault="003E15B5" w:rsidP="003E15B5">
            <w:pPr>
              <w:spacing w:line="240" w:lineRule="auto"/>
              <w:ind w:firstLine="0"/>
              <w:jc w:val="left"/>
              <w:rPr>
                <w:rFonts w:ascii="Arial" w:hAnsi="Arial" w:cs="Arial"/>
                <w:b/>
                <w:bCs/>
                <w:color w:val="000000"/>
                <w:sz w:val="18"/>
                <w:szCs w:val="18"/>
              </w:rPr>
            </w:pPr>
            <w:r w:rsidRPr="00681B27">
              <w:rPr>
                <w:rFonts w:ascii="Arial" w:hAnsi="Arial" w:cs="Arial"/>
                <w:b/>
                <w:bCs/>
                <w:color w:val="000000"/>
                <w:sz w:val="18"/>
                <w:szCs w:val="18"/>
              </w:rPr>
              <w:t>2-12-221</w:t>
            </w:r>
            <w:r>
              <w:rPr>
                <w:rFonts w:ascii="Arial" w:hAnsi="Arial" w:cs="Arial"/>
                <w:b/>
                <w:bCs/>
                <w:color w:val="000000"/>
                <w:sz w:val="18"/>
                <w:szCs w:val="18"/>
              </w:rPr>
              <w:t xml:space="preserve"> </w:t>
            </w:r>
            <w:r w:rsidRPr="00681B27">
              <w:rPr>
                <w:rFonts w:ascii="Arial" w:hAnsi="Arial" w:cs="Arial"/>
                <w:b/>
                <w:bCs/>
                <w:color w:val="000000"/>
                <w:sz w:val="18"/>
                <w:szCs w:val="18"/>
              </w:rPr>
              <w:t xml:space="preserve">-d </w:t>
            </w:r>
          </w:p>
        </w:tc>
        <w:tc>
          <w:tcPr>
            <w:tcW w:w="708"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E-N</w:t>
            </w:r>
          </w:p>
        </w:tc>
        <w:tc>
          <w:tcPr>
            <w:tcW w:w="838" w:type="dxa"/>
            <w:tcBorders>
              <w:righ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0,57</w:t>
            </w:r>
          </w:p>
        </w:tc>
        <w:tc>
          <w:tcPr>
            <w:tcW w:w="881" w:type="dxa"/>
            <w:tcBorders>
              <w:left w:val="single" w:sz="4" w:space="0" w:color="C2D69B" w:themeColor="accent3" w:themeTint="99"/>
            </w:tcBorders>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b/>
                <w:bCs/>
                <w:color w:val="000000"/>
                <w:sz w:val="18"/>
                <w:szCs w:val="18"/>
              </w:rPr>
            </w:pPr>
            <w:r w:rsidRPr="00681B27">
              <w:rPr>
                <w:rFonts w:ascii="Arial" w:hAnsi="Arial" w:cs="Arial"/>
                <w:b/>
                <w:bCs/>
                <w:color w:val="000000"/>
                <w:sz w:val="18"/>
                <w:szCs w:val="18"/>
              </w:rPr>
              <w:t>762</w:t>
            </w:r>
          </w:p>
        </w:tc>
        <w:tc>
          <w:tcPr>
            <w:tcW w:w="1545" w:type="dxa"/>
            <w:shd w:val="clear" w:color="auto" w:fill="EAF1DD" w:themeFill="accent3" w:themeFillTint="33"/>
            <w:noWrap/>
            <w:vAlign w:val="center"/>
          </w:tcPr>
          <w:p w:rsidR="003E15B5" w:rsidRPr="00822CE8" w:rsidRDefault="003E15B5" w:rsidP="003E15B5">
            <w:pPr>
              <w:spacing w:line="240" w:lineRule="auto"/>
              <w:ind w:firstLine="0"/>
              <w:jc w:val="center"/>
              <w:rPr>
                <w:rFonts w:ascii="Arial" w:hAnsi="Arial" w:cs="Arial"/>
                <w:bCs/>
                <w:color w:val="000000"/>
                <w:sz w:val="16"/>
                <w:szCs w:val="16"/>
              </w:rPr>
            </w:pPr>
            <w:r>
              <w:rPr>
                <w:rFonts w:ascii="Arial" w:hAnsi="Arial" w:cs="Arial"/>
                <w:bCs/>
                <w:color w:val="000000"/>
                <w:sz w:val="16"/>
                <w:szCs w:val="16"/>
              </w:rPr>
              <w:t>Młaka</w:t>
            </w:r>
          </w:p>
        </w:tc>
        <w:tc>
          <w:tcPr>
            <w:tcW w:w="521" w:type="dxa"/>
            <w:shd w:val="clear" w:color="auto" w:fill="EAF1DD" w:themeFill="accent3" w:themeFillTint="33"/>
            <w:vAlign w:val="center"/>
          </w:tcPr>
          <w:p w:rsidR="003E15B5" w:rsidRPr="00681B27" w:rsidRDefault="003E15B5" w:rsidP="003E15B5">
            <w:pPr>
              <w:spacing w:line="240" w:lineRule="auto"/>
              <w:ind w:firstLine="0"/>
              <w:jc w:val="center"/>
              <w:rPr>
                <w:rFonts w:ascii="Arial" w:hAnsi="Arial" w:cs="Arial"/>
                <w:color w:val="000000"/>
                <w:sz w:val="18"/>
                <w:szCs w:val="18"/>
              </w:rPr>
            </w:pPr>
            <w:r>
              <w:rPr>
                <w:rFonts w:ascii="Arial" w:hAnsi="Arial" w:cs="Arial"/>
                <w:color w:val="000000"/>
                <w:sz w:val="18"/>
                <w:szCs w:val="18"/>
              </w:rPr>
              <w:t>52</w:t>
            </w:r>
          </w:p>
        </w:tc>
        <w:tc>
          <w:tcPr>
            <w:tcW w:w="872"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b/>
                <w:color w:val="000000"/>
                <w:sz w:val="18"/>
                <w:szCs w:val="18"/>
              </w:rPr>
            </w:pPr>
            <w:r w:rsidRPr="00612A34">
              <w:rPr>
                <w:rFonts w:ascii="Arial" w:hAnsi="Arial" w:cs="Arial"/>
                <w:b/>
                <w:color w:val="000000"/>
                <w:sz w:val="18"/>
                <w:szCs w:val="18"/>
              </w:rPr>
              <w:t>0,57</w:t>
            </w:r>
          </w:p>
        </w:tc>
        <w:tc>
          <w:tcPr>
            <w:tcW w:w="687" w:type="dxa"/>
            <w:shd w:val="clear" w:color="auto" w:fill="EAF1DD" w:themeFill="accent3" w:themeFillTint="33"/>
            <w:noWrap/>
            <w:vAlign w:val="center"/>
            <w:hideMark/>
          </w:tcPr>
          <w:p w:rsidR="003E15B5" w:rsidRPr="00681B27" w:rsidRDefault="003E15B5" w:rsidP="003E15B5">
            <w:pPr>
              <w:spacing w:line="240" w:lineRule="auto"/>
              <w:ind w:firstLine="0"/>
              <w:jc w:val="center"/>
              <w:rPr>
                <w:rFonts w:ascii="Arial" w:hAnsi="Arial" w:cs="Arial"/>
                <w:color w:val="000000"/>
                <w:sz w:val="18"/>
                <w:szCs w:val="18"/>
              </w:rPr>
            </w:pPr>
            <w:r w:rsidRPr="00681B27">
              <w:rPr>
                <w:rFonts w:ascii="Arial" w:hAnsi="Arial" w:cs="Arial"/>
                <w:color w:val="000000"/>
                <w:sz w:val="18"/>
                <w:szCs w:val="18"/>
              </w:rPr>
              <w:t>Łódź</w:t>
            </w:r>
          </w:p>
        </w:tc>
        <w:tc>
          <w:tcPr>
            <w:tcW w:w="901" w:type="dxa"/>
            <w:shd w:val="clear" w:color="auto" w:fill="EAF1DD" w:themeFill="accent3" w:themeFillTint="33"/>
            <w:vAlign w:val="center"/>
          </w:tcPr>
          <w:p w:rsidR="003E15B5" w:rsidRPr="00612A34" w:rsidRDefault="003E15B5" w:rsidP="003E15B5">
            <w:pPr>
              <w:spacing w:line="240" w:lineRule="auto"/>
              <w:ind w:firstLine="0"/>
              <w:jc w:val="center"/>
              <w:rPr>
                <w:rFonts w:ascii="Arial" w:hAnsi="Arial" w:cs="Arial"/>
                <w:color w:val="000000"/>
                <w:sz w:val="18"/>
                <w:szCs w:val="18"/>
              </w:rPr>
            </w:pPr>
            <w:r w:rsidRPr="00612A34">
              <w:rPr>
                <w:rFonts w:ascii="Arial" w:hAnsi="Arial" w:cs="Arial"/>
                <w:color w:val="000000"/>
                <w:sz w:val="18"/>
                <w:szCs w:val="18"/>
              </w:rPr>
              <w:t>0,57</w:t>
            </w:r>
          </w:p>
        </w:tc>
      </w:tr>
    </w:tbl>
    <w:p w:rsidR="00CA78A7" w:rsidRPr="00CA78A7" w:rsidRDefault="00612A34" w:rsidP="00FB7B36">
      <w:pPr>
        <w:spacing w:line="240" w:lineRule="auto"/>
        <w:ind w:left="227" w:firstLine="0"/>
        <w:jc w:val="left"/>
        <w:rPr>
          <w:rFonts w:eastAsia="ArialMT"/>
          <w:sz w:val="18"/>
          <w:szCs w:val="18"/>
          <w:u w:val="single"/>
        </w:rPr>
      </w:pPr>
      <w:r w:rsidRPr="00CA78A7">
        <w:rPr>
          <w:sz w:val="18"/>
          <w:szCs w:val="18"/>
        </w:rPr>
        <w:t>*</w:t>
      </w:r>
      <w:r w:rsidR="00FB7B36">
        <w:rPr>
          <w:sz w:val="18"/>
          <w:szCs w:val="18"/>
        </w:rPr>
        <w:tab/>
      </w:r>
      <w:r w:rsidR="00FB7B36">
        <w:rPr>
          <w:sz w:val="18"/>
          <w:szCs w:val="18"/>
        </w:rPr>
        <w:tab/>
      </w:r>
      <w:r w:rsidRPr="00CA78A7">
        <w:rPr>
          <w:sz w:val="18"/>
          <w:szCs w:val="18"/>
        </w:rPr>
        <w:t xml:space="preserve">- </w:t>
      </w:r>
      <w:r w:rsidR="00FB7B36">
        <w:rPr>
          <w:sz w:val="18"/>
          <w:szCs w:val="18"/>
        </w:rPr>
        <w:t>wskazana</w:t>
      </w:r>
      <w:r w:rsidRPr="00CA78A7">
        <w:rPr>
          <w:sz w:val="18"/>
          <w:szCs w:val="18"/>
        </w:rPr>
        <w:t xml:space="preserve"> korekta powierzchni w </w:t>
      </w:r>
      <w:r w:rsidR="00FB7B36" w:rsidRPr="00FB7B36">
        <w:rPr>
          <w:i/>
          <w:sz w:val="18"/>
          <w:szCs w:val="18"/>
        </w:rPr>
        <w:t>R</w:t>
      </w:r>
      <w:r w:rsidRPr="00FB7B36">
        <w:rPr>
          <w:i/>
          <w:sz w:val="18"/>
          <w:szCs w:val="18"/>
        </w:rPr>
        <w:t>ejestrze</w:t>
      </w:r>
      <w:r w:rsidRPr="00CA78A7">
        <w:rPr>
          <w:sz w:val="18"/>
          <w:szCs w:val="18"/>
        </w:rPr>
        <w:t xml:space="preserve"> RDOŚ</w:t>
      </w:r>
      <w:r w:rsidR="00BB6BEA">
        <w:rPr>
          <w:sz w:val="18"/>
          <w:szCs w:val="18"/>
        </w:rPr>
        <w:t xml:space="preserve"> w Łodzi</w:t>
      </w:r>
      <w:r w:rsidR="00CA78A7" w:rsidRPr="00CA78A7">
        <w:rPr>
          <w:sz w:val="18"/>
          <w:szCs w:val="18"/>
        </w:rPr>
        <w:t xml:space="preserve"> </w:t>
      </w:r>
    </w:p>
    <w:p w:rsidR="00822CE8" w:rsidRDefault="00CA78A7" w:rsidP="00FB7B36">
      <w:pPr>
        <w:pStyle w:val="normalny0"/>
        <w:spacing w:before="0" w:line="240" w:lineRule="auto"/>
        <w:ind w:left="227" w:firstLine="0"/>
        <w:rPr>
          <w:rFonts w:ascii="Times New Roman" w:eastAsia="ArialMT" w:hAnsi="Times New Roman"/>
          <w:b/>
          <w:color w:val="FF0000"/>
          <w:sz w:val="18"/>
          <w:szCs w:val="18"/>
        </w:rPr>
      </w:pPr>
      <w:r w:rsidRPr="00CA78A7">
        <w:rPr>
          <w:rFonts w:ascii="Times New Roman" w:hAnsi="Times New Roman"/>
          <w:sz w:val="18"/>
          <w:szCs w:val="18"/>
        </w:rPr>
        <w:t>*</w:t>
      </w:r>
      <w:r w:rsidR="00FB7B36">
        <w:rPr>
          <w:rFonts w:ascii="Times New Roman" w:hAnsi="Times New Roman"/>
          <w:sz w:val="18"/>
          <w:szCs w:val="18"/>
        </w:rPr>
        <w:t>*</w:t>
      </w:r>
      <w:r w:rsidR="00FB7B36">
        <w:rPr>
          <w:rFonts w:ascii="Times New Roman" w:hAnsi="Times New Roman"/>
          <w:sz w:val="18"/>
          <w:szCs w:val="18"/>
        </w:rPr>
        <w:tab/>
      </w:r>
      <w:r w:rsidRPr="00CA78A7">
        <w:rPr>
          <w:rFonts w:ascii="Times New Roman" w:hAnsi="Times New Roman"/>
          <w:sz w:val="18"/>
          <w:szCs w:val="18"/>
        </w:rPr>
        <w:t xml:space="preserve">- </w:t>
      </w:r>
      <w:r w:rsidR="00FB7B36">
        <w:rPr>
          <w:rFonts w:ascii="Times New Roman" w:hAnsi="Times New Roman"/>
          <w:sz w:val="18"/>
          <w:szCs w:val="18"/>
        </w:rPr>
        <w:t xml:space="preserve">użytki </w:t>
      </w:r>
      <w:r w:rsidRPr="00CA78A7">
        <w:rPr>
          <w:rFonts w:ascii="Times New Roman" w:eastAsia="ArialMT" w:hAnsi="Times New Roman"/>
          <w:sz w:val="18"/>
          <w:szCs w:val="18"/>
        </w:rPr>
        <w:t xml:space="preserve">ekologiczne z terenu gminy Praszka, uznane </w:t>
      </w:r>
      <w:r w:rsidR="00BB6BEA">
        <w:rPr>
          <w:rFonts w:ascii="Times New Roman" w:eastAsia="ArialMT" w:hAnsi="Times New Roman"/>
          <w:i/>
          <w:sz w:val="18"/>
          <w:szCs w:val="18"/>
        </w:rPr>
        <w:t>Uchw.</w:t>
      </w:r>
      <w:r w:rsidRPr="00DB7231">
        <w:rPr>
          <w:rFonts w:ascii="Times New Roman" w:eastAsia="ArialMT" w:hAnsi="Times New Roman"/>
          <w:i/>
          <w:sz w:val="18"/>
          <w:szCs w:val="18"/>
        </w:rPr>
        <w:t xml:space="preserve"> nr 249/XXXIV/2205 </w:t>
      </w:r>
      <w:r w:rsidR="00BB6BEA">
        <w:rPr>
          <w:rFonts w:ascii="Times New Roman" w:eastAsia="ArialMT" w:hAnsi="Times New Roman"/>
          <w:i/>
          <w:sz w:val="18"/>
          <w:szCs w:val="18"/>
        </w:rPr>
        <w:t>RM w Praszce z dn.</w:t>
      </w:r>
      <w:r w:rsidRPr="00DB7231">
        <w:rPr>
          <w:rFonts w:ascii="Times New Roman" w:eastAsia="ArialMT" w:hAnsi="Times New Roman"/>
          <w:i/>
          <w:sz w:val="18"/>
          <w:szCs w:val="18"/>
        </w:rPr>
        <w:t xml:space="preserve"> 24</w:t>
      </w:r>
      <w:r w:rsidR="00DB7231">
        <w:rPr>
          <w:rFonts w:ascii="Times New Roman" w:eastAsia="ArialMT" w:hAnsi="Times New Roman"/>
          <w:i/>
          <w:sz w:val="18"/>
          <w:szCs w:val="18"/>
        </w:rPr>
        <w:t> </w:t>
      </w:r>
      <w:r w:rsidR="00BB6BEA">
        <w:rPr>
          <w:rFonts w:ascii="Times New Roman" w:eastAsia="ArialMT" w:hAnsi="Times New Roman"/>
          <w:i/>
          <w:sz w:val="18"/>
          <w:szCs w:val="18"/>
        </w:rPr>
        <w:t>X</w:t>
      </w:r>
      <w:r w:rsidRPr="00DB7231">
        <w:rPr>
          <w:rFonts w:ascii="Times New Roman" w:eastAsia="ArialMT" w:hAnsi="Times New Roman"/>
          <w:i/>
          <w:sz w:val="18"/>
          <w:szCs w:val="18"/>
        </w:rPr>
        <w:t xml:space="preserve"> 2005 </w:t>
      </w:r>
      <w:r w:rsidR="00BB6BEA">
        <w:rPr>
          <w:rFonts w:ascii="Times New Roman" w:eastAsia="ArialMT" w:hAnsi="Times New Roman"/>
          <w:i/>
          <w:sz w:val="18"/>
          <w:szCs w:val="18"/>
        </w:rPr>
        <w:t>r</w:t>
      </w:r>
      <w:r w:rsidR="00DB7231">
        <w:rPr>
          <w:rFonts w:ascii="Times New Roman" w:eastAsia="ArialMT" w:hAnsi="Times New Roman"/>
          <w:sz w:val="18"/>
          <w:szCs w:val="18"/>
        </w:rPr>
        <w:t xml:space="preserve"> nie</w:t>
      </w:r>
      <w:r w:rsidRPr="00CA78A7">
        <w:rPr>
          <w:rFonts w:ascii="Times New Roman" w:eastAsia="ArialMT" w:hAnsi="Times New Roman"/>
          <w:sz w:val="18"/>
          <w:szCs w:val="18"/>
        </w:rPr>
        <w:t>zgłoszone do RDOŚ</w:t>
      </w:r>
      <w:r w:rsidR="00BB6BEA">
        <w:rPr>
          <w:rFonts w:ascii="Times New Roman" w:eastAsia="ArialMT" w:hAnsi="Times New Roman"/>
          <w:sz w:val="18"/>
          <w:szCs w:val="18"/>
        </w:rPr>
        <w:t xml:space="preserve"> w Opolu</w:t>
      </w:r>
    </w:p>
    <w:p w:rsidR="00681B27" w:rsidRPr="00FB7B36" w:rsidRDefault="00822CE8" w:rsidP="00FB7B36">
      <w:pPr>
        <w:pStyle w:val="normalny0"/>
        <w:spacing w:before="0" w:line="240" w:lineRule="auto"/>
        <w:ind w:left="227" w:firstLine="0"/>
        <w:rPr>
          <w:rFonts w:ascii="Times New Roman" w:hAnsi="Times New Roman"/>
          <w:b/>
          <w:i/>
          <w:iCs/>
          <w:color w:val="FF0000"/>
          <w:sz w:val="18"/>
          <w:szCs w:val="18"/>
        </w:rPr>
      </w:pPr>
      <w:r w:rsidRPr="00CA78A7">
        <w:rPr>
          <w:rFonts w:ascii="Times New Roman" w:hAnsi="Times New Roman"/>
          <w:sz w:val="18"/>
          <w:szCs w:val="18"/>
        </w:rPr>
        <w:t>*</w:t>
      </w:r>
      <w:r>
        <w:rPr>
          <w:rFonts w:ascii="Times New Roman" w:hAnsi="Times New Roman"/>
          <w:sz w:val="18"/>
          <w:szCs w:val="18"/>
        </w:rPr>
        <w:t>**</w:t>
      </w:r>
      <w:r>
        <w:rPr>
          <w:rFonts w:ascii="Times New Roman" w:hAnsi="Times New Roman"/>
          <w:sz w:val="18"/>
          <w:szCs w:val="18"/>
        </w:rPr>
        <w:tab/>
      </w:r>
      <w:r w:rsidRPr="00CA78A7">
        <w:rPr>
          <w:rFonts w:ascii="Times New Roman" w:hAnsi="Times New Roman"/>
          <w:sz w:val="18"/>
          <w:szCs w:val="18"/>
        </w:rPr>
        <w:t xml:space="preserve">- </w:t>
      </w:r>
      <w:r>
        <w:rPr>
          <w:rFonts w:ascii="Times New Roman" w:hAnsi="Times New Roman"/>
          <w:sz w:val="18"/>
          <w:szCs w:val="18"/>
        </w:rPr>
        <w:t xml:space="preserve">nazwa zwyczajowa, brak nazwy w rejestrze RDOŚ </w:t>
      </w:r>
      <w:r w:rsidR="00681B27" w:rsidRPr="00FB7B36">
        <w:rPr>
          <w:rFonts w:ascii="Times New Roman" w:hAnsi="Times New Roman"/>
          <w:b/>
          <w:color w:val="FF0000"/>
          <w:sz w:val="18"/>
          <w:szCs w:val="18"/>
        </w:rPr>
        <w:br w:type="page"/>
      </w:r>
    </w:p>
    <w:p w:rsidR="004F1EA7" w:rsidRPr="004D23E5" w:rsidRDefault="00EF2CCB" w:rsidP="00EF2CCB">
      <w:pPr>
        <w:pStyle w:val="Nagwek2"/>
        <w:jc w:val="center"/>
      </w:pPr>
      <w:bookmarkStart w:id="320" w:name="_Toc484418616"/>
      <w:r w:rsidRPr="004D23E5">
        <w:lastRenderedPageBreak/>
        <w:t>Wykaz ekosystemów wodno-błotnych</w:t>
      </w:r>
      <w:bookmarkEnd w:id="320"/>
    </w:p>
    <w:p w:rsidR="000A51B1" w:rsidRPr="004D23E5" w:rsidRDefault="000A51B1" w:rsidP="000A51B1">
      <w:pPr>
        <w:spacing w:line="240" w:lineRule="auto"/>
        <w:ind w:firstLine="0"/>
        <w:jc w:val="center"/>
        <w:rPr>
          <w:rFonts w:cs="Calibri"/>
          <w:bCs/>
        </w:rPr>
        <w:sectPr w:rsidR="000A51B1" w:rsidRPr="004D23E5" w:rsidSect="003661F4">
          <w:type w:val="continuous"/>
          <w:pgSz w:w="11906" w:h="16838"/>
          <w:pgMar w:top="1418" w:right="1134" w:bottom="1418" w:left="1701" w:header="709" w:footer="709" w:gutter="0"/>
          <w:cols w:space="708"/>
          <w:docGrid w:linePitch="360"/>
        </w:sectPr>
      </w:pPr>
    </w:p>
    <w:tbl>
      <w:tblPr>
        <w:tblStyle w:val="Jasnecieniowanieakcent3"/>
        <w:tblW w:w="0" w:type="auto"/>
        <w:tblLayout w:type="fixed"/>
        <w:tblLook w:val="04A0" w:firstRow="1" w:lastRow="0" w:firstColumn="1" w:lastColumn="0" w:noHBand="0" w:noVBand="1"/>
      </w:tblPr>
      <w:tblGrid>
        <w:gridCol w:w="1373"/>
        <w:gridCol w:w="1517"/>
        <w:gridCol w:w="904"/>
        <w:gridCol w:w="709"/>
      </w:tblGrid>
      <w:tr w:rsidR="004D23E5" w:rsidRPr="005A1BFE" w:rsidTr="00B86704">
        <w:trPr>
          <w:cnfStyle w:val="100000000000" w:firstRow="1" w:lastRow="0" w:firstColumn="0" w:lastColumn="0" w:oddVBand="0" w:evenVBand="0" w:oddHBand="0" w:evenHBand="0" w:firstRowFirstColumn="0" w:firstRowLastColumn="0" w:lastRowFirstColumn="0" w:lastRowLastColumn="0"/>
          <w:cantSplit/>
          <w:trHeight w:val="255"/>
          <w:tblHeader/>
        </w:trPr>
        <w:tc>
          <w:tcPr>
            <w:cnfStyle w:val="001000000000" w:firstRow="0" w:lastRow="0" w:firstColumn="1" w:lastColumn="0" w:oddVBand="0" w:evenVBand="0" w:oddHBand="0" w:evenHBand="0" w:firstRowFirstColumn="0" w:firstRowLastColumn="0" w:lastRowFirstColumn="0" w:lastRowLastColumn="0"/>
            <w:tcW w:w="1373" w:type="dxa"/>
            <w:shd w:val="clear" w:color="auto" w:fill="C2D69B" w:themeFill="accent3" w:themeFillTint="99"/>
            <w:noWrap/>
            <w:vAlign w:val="center"/>
            <w:hideMark/>
          </w:tcPr>
          <w:p w:rsidR="004D23E5" w:rsidRPr="005A1BFE" w:rsidRDefault="004D23E5" w:rsidP="004D23E5">
            <w:pPr>
              <w:spacing w:line="240" w:lineRule="auto"/>
              <w:ind w:firstLine="0"/>
              <w:jc w:val="center"/>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adres leśny</w:t>
            </w:r>
          </w:p>
        </w:tc>
        <w:tc>
          <w:tcPr>
            <w:tcW w:w="1517" w:type="dxa"/>
            <w:shd w:val="clear" w:color="auto" w:fill="C2D69B" w:themeFill="accent3" w:themeFillTint="99"/>
            <w:noWrap/>
            <w:vAlign w:val="center"/>
            <w:hideMark/>
          </w:tcPr>
          <w:p w:rsidR="004D23E5" w:rsidRPr="005A1BFE" w:rsidRDefault="004D23E5" w:rsidP="004D23E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rodz. użytku</w:t>
            </w:r>
          </w:p>
        </w:tc>
        <w:tc>
          <w:tcPr>
            <w:tcW w:w="904" w:type="dxa"/>
            <w:shd w:val="clear" w:color="auto" w:fill="C2D69B" w:themeFill="accent3" w:themeFillTint="99"/>
            <w:noWrap/>
            <w:vAlign w:val="center"/>
            <w:hideMark/>
          </w:tcPr>
          <w:p w:rsidR="004D23E5" w:rsidRPr="005A1BFE" w:rsidRDefault="004D23E5" w:rsidP="004D23E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pow. (ha)</w:t>
            </w:r>
          </w:p>
        </w:tc>
        <w:tc>
          <w:tcPr>
            <w:tcW w:w="709" w:type="dxa"/>
            <w:shd w:val="clear" w:color="auto" w:fill="C2D69B" w:themeFill="accent3" w:themeFillTint="99"/>
            <w:noWrap/>
            <w:vAlign w:val="center"/>
            <w:hideMark/>
          </w:tcPr>
          <w:p w:rsidR="004D23E5" w:rsidRPr="00B86704" w:rsidRDefault="004D23E5" w:rsidP="004D23E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 xml:space="preserve">il. </w:t>
            </w:r>
            <w:r w:rsidRPr="00B86704">
              <w:rPr>
                <w:rFonts w:ascii="Arial" w:eastAsia="Times New Roman" w:hAnsi="Arial" w:cs="Arial"/>
                <w:color w:val="000000"/>
                <w:spacing w:val="-20"/>
                <w:sz w:val="16"/>
                <w:szCs w:val="16"/>
                <w:lang w:eastAsia="pl-PL"/>
              </w:rPr>
              <w:t>obiekt.</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1-01-29-a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1-01-32-o</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STAW RYB</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1-01-33-m</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1-01-33-n</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1-01-51-b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1-01-51-c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1-01-54-d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URZ WOD</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0,74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1-01-55-f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1-01-56-g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1-01-60-d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4,18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1-02-113-a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URZ WOD</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1-02-134-c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1-02-134-d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2,80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1-02-134-f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1,77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1-02-134-g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0,63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1-02-135-a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5,23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1-02-135-b</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3,61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1-02-135-d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5,29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1-02-141-d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1,37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1-02-1B-c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1-02-1B-d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1-02-1B-k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1-02-1B-l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1-02-1B-m</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1-02-26A-a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1-03-101-f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1-03-105-a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1-03-105-c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0,62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1-03-105-d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1-03-105-g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1-03-106-a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1-03-321-f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1-03-321-k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1-03-331-d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1-03-366-h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E-WS</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1,70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1-03-368-f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1-03-368-j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0,71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1-03-368-k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1-03-368-s</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1-03-370-c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1-03-371-d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1-03-371-g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1-03-371-i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1-03-371-j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1-03-371-k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1-03-371-n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1-03-64-f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0,39</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1-03-67-d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1,19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1-03-70-b</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0,70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1-03-74-d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1-03-75-g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1-03-80-d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1-03-88-c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1-03-88-f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1-03-90-d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1-03-90-f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1-03-92-c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1-03-96-i</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1,24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1-03-96-k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1-03-97-c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1,81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1-03-97-i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1-03-97-j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1,21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1-03-97-m</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0,95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1-03-97-n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1,61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1-03-98-f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1-04-158-g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1-04-158-t</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1-04-159-r</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1-04-161-h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11,95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1-04-161-r</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1,27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1-04-162-b</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8,61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1-04-162-g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0,30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1-04-162-m</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1,13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1-04-165-b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2,54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1-04-166-c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1-04-166-f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1-04-170-a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1-04-171-i</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0,65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1-04-178-d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1-04-180B-b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1-04-187-i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1-04-188-a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1-04-188-f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0,62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1-04-189-n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1-04-190-f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1-04-190-g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1-04-190-i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1-04-190-k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1-04-190-p</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0,09</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1-04-190A-i</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1-04-190A-j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1,28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1-04-190A-r</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3,07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1-04-191-c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1-04-196A-f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1-04-202-b</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3,01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1-04-214-d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1-05-222-g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1-05-237-g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1-05-242-a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1-05-243-g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1-05-243-h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lastRenderedPageBreak/>
              <w:t>1-05-244-c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6 bagien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0,30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6</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1-05-246-g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URZ WOD</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1-05-253-f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1-05-255B-f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1-06-318-k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1-06-325-h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1-06-326-h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1-06-327-h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1-06-346-b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1-06-355-h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1-06-369-j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E-LS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0,81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1-06-390-c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1-06-400-h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RZEKA</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1-06-400-k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RZEKA</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1-06-400-m</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RZEKA</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1-06-405-c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1,95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1-06-405-i</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E-LS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1,32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1-06-406-f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1-06-406-h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E-LS</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1,57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1-06-406-i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E-LS</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1-06-407-j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E-Ł</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0,96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1-06-409-r</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POTOK</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1-06-409-s</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 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1-06-409-t</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1-06-409-w</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2-07-297A-i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2-07-306-o</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2-07-310-c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2-07-311-d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1,52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2-07-311-l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0,30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2-07-311-l</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2-07-311-m</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2,48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2-07-312B-d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2-07-312B-k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2-07-312B-s</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2-07-312B-z</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2-07-313-a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2-07-318-d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2-07-319-b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4,40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2-07-319-j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2-07-320-f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2-07-321-k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2-07-322-f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2-07-322-h</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2-07-323-b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1,19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2-07-323-c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0,70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2-07-324-h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2-07-325-c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URZ WOD</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2-07-325-k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2-07-327-b</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2-07-329-j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2-07-331-i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2-07-331-n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2-07-332-g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0,78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2-07-335-b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2-07-335-f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2-07-340-g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2-07-340-j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2-07-342-h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2-07-344-l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2-07-347-c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2-07-347-d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2-07-347-p</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2-07-349-g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2-07-349-j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2,76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2-07-349-z</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2-07-349A-c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2-07-349A-g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2-07-349A-n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2-07-359-d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2-07-359B-b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2-08-351-i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2,41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2-08-353-a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5,83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2-08-355B-n</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2-08-355B-p</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2-08-355B-s</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2-08-355D-h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2-08-356-o</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2-08-361-a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2-08-362A-s</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2-08-362A-w</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2-08-362A-z</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2-08-367-g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4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4</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2-08-374-d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2-08-377-g</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2-08-382-c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2-08-383-ax</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2-08-383-cx</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2-08-383-kx</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2-08-383-mx</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2-08-386-o</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2-08-387-a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2-08-387-x</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2-08-388-j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2-08-388-k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2-08-388-l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2-08-388A-d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2-08-388A-m</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2-08-391-d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2-08-393-d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2-08-394-b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2-08-396-f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2-08-400-a</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2-08-402-n</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lastRenderedPageBreak/>
              <w:t>2-08-405-b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2-08-406-a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2-08-406-b</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2-08-406-c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2-09-12-s</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2-09-13-g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2-09-15-c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2-09-15-g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2-09-1A-m</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2-09-1A-t</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2-09-23-c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2-09-24-l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2-09-246J-n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9,57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2-09-249A-l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2-09-249A-m</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2-09-249A-y</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2-09-4-j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2-09-43-a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2-09-4A-x</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2-09-4A-y</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2-09-4B-d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0,09</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2-09-4B-k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2-09-4B-l</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2-09-4B-mx</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2-09-4B-x</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0,10</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2-10-46A-o</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URZ WOD</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2-10-46A-p</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URZ WOD</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2-10-55-p</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2-10-58-k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2-10-76-l</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2-10-83B-c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2-10-83B-f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2-11-101-p</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2-11-103-g</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0,41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2-11-105-d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2-11-106A-s</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źródliska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2-11-106A-t</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źródliska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0,61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2-11-107A-bx</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2-11-108-j</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0,23</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2-11-109-j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0,83</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2-11-109-k</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0,37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2-11-110-a</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2-11-114-f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2-11-94-c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2-11-96-n</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0,14</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2-11-97-i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2-12-162-d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1,32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2-12-162-d</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2-12-163-c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2-12-172-c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2,90</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2-12-172-f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ZBIORNIK</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0,62</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2-12-178-p</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0,08</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2-12-184-h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5 bagien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5</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2-12-186-f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3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0,41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3</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2-12-186-l</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0,06</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2-12-193-w</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2-12-197-f</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0,01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2-12-211-k</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14,31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2-12-212-c</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0,81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2-12-212-f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 bagna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0,16</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2</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2-12-215-l</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0,01</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2-12-217-b</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1,24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2-12-217-d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3,08</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2-12-217-f</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2,62</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2-12-217-h</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0,25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2-12-219-c</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BAGNO</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1,04</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2-12-219-p</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SZCZ CHR</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0,25</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2-12-220-i</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ROWY</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0,11</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2-12-221-d</w:t>
            </w:r>
          </w:p>
        </w:tc>
        <w:tc>
          <w:tcPr>
            <w:tcW w:w="1517"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E-N</w:t>
            </w:r>
          </w:p>
        </w:tc>
        <w:tc>
          <w:tcPr>
            <w:tcW w:w="904" w:type="dxa"/>
            <w:noWrap/>
            <w:vAlign w:val="center"/>
            <w:hideMark/>
          </w:tcPr>
          <w:p w:rsidR="004D23E5" w:rsidRPr="005A1BFE"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pl-PL"/>
              </w:rPr>
            </w:pPr>
            <w:r w:rsidRPr="005A1BFE">
              <w:rPr>
                <w:rFonts w:ascii="Arial" w:eastAsia="Times New Roman" w:hAnsi="Arial" w:cs="Arial"/>
                <w:color w:val="000000"/>
                <w:sz w:val="20"/>
                <w:szCs w:val="20"/>
                <w:lang w:eastAsia="pl-PL"/>
              </w:rPr>
              <w:t>0,57</w:t>
            </w:r>
          </w:p>
        </w:tc>
        <w:tc>
          <w:tcPr>
            <w:tcW w:w="709" w:type="dxa"/>
            <w:noWrap/>
            <w:vAlign w:val="center"/>
            <w:hideMark/>
          </w:tcPr>
          <w:p w:rsidR="004D23E5" w:rsidRPr="00B86704" w:rsidRDefault="004D23E5"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4D23E5" w:rsidRPr="005A1BFE" w:rsidTr="00B86704">
        <w:trPr>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hideMark/>
          </w:tcPr>
          <w:p w:rsidR="004D23E5" w:rsidRPr="005A1BFE" w:rsidRDefault="004D23E5" w:rsidP="004D23E5">
            <w:pPr>
              <w:spacing w:line="240" w:lineRule="auto"/>
              <w:ind w:firstLine="0"/>
              <w:jc w:val="left"/>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2-13-159-j</w:t>
            </w:r>
          </w:p>
        </w:tc>
        <w:tc>
          <w:tcPr>
            <w:tcW w:w="1517"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bagno (pnsw)</w:t>
            </w:r>
          </w:p>
        </w:tc>
        <w:tc>
          <w:tcPr>
            <w:tcW w:w="904" w:type="dxa"/>
            <w:noWrap/>
            <w:vAlign w:val="center"/>
            <w:hideMark/>
          </w:tcPr>
          <w:p w:rsidR="004D23E5" w:rsidRPr="005A1BFE"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5A1BFE">
              <w:rPr>
                <w:rFonts w:ascii="Arial" w:eastAsia="Times New Roman" w:hAnsi="Arial" w:cs="Arial"/>
                <w:color w:val="000000"/>
                <w:sz w:val="18"/>
                <w:szCs w:val="18"/>
                <w:lang w:eastAsia="pl-PL"/>
              </w:rPr>
              <w:t>0,35</w:t>
            </w:r>
          </w:p>
        </w:tc>
        <w:tc>
          <w:tcPr>
            <w:tcW w:w="709" w:type="dxa"/>
            <w:noWrap/>
            <w:vAlign w:val="center"/>
            <w:hideMark/>
          </w:tcPr>
          <w:p w:rsidR="004D23E5" w:rsidRPr="00B86704" w:rsidRDefault="004D23E5" w:rsidP="004D23E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pl-PL"/>
              </w:rPr>
            </w:pPr>
            <w:r w:rsidRPr="00B86704">
              <w:rPr>
                <w:rFonts w:ascii="Arial" w:eastAsia="Times New Roman" w:hAnsi="Arial" w:cs="Arial"/>
                <w:color w:val="000000"/>
                <w:sz w:val="16"/>
                <w:szCs w:val="16"/>
                <w:lang w:eastAsia="pl-PL"/>
              </w:rPr>
              <w:t>1</w:t>
            </w:r>
          </w:p>
        </w:tc>
      </w:tr>
      <w:tr w:rsidR="00B86704" w:rsidRPr="005A1BFE" w:rsidTr="00B867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73" w:type="dxa"/>
            <w:noWrap/>
            <w:vAlign w:val="center"/>
          </w:tcPr>
          <w:p w:rsidR="00B86704" w:rsidRPr="005A1BFE" w:rsidRDefault="00B86704" w:rsidP="004D23E5">
            <w:pPr>
              <w:spacing w:line="240" w:lineRule="auto"/>
              <w:ind w:firstLine="0"/>
              <w:jc w:val="left"/>
              <w:rPr>
                <w:rFonts w:ascii="Arial" w:hAnsi="Arial" w:cs="Arial"/>
                <w:color w:val="000000"/>
                <w:sz w:val="18"/>
                <w:szCs w:val="18"/>
              </w:rPr>
            </w:pPr>
          </w:p>
        </w:tc>
        <w:tc>
          <w:tcPr>
            <w:tcW w:w="1517" w:type="dxa"/>
            <w:noWrap/>
            <w:vAlign w:val="center"/>
          </w:tcPr>
          <w:p w:rsidR="00B86704" w:rsidRPr="005A1BFE" w:rsidRDefault="00B86704"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904" w:type="dxa"/>
            <w:noWrap/>
            <w:vAlign w:val="center"/>
          </w:tcPr>
          <w:p w:rsidR="00B86704" w:rsidRPr="00B86704" w:rsidRDefault="00B86704"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8"/>
                <w:szCs w:val="18"/>
              </w:rPr>
            </w:pPr>
            <w:r w:rsidRPr="00B86704">
              <w:rPr>
                <w:rFonts w:ascii="Arial" w:hAnsi="Arial" w:cs="Arial"/>
                <w:b/>
                <w:color w:val="000000"/>
                <w:sz w:val="18"/>
                <w:szCs w:val="18"/>
              </w:rPr>
              <w:t>180,80</w:t>
            </w:r>
          </w:p>
        </w:tc>
        <w:tc>
          <w:tcPr>
            <w:tcW w:w="709" w:type="dxa"/>
            <w:noWrap/>
            <w:vAlign w:val="center"/>
          </w:tcPr>
          <w:p w:rsidR="00B86704" w:rsidRPr="00B86704" w:rsidRDefault="00B86704" w:rsidP="004D23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6"/>
                <w:szCs w:val="16"/>
              </w:rPr>
            </w:pPr>
            <w:r w:rsidRPr="00B86704">
              <w:rPr>
                <w:rFonts w:ascii="Arial" w:hAnsi="Arial" w:cs="Arial"/>
                <w:b/>
                <w:color w:val="000000"/>
                <w:sz w:val="16"/>
                <w:szCs w:val="16"/>
              </w:rPr>
              <w:t>316</w:t>
            </w:r>
          </w:p>
        </w:tc>
      </w:tr>
    </w:tbl>
    <w:p w:rsidR="000A51B1" w:rsidRPr="003F0F53" w:rsidRDefault="000A51B1" w:rsidP="00EF2CCB">
      <w:pPr>
        <w:ind w:firstLine="0"/>
        <w:jc w:val="center"/>
        <w:rPr>
          <w:color w:val="984806" w:themeColor="accent6" w:themeShade="80"/>
        </w:rPr>
        <w:sectPr w:rsidR="000A51B1" w:rsidRPr="003F0F53" w:rsidSect="000A51B1">
          <w:type w:val="continuous"/>
          <w:pgSz w:w="11906" w:h="16838"/>
          <w:pgMar w:top="1418" w:right="1134" w:bottom="1418" w:left="1701" w:header="709" w:footer="709" w:gutter="0"/>
          <w:cols w:num="2" w:space="284"/>
          <w:docGrid w:linePitch="360"/>
        </w:sectPr>
      </w:pPr>
    </w:p>
    <w:p w:rsidR="000A51B1" w:rsidRPr="003F0F53" w:rsidRDefault="000A51B1">
      <w:pPr>
        <w:spacing w:line="240" w:lineRule="auto"/>
        <w:ind w:firstLine="0"/>
        <w:jc w:val="left"/>
        <w:rPr>
          <w:color w:val="984806" w:themeColor="accent6" w:themeShade="80"/>
        </w:rPr>
      </w:pPr>
      <w:r w:rsidRPr="003F0F53">
        <w:rPr>
          <w:color w:val="984806" w:themeColor="accent6" w:themeShade="80"/>
        </w:rPr>
        <w:br w:type="page"/>
      </w:r>
    </w:p>
    <w:p w:rsidR="001F1B2C" w:rsidRDefault="001F1B2C">
      <w:pPr>
        <w:spacing w:line="240" w:lineRule="auto"/>
        <w:ind w:firstLine="0"/>
        <w:jc w:val="left"/>
        <w:rPr>
          <w:rFonts w:ascii="Cambria" w:hAnsi="Cambria"/>
          <w:bCs/>
          <w:color w:val="984806" w:themeColor="accent6" w:themeShade="80"/>
          <w:sz w:val="22"/>
          <w:szCs w:val="22"/>
        </w:rPr>
      </w:pPr>
      <w:r>
        <w:rPr>
          <w:color w:val="984806" w:themeColor="accent6" w:themeShade="80"/>
        </w:rPr>
        <w:lastRenderedPageBreak/>
        <w:br w:type="page"/>
      </w:r>
    </w:p>
    <w:p w:rsidR="000A51B1" w:rsidRPr="003F0F53" w:rsidRDefault="000A51B1" w:rsidP="000A51B1">
      <w:pPr>
        <w:pStyle w:val="normalny0"/>
        <w:rPr>
          <w:color w:val="984806" w:themeColor="accent6" w:themeShade="80"/>
        </w:rPr>
      </w:pPr>
    </w:p>
    <w:p w:rsidR="000A51B1" w:rsidRPr="003F0F53" w:rsidRDefault="000A51B1" w:rsidP="000A51B1">
      <w:pPr>
        <w:pStyle w:val="normalny0"/>
        <w:rPr>
          <w:color w:val="984806" w:themeColor="accent6" w:themeShade="80"/>
        </w:rPr>
      </w:pPr>
    </w:p>
    <w:p w:rsidR="000A51B1" w:rsidRPr="003F0F53" w:rsidRDefault="000A51B1" w:rsidP="000A51B1">
      <w:pPr>
        <w:pStyle w:val="normalny0"/>
        <w:rPr>
          <w:color w:val="984806" w:themeColor="accent6" w:themeShade="80"/>
        </w:rPr>
      </w:pPr>
    </w:p>
    <w:p w:rsidR="000A51B1" w:rsidRPr="003F0F53" w:rsidRDefault="000A51B1" w:rsidP="000A51B1">
      <w:pPr>
        <w:pStyle w:val="normalny0"/>
        <w:rPr>
          <w:color w:val="984806" w:themeColor="accent6" w:themeShade="80"/>
        </w:rPr>
      </w:pPr>
    </w:p>
    <w:p w:rsidR="000A51B1" w:rsidRPr="003F0F53" w:rsidRDefault="000A51B1" w:rsidP="000A51B1">
      <w:pPr>
        <w:pStyle w:val="normalny0"/>
        <w:rPr>
          <w:color w:val="984806" w:themeColor="accent6" w:themeShade="80"/>
        </w:rPr>
      </w:pPr>
    </w:p>
    <w:p w:rsidR="000A51B1" w:rsidRPr="003F0F53" w:rsidRDefault="000A51B1" w:rsidP="000A51B1">
      <w:pPr>
        <w:pStyle w:val="normalny0"/>
        <w:rPr>
          <w:color w:val="984806" w:themeColor="accent6" w:themeShade="80"/>
        </w:rPr>
      </w:pPr>
    </w:p>
    <w:p w:rsidR="000A51B1" w:rsidRPr="003F0F53" w:rsidRDefault="000A51B1" w:rsidP="000A51B1">
      <w:pPr>
        <w:pStyle w:val="normalny0"/>
        <w:rPr>
          <w:color w:val="984806" w:themeColor="accent6" w:themeShade="80"/>
        </w:rPr>
      </w:pPr>
    </w:p>
    <w:p w:rsidR="000A51B1" w:rsidRPr="000E1A05" w:rsidRDefault="000A51B1" w:rsidP="000A51B1">
      <w:pPr>
        <w:pStyle w:val="Nagwek1"/>
        <w:jc w:val="center"/>
        <w:rPr>
          <w:rFonts w:ascii="Algerian" w:hAnsi="Algerian"/>
          <w:spacing w:val="70"/>
          <w:sz w:val="72"/>
          <w:szCs w:val="72"/>
        </w:rPr>
      </w:pPr>
      <w:bookmarkStart w:id="321" w:name="_Toc484418617"/>
      <w:r w:rsidRPr="000E1A05">
        <w:rPr>
          <w:rFonts w:ascii="Algerian" w:hAnsi="Algerian"/>
          <w:spacing w:val="70"/>
          <w:sz w:val="72"/>
          <w:szCs w:val="72"/>
        </w:rPr>
        <w:t>KRONIKA</w:t>
      </w:r>
      <w:bookmarkEnd w:id="321"/>
    </w:p>
    <w:p w:rsidR="000A51B1" w:rsidRPr="000E1A05" w:rsidRDefault="000A51B1" w:rsidP="000A51B1">
      <w:pPr>
        <w:pStyle w:val="normalny0"/>
        <w:ind w:firstLine="0"/>
        <w:jc w:val="center"/>
        <w:rPr>
          <w:rFonts w:ascii="Algerian" w:hAnsi="Algerian"/>
          <w:spacing w:val="100"/>
        </w:rPr>
      </w:pPr>
      <w:r w:rsidRPr="000E1A05">
        <w:rPr>
          <w:sz w:val="56"/>
          <w:szCs w:val="56"/>
        </w:rPr>
        <w:br w:type="page"/>
      </w:r>
      <w:bookmarkStart w:id="322" w:name="_Toc417558210"/>
      <w:r w:rsidRPr="000E1A05">
        <w:rPr>
          <w:sz w:val="56"/>
          <w:szCs w:val="56"/>
        </w:rPr>
        <w:lastRenderedPageBreak/>
        <w:br w:type="page"/>
      </w:r>
      <w:r w:rsidRPr="000E1A05">
        <w:rPr>
          <w:rFonts w:ascii="Algerian" w:hAnsi="Algerian"/>
          <w:spacing w:val="100"/>
        </w:rPr>
        <w:lastRenderedPageBreak/>
        <w:t>KRONIKA</w:t>
      </w:r>
      <w:bookmarkEnd w:id="322"/>
    </w:p>
    <w:p w:rsidR="000A51B1" w:rsidRPr="000E1A05" w:rsidRDefault="000A51B1" w:rsidP="000A51B1">
      <w:pPr>
        <w:pStyle w:val="normalny0"/>
        <w:tabs>
          <w:tab w:val="left" w:leader="hyphen" w:pos="8505"/>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9072"/>
        </w:tabs>
        <w:ind w:firstLine="0"/>
        <w:jc w:val="center"/>
        <w:rPr>
          <w:rFonts w:ascii="Algerian" w:hAnsi="Algerian"/>
          <w:spacing w:val="100"/>
        </w:rPr>
      </w:pPr>
      <w:r w:rsidRPr="000E1A05">
        <w:rPr>
          <w:rFonts w:ascii="Algerian" w:hAnsi="Algerian"/>
          <w:spacing w:val="100"/>
          <w:sz w:val="18"/>
          <w:szCs w:val="18"/>
        </w:rPr>
        <w:br w:type="page"/>
      </w:r>
      <w:r w:rsidRPr="000E1A05">
        <w:rPr>
          <w:rFonts w:ascii="Algerian" w:hAnsi="Algerian"/>
          <w:spacing w:val="100"/>
        </w:rPr>
        <w:lastRenderedPageBreak/>
        <w:t>KRONIKA</w:t>
      </w:r>
    </w:p>
    <w:p w:rsidR="000A51B1" w:rsidRPr="000E1A05" w:rsidRDefault="000A51B1" w:rsidP="000A51B1">
      <w:pPr>
        <w:pStyle w:val="normalny0"/>
        <w:tabs>
          <w:tab w:val="left" w:leader="hyphen" w:pos="8505"/>
          <w:tab w:val="left" w:leader="dot" w:pos="9072"/>
        </w:tabs>
        <w:ind w:firstLine="0"/>
        <w:rPr>
          <w:rFonts w:ascii="Algerian" w:hAnsi="Algerian"/>
          <w:spacing w:val="100"/>
        </w:rPr>
      </w:pP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r w:rsidRPr="000E1A05">
        <w:rPr>
          <w:rFonts w:ascii="Algerian" w:hAnsi="Algerian"/>
          <w:spacing w:val="100"/>
          <w:sz w:val="18"/>
          <w:szCs w:val="18"/>
        </w:rPr>
        <w:tab/>
      </w:r>
    </w:p>
    <w:p w:rsidR="000A51B1" w:rsidRPr="000E1A05" w:rsidRDefault="000A51B1" w:rsidP="000A51B1">
      <w:pPr>
        <w:pStyle w:val="normalny0"/>
        <w:tabs>
          <w:tab w:val="left" w:leader="dot" w:pos="8505"/>
          <w:tab w:val="left" w:leader="dot" w:pos="9072"/>
        </w:tabs>
        <w:spacing w:line="480" w:lineRule="auto"/>
        <w:ind w:firstLine="0"/>
        <w:rPr>
          <w:rFonts w:ascii="Algerian" w:hAnsi="Algerian"/>
          <w:spacing w:val="100"/>
          <w:sz w:val="18"/>
          <w:szCs w:val="18"/>
        </w:rPr>
      </w:pPr>
    </w:p>
    <w:sectPr w:rsidR="000A51B1" w:rsidRPr="000E1A05" w:rsidSect="003661F4">
      <w:type w:val="continuous"/>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360" w:rsidRDefault="00117360">
      <w:r>
        <w:separator/>
      </w:r>
    </w:p>
  </w:endnote>
  <w:endnote w:type="continuationSeparator" w:id="0">
    <w:p w:rsidR="00117360" w:rsidRDefault="0011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MT">
    <w:altName w:val="MS Mincho"/>
    <w:panose1 w:val="00000000000000000000"/>
    <w:charset w:val="80"/>
    <w:family w:val="auto"/>
    <w:notTrueType/>
    <w:pitch w:val="default"/>
    <w:sig w:usb0="00000007" w:usb1="08070000" w:usb2="00000010" w:usb3="00000000" w:csb0="00020003" w:csb1="00000000"/>
  </w:font>
  <w:font w:name="MS Mincho">
    <w:altName w:val="ＭＳ 明朝"/>
    <w:panose1 w:val="02020609040205080304"/>
    <w:charset w:val="80"/>
    <w:family w:val="modern"/>
    <w:pitch w:val="fixed"/>
    <w:sig w:usb0="E00002FF" w:usb1="6AC7FDFB" w:usb2="00000012" w:usb3="00000000" w:csb0="0002009F" w:csb1="00000000"/>
  </w:font>
  <w:font w:name="Algerian">
    <w:panose1 w:val="04020705040A02060702"/>
    <w:charset w:val="00"/>
    <w:family w:val="decorativ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FuturaPL-Book">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Default="00CC4B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Default="00CC4BF5" w:rsidP="003A7BEF">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Default="00CC4BF5" w:rsidP="0041751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44367">
      <w:rPr>
        <w:rStyle w:val="Numerstrony"/>
        <w:noProof/>
      </w:rPr>
      <w:t>4</w:t>
    </w:r>
    <w:r>
      <w:rPr>
        <w:rStyle w:val="Numerstrony"/>
      </w:rPr>
      <w:fldChar w:fldCharType="end"/>
    </w:r>
  </w:p>
  <w:p w:rsidR="00CC4BF5" w:rsidRDefault="00CC4BF5">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Default="00CC4BF5" w:rsidP="0041751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44367">
      <w:rPr>
        <w:rStyle w:val="Numerstrony"/>
        <w:noProof/>
      </w:rPr>
      <w:t>3</w:t>
    </w:r>
    <w:r>
      <w:rPr>
        <w:rStyle w:val="Numerstrony"/>
      </w:rPr>
      <w:fldChar w:fldCharType="end"/>
    </w:r>
  </w:p>
  <w:p w:rsidR="00CC4BF5" w:rsidRDefault="00CC4BF5" w:rsidP="003A7BE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360" w:rsidRDefault="00117360">
      <w:r>
        <w:separator/>
      </w:r>
    </w:p>
  </w:footnote>
  <w:footnote w:type="continuationSeparator" w:id="0">
    <w:p w:rsidR="00117360" w:rsidRDefault="00117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Pr="00C21374" w:rsidRDefault="00CC4BF5">
    <w:pPr>
      <w:pStyle w:val="Nagwek"/>
      <w:rPr>
        <w:i/>
        <w:color w:val="808080"/>
        <w:sz w:val="16"/>
        <w:szCs w:val="16"/>
      </w:rPr>
    </w:pPr>
    <w:r w:rsidRPr="00C21374">
      <w:rPr>
        <w:i/>
        <w:color w:val="808080"/>
        <w:sz w:val="16"/>
        <w:szCs w:val="16"/>
      </w:rPr>
      <w:t xml:space="preserve">Program Ochrony Przyrody dla </w:t>
    </w:r>
    <w:r>
      <w:rPr>
        <w:i/>
        <w:color w:val="808080"/>
        <w:sz w:val="16"/>
        <w:szCs w:val="16"/>
      </w:rPr>
      <w:t>Nadleśnictwa Wieluń</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Pr="00B63659" w:rsidRDefault="00CC4BF5" w:rsidP="00B63659">
    <w:pPr>
      <w:pStyle w:val="Nagwek"/>
      <w:jc w:val="right"/>
      <w:rPr>
        <w:i/>
        <w:color w:val="808080"/>
        <w:sz w:val="16"/>
        <w:szCs w:val="16"/>
      </w:rPr>
    </w:pPr>
    <w:r w:rsidRPr="00C21374">
      <w:rPr>
        <w:i/>
        <w:color w:val="808080"/>
        <w:sz w:val="16"/>
        <w:szCs w:val="16"/>
      </w:rPr>
      <w:t xml:space="preserve">Program Ochrony Przyrody dla </w:t>
    </w:r>
    <w:r>
      <w:rPr>
        <w:i/>
        <w:color w:val="808080"/>
        <w:sz w:val="16"/>
        <w:szCs w:val="16"/>
      </w:rPr>
      <w:t>Nadleśnictwa Wieluń</w:t>
    </w:r>
  </w:p>
  <w:p w:rsidR="00CC4BF5" w:rsidRPr="00C21374" w:rsidRDefault="00CC4BF5" w:rsidP="008D6DD9">
    <w:pPr>
      <w:pStyle w:val="Nagwek"/>
      <w:tabs>
        <w:tab w:val="clear" w:pos="9072"/>
        <w:tab w:val="right" w:pos="9071"/>
      </w:tabs>
      <w:rPr>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Pr="00C21374" w:rsidRDefault="00CC4BF5">
    <w:pPr>
      <w:pStyle w:val="Nagwek"/>
      <w:rPr>
        <w:i/>
        <w:color w:val="808080"/>
        <w:sz w:val="16"/>
        <w:szCs w:val="16"/>
      </w:rPr>
    </w:pPr>
    <w:r w:rsidRPr="00C21374">
      <w:rPr>
        <w:i/>
        <w:color w:val="808080"/>
        <w:sz w:val="16"/>
        <w:szCs w:val="16"/>
      </w:rPr>
      <w:t xml:space="preserve">Program Ochrony Przyrody dla </w:t>
    </w:r>
    <w:r>
      <w:rPr>
        <w:i/>
        <w:color w:val="808080"/>
        <w:sz w:val="16"/>
        <w:szCs w:val="16"/>
      </w:rPr>
      <w:t>Nadleśnictwa Wieluń</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BF5" w:rsidRPr="00B63659" w:rsidRDefault="00CC4BF5" w:rsidP="00B63659">
    <w:pPr>
      <w:pStyle w:val="Nagwek"/>
      <w:jc w:val="right"/>
      <w:rPr>
        <w:i/>
        <w:color w:val="808080"/>
        <w:sz w:val="16"/>
        <w:szCs w:val="16"/>
      </w:rPr>
    </w:pPr>
    <w:r w:rsidRPr="00C21374">
      <w:rPr>
        <w:i/>
        <w:color w:val="808080"/>
        <w:sz w:val="16"/>
        <w:szCs w:val="16"/>
      </w:rPr>
      <w:t xml:space="preserve">Program Ochrony Przyrody dla </w:t>
    </w:r>
    <w:r>
      <w:rPr>
        <w:i/>
        <w:color w:val="808080"/>
        <w:sz w:val="16"/>
        <w:szCs w:val="16"/>
      </w:rPr>
      <w:t>Nadleśnictwa Wieluń</w:t>
    </w:r>
  </w:p>
  <w:p w:rsidR="00CC4BF5" w:rsidRPr="00C21374" w:rsidRDefault="00CC4BF5" w:rsidP="008D6DD9">
    <w:pPr>
      <w:pStyle w:val="Nagwek"/>
      <w:tabs>
        <w:tab w:val="clear" w:pos="9072"/>
        <w:tab w:val="right" w:pos="9071"/>
      </w:tabs>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5443A1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83E2710"/>
    <w:lvl w:ilvl="0">
      <w:numFmt w:val="decimal"/>
      <w:pStyle w:val="WyliczanieA"/>
      <w:lvlText w:val="*"/>
      <w:lvlJc w:val="left"/>
    </w:lvl>
  </w:abstractNum>
  <w:abstractNum w:abstractNumId="2" w15:restartNumberingAfterBreak="0">
    <w:nsid w:val="050E2344"/>
    <w:multiLevelType w:val="hybridMultilevel"/>
    <w:tmpl w:val="39D40346"/>
    <w:lvl w:ilvl="0" w:tplc="D20E1BF6">
      <w:start w:val="1"/>
      <w:numFmt w:val="decimal"/>
      <w:pStyle w:val="Rysunek"/>
      <w:lvlText w:val="Ryc.%1"/>
      <w:lvlJc w:val="center"/>
      <w:pPr>
        <w:ind w:left="720" w:hanging="360"/>
      </w:pPr>
      <w:rPr>
        <w:rFonts w:ascii="Cambria" w:hAnsi="Cambria" w:cs="Times New Roman" w:hint="default"/>
        <w:b/>
        <w:i/>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7393B6C"/>
    <w:multiLevelType w:val="hybridMultilevel"/>
    <w:tmpl w:val="D44A99A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 w15:restartNumberingAfterBreak="0">
    <w:nsid w:val="08AE35B5"/>
    <w:multiLevelType w:val="hybridMultilevel"/>
    <w:tmpl w:val="369EA2B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08C63B3B"/>
    <w:multiLevelType w:val="hybridMultilevel"/>
    <w:tmpl w:val="2BBAD41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09C50164"/>
    <w:multiLevelType w:val="hybridMultilevel"/>
    <w:tmpl w:val="D6762A2E"/>
    <w:lvl w:ilvl="0" w:tplc="1B3C412C">
      <w:start w:val="1"/>
      <w:numFmt w:val="bullet"/>
      <w:lvlText w:val=""/>
      <w:lvlJc w:val="left"/>
      <w:pPr>
        <w:tabs>
          <w:tab w:val="num" w:pos="993"/>
        </w:tabs>
        <w:ind w:left="993" w:hanging="284"/>
      </w:pPr>
      <w:rPr>
        <w:rFonts w:ascii="Symbol" w:hAnsi="Symbol" w:hint="default"/>
        <w:color w:val="auto"/>
      </w:rPr>
    </w:lvl>
    <w:lvl w:ilvl="1" w:tplc="9334CEAE">
      <w:numFmt w:val="bullet"/>
      <w:lvlText w:val="•"/>
      <w:lvlJc w:val="left"/>
      <w:pPr>
        <w:ind w:left="2149" w:hanging="360"/>
      </w:pPr>
      <w:rPr>
        <w:rFonts w:ascii="Times New Roman" w:eastAsia="Times New Roman" w:hAnsi="Times New Roman" w:cs="Times New Roman"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pStyle w:val="Nrelab6"/>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D18084B"/>
    <w:multiLevelType w:val="hybridMultilevel"/>
    <w:tmpl w:val="868C5156"/>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0FBB3908"/>
    <w:multiLevelType w:val="hybridMultilevel"/>
    <w:tmpl w:val="621673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E60A39"/>
    <w:multiLevelType w:val="hybridMultilevel"/>
    <w:tmpl w:val="9F1A47A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18231DF3"/>
    <w:multiLevelType w:val="hybridMultilevel"/>
    <w:tmpl w:val="BE58AA4E"/>
    <w:lvl w:ilvl="0" w:tplc="04150001">
      <w:start w:val="1"/>
      <w:numFmt w:val="decimal"/>
      <w:lvlText w:val="%1."/>
      <w:lvlJc w:val="left"/>
      <w:pPr>
        <w:tabs>
          <w:tab w:val="num" w:pos="1069"/>
        </w:tabs>
        <w:ind w:left="1069" w:hanging="360"/>
      </w:pPr>
      <w:rPr>
        <w:rFonts w:hint="default"/>
      </w:rPr>
    </w:lvl>
    <w:lvl w:ilvl="1" w:tplc="04150003" w:tentative="1">
      <w:start w:val="1"/>
      <w:numFmt w:val="lowerLetter"/>
      <w:lvlText w:val="%2."/>
      <w:lvlJc w:val="left"/>
      <w:pPr>
        <w:tabs>
          <w:tab w:val="num" w:pos="1789"/>
        </w:tabs>
        <w:ind w:left="1789" w:hanging="360"/>
      </w:pPr>
    </w:lvl>
    <w:lvl w:ilvl="2" w:tplc="04150005" w:tentative="1">
      <w:start w:val="1"/>
      <w:numFmt w:val="lowerRoman"/>
      <w:lvlText w:val="%3."/>
      <w:lvlJc w:val="right"/>
      <w:pPr>
        <w:tabs>
          <w:tab w:val="num" w:pos="2509"/>
        </w:tabs>
        <w:ind w:left="2509" w:hanging="180"/>
      </w:pPr>
    </w:lvl>
    <w:lvl w:ilvl="3" w:tplc="04150001" w:tentative="1">
      <w:start w:val="1"/>
      <w:numFmt w:val="decimal"/>
      <w:lvlText w:val="%4."/>
      <w:lvlJc w:val="left"/>
      <w:pPr>
        <w:tabs>
          <w:tab w:val="num" w:pos="3229"/>
        </w:tabs>
        <w:ind w:left="3229" w:hanging="360"/>
      </w:pPr>
    </w:lvl>
    <w:lvl w:ilvl="4" w:tplc="04150003" w:tentative="1">
      <w:start w:val="1"/>
      <w:numFmt w:val="lowerLetter"/>
      <w:lvlText w:val="%5."/>
      <w:lvlJc w:val="left"/>
      <w:pPr>
        <w:tabs>
          <w:tab w:val="num" w:pos="3949"/>
        </w:tabs>
        <w:ind w:left="3949" w:hanging="360"/>
      </w:pPr>
    </w:lvl>
    <w:lvl w:ilvl="5" w:tplc="04150005" w:tentative="1">
      <w:start w:val="1"/>
      <w:numFmt w:val="lowerRoman"/>
      <w:lvlText w:val="%6."/>
      <w:lvlJc w:val="right"/>
      <w:pPr>
        <w:tabs>
          <w:tab w:val="num" w:pos="4669"/>
        </w:tabs>
        <w:ind w:left="4669" w:hanging="180"/>
      </w:pPr>
    </w:lvl>
    <w:lvl w:ilvl="6" w:tplc="04150001" w:tentative="1">
      <w:start w:val="1"/>
      <w:numFmt w:val="decimal"/>
      <w:lvlText w:val="%7."/>
      <w:lvlJc w:val="left"/>
      <w:pPr>
        <w:tabs>
          <w:tab w:val="num" w:pos="5389"/>
        </w:tabs>
        <w:ind w:left="5389" w:hanging="360"/>
      </w:pPr>
    </w:lvl>
    <w:lvl w:ilvl="7" w:tplc="04150003" w:tentative="1">
      <w:start w:val="1"/>
      <w:numFmt w:val="lowerLetter"/>
      <w:lvlText w:val="%8."/>
      <w:lvlJc w:val="left"/>
      <w:pPr>
        <w:tabs>
          <w:tab w:val="num" w:pos="6109"/>
        </w:tabs>
        <w:ind w:left="6109" w:hanging="360"/>
      </w:pPr>
    </w:lvl>
    <w:lvl w:ilvl="8" w:tplc="04150005" w:tentative="1">
      <w:start w:val="1"/>
      <w:numFmt w:val="lowerRoman"/>
      <w:lvlText w:val="%9."/>
      <w:lvlJc w:val="right"/>
      <w:pPr>
        <w:tabs>
          <w:tab w:val="num" w:pos="6829"/>
        </w:tabs>
        <w:ind w:left="6829" w:hanging="180"/>
      </w:pPr>
    </w:lvl>
  </w:abstractNum>
  <w:abstractNum w:abstractNumId="11" w15:restartNumberingAfterBreak="0">
    <w:nsid w:val="1AD04F15"/>
    <w:multiLevelType w:val="hybridMultilevel"/>
    <w:tmpl w:val="561E585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1D2F4C5B"/>
    <w:multiLevelType w:val="hybridMultilevel"/>
    <w:tmpl w:val="054A511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2078574E"/>
    <w:multiLevelType w:val="hybridMultilevel"/>
    <w:tmpl w:val="05EEB3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22541EFC"/>
    <w:multiLevelType w:val="hybridMultilevel"/>
    <w:tmpl w:val="B3C057D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304A4491"/>
    <w:multiLevelType w:val="hybridMultilevel"/>
    <w:tmpl w:val="538A44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35AE0D6B"/>
    <w:multiLevelType w:val="hybridMultilevel"/>
    <w:tmpl w:val="EA6E1A8E"/>
    <w:lvl w:ilvl="0" w:tplc="D8863314">
      <w:start w:val="1"/>
      <w:numFmt w:val="bullet"/>
      <w:pStyle w:val="wyliczanie"/>
      <w:lvlText w:val=""/>
      <w:lvlJc w:val="left"/>
      <w:pPr>
        <w:tabs>
          <w:tab w:val="num" w:pos="993"/>
        </w:tabs>
        <w:ind w:left="993" w:hanging="284"/>
      </w:pPr>
      <w:rPr>
        <w:rFonts w:ascii="Symbol" w:hAnsi="Symbol" w:hint="default"/>
        <w:color w:val="auto"/>
      </w:rPr>
    </w:lvl>
    <w:lvl w:ilvl="1" w:tplc="04150019" w:tentative="1">
      <w:start w:val="1"/>
      <w:numFmt w:val="bullet"/>
      <w:lvlText w:val="o"/>
      <w:lvlJc w:val="left"/>
      <w:pPr>
        <w:tabs>
          <w:tab w:val="num" w:pos="2149"/>
        </w:tabs>
        <w:ind w:left="2149" w:hanging="360"/>
      </w:pPr>
      <w:rPr>
        <w:rFonts w:ascii="Courier New" w:hAnsi="Courier New" w:cs="Courier New" w:hint="default"/>
      </w:rPr>
    </w:lvl>
    <w:lvl w:ilvl="2" w:tplc="0415001B" w:tentative="1">
      <w:start w:val="1"/>
      <w:numFmt w:val="bullet"/>
      <w:lvlText w:val=""/>
      <w:lvlJc w:val="left"/>
      <w:pPr>
        <w:tabs>
          <w:tab w:val="num" w:pos="2869"/>
        </w:tabs>
        <w:ind w:left="2869" w:hanging="360"/>
      </w:pPr>
      <w:rPr>
        <w:rFonts w:ascii="Wingdings" w:hAnsi="Wingdings" w:hint="default"/>
      </w:rPr>
    </w:lvl>
    <w:lvl w:ilvl="3" w:tplc="0415000F" w:tentative="1">
      <w:start w:val="1"/>
      <w:numFmt w:val="bullet"/>
      <w:lvlText w:val=""/>
      <w:lvlJc w:val="left"/>
      <w:pPr>
        <w:tabs>
          <w:tab w:val="num" w:pos="3589"/>
        </w:tabs>
        <w:ind w:left="3589" w:hanging="360"/>
      </w:pPr>
      <w:rPr>
        <w:rFonts w:ascii="Symbol" w:hAnsi="Symbol" w:hint="default"/>
      </w:rPr>
    </w:lvl>
    <w:lvl w:ilvl="4" w:tplc="04150019" w:tentative="1">
      <w:start w:val="1"/>
      <w:numFmt w:val="bullet"/>
      <w:lvlText w:val="o"/>
      <w:lvlJc w:val="left"/>
      <w:pPr>
        <w:tabs>
          <w:tab w:val="num" w:pos="4309"/>
        </w:tabs>
        <w:ind w:left="4309" w:hanging="360"/>
      </w:pPr>
      <w:rPr>
        <w:rFonts w:ascii="Courier New" w:hAnsi="Courier New" w:cs="Courier New" w:hint="default"/>
      </w:rPr>
    </w:lvl>
    <w:lvl w:ilvl="5" w:tplc="0415001B" w:tentative="1">
      <w:start w:val="1"/>
      <w:numFmt w:val="bullet"/>
      <w:lvlText w:val=""/>
      <w:lvlJc w:val="left"/>
      <w:pPr>
        <w:tabs>
          <w:tab w:val="num" w:pos="5029"/>
        </w:tabs>
        <w:ind w:left="5029" w:hanging="360"/>
      </w:pPr>
      <w:rPr>
        <w:rFonts w:ascii="Wingdings" w:hAnsi="Wingdings" w:hint="default"/>
      </w:rPr>
    </w:lvl>
    <w:lvl w:ilvl="6" w:tplc="0415000F" w:tentative="1">
      <w:start w:val="1"/>
      <w:numFmt w:val="bullet"/>
      <w:lvlText w:val=""/>
      <w:lvlJc w:val="left"/>
      <w:pPr>
        <w:tabs>
          <w:tab w:val="num" w:pos="5749"/>
        </w:tabs>
        <w:ind w:left="5749" w:hanging="360"/>
      </w:pPr>
      <w:rPr>
        <w:rFonts w:ascii="Symbol" w:hAnsi="Symbol" w:hint="default"/>
      </w:rPr>
    </w:lvl>
    <w:lvl w:ilvl="7" w:tplc="04150019" w:tentative="1">
      <w:start w:val="1"/>
      <w:numFmt w:val="bullet"/>
      <w:lvlText w:val="o"/>
      <w:lvlJc w:val="left"/>
      <w:pPr>
        <w:tabs>
          <w:tab w:val="num" w:pos="6469"/>
        </w:tabs>
        <w:ind w:left="6469" w:hanging="360"/>
      </w:pPr>
      <w:rPr>
        <w:rFonts w:ascii="Courier New" w:hAnsi="Courier New" w:cs="Courier New" w:hint="default"/>
      </w:rPr>
    </w:lvl>
    <w:lvl w:ilvl="8" w:tplc="0415001B"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365E7EA9"/>
    <w:multiLevelType w:val="hybridMultilevel"/>
    <w:tmpl w:val="16FE6088"/>
    <w:lvl w:ilvl="0" w:tplc="0415000D">
      <w:start w:val="1"/>
      <w:numFmt w:val="bullet"/>
      <w:lvlText w:val=""/>
      <w:lvlJc w:val="left"/>
      <w:pPr>
        <w:tabs>
          <w:tab w:val="num" w:pos="567"/>
        </w:tabs>
        <w:ind w:left="567" w:hanging="283"/>
      </w:pPr>
      <w:rPr>
        <w:rFonts w:ascii="Symbol" w:hAnsi="Symbol" w:hint="default"/>
      </w:rPr>
    </w:lvl>
    <w:lvl w:ilvl="1" w:tplc="6C604000">
      <w:start w:val="1"/>
      <w:numFmt w:val="bullet"/>
      <w:lvlText w:val=""/>
      <w:lvlJc w:val="left"/>
      <w:pPr>
        <w:tabs>
          <w:tab w:val="num" w:pos="1930"/>
        </w:tabs>
        <w:ind w:left="1930" w:hanging="283"/>
      </w:pPr>
      <w:rPr>
        <w:rFonts w:ascii="Symbol" w:hAnsi="Symbol"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1FD5744"/>
    <w:multiLevelType w:val="hybridMultilevel"/>
    <w:tmpl w:val="C1C653E2"/>
    <w:lvl w:ilvl="0" w:tplc="49E8B366">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338E3"/>
    <w:multiLevelType w:val="multilevel"/>
    <w:tmpl w:val="FC64384E"/>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F40E38"/>
    <w:multiLevelType w:val="hybridMultilevel"/>
    <w:tmpl w:val="8376EFA2"/>
    <w:lvl w:ilvl="0" w:tplc="060E8D62">
      <w:start w:val="1"/>
      <w:numFmt w:val="decimal"/>
      <w:pStyle w:val="rysunek0"/>
      <w:lvlText w:val="Rys. %1."/>
      <w:lvlJc w:val="left"/>
      <w:pPr>
        <w:tabs>
          <w:tab w:val="num" w:pos="720"/>
        </w:tabs>
        <w:ind w:left="720" w:hanging="360"/>
      </w:pPr>
      <w:rPr>
        <w:rFonts w:ascii="Verdana" w:hAnsi="Verdana" w:cs="Times New Roman" w:hint="default"/>
        <w:b/>
        <w:i w:val="0"/>
        <w:sz w:val="20"/>
        <w:szCs w:val="20"/>
      </w:rPr>
    </w:lvl>
    <w:lvl w:ilvl="1" w:tplc="0415000F">
      <w:start w:val="1"/>
      <w:numFmt w:val="decimal"/>
      <w:lvlText w:val="%2."/>
      <w:lvlJc w:val="left"/>
      <w:pPr>
        <w:tabs>
          <w:tab w:val="num" w:pos="1440"/>
        </w:tabs>
        <w:ind w:left="1440" w:hanging="360"/>
      </w:pPr>
      <w:rPr>
        <w:rFonts w:cs="Times New Roman" w:hint="default"/>
        <w:b/>
        <w:i w:val="0"/>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5320C1"/>
    <w:multiLevelType w:val="hybridMultilevel"/>
    <w:tmpl w:val="8830F96C"/>
    <w:lvl w:ilvl="0" w:tplc="3B046FCC">
      <w:start w:val="1"/>
      <w:numFmt w:val="bullet"/>
      <w:lvlText w:val=""/>
      <w:lvlJc w:val="left"/>
      <w:pPr>
        <w:tabs>
          <w:tab w:val="num" w:pos="993"/>
        </w:tabs>
        <w:ind w:left="993" w:hanging="284"/>
      </w:pPr>
      <w:rPr>
        <w:rFonts w:ascii="Symbol" w:hAnsi="Symbol" w:hint="default"/>
        <w:color w:val="auto"/>
      </w:rPr>
    </w:lvl>
    <w:lvl w:ilvl="1" w:tplc="4C9450B6" w:tentative="1">
      <w:start w:val="1"/>
      <w:numFmt w:val="bullet"/>
      <w:lvlText w:val="o"/>
      <w:lvlJc w:val="left"/>
      <w:pPr>
        <w:tabs>
          <w:tab w:val="num" w:pos="2149"/>
        </w:tabs>
        <w:ind w:left="2149" w:hanging="360"/>
      </w:pPr>
      <w:rPr>
        <w:rFonts w:ascii="Courier New" w:hAnsi="Courier New" w:cs="Courier New" w:hint="default"/>
      </w:rPr>
    </w:lvl>
    <w:lvl w:ilvl="2" w:tplc="A76EDBBA" w:tentative="1">
      <w:start w:val="1"/>
      <w:numFmt w:val="bullet"/>
      <w:lvlText w:val=""/>
      <w:lvlJc w:val="left"/>
      <w:pPr>
        <w:tabs>
          <w:tab w:val="num" w:pos="2869"/>
        </w:tabs>
        <w:ind w:left="2869" w:hanging="360"/>
      </w:pPr>
      <w:rPr>
        <w:rFonts w:ascii="Wingdings" w:hAnsi="Wingdings" w:hint="default"/>
      </w:rPr>
    </w:lvl>
    <w:lvl w:ilvl="3" w:tplc="F122418A" w:tentative="1">
      <w:start w:val="1"/>
      <w:numFmt w:val="bullet"/>
      <w:lvlText w:val=""/>
      <w:lvlJc w:val="left"/>
      <w:pPr>
        <w:tabs>
          <w:tab w:val="num" w:pos="3589"/>
        </w:tabs>
        <w:ind w:left="3589" w:hanging="360"/>
      </w:pPr>
      <w:rPr>
        <w:rFonts w:ascii="Symbol" w:hAnsi="Symbol" w:hint="default"/>
      </w:rPr>
    </w:lvl>
    <w:lvl w:ilvl="4" w:tplc="B13CF052" w:tentative="1">
      <w:start w:val="1"/>
      <w:numFmt w:val="bullet"/>
      <w:lvlText w:val="o"/>
      <w:lvlJc w:val="left"/>
      <w:pPr>
        <w:tabs>
          <w:tab w:val="num" w:pos="4309"/>
        </w:tabs>
        <w:ind w:left="4309" w:hanging="360"/>
      </w:pPr>
      <w:rPr>
        <w:rFonts w:ascii="Courier New" w:hAnsi="Courier New" w:cs="Courier New" w:hint="default"/>
      </w:rPr>
    </w:lvl>
    <w:lvl w:ilvl="5" w:tplc="29F4C658" w:tentative="1">
      <w:start w:val="1"/>
      <w:numFmt w:val="bullet"/>
      <w:lvlText w:val=""/>
      <w:lvlJc w:val="left"/>
      <w:pPr>
        <w:tabs>
          <w:tab w:val="num" w:pos="5029"/>
        </w:tabs>
        <w:ind w:left="5029" w:hanging="360"/>
      </w:pPr>
      <w:rPr>
        <w:rFonts w:ascii="Wingdings" w:hAnsi="Wingdings" w:hint="default"/>
      </w:rPr>
    </w:lvl>
    <w:lvl w:ilvl="6" w:tplc="9280DD66" w:tentative="1">
      <w:start w:val="1"/>
      <w:numFmt w:val="bullet"/>
      <w:lvlText w:val=""/>
      <w:lvlJc w:val="left"/>
      <w:pPr>
        <w:tabs>
          <w:tab w:val="num" w:pos="5749"/>
        </w:tabs>
        <w:ind w:left="5749" w:hanging="360"/>
      </w:pPr>
      <w:rPr>
        <w:rFonts w:ascii="Symbol" w:hAnsi="Symbol" w:hint="default"/>
      </w:rPr>
    </w:lvl>
    <w:lvl w:ilvl="7" w:tplc="405A3380" w:tentative="1">
      <w:start w:val="1"/>
      <w:numFmt w:val="bullet"/>
      <w:lvlText w:val="o"/>
      <w:lvlJc w:val="left"/>
      <w:pPr>
        <w:tabs>
          <w:tab w:val="num" w:pos="6469"/>
        </w:tabs>
        <w:ind w:left="6469" w:hanging="360"/>
      </w:pPr>
      <w:rPr>
        <w:rFonts w:ascii="Courier New" w:hAnsi="Courier New" w:cs="Courier New" w:hint="default"/>
      </w:rPr>
    </w:lvl>
    <w:lvl w:ilvl="8" w:tplc="06100928"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76F2CC0"/>
    <w:multiLevelType w:val="hybridMultilevel"/>
    <w:tmpl w:val="EFC2AF56"/>
    <w:lvl w:ilvl="0" w:tplc="04150001">
      <w:start w:val="1"/>
      <w:numFmt w:val="bullet"/>
      <w:lvlText w:val=""/>
      <w:lvlJc w:val="left"/>
      <w:pPr>
        <w:ind w:left="1287" w:hanging="360"/>
      </w:pPr>
      <w:rPr>
        <w:rFonts w:ascii="Symbol" w:hAnsi="Symbol" w:hint="default"/>
      </w:rPr>
    </w:lvl>
    <w:lvl w:ilvl="1" w:tplc="04150001">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15:restartNumberingAfterBreak="0">
    <w:nsid w:val="48831CBC"/>
    <w:multiLevelType w:val="hybridMultilevel"/>
    <w:tmpl w:val="25906DBA"/>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4B414DF1"/>
    <w:multiLevelType w:val="hybridMultilevel"/>
    <w:tmpl w:val="D3AE33A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15:restartNumberingAfterBreak="0">
    <w:nsid w:val="50D66634"/>
    <w:multiLevelType w:val="multilevel"/>
    <w:tmpl w:val="EDF0D784"/>
    <w:styleLink w:val="StylKonspektynumerowane"/>
    <w:lvl w:ilvl="0">
      <w:start w:val="1"/>
      <w:numFmt w:val="bullet"/>
      <w:lvlText w:val=""/>
      <w:lvlJc w:val="left"/>
      <w:pPr>
        <w:tabs>
          <w:tab w:val="num" w:pos="851"/>
        </w:tabs>
        <w:ind w:left="851" w:hanging="284"/>
      </w:pPr>
      <w:rPr>
        <w:rFonts w:ascii="Symbol" w:hAnsi="Symbol" w:hint="default"/>
        <w:color w:val="auto"/>
      </w:rPr>
    </w:lvl>
    <w:lvl w:ilvl="1">
      <w:start w:val="1"/>
      <w:numFmt w:val="bullet"/>
      <w:lvlText w:val="-"/>
      <w:lvlJc w:val="left"/>
      <w:pPr>
        <w:tabs>
          <w:tab w:val="num" w:pos="1134"/>
        </w:tabs>
        <w:ind w:left="1474" w:hanging="623"/>
      </w:pPr>
      <w:rPr>
        <w:rFonts w:ascii="Courier New" w:hAnsi="Courier New"/>
        <w:i/>
        <w:iCs/>
        <w:sz w:val="24"/>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1CB0CB5"/>
    <w:multiLevelType w:val="hybridMultilevel"/>
    <w:tmpl w:val="9A345D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C8E036C"/>
    <w:multiLevelType w:val="hybridMultilevel"/>
    <w:tmpl w:val="0728CE9C"/>
    <w:lvl w:ilvl="0" w:tplc="04150001">
      <w:start w:val="1"/>
      <w:numFmt w:val="bullet"/>
      <w:lvlText w:val=""/>
      <w:lvlJc w:val="left"/>
      <w:pPr>
        <w:ind w:left="1287" w:hanging="360"/>
      </w:pPr>
      <w:rPr>
        <w:rFonts w:ascii="Symbol" w:hAnsi="Symbol" w:hint="default"/>
      </w:rPr>
    </w:lvl>
    <w:lvl w:ilvl="1" w:tplc="04150001">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61430955"/>
    <w:multiLevelType w:val="hybridMultilevel"/>
    <w:tmpl w:val="895881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2580D2A"/>
    <w:multiLevelType w:val="hybridMultilevel"/>
    <w:tmpl w:val="77C8C1D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63CE30D6"/>
    <w:multiLevelType w:val="hybridMultilevel"/>
    <w:tmpl w:val="613473DE"/>
    <w:lvl w:ilvl="0" w:tplc="0415000D">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66895C76"/>
    <w:multiLevelType w:val="hybridMultilevel"/>
    <w:tmpl w:val="B81A62F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6941103"/>
    <w:multiLevelType w:val="hybridMultilevel"/>
    <w:tmpl w:val="641CE39A"/>
    <w:lvl w:ilvl="0" w:tplc="C9ECD61E">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6EEE7C0C"/>
    <w:multiLevelType w:val="hybridMultilevel"/>
    <w:tmpl w:val="4198CC60"/>
    <w:lvl w:ilvl="0" w:tplc="0415000D">
      <w:start w:val="1"/>
      <w:numFmt w:val="decimal"/>
      <w:pStyle w:val="Tabela"/>
      <w:lvlText w:val="Tab. %1."/>
      <w:lvlJc w:val="center"/>
      <w:pPr>
        <w:ind w:left="720" w:hanging="360"/>
      </w:pPr>
      <w:rPr>
        <w:rFonts w:ascii="Cambria" w:hAnsi="Cambria" w:cs="Times New Roman" w:hint="default"/>
        <w:b/>
        <w:i/>
        <w:sz w:val="20"/>
        <w:szCs w:val="20"/>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4" w15:restartNumberingAfterBreak="0">
    <w:nsid w:val="741B79B2"/>
    <w:multiLevelType w:val="hybridMultilevel"/>
    <w:tmpl w:val="E3745A0C"/>
    <w:lvl w:ilvl="0" w:tplc="8BFE006E">
      <w:start w:val="1"/>
      <w:numFmt w:val="bullet"/>
      <w:pStyle w:val="czno3mylnik"/>
      <w:lvlText w:val="­"/>
      <w:lvlJc w:val="left"/>
      <w:pPr>
        <w:tabs>
          <w:tab w:val="num" w:pos="720"/>
        </w:tabs>
        <w:ind w:left="720" w:hanging="360"/>
      </w:pPr>
      <w:rPr>
        <w:rFonts w:hAnsi="Tahoma" w:hint="default"/>
        <w:sz w:val="16"/>
      </w:rPr>
    </w:lvl>
    <w:lvl w:ilvl="1" w:tplc="A47A7986">
      <w:start w:val="3"/>
      <w:numFmt w:val="decimal"/>
      <w:lvlText w:val="%2."/>
      <w:lvlJc w:val="left"/>
      <w:pPr>
        <w:tabs>
          <w:tab w:val="num" w:pos="360"/>
        </w:tabs>
        <w:ind w:left="284" w:hanging="284"/>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41636"/>
    <w:multiLevelType w:val="hybridMultilevel"/>
    <w:tmpl w:val="D7F6955E"/>
    <w:lvl w:ilvl="0" w:tplc="04150001">
      <w:start w:val="1"/>
      <w:numFmt w:val="bullet"/>
      <w:lvlText w:val=""/>
      <w:lvlJc w:val="left"/>
      <w:pPr>
        <w:tabs>
          <w:tab w:val="num" w:pos="1287"/>
        </w:tabs>
        <w:ind w:left="1287" w:hanging="360"/>
      </w:pPr>
      <w:rPr>
        <w:rFonts w:ascii="Symbol" w:hAnsi="Symbol" w:hint="default"/>
      </w:rPr>
    </w:lvl>
    <w:lvl w:ilvl="1" w:tplc="04150003">
      <w:start w:val="1"/>
      <w:numFmt w:val="bullet"/>
      <w:lvlText w:val="o"/>
      <w:lvlJc w:val="left"/>
      <w:pPr>
        <w:tabs>
          <w:tab w:val="num" w:pos="2007"/>
        </w:tabs>
        <w:ind w:left="2007" w:hanging="360"/>
      </w:pPr>
      <w:rPr>
        <w:rFonts w:ascii="Courier New" w:hAnsi="Courier New" w:cs="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74E71D71"/>
    <w:multiLevelType w:val="hybridMultilevel"/>
    <w:tmpl w:val="6FBE3E0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7" w15:restartNumberingAfterBreak="0">
    <w:nsid w:val="771F21F9"/>
    <w:multiLevelType w:val="hybridMultilevel"/>
    <w:tmpl w:val="0F6611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FD23C1"/>
    <w:multiLevelType w:val="hybridMultilevel"/>
    <w:tmpl w:val="D4F0A93C"/>
    <w:lvl w:ilvl="0" w:tplc="80D4CD7C">
      <w:start w:val="1"/>
      <w:numFmt w:val="bullet"/>
      <w:pStyle w:val="Stylwyliczanie1"/>
      <w:lvlText w:val=""/>
      <w:lvlJc w:val="left"/>
      <w:pPr>
        <w:tabs>
          <w:tab w:val="num" w:pos="453"/>
        </w:tabs>
        <w:ind w:left="340" w:hanging="227"/>
      </w:pPr>
      <w:rPr>
        <w:rFonts w:ascii="Symbol" w:hAnsi="Symbol" w:hint="default"/>
      </w:rPr>
    </w:lvl>
    <w:lvl w:ilvl="1" w:tplc="04150019" w:tentative="1">
      <w:start w:val="1"/>
      <w:numFmt w:val="lowerLetter"/>
      <w:lvlText w:val="%2."/>
      <w:lvlJc w:val="left"/>
      <w:pPr>
        <w:tabs>
          <w:tab w:val="num" w:pos="1553"/>
        </w:tabs>
        <w:ind w:left="1553" w:hanging="360"/>
      </w:pPr>
    </w:lvl>
    <w:lvl w:ilvl="2" w:tplc="0415001B" w:tentative="1">
      <w:start w:val="1"/>
      <w:numFmt w:val="lowerRoman"/>
      <w:lvlText w:val="%3."/>
      <w:lvlJc w:val="right"/>
      <w:pPr>
        <w:tabs>
          <w:tab w:val="num" w:pos="2273"/>
        </w:tabs>
        <w:ind w:left="2273" w:hanging="180"/>
      </w:pPr>
    </w:lvl>
    <w:lvl w:ilvl="3" w:tplc="0415000F" w:tentative="1">
      <w:start w:val="1"/>
      <w:numFmt w:val="decimal"/>
      <w:lvlText w:val="%4."/>
      <w:lvlJc w:val="left"/>
      <w:pPr>
        <w:tabs>
          <w:tab w:val="num" w:pos="2993"/>
        </w:tabs>
        <w:ind w:left="2993" w:hanging="360"/>
      </w:pPr>
    </w:lvl>
    <w:lvl w:ilvl="4" w:tplc="04150019" w:tentative="1">
      <w:start w:val="1"/>
      <w:numFmt w:val="lowerLetter"/>
      <w:lvlText w:val="%5."/>
      <w:lvlJc w:val="left"/>
      <w:pPr>
        <w:tabs>
          <w:tab w:val="num" w:pos="3713"/>
        </w:tabs>
        <w:ind w:left="3713" w:hanging="360"/>
      </w:pPr>
    </w:lvl>
    <w:lvl w:ilvl="5" w:tplc="0415001B" w:tentative="1">
      <w:start w:val="1"/>
      <w:numFmt w:val="lowerRoman"/>
      <w:lvlText w:val="%6."/>
      <w:lvlJc w:val="right"/>
      <w:pPr>
        <w:tabs>
          <w:tab w:val="num" w:pos="4433"/>
        </w:tabs>
        <w:ind w:left="4433" w:hanging="180"/>
      </w:pPr>
    </w:lvl>
    <w:lvl w:ilvl="6" w:tplc="0415000F" w:tentative="1">
      <w:start w:val="1"/>
      <w:numFmt w:val="decimal"/>
      <w:lvlText w:val="%7."/>
      <w:lvlJc w:val="left"/>
      <w:pPr>
        <w:tabs>
          <w:tab w:val="num" w:pos="5153"/>
        </w:tabs>
        <w:ind w:left="5153" w:hanging="360"/>
      </w:pPr>
    </w:lvl>
    <w:lvl w:ilvl="7" w:tplc="04150019" w:tentative="1">
      <w:start w:val="1"/>
      <w:numFmt w:val="lowerLetter"/>
      <w:lvlText w:val="%8."/>
      <w:lvlJc w:val="left"/>
      <w:pPr>
        <w:tabs>
          <w:tab w:val="num" w:pos="5873"/>
        </w:tabs>
        <w:ind w:left="5873" w:hanging="360"/>
      </w:pPr>
    </w:lvl>
    <w:lvl w:ilvl="8" w:tplc="0415001B" w:tentative="1">
      <w:start w:val="1"/>
      <w:numFmt w:val="lowerRoman"/>
      <w:lvlText w:val="%9."/>
      <w:lvlJc w:val="right"/>
      <w:pPr>
        <w:tabs>
          <w:tab w:val="num" w:pos="6593"/>
        </w:tabs>
        <w:ind w:left="6593" w:hanging="180"/>
      </w:pPr>
    </w:lvl>
  </w:abstractNum>
  <w:num w:numId="1">
    <w:abstractNumId w:val="16"/>
  </w:num>
  <w:num w:numId="2">
    <w:abstractNumId w:val="6"/>
  </w:num>
  <w:num w:numId="3">
    <w:abstractNumId w:val="21"/>
  </w:num>
  <w:num w:numId="4">
    <w:abstractNumId w:val="35"/>
  </w:num>
  <w:num w:numId="5">
    <w:abstractNumId w:val="25"/>
  </w:num>
  <w:num w:numId="6">
    <w:abstractNumId w:val="17"/>
  </w:num>
  <w:num w:numId="7">
    <w:abstractNumId w:val="19"/>
  </w:num>
  <w:num w:numId="8">
    <w:abstractNumId w:val="18"/>
  </w:num>
  <w:num w:numId="9">
    <w:abstractNumId w:val="33"/>
  </w:num>
  <w:num w:numId="10">
    <w:abstractNumId w:val="10"/>
  </w:num>
  <w:num w:numId="11">
    <w:abstractNumId w:val="2"/>
  </w:num>
  <w:num w:numId="12">
    <w:abstractNumId w:val="20"/>
  </w:num>
  <w:num w:numId="13">
    <w:abstractNumId w:val="1"/>
    <w:lvlOverride w:ilvl="0">
      <w:lvl w:ilvl="0">
        <w:start w:val="1"/>
        <w:numFmt w:val="bullet"/>
        <w:pStyle w:val="WyliczanieA"/>
        <w:lvlText w:val=""/>
        <w:legacy w:legacy="1" w:legacySpace="0" w:legacyIndent="283"/>
        <w:lvlJc w:val="left"/>
        <w:pPr>
          <w:ind w:left="567" w:hanging="283"/>
        </w:pPr>
        <w:rPr>
          <w:rFonts w:ascii="Symbol" w:hAnsi="Symbol" w:hint="default"/>
        </w:rPr>
      </w:lvl>
    </w:lvlOverride>
  </w:num>
  <w:num w:numId="14">
    <w:abstractNumId w:val="14"/>
  </w:num>
  <w:num w:numId="15">
    <w:abstractNumId w:val="34"/>
  </w:num>
  <w:num w:numId="16">
    <w:abstractNumId w:val="11"/>
  </w:num>
  <w:num w:numId="17">
    <w:abstractNumId w:val="5"/>
  </w:num>
  <w:num w:numId="18">
    <w:abstractNumId w:val="12"/>
  </w:num>
  <w:num w:numId="19">
    <w:abstractNumId w:val="30"/>
  </w:num>
  <w:num w:numId="20">
    <w:abstractNumId w:val="0"/>
  </w:num>
  <w:num w:numId="21">
    <w:abstractNumId w:val="23"/>
  </w:num>
  <w:num w:numId="22">
    <w:abstractNumId w:val="32"/>
  </w:num>
  <w:num w:numId="23">
    <w:abstractNumId w:val="7"/>
  </w:num>
  <w:num w:numId="24">
    <w:abstractNumId w:val="8"/>
  </w:num>
  <w:num w:numId="25">
    <w:abstractNumId w:val="24"/>
  </w:num>
  <w:num w:numId="26">
    <w:abstractNumId w:val="9"/>
  </w:num>
  <w:num w:numId="27">
    <w:abstractNumId w:val="37"/>
  </w:num>
  <w:num w:numId="28">
    <w:abstractNumId w:val="22"/>
  </w:num>
  <w:num w:numId="29">
    <w:abstractNumId w:val="27"/>
  </w:num>
  <w:num w:numId="30">
    <w:abstractNumId w:val="4"/>
  </w:num>
  <w:num w:numId="31">
    <w:abstractNumId w:val="31"/>
  </w:num>
  <w:num w:numId="32">
    <w:abstractNumId w:val="26"/>
  </w:num>
  <w:num w:numId="33">
    <w:abstractNumId w:val="13"/>
  </w:num>
  <w:num w:numId="34">
    <w:abstractNumId w:val="29"/>
  </w:num>
  <w:num w:numId="35">
    <w:abstractNumId w:val="3"/>
  </w:num>
  <w:num w:numId="36">
    <w:abstractNumId w:val="28"/>
  </w:num>
  <w:num w:numId="37">
    <w:abstractNumId w:val="36"/>
  </w:num>
  <w:num w:numId="38">
    <w:abstractNumId w:val="38"/>
  </w:num>
  <w:num w:numId="39">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F9"/>
    <w:rsid w:val="000002C6"/>
    <w:rsid w:val="00000413"/>
    <w:rsid w:val="000018F6"/>
    <w:rsid w:val="00001B55"/>
    <w:rsid w:val="000021BA"/>
    <w:rsid w:val="000021F1"/>
    <w:rsid w:val="00002C29"/>
    <w:rsid w:val="000032E0"/>
    <w:rsid w:val="00003698"/>
    <w:rsid w:val="00003D7F"/>
    <w:rsid w:val="000040A2"/>
    <w:rsid w:val="00005524"/>
    <w:rsid w:val="00005612"/>
    <w:rsid w:val="000057C4"/>
    <w:rsid w:val="00006097"/>
    <w:rsid w:val="000065D1"/>
    <w:rsid w:val="00006794"/>
    <w:rsid w:val="00006E98"/>
    <w:rsid w:val="0000743D"/>
    <w:rsid w:val="000100D0"/>
    <w:rsid w:val="000105DE"/>
    <w:rsid w:val="00011384"/>
    <w:rsid w:val="00011711"/>
    <w:rsid w:val="00011965"/>
    <w:rsid w:val="00011BD8"/>
    <w:rsid w:val="0001220F"/>
    <w:rsid w:val="0001278B"/>
    <w:rsid w:val="000129EB"/>
    <w:rsid w:val="00012C72"/>
    <w:rsid w:val="00012C73"/>
    <w:rsid w:val="00012EE3"/>
    <w:rsid w:val="000137C4"/>
    <w:rsid w:val="00013AC8"/>
    <w:rsid w:val="00013B76"/>
    <w:rsid w:val="000140F5"/>
    <w:rsid w:val="0001488A"/>
    <w:rsid w:val="000150B6"/>
    <w:rsid w:val="000152CD"/>
    <w:rsid w:val="000153ED"/>
    <w:rsid w:val="00015413"/>
    <w:rsid w:val="00015962"/>
    <w:rsid w:val="00015FD2"/>
    <w:rsid w:val="000163BD"/>
    <w:rsid w:val="00016736"/>
    <w:rsid w:val="000167DA"/>
    <w:rsid w:val="00016934"/>
    <w:rsid w:val="00017718"/>
    <w:rsid w:val="00017776"/>
    <w:rsid w:val="00017B57"/>
    <w:rsid w:val="00017EAB"/>
    <w:rsid w:val="00017F1D"/>
    <w:rsid w:val="00020229"/>
    <w:rsid w:val="000202F6"/>
    <w:rsid w:val="00020C1D"/>
    <w:rsid w:val="00020CB4"/>
    <w:rsid w:val="0002107C"/>
    <w:rsid w:val="00021895"/>
    <w:rsid w:val="00021923"/>
    <w:rsid w:val="00021A71"/>
    <w:rsid w:val="00021FF8"/>
    <w:rsid w:val="0002241A"/>
    <w:rsid w:val="000224F3"/>
    <w:rsid w:val="00022973"/>
    <w:rsid w:val="000229C8"/>
    <w:rsid w:val="00023E22"/>
    <w:rsid w:val="000240DE"/>
    <w:rsid w:val="000241C0"/>
    <w:rsid w:val="0002425B"/>
    <w:rsid w:val="000248D5"/>
    <w:rsid w:val="00024989"/>
    <w:rsid w:val="00024BAD"/>
    <w:rsid w:val="00024EF0"/>
    <w:rsid w:val="000252F8"/>
    <w:rsid w:val="00025A28"/>
    <w:rsid w:val="00025B67"/>
    <w:rsid w:val="00026157"/>
    <w:rsid w:val="0002650A"/>
    <w:rsid w:val="00026D23"/>
    <w:rsid w:val="00026E3E"/>
    <w:rsid w:val="00027233"/>
    <w:rsid w:val="0002724F"/>
    <w:rsid w:val="00027294"/>
    <w:rsid w:val="00027298"/>
    <w:rsid w:val="000274A9"/>
    <w:rsid w:val="0002759C"/>
    <w:rsid w:val="00027B71"/>
    <w:rsid w:val="00027E62"/>
    <w:rsid w:val="00030272"/>
    <w:rsid w:val="0003066F"/>
    <w:rsid w:val="0003068D"/>
    <w:rsid w:val="00030958"/>
    <w:rsid w:val="00031358"/>
    <w:rsid w:val="000314B1"/>
    <w:rsid w:val="00031EC2"/>
    <w:rsid w:val="00031F8A"/>
    <w:rsid w:val="00031FD3"/>
    <w:rsid w:val="0003227D"/>
    <w:rsid w:val="00032D40"/>
    <w:rsid w:val="00032E03"/>
    <w:rsid w:val="00032E3C"/>
    <w:rsid w:val="0003312C"/>
    <w:rsid w:val="00033640"/>
    <w:rsid w:val="00033679"/>
    <w:rsid w:val="00033A75"/>
    <w:rsid w:val="00033BB8"/>
    <w:rsid w:val="00033C20"/>
    <w:rsid w:val="00033E34"/>
    <w:rsid w:val="00034B1E"/>
    <w:rsid w:val="00034C7E"/>
    <w:rsid w:val="00034E1F"/>
    <w:rsid w:val="000353EF"/>
    <w:rsid w:val="0003591D"/>
    <w:rsid w:val="00035C24"/>
    <w:rsid w:val="00035DAC"/>
    <w:rsid w:val="00036314"/>
    <w:rsid w:val="000363DA"/>
    <w:rsid w:val="000364DE"/>
    <w:rsid w:val="000374F3"/>
    <w:rsid w:val="000377F2"/>
    <w:rsid w:val="00037F93"/>
    <w:rsid w:val="00040830"/>
    <w:rsid w:val="00040AD9"/>
    <w:rsid w:val="00040B5D"/>
    <w:rsid w:val="00040C4D"/>
    <w:rsid w:val="000411B0"/>
    <w:rsid w:val="00041767"/>
    <w:rsid w:val="00041FF8"/>
    <w:rsid w:val="00042007"/>
    <w:rsid w:val="00042052"/>
    <w:rsid w:val="00042246"/>
    <w:rsid w:val="00042265"/>
    <w:rsid w:val="00042337"/>
    <w:rsid w:val="0004237D"/>
    <w:rsid w:val="00042459"/>
    <w:rsid w:val="000424BB"/>
    <w:rsid w:val="0004269D"/>
    <w:rsid w:val="00042CB3"/>
    <w:rsid w:val="0004393E"/>
    <w:rsid w:val="00043A32"/>
    <w:rsid w:val="00043A33"/>
    <w:rsid w:val="000440A0"/>
    <w:rsid w:val="00044942"/>
    <w:rsid w:val="000449A7"/>
    <w:rsid w:val="00044BDB"/>
    <w:rsid w:val="00044CEB"/>
    <w:rsid w:val="0004530C"/>
    <w:rsid w:val="00046500"/>
    <w:rsid w:val="00046F66"/>
    <w:rsid w:val="000473E5"/>
    <w:rsid w:val="00047409"/>
    <w:rsid w:val="0004777E"/>
    <w:rsid w:val="0004793D"/>
    <w:rsid w:val="00047D0C"/>
    <w:rsid w:val="0005055B"/>
    <w:rsid w:val="000507C4"/>
    <w:rsid w:val="0005096B"/>
    <w:rsid w:val="0005127C"/>
    <w:rsid w:val="000522E4"/>
    <w:rsid w:val="00052595"/>
    <w:rsid w:val="00052CDA"/>
    <w:rsid w:val="00052D2B"/>
    <w:rsid w:val="00052DD0"/>
    <w:rsid w:val="000531C4"/>
    <w:rsid w:val="000531E0"/>
    <w:rsid w:val="000532E4"/>
    <w:rsid w:val="00053B5D"/>
    <w:rsid w:val="00053DD2"/>
    <w:rsid w:val="00053E24"/>
    <w:rsid w:val="000543AC"/>
    <w:rsid w:val="00054795"/>
    <w:rsid w:val="000548CA"/>
    <w:rsid w:val="00054AC4"/>
    <w:rsid w:val="00054F79"/>
    <w:rsid w:val="00055192"/>
    <w:rsid w:val="0005557F"/>
    <w:rsid w:val="00055A28"/>
    <w:rsid w:val="000563D5"/>
    <w:rsid w:val="0005656F"/>
    <w:rsid w:val="00057D85"/>
    <w:rsid w:val="000602ED"/>
    <w:rsid w:val="00060352"/>
    <w:rsid w:val="00060C1C"/>
    <w:rsid w:val="00061249"/>
    <w:rsid w:val="0006141E"/>
    <w:rsid w:val="00061623"/>
    <w:rsid w:val="0006192F"/>
    <w:rsid w:val="00061A94"/>
    <w:rsid w:val="00061B54"/>
    <w:rsid w:val="00061DF1"/>
    <w:rsid w:val="00062258"/>
    <w:rsid w:val="000622FC"/>
    <w:rsid w:val="00062B5B"/>
    <w:rsid w:val="00062C09"/>
    <w:rsid w:val="0006330A"/>
    <w:rsid w:val="0006347D"/>
    <w:rsid w:val="00063894"/>
    <w:rsid w:val="00063B06"/>
    <w:rsid w:val="00063C38"/>
    <w:rsid w:val="00063F07"/>
    <w:rsid w:val="00063F18"/>
    <w:rsid w:val="00063FFB"/>
    <w:rsid w:val="0006478E"/>
    <w:rsid w:val="00064873"/>
    <w:rsid w:val="00064E38"/>
    <w:rsid w:val="0006529A"/>
    <w:rsid w:val="0006549A"/>
    <w:rsid w:val="00065994"/>
    <w:rsid w:val="00065D2B"/>
    <w:rsid w:val="00065F0D"/>
    <w:rsid w:val="00065F5D"/>
    <w:rsid w:val="000667EF"/>
    <w:rsid w:val="00066B77"/>
    <w:rsid w:val="00066ED3"/>
    <w:rsid w:val="0006759A"/>
    <w:rsid w:val="000677FA"/>
    <w:rsid w:val="00067CDE"/>
    <w:rsid w:val="0007030B"/>
    <w:rsid w:val="000708A2"/>
    <w:rsid w:val="00070BC4"/>
    <w:rsid w:val="00070CAD"/>
    <w:rsid w:val="00070CE5"/>
    <w:rsid w:val="00070D18"/>
    <w:rsid w:val="00070EB5"/>
    <w:rsid w:val="00071C57"/>
    <w:rsid w:val="00071D9D"/>
    <w:rsid w:val="00072587"/>
    <w:rsid w:val="00072DF8"/>
    <w:rsid w:val="00072F6F"/>
    <w:rsid w:val="000730EA"/>
    <w:rsid w:val="000733E8"/>
    <w:rsid w:val="00073402"/>
    <w:rsid w:val="0007348F"/>
    <w:rsid w:val="0007368A"/>
    <w:rsid w:val="00073AD1"/>
    <w:rsid w:val="00073BDF"/>
    <w:rsid w:val="00073ECD"/>
    <w:rsid w:val="00073F4A"/>
    <w:rsid w:val="00074416"/>
    <w:rsid w:val="0007495A"/>
    <w:rsid w:val="000749AF"/>
    <w:rsid w:val="00074D76"/>
    <w:rsid w:val="000751EB"/>
    <w:rsid w:val="0007535D"/>
    <w:rsid w:val="000759D1"/>
    <w:rsid w:val="00075C58"/>
    <w:rsid w:val="00076936"/>
    <w:rsid w:val="000769A7"/>
    <w:rsid w:val="00076BFC"/>
    <w:rsid w:val="00076C5C"/>
    <w:rsid w:val="0007791E"/>
    <w:rsid w:val="00077D50"/>
    <w:rsid w:val="00077F4D"/>
    <w:rsid w:val="00077F8A"/>
    <w:rsid w:val="000801A4"/>
    <w:rsid w:val="0008023F"/>
    <w:rsid w:val="000802C1"/>
    <w:rsid w:val="00080708"/>
    <w:rsid w:val="00080CA1"/>
    <w:rsid w:val="00081AF3"/>
    <w:rsid w:val="00082099"/>
    <w:rsid w:val="00082329"/>
    <w:rsid w:val="000826CC"/>
    <w:rsid w:val="00082B1B"/>
    <w:rsid w:val="00082B4F"/>
    <w:rsid w:val="0008357C"/>
    <w:rsid w:val="00083598"/>
    <w:rsid w:val="00083627"/>
    <w:rsid w:val="00083A05"/>
    <w:rsid w:val="00083B60"/>
    <w:rsid w:val="00083ED6"/>
    <w:rsid w:val="00083EF6"/>
    <w:rsid w:val="00084442"/>
    <w:rsid w:val="00084505"/>
    <w:rsid w:val="0008470C"/>
    <w:rsid w:val="00084868"/>
    <w:rsid w:val="000849D8"/>
    <w:rsid w:val="00084A5F"/>
    <w:rsid w:val="0008522D"/>
    <w:rsid w:val="000854FD"/>
    <w:rsid w:val="000855B9"/>
    <w:rsid w:val="000859FB"/>
    <w:rsid w:val="00086602"/>
    <w:rsid w:val="00086951"/>
    <w:rsid w:val="00086B61"/>
    <w:rsid w:val="00086BBD"/>
    <w:rsid w:val="00086D6D"/>
    <w:rsid w:val="00087A98"/>
    <w:rsid w:val="00087B85"/>
    <w:rsid w:val="00087BBF"/>
    <w:rsid w:val="00087D25"/>
    <w:rsid w:val="00087D2C"/>
    <w:rsid w:val="0009014F"/>
    <w:rsid w:val="00090193"/>
    <w:rsid w:val="00090455"/>
    <w:rsid w:val="00090694"/>
    <w:rsid w:val="00090A0F"/>
    <w:rsid w:val="00090BA1"/>
    <w:rsid w:val="000910BF"/>
    <w:rsid w:val="0009126E"/>
    <w:rsid w:val="0009149A"/>
    <w:rsid w:val="000916C8"/>
    <w:rsid w:val="0009174C"/>
    <w:rsid w:val="00091943"/>
    <w:rsid w:val="00091EB4"/>
    <w:rsid w:val="000920CB"/>
    <w:rsid w:val="000922F8"/>
    <w:rsid w:val="00092974"/>
    <w:rsid w:val="000929E3"/>
    <w:rsid w:val="00092AA6"/>
    <w:rsid w:val="00092D08"/>
    <w:rsid w:val="0009346F"/>
    <w:rsid w:val="0009416C"/>
    <w:rsid w:val="00094440"/>
    <w:rsid w:val="0009464F"/>
    <w:rsid w:val="00094C59"/>
    <w:rsid w:val="0009525A"/>
    <w:rsid w:val="00095699"/>
    <w:rsid w:val="00096966"/>
    <w:rsid w:val="00096C1D"/>
    <w:rsid w:val="00097493"/>
    <w:rsid w:val="000978E5"/>
    <w:rsid w:val="000A00D2"/>
    <w:rsid w:val="000A03E0"/>
    <w:rsid w:val="000A083E"/>
    <w:rsid w:val="000A0C0D"/>
    <w:rsid w:val="000A1063"/>
    <w:rsid w:val="000A1255"/>
    <w:rsid w:val="000A22EA"/>
    <w:rsid w:val="000A248E"/>
    <w:rsid w:val="000A2C3E"/>
    <w:rsid w:val="000A3FD7"/>
    <w:rsid w:val="000A45B7"/>
    <w:rsid w:val="000A462B"/>
    <w:rsid w:val="000A47C4"/>
    <w:rsid w:val="000A495E"/>
    <w:rsid w:val="000A51B1"/>
    <w:rsid w:val="000A58FA"/>
    <w:rsid w:val="000A5977"/>
    <w:rsid w:val="000A5AEA"/>
    <w:rsid w:val="000A5BB7"/>
    <w:rsid w:val="000A5BBF"/>
    <w:rsid w:val="000A626B"/>
    <w:rsid w:val="000A662E"/>
    <w:rsid w:val="000A6B6E"/>
    <w:rsid w:val="000A6D86"/>
    <w:rsid w:val="000A6F69"/>
    <w:rsid w:val="000A7506"/>
    <w:rsid w:val="000A7BEA"/>
    <w:rsid w:val="000A7CF3"/>
    <w:rsid w:val="000A7EC6"/>
    <w:rsid w:val="000B0077"/>
    <w:rsid w:val="000B0220"/>
    <w:rsid w:val="000B02C6"/>
    <w:rsid w:val="000B04D9"/>
    <w:rsid w:val="000B07C4"/>
    <w:rsid w:val="000B0A99"/>
    <w:rsid w:val="000B123F"/>
    <w:rsid w:val="000B160E"/>
    <w:rsid w:val="000B17D6"/>
    <w:rsid w:val="000B1DED"/>
    <w:rsid w:val="000B1EBC"/>
    <w:rsid w:val="000B2205"/>
    <w:rsid w:val="000B2293"/>
    <w:rsid w:val="000B316A"/>
    <w:rsid w:val="000B3230"/>
    <w:rsid w:val="000B3BAB"/>
    <w:rsid w:val="000B47B2"/>
    <w:rsid w:val="000B4BA2"/>
    <w:rsid w:val="000B5354"/>
    <w:rsid w:val="000B5A1F"/>
    <w:rsid w:val="000B5C35"/>
    <w:rsid w:val="000B5F75"/>
    <w:rsid w:val="000B61B4"/>
    <w:rsid w:val="000B6320"/>
    <w:rsid w:val="000B63EF"/>
    <w:rsid w:val="000B66BB"/>
    <w:rsid w:val="000B6800"/>
    <w:rsid w:val="000B69E6"/>
    <w:rsid w:val="000B724E"/>
    <w:rsid w:val="000B782B"/>
    <w:rsid w:val="000B798D"/>
    <w:rsid w:val="000C0048"/>
    <w:rsid w:val="000C04DA"/>
    <w:rsid w:val="000C052A"/>
    <w:rsid w:val="000C081D"/>
    <w:rsid w:val="000C0830"/>
    <w:rsid w:val="000C1A35"/>
    <w:rsid w:val="000C1C7E"/>
    <w:rsid w:val="000C23D6"/>
    <w:rsid w:val="000C2BCB"/>
    <w:rsid w:val="000C3094"/>
    <w:rsid w:val="000C35C0"/>
    <w:rsid w:val="000C431D"/>
    <w:rsid w:val="000C43EC"/>
    <w:rsid w:val="000C4A7F"/>
    <w:rsid w:val="000C5AA9"/>
    <w:rsid w:val="000C67C2"/>
    <w:rsid w:val="000C6983"/>
    <w:rsid w:val="000C6A59"/>
    <w:rsid w:val="000C728B"/>
    <w:rsid w:val="000C754B"/>
    <w:rsid w:val="000C76A3"/>
    <w:rsid w:val="000C7B31"/>
    <w:rsid w:val="000C7EF7"/>
    <w:rsid w:val="000D0634"/>
    <w:rsid w:val="000D0D7A"/>
    <w:rsid w:val="000D109E"/>
    <w:rsid w:val="000D1764"/>
    <w:rsid w:val="000D1D92"/>
    <w:rsid w:val="000D2654"/>
    <w:rsid w:val="000D2753"/>
    <w:rsid w:val="000D2C55"/>
    <w:rsid w:val="000D2D95"/>
    <w:rsid w:val="000D3073"/>
    <w:rsid w:val="000D3378"/>
    <w:rsid w:val="000D33EC"/>
    <w:rsid w:val="000D3579"/>
    <w:rsid w:val="000D3A26"/>
    <w:rsid w:val="000D3B01"/>
    <w:rsid w:val="000D3B53"/>
    <w:rsid w:val="000D3BCF"/>
    <w:rsid w:val="000D5254"/>
    <w:rsid w:val="000D5B2F"/>
    <w:rsid w:val="000D5CF2"/>
    <w:rsid w:val="000D64E4"/>
    <w:rsid w:val="000D68C0"/>
    <w:rsid w:val="000D6B0D"/>
    <w:rsid w:val="000D6CDB"/>
    <w:rsid w:val="000D6D42"/>
    <w:rsid w:val="000D74BA"/>
    <w:rsid w:val="000D76CA"/>
    <w:rsid w:val="000D7849"/>
    <w:rsid w:val="000E04E9"/>
    <w:rsid w:val="000E0641"/>
    <w:rsid w:val="000E06A0"/>
    <w:rsid w:val="000E0980"/>
    <w:rsid w:val="000E0B38"/>
    <w:rsid w:val="000E0E7D"/>
    <w:rsid w:val="000E110F"/>
    <w:rsid w:val="000E11E5"/>
    <w:rsid w:val="000E1A05"/>
    <w:rsid w:val="000E206B"/>
    <w:rsid w:val="000E20CC"/>
    <w:rsid w:val="000E2240"/>
    <w:rsid w:val="000E2247"/>
    <w:rsid w:val="000E22BD"/>
    <w:rsid w:val="000E2690"/>
    <w:rsid w:val="000E277E"/>
    <w:rsid w:val="000E2B3D"/>
    <w:rsid w:val="000E2D96"/>
    <w:rsid w:val="000E2E45"/>
    <w:rsid w:val="000E2ECC"/>
    <w:rsid w:val="000E2FA1"/>
    <w:rsid w:val="000E44A1"/>
    <w:rsid w:val="000E487D"/>
    <w:rsid w:val="000E4C6B"/>
    <w:rsid w:val="000E4CC0"/>
    <w:rsid w:val="000E500D"/>
    <w:rsid w:val="000E52F0"/>
    <w:rsid w:val="000E556E"/>
    <w:rsid w:val="000E5590"/>
    <w:rsid w:val="000E5596"/>
    <w:rsid w:val="000E58A7"/>
    <w:rsid w:val="000E58AF"/>
    <w:rsid w:val="000E595F"/>
    <w:rsid w:val="000E5DCE"/>
    <w:rsid w:val="000E5F6B"/>
    <w:rsid w:val="000E62F8"/>
    <w:rsid w:val="000E6402"/>
    <w:rsid w:val="000E6453"/>
    <w:rsid w:val="000E66FB"/>
    <w:rsid w:val="000E68BA"/>
    <w:rsid w:val="000E6C5F"/>
    <w:rsid w:val="000E6E8E"/>
    <w:rsid w:val="000E6F6F"/>
    <w:rsid w:val="000E7971"/>
    <w:rsid w:val="000F0966"/>
    <w:rsid w:val="000F0FB9"/>
    <w:rsid w:val="000F0FDE"/>
    <w:rsid w:val="000F10C2"/>
    <w:rsid w:val="000F1228"/>
    <w:rsid w:val="000F16E6"/>
    <w:rsid w:val="000F1B27"/>
    <w:rsid w:val="000F1D5F"/>
    <w:rsid w:val="000F233A"/>
    <w:rsid w:val="000F26DD"/>
    <w:rsid w:val="000F285C"/>
    <w:rsid w:val="000F2AA2"/>
    <w:rsid w:val="000F2FD2"/>
    <w:rsid w:val="000F312C"/>
    <w:rsid w:val="000F315A"/>
    <w:rsid w:val="000F383B"/>
    <w:rsid w:val="000F395E"/>
    <w:rsid w:val="000F3B42"/>
    <w:rsid w:val="000F3B62"/>
    <w:rsid w:val="000F3BBD"/>
    <w:rsid w:val="000F455C"/>
    <w:rsid w:val="000F4AA3"/>
    <w:rsid w:val="000F525A"/>
    <w:rsid w:val="000F5267"/>
    <w:rsid w:val="000F551F"/>
    <w:rsid w:val="000F5768"/>
    <w:rsid w:val="000F59C1"/>
    <w:rsid w:val="000F5CBD"/>
    <w:rsid w:val="000F5D12"/>
    <w:rsid w:val="000F6391"/>
    <w:rsid w:val="000F6931"/>
    <w:rsid w:val="000F6C0E"/>
    <w:rsid w:val="000F7847"/>
    <w:rsid w:val="000F7A5E"/>
    <w:rsid w:val="000F7C2C"/>
    <w:rsid w:val="000F7FDF"/>
    <w:rsid w:val="00100520"/>
    <w:rsid w:val="00100A14"/>
    <w:rsid w:val="00100A1A"/>
    <w:rsid w:val="00101389"/>
    <w:rsid w:val="00101699"/>
    <w:rsid w:val="001018A1"/>
    <w:rsid w:val="00101C99"/>
    <w:rsid w:val="00101F19"/>
    <w:rsid w:val="0010212F"/>
    <w:rsid w:val="00102319"/>
    <w:rsid w:val="0010238A"/>
    <w:rsid w:val="001023A6"/>
    <w:rsid w:val="00102472"/>
    <w:rsid w:val="0010270C"/>
    <w:rsid w:val="001028EB"/>
    <w:rsid w:val="0010339D"/>
    <w:rsid w:val="00103A60"/>
    <w:rsid w:val="00103DAC"/>
    <w:rsid w:val="001041FE"/>
    <w:rsid w:val="00105256"/>
    <w:rsid w:val="0010538D"/>
    <w:rsid w:val="00105872"/>
    <w:rsid w:val="00105A30"/>
    <w:rsid w:val="00105DC0"/>
    <w:rsid w:val="00105E70"/>
    <w:rsid w:val="001065FC"/>
    <w:rsid w:val="00106655"/>
    <w:rsid w:val="00106D0B"/>
    <w:rsid w:val="00106E71"/>
    <w:rsid w:val="0010709B"/>
    <w:rsid w:val="00107151"/>
    <w:rsid w:val="0010715D"/>
    <w:rsid w:val="001074A6"/>
    <w:rsid w:val="00107666"/>
    <w:rsid w:val="001079F9"/>
    <w:rsid w:val="00107FFC"/>
    <w:rsid w:val="00110475"/>
    <w:rsid w:val="00110601"/>
    <w:rsid w:val="00110725"/>
    <w:rsid w:val="001119D9"/>
    <w:rsid w:val="00112757"/>
    <w:rsid w:val="00112996"/>
    <w:rsid w:val="00113008"/>
    <w:rsid w:val="001135E7"/>
    <w:rsid w:val="0011378C"/>
    <w:rsid w:val="00113B04"/>
    <w:rsid w:val="00113E76"/>
    <w:rsid w:val="00114142"/>
    <w:rsid w:val="00115510"/>
    <w:rsid w:val="001162B9"/>
    <w:rsid w:val="00116922"/>
    <w:rsid w:val="001171A2"/>
    <w:rsid w:val="0011721B"/>
    <w:rsid w:val="00117360"/>
    <w:rsid w:val="00117642"/>
    <w:rsid w:val="00117927"/>
    <w:rsid w:val="00117A81"/>
    <w:rsid w:val="00120391"/>
    <w:rsid w:val="001206B8"/>
    <w:rsid w:val="00120918"/>
    <w:rsid w:val="00120938"/>
    <w:rsid w:val="00120F17"/>
    <w:rsid w:val="00121F7D"/>
    <w:rsid w:val="001225BC"/>
    <w:rsid w:val="001226AB"/>
    <w:rsid w:val="00122770"/>
    <w:rsid w:val="0012351E"/>
    <w:rsid w:val="00123FBB"/>
    <w:rsid w:val="0012404D"/>
    <w:rsid w:val="00124D94"/>
    <w:rsid w:val="00124E64"/>
    <w:rsid w:val="00124FFB"/>
    <w:rsid w:val="001251C3"/>
    <w:rsid w:val="00125441"/>
    <w:rsid w:val="001261B0"/>
    <w:rsid w:val="00126243"/>
    <w:rsid w:val="00126E5D"/>
    <w:rsid w:val="00127B69"/>
    <w:rsid w:val="001302DC"/>
    <w:rsid w:val="001308B5"/>
    <w:rsid w:val="001308CD"/>
    <w:rsid w:val="00130BAB"/>
    <w:rsid w:val="00131232"/>
    <w:rsid w:val="00131A53"/>
    <w:rsid w:val="001321E6"/>
    <w:rsid w:val="001322E0"/>
    <w:rsid w:val="001322EA"/>
    <w:rsid w:val="00132428"/>
    <w:rsid w:val="001326C9"/>
    <w:rsid w:val="001330A5"/>
    <w:rsid w:val="001331F9"/>
    <w:rsid w:val="00133315"/>
    <w:rsid w:val="0013383B"/>
    <w:rsid w:val="00133A03"/>
    <w:rsid w:val="00133A7F"/>
    <w:rsid w:val="00134379"/>
    <w:rsid w:val="00134897"/>
    <w:rsid w:val="00134D9A"/>
    <w:rsid w:val="00135047"/>
    <w:rsid w:val="00135075"/>
    <w:rsid w:val="00135087"/>
    <w:rsid w:val="001358FF"/>
    <w:rsid w:val="00135C83"/>
    <w:rsid w:val="00135FA4"/>
    <w:rsid w:val="001374DB"/>
    <w:rsid w:val="00137834"/>
    <w:rsid w:val="00140039"/>
    <w:rsid w:val="0014039B"/>
    <w:rsid w:val="001407FB"/>
    <w:rsid w:val="001409F4"/>
    <w:rsid w:val="00140F28"/>
    <w:rsid w:val="00141015"/>
    <w:rsid w:val="00141061"/>
    <w:rsid w:val="00141119"/>
    <w:rsid w:val="00141996"/>
    <w:rsid w:val="0014201A"/>
    <w:rsid w:val="0014260B"/>
    <w:rsid w:val="00142781"/>
    <w:rsid w:val="00142E98"/>
    <w:rsid w:val="00142EFA"/>
    <w:rsid w:val="0014320D"/>
    <w:rsid w:val="001432A4"/>
    <w:rsid w:val="0014356F"/>
    <w:rsid w:val="001436D7"/>
    <w:rsid w:val="0014379D"/>
    <w:rsid w:val="00143874"/>
    <w:rsid w:val="00143974"/>
    <w:rsid w:val="00143B9F"/>
    <w:rsid w:val="00143DA9"/>
    <w:rsid w:val="0014413A"/>
    <w:rsid w:val="0014437A"/>
    <w:rsid w:val="00144677"/>
    <w:rsid w:val="0014498C"/>
    <w:rsid w:val="00145349"/>
    <w:rsid w:val="001459BE"/>
    <w:rsid w:val="00146080"/>
    <w:rsid w:val="00146384"/>
    <w:rsid w:val="00146890"/>
    <w:rsid w:val="00146936"/>
    <w:rsid w:val="00146A94"/>
    <w:rsid w:val="00146BEE"/>
    <w:rsid w:val="00146E94"/>
    <w:rsid w:val="00146F20"/>
    <w:rsid w:val="001470A2"/>
    <w:rsid w:val="00147401"/>
    <w:rsid w:val="00147641"/>
    <w:rsid w:val="00147E6F"/>
    <w:rsid w:val="00150B89"/>
    <w:rsid w:val="00150E0E"/>
    <w:rsid w:val="00150EBA"/>
    <w:rsid w:val="00151B60"/>
    <w:rsid w:val="0015200F"/>
    <w:rsid w:val="00152103"/>
    <w:rsid w:val="00152353"/>
    <w:rsid w:val="0015247E"/>
    <w:rsid w:val="00152C70"/>
    <w:rsid w:val="00152E9B"/>
    <w:rsid w:val="0015316E"/>
    <w:rsid w:val="0015333A"/>
    <w:rsid w:val="00153555"/>
    <w:rsid w:val="00153692"/>
    <w:rsid w:val="00153DFA"/>
    <w:rsid w:val="00154286"/>
    <w:rsid w:val="0015442B"/>
    <w:rsid w:val="0015447B"/>
    <w:rsid w:val="00154C05"/>
    <w:rsid w:val="001553A9"/>
    <w:rsid w:val="0015592D"/>
    <w:rsid w:val="00155C44"/>
    <w:rsid w:val="001567A5"/>
    <w:rsid w:val="00156983"/>
    <w:rsid w:val="00156C44"/>
    <w:rsid w:val="0015724E"/>
    <w:rsid w:val="00157309"/>
    <w:rsid w:val="00157344"/>
    <w:rsid w:val="00157474"/>
    <w:rsid w:val="0015747A"/>
    <w:rsid w:val="001575AC"/>
    <w:rsid w:val="001576FA"/>
    <w:rsid w:val="001601BF"/>
    <w:rsid w:val="00160A58"/>
    <w:rsid w:val="00160BC3"/>
    <w:rsid w:val="0016105A"/>
    <w:rsid w:val="00161385"/>
    <w:rsid w:val="00161B5A"/>
    <w:rsid w:val="001624BE"/>
    <w:rsid w:val="00162996"/>
    <w:rsid w:val="00162B09"/>
    <w:rsid w:val="00162D00"/>
    <w:rsid w:val="001637EE"/>
    <w:rsid w:val="00164291"/>
    <w:rsid w:val="001643FD"/>
    <w:rsid w:val="00164B42"/>
    <w:rsid w:val="00164E4F"/>
    <w:rsid w:val="00164EC6"/>
    <w:rsid w:val="00165093"/>
    <w:rsid w:val="001651A3"/>
    <w:rsid w:val="001652F3"/>
    <w:rsid w:val="001655BE"/>
    <w:rsid w:val="00165A99"/>
    <w:rsid w:val="00165ADB"/>
    <w:rsid w:val="001663C7"/>
    <w:rsid w:val="00166705"/>
    <w:rsid w:val="00166DA7"/>
    <w:rsid w:val="00166F77"/>
    <w:rsid w:val="00166FE5"/>
    <w:rsid w:val="0016704C"/>
    <w:rsid w:val="001670BF"/>
    <w:rsid w:val="001679F6"/>
    <w:rsid w:val="00167BDD"/>
    <w:rsid w:val="00167D76"/>
    <w:rsid w:val="001704A2"/>
    <w:rsid w:val="0017052A"/>
    <w:rsid w:val="00170E76"/>
    <w:rsid w:val="00170E92"/>
    <w:rsid w:val="00170FAB"/>
    <w:rsid w:val="0017147F"/>
    <w:rsid w:val="0017158F"/>
    <w:rsid w:val="00171AFD"/>
    <w:rsid w:val="00171DAA"/>
    <w:rsid w:val="00171E8C"/>
    <w:rsid w:val="001720E4"/>
    <w:rsid w:val="001721CF"/>
    <w:rsid w:val="001727FB"/>
    <w:rsid w:val="001735C0"/>
    <w:rsid w:val="001742B7"/>
    <w:rsid w:val="00174454"/>
    <w:rsid w:val="00174520"/>
    <w:rsid w:val="00174971"/>
    <w:rsid w:val="00174A30"/>
    <w:rsid w:val="00174E1F"/>
    <w:rsid w:val="00175082"/>
    <w:rsid w:val="00175360"/>
    <w:rsid w:val="00175912"/>
    <w:rsid w:val="00175D21"/>
    <w:rsid w:val="00175D26"/>
    <w:rsid w:val="0017649E"/>
    <w:rsid w:val="001767B2"/>
    <w:rsid w:val="001770C8"/>
    <w:rsid w:val="001777B0"/>
    <w:rsid w:val="00177C77"/>
    <w:rsid w:val="00177FB2"/>
    <w:rsid w:val="00180444"/>
    <w:rsid w:val="00180659"/>
    <w:rsid w:val="00180D55"/>
    <w:rsid w:val="001812CE"/>
    <w:rsid w:val="00181329"/>
    <w:rsid w:val="00182156"/>
    <w:rsid w:val="0018242A"/>
    <w:rsid w:val="00182598"/>
    <w:rsid w:val="00182755"/>
    <w:rsid w:val="001827F2"/>
    <w:rsid w:val="00182897"/>
    <w:rsid w:val="0018297A"/>
    <w:rsid w:val="00182C62"/>
    <w:rsid w:val="00182D9C"/>
    <w:rsid w:val="00182EA9"/>
    <w:rsid w:val="00183121"/>
    <w:rsid w:val="00183B98"/>
    <w:rsid w:val="00183C0A"/>
    <w:rsid w:val="001844F4"/>
    <w:rsid w:val="0018468E"/>
    <w:rsid w:val="001849EB"/>
    <w:rsid w:val="00184BEC"/>
    <w:rsid w:val="00184D10"/>
    <w:rsid w:val="00184F56"/>
    <w:rsid w:val="0018504F"/>
    <w:rsid w:val="0018528F"/>
    <w:rsid w:val="00185357"/>
    <w:rsid w:val="00185779"/>
    <w:rsid w:val="00186A0B"/>
    <w:rsid w:val="00186A2F"/>
    <w:rsid w:val="00186F44"/>
    <w:rsid w:val="00187234"/>
    <w:rsid w:val="0018741C"/>
    <w:rsid w:val="00187811"/>
    <w:rsid w:val="00187A59"/>
    <w:rsid w:val="0019014C"/>
    <w:rsid w:val="0019064D"/>
    <w:rsid w:val="0019090E"/>
    <w:rsid w:val="001909FA"/>
    <w:rsid w:val="00190F1B"/>
    <w:rsid w:val="001914AB"/>
    <w:rsid w:val="001914C4"/>
    <w:rsid w:val="001915F3"/>
    <w:rsid w:val="00191630"/>
    <w:rsid w:val="00191640"/>
    <w:rsid w:val="001916EC"/>
    <w:rsid w:val="001917D7"/>
    <w:rsid w:val="001919F6"/>
    <w:rsid w:val="00191B3B"/>
    <w:rsid w:val="00192180"/>
    <w:rsid w:val="00192265"/>
    <w:rsid w:val="001922F4"/>
    <w:rsid w:val="001924DE"/>
    <w:rsid w:val="00192592"/>
    <w:rsid w:val="00192C24"/>
    <w:rsid w:val="001930C5"/>
    <w:rsid w:val="00193397"/>
    <w:rsid w:val="001933F0"/>
    <w:rsid w:val="0019379E"/>
    <w:rsid w:val="00193869"/>
    <w:rsid w:val="001938C3"/>
    <w:rsid w:val="00194506"/>
    <w:rsid w:val="001948C0"/>
    <w:rsid w:val="00194E79"/>
    <w:rsid w:val="00194FA8"/>
    <w:rsid w:val="00195010"/>
    <w:rsid w:val="00195090"/>
    <w:rsid w:val="0019510C"/>
    <w:rsid w:val="0019566E"/>
    <w:rsid w:val="0019595F"/>
    <w:rsid w:val="001963CD"/>
    <w:rsid w:val="00196746"/>
    <w:rsid w:val="001967EB"/>
    <w:rsid w:val="00197245"/>
    <w:rsid w:val="0019779D"/>
    <w:rsid w:val="00197CEF"/>
    <w:rsid w:val="001A025D"/>
    <w:rsid w:val="001A03E2"/>
    <w:rsid w:val="001A046F"/>
    <w:rsid w:val="001A05C8"/>
    <w:rsid w:val="001A0601"/>
    <w:rsid w:val="001A0647"/>
    <w:rsid w:val="001A09DD"/>
    <w:rsid w:val="001A16F9"/>
    <w:rsid w:val="001A1787"/>
    <w:rsid w:val="001A18EF"/>
    <w:rsid w:val="001A1A52"/>
    <w:rsid w:val="001A21D0"/>
    <w:rsid w:val="001A234E"/>
    <w:rsid w:val="001A23D9"/>
    <w:rsid w:val="001A28F4"/>
    <w:rsid w:val="001A2C6C"/>
    <w:rsid w:val="001A2D9C"/>
    <w:rsid w:val="001A37EE"/>
    <w:rsid w:val="001A3962"/>
    <w:rsid w:val="001A3C1D"/>
    <w:rsid w:val="001A3C97"/>
    <w:rsid w:val="001A3D61"/>
    <w:rsid w:val="001A3E77"/>
    <w:rsid w:val="001A3EA9"/>
    <w:rsid w:val="001A3FD1"/>
    <w:rsid w:val="001A3FFB"/>
    <w:rsid w:val="001A43B9"/>
    <w:rsid w:val="001A440D"/>
    <w:rsid w:val="001A4B9C"/>
    <w:rsid w:val="001A4E91"/>
    <w:rsid w:val="001A515E"/>
    <w:rsid w:val="001A5413"/>
    <w:rsid w:val="001A55E5"/>
    <w:rsid w:val="001A5C65"/>
    <w:rsid w:val="001A5FE7"/>
    <w:rsid w:val="001A6746"/>
    <w:rsid w:val="001A6AA5"/>
    <w:rsid w:val="001A6DAE"/>
    <w:rsid w:val="001A718B"/>
    <w:rsid w:val="001A7262"/>
    <w:rsid w:val="001A79DE"/>
    <w:rsid w:val="001A7B0E"/>
    <w:rsid w:val="001B0B55"/>
    <w:rsid w:val="001B1103"/>
    <w:rsid w:val="001B1B18"/>
    <w:rsid w:val="001B240D"/>
    <w:rsid w:val="001B2AA0"/>
    <w:rsid w:val="001B2CDD"/>
    <w:rsid w:val="001B3332"/>
    <w:rsid w:val="001B40D5"/>
    <w:rsid w:val="001B41E5"/>
    <w:rsid w:val="001B430B"/>
    <w:rsid w:val="001B498B"/>
    <w:rsid w:val="001B4B9D"/>
    <w:rsid w:val="001B4D11"/>
    <w:rsid w:val="001B4D8A"/>
    <w:rsid w:val="001B51CE"/>
    <w:rsid w:val="001B5863"/>
    <w:rsid w:val="001B5A24"/>
    <w:rsid w:val="001B5E45"/>
    <w:rsid w:val="001B5F1F"/>
    <w:rsid w:val="001B61AA"/>
    <w:rsid w:val="001B61DC"/>
    <w:rsid w:val="001B6226"/>
    <w:rsid w:val="001B6799"/>
    <w:rsid w:val="001B6B11"/>
    <w:rsid w:val="001B71DF"/>
    <w:rsid w:val="001B73F2"/>
    <w:rsid w:val="001B7686"/>
    <w:rsid w:val="001B7744"/>
    <w:rsid w:val="001B7BD5"/>
    <w:rsid w:val="001B7DD0"/>
    <w:rsid w:val="001B7E78"/>
    <w:rsid w:val="001B7FD1"/>
    <w:rsid w:val="001C0129"/>
    <w:rsid w:val="001C0136"/>
    <w:rsid w:val="001C05DA"/>
    <w:rsid w:val="001C11FD"/>
    <w:rsid w:val="001C186F"/>
    <w:rsid w:val="001C2203"/>
    <w:rsid w:val="001C2357"/>
    <w:rsid w:val="001C2867"/>
    <w:rsid w:val="001C2C66"/>
    <w:rsid w:val="001C3231"/>
    <w:rsid w:val="001C3266"/>
    <w:rsid w:val="001C32FE"/>
    <w:rsid w:val="001C3345"/>
    <w:rsid w:val="001C334F"/>
    <w:rsid w:val="001C363A"/>
    <w:rsid w:val="001C3AE9"/>
    <w:rsid w:val="001C3BA9"/>
    <w:rsid w:val="001C3CB7"/>
    <w:rsid w:val="001C3CFA"/>
    <w:rsid w:val="001C3EE4"/>
    <w:rsid w:val="001C3F6B"/>
    <w:rsid w:val="001C408F"/>
    <w:rsid w:val="001C427F"/>
    <w:rsid w:val="001C44E9"/>
    <w:rsid w:val="001C4791"/>
    <w:rsid w:val="001C49F8"/>
    <w:rsid w:val="001C4D31"/>
    <w:rsid w:val="001C50D5"/>
    <w:rsid w:val="001C56E0"/>
    <w:rsid w:val="001C5F20"/>
    <w:rsid w:val="001C61E6"/>
    <w:rsid w:val="001C642E"/>
    <w:rsid w:val="001C661B"/>
    <w:rsid w:val="001C6700"/>
    <w:rsid w:val="001C6A3B"/>
    <w:rsid w:val="001C6AC0"/>
    <w:rsid w:val="001C6BBF"/>
    <w:rsid w:val="001C6F67"/>
    <w:rsid w:val="001C7692"/>
    <w:rsid w:val="001C76A0"/>
    <w:rsid w:val="001C7C28"/>
    <w:rsid w:val="001C7D6B"/>
    <w:rsid w:val="001D05A8"/>
    <w:rsid w:val="001D08C6"/>
    <w:rsid w:val="001D0D8E"/>
    <w:rsid w:val="001D1917"/>
    <w:rsid w:val="001D214A"/>
    <w:rsid w:val="001D219D"/>
    <w:rsid w:val="001D21EC"/>
    <w:rsid w:val="001D2288"/>
    <w:rsid w:val="001D2536"/>
    <w:rsid w:val="001D299B"/>
    <w:rsid w:val="001D29EE"/>
    <w:rsid w:val="001D29EF"/>
    <w:rsid w:val="001D31E9"/>
    <w:rsid w:val="001D37A3"/>
    <w:rsid w:val="001D3924"/>
    <w:rsid w:val="001D3CF0"/>
    <w:rsid w:val="001D3F70"/>
    <w:rsid w:val="001D40B5"/>
    <w:rsid w:val="001D4328"/>
    <w:rsid w:val="001D4707"/>
    <w:rsid w:val="001D4887"/>
    <w:rsid w:val="001D4AA2"/>
    <w:rsid w:val="001D4C1C"/>
    <w:rsid w:val="001D5323"/>
    <w:rsid w:val="001D5514"/>
    <w:rsid w:val="001D5E1E"/>
    <w:rsid w:val="001D65E8"/>
    <w:rsid w:val="001D6757"/>
    <w:rsid w:val="001D6AF3"/>
    <w:rsid w:val="001D6B52"/>
    <w:rsid w:val="001D7035"/>
    <w:rsid w:val="001D71DD"/>
    <w:rsid w:val="001D7863"/>
    <w:rsid w:val="001D7E6D"/>
    <w:rsid w:val="001D7EF2"/>
    <w:rsid w:val="001E006E"/>
    <w:rsid w:val="001E044D"/>
    <w:rsid w:val="001E05FC"/>
    <w:rsid w:val="001E0786"/>
    <w:rsid w:val="001E0B73"/>
    <w:rsid w:val="001E0C3D"/>
    <w:rsid w:val="001E1002"/>
    <w:rsid w:val="001E1470"/>
    <w:rsid w:val="001E1688"/>
    <w:rsid w:val="001E19E0"/>
    <w:rsid w:val="001E1A8D"/>
    <w:rsid w:val="001E1E52"/>
    <w:rsid w:val="001E1E70"/>
    <w:rsid w:val="001E1F6E"/>
    <w:rsid w:val="001E213C"/>
    <w:rsid w:val="001E2338"/>
    <w:rsid w:val="001E27E8"/>
    <w:rsid w:val="001E2A95"/>
    <w:rsid w:val="001E325B"/>
    <w:rsid w:val="001E32F8"/>
    <w:rsid w:val="001E3508"/>
    <w:rsid w:val="001E3FE2"/>
    <w:rsid w:val="001E43DF"/>
    <w:rsid w:val="001E44DC"/>
    <w:rsid w:val="001E4600"/>
    <w:rsid w:val="001E4DD4"/>
    <w:rsid w:val="001E4FA6"/>
    <w:rsid w:val="001E5285"/>
    <w:rsid w:val="001E528F"/>
    <w:rsid w:val="001E597E"/>
    <w:rsid w:val="001E5A3E"/>
    <w:rsid w:val="001E5A42"/>
    <w:rsid w:val="001E5B15"/>
    <w:rsid w:val="001E5B68"/>
    <w:rsid w:val="001E5C15"/>
    <w:rsid w:val="001E5CCC"/>
    <w:rsid w:val="001E6C1F"/>
    <w:rsid w:val="001E745D"/>
    <w:rsid w:val="001E77DB"/>
    <w:rsid w:val="001E7823"/>
    <w:rsid w:val="001E79A3"/>
    <w:rsid w:val="001E7C87"/>
    <w:rsid w:val="001E7F0E"/>
    <w:rsid w:val="001F02EE"/>
    <w:rsid w:val="001F04A4"/>
    <w:rsid w:val="001F08AD"/>
    <w:rsid w:val="001F0FE5"/>
    <w:rsid w:val="001F1562"/>
    <w:rsid w:val="001F1601"/>
    <w:rsid w:val="001F1740"/>
    <w:rsid w:val="001F1B2C"/>
    <w:rsid w:val="001F1DDA"/>
    <w:rsid w:val="001F1EC4"/>
    <w:rsid w:val="001F24C9"/>
    <w:rsid w:val="001F26F1"/>
    <w:rsid w:val="001F2FB0"/>
    <w:rsid w:val="001F31D9"/>
    <w:rsid w:val="001F35CE"/>
    <w:rsid w:val="001F3BAA"/>
    <w:rsid w:val="001F3F73"/>
    <w:rsid w:val="001F42D5"/>
    <w:rsid w:val="001F4449"/>
    <w:rsid w:val="001F4AE6"/>
    <w:rsid w:val="001F4BB3"/>
    <w:rsid w:val="001F4C07"/>
    <w:rsid w:val="001F52F0"/>
    <w:rsid w:val="001F53F9"/>
    <w:rsid w:val="001F5502"/>
    <w:rsid w:val="001F5D0D"/>
    <w:rsid w:val="001F5E8A"/>
    <w:rsid w:val="001F5FB3"/>
    <w:rsid w:val="001F6133"/>
    <w:rsid w:val="001F6146"/>
    <w:rsid w:val="001F6233"/>
    <w:rsid w:val="001F6B6A"/>
    <w:rsid w:val="001F6F46"/>
    <w:rsid w:val="001F7014"/>
    <w:rsid w:val="001F703B"/>
    <w:rsid w:val="001F71C0"/>
    <w:rsid w:val="001F724D"/>
    <w:rsid w:val="001F7B39"/>
    <w:rsid w:val="001F7B3C"/>
    <w:rsid w:val="002004DD"/>
    <w:rsid w:val="00200639"/>
    <w:rsid w:val="0020096B"/>
    <w:rsid w:val="00201541"/>
    <w:rsid w:val="00201F52"/>
    <w:rsid w:val="00201FD4"/>
    <w:rsid w:val="00202108"/>
    <w:rsid w:val="0020211B"/>
    <w:rsid w:val="00202277"/>
    <w:rsid w:val="002024A2"/>
    <w:rsid w:val="002026CE"/>
    <w:rsid w:val="0020270B"/>
    <w:rsid w:val="00202A09"/>
    <w:rsid w:val="00202EC1"/>
    <w:rsid w:val="002031AB"/>
    <w:rsid w:val="002036B3"/>
    <w:rsid w:val="00203778"/>
    <w:rsid w:val="002037E0"/>
    <w:rsid w:val="002039BC"/>
    <w:rsid w:val="00204191"/>
    <w:rsid w:val="002043C0"/>
    <w:rsid w:val="002045FA"/>
    <w:rsid w:val="0020500F"/>
    <w:rsid w:val="00205102"/>
    <w:rsid w:val="002064F9"/>
    <w:rsid w:val="00206841"/>
    <w:rsid w:val="002068B9"/>
    <w:rsid w:val="00206FC8"/>
    <w:rsid w:val="002073C3"/>
    <w:rsid w:val="002076C7"/>
    <w:rsid w:val="0021083B"/>
    <w:rsid w:val="002109E9"/>
    <w:rsid w:val="00210B3A"/>
    <w:rsid w:val="002115D7"/>
    <w:rsid w:val="00211A8F"/>
    <w:rsid w:val="00211C35"/>
    <w:rsid w:val="00211E0C"/>
    <w:rsid w:val="002121A8"/>
    <w:rsid w:val="00212264"/>
    <w:rsid w:val="0021229E"/>
    <w:rsid w:val="00212A01"/>
    <w:rsid w:val="00212AA8"/>
    <w:rsid w:val="00214AFF"/>
    <w:rsid w:val="00214E2A"/>
    <w:rsid w:val="00214E4B"/>
    <w:rsid w:val="002151E8"/>
    <w:rsid w:val="002154B7"/>
    <w:rsid w:val="002155E4"/>
    <w:rsid w:val="00216314"/>
    <w:rsid w:val="002166BC"/>
    <w:rsid w:val="00216EA6"/>
    <w:rsid w:val="00217097"/>
    <w:rsid w:val="00217B89"/>
    <w:rsid w:val="00217E83"/>
    <w:rsid w:val="00217EB7"/>
    <w:rsid w:val="00220144"/>
    <w:rsid w:val="0022047B"/>
    <w:rsid w:val="002205D9"/>
    <w:rsid w:val="00220EB2"/>
    <w:rsid w:val="00221160"/>
    <w:rsid w:val="00221309"/>
    <w:rsid w:val="0022138B"/>
    <w:rsid w:val="00221434"/>
    <w:rsid w:val="00221A0D"/>
    <w:rsid w:val="00221E27"/>
    <w:rsid w:val="00222162"/>
    <w:rsid w:val="00222368"/>
    <w:rsid w:val="00222AD2"/>
    <w:rsid w:val="00222ADC"/>
    <w:rsid w:val="00223235"/>
    <w:rsid w:val="00223511"/>
    <w:rsid w:val="0022394C"/>
    <w:rsid w:val="00223992"/>
    <w:rsid w:val="00223D8C"/>
    <w:rsid w:val="002244D6"/>
    <w:rsid w:val="002246C3"/>
    <w:rsid w:val="00224BCD"/>
    <w:rsid w:val="00224D14"/>
    <w:rsid w:val="00224D65"/>
    <w:rsid w:val="0022580A"/>
    <w:rsid w:val="00225A12"/>
    <w:rsid w:val="00225CCC"/>
    <w:rsid w:val="0022602F"/>
    <w:rsid w:val="002260FD"/>
    <w:rsid w:val="0022625D"/>
    <w:rsid w:val="00226452"/>
    <w:rsid w:val="0022692A"/>
    <w:rsid w:val="00226DFE"/>
    <w:rsid w:val="00226F3E"/>
    <w:rsid w:val="002276CA"/>
    <w:rsid w:val="00227878"/>
    <w:rsid w:val="00227A6C"/>
    <w:rsid w:val="0023017D"/>
    <w:rsid w:val="00230965"/>
    <w:rsid w:val="00230EAE"/>
    <w:rsid w:val="00230FD2"/>
    <w:rsid w:val="002311FC"/>
    <w:rsid w:val="0023145D"/>
    <w:rsid w:val="002314BD"/>
    <w:rsid w:val="0023165B"/>
    <w:rsid w:val="002316EF"/>
    <w:rsid w:val="0023179B"/>
    <w:rsid w:val="00232808"/>
    <w:rsid w:val="00232872"/>
    <w:rsid w:val="002328A4"/>
    <w:rsid w:val="00232E20"/>
    <w:rsid w:val="00233063"/>
    <w:rsid w:val="002337A0"/>
    <w:rsid w:val="00233898"/>
    <w:rsid w:val="00233B58"/>
    <w:rsid w:val="00233C25"/>
    <w:rsid w:val="00234067"/>
    <w:rsid w:val="002345F4"/>
    <w:rsid w:val="002348A7"/>
    <w:rsid w:val="00234CCD"/>
    <w:rsid w:val="00234F7D"/>
    <w:rsid w:val="002355FA"/>
    <w:rsid w:val="002357F4"/>
    <w:rsid w:val="002357FD"/>
    <w:rsid w:val="00235811"/>
    <w:rsid w:val="00235E66"/>
    <w:rsid w:val="00236409"/>
    <w:rsid w:val="0023743C"/>
    <w:rsid w:val="00237511"/>
    <w:rsid w:val="00237DB0"/>
    <w:rsid w:val="00237E35"/>
    <w:rsid w:val="002407D6"/>
    <w:rsid w:val="0024106A"/>
    <w:rsid w:val="002413CC"/>
    <w:rsid w:val="0024211E"/>
    <w:rsid w:val="002422B6"/>
    <w:rsid w:val="00242370"/>
    <w:rsid w:val="0024312D"/>
    <w:rsid w:val="0024314A"/>
    <w:rsid w:val="00243319"/>
    <w:rsid w:val="002433F9"/>
    <w:rsid w:val="00243F07"/>
    <w:rsid w:val="002442DF"/>
    <w:rsid w:val="00244B4E"/>
    <w:rsid w:val="00244E36"/>
    <w:rsid w:val="00244FB7"/>
    <w:rsid w:val="002455A5"/>
    <w:rsid w:val="002458CB"/>
    <w:rsid w:val="002459F8"/>
    <w:rsid w:val="00245A58"/>
    <w:rsid w:val="00245C8F"/>
    <w:rsid w:val="00245F28"/>
    <w:rsid w:val="00245F4B"/>
    <w:rsid w:val="0024627A"/>
    <w:rsid w:val="00246304"/>
    <w:rsid w:val="0024637E"/>
    <w:rsid w:val="00246ACE"/>
    <w:rsid w:val="00247258"/>
    <w:rsid w:val="0024731D"/>
    <w:rsid w:val="00247390"/>
    <w:rsid w:val="002473EA"/>
    <w:rsid w:val="002478A4"/>
    <w:rsid w:val="002478BB"/>
    <w:rsid w:val="00247C71"/>
    <w:rsid w:val="00247DA2"/>
    <w:rsid w:val="002500D2"/>
    <w:rsid w:val="00250436"/>
    <w:rsid w:val="00250AA8"/>
    <w:rsid w:val="00250DBD"/>
    <w:rsid w:val="00250E24"/>
    <w:rsid w:val="00250F02"/>
    <w:rsid w:val="00251450"/>
    <w:rsid w:val="00251854"/>
    <w:rsid w:val="00251D21"/>
    <w:rsid w:val="00251E44"/>
    <w:rsid w:val="0025206D"/>
    <w:rsid w:val="00252AB1"/>
    <w:rsid w:val="00252D6F"/>
    <w:rsid w:val="00252FC8"/>
    <w:rsid w:val="00253A1D"/>
    <w:rsid w:val="00253C7E"/>
    <w:rsid w:val="00253C8F"/>
    <w:rsid w:val="00254635"/>
    <w:rsid w:val="00254D53"/>
    <w:rsid w:val="00255372"/>
    <w:rsid w:val="00255DF7"/>
    <w:rsid w:val="0025609D"/>
    <w:rsid w:val="002564AE"/>
    <w:rsid w:val="002567EE"/>
    <w:rsid w:val="00256C30"/>
    <w:rsid w:val="00256CF8"/>
    <w:rsid w:val="00257077"/>
    <w:rsid w:val="00257152"/>
    <w:rsid w:val="0025726D"/>
    <w:rsid w:val="00257632"/>
    <w:rsid w:val="00257D4B"/>
    <w:rsid w:val="002602E8"/>
    <w:rsid w:val="00260519"/>
    <w:rsid w:val="00261375"/>
    <w:rsid w:val="002614DA"/>
    <w:rsid w:val="00262196"/>
    <w:rsid w:val="002629AC"/>
    <w:rsid w:val="00262A30"/>
    <w:rsid w:val="00263293"/>
    <w:rsid w:val="00263D0C"/>
    <w:rsid w:val="002640BD"/>
    <w:rsid w:val="00264396"/>
    <w:rsid w:val="002645B8"/>
    <w:rsid w:val="0026462E"/>
    <w:rsid w:val="00264B0A"/>
    <w:rsid w:val="00264BA2"/>
    <w:rsid w:val="00264CC5"/>
    <w:rsid w:val="00265566"/>
    <w:rsid w:val="00265EAA"/>
    <w:rsid w:val="00265FB5"/>
    <w:rsid w:val="00266406"/>
    <w:rsid w:val="002668B7"/>
    <w:rsid w:val="00266D58"/>
    <w:rsid w:val="00266DA0"/>
    <w:rsid w:val="00266F6B"/>
    <w:rsid w:val="00267492"/>
    <w:rsid w:val="002674A6"/>
    <w:rsid w:val="002676B0"/>
    <w:rsid w:val="00267994"/>
    <w:rsid w:val="00267EFE"/>
    <w:rsid w:val="00267FE0"/>
    <w:rsid w:val="002704F5"/>
    <w:rsid w:val="0027086B"/>
    <w:rsid w:val="002708A7"/>
    <w:rsid w:val="00270C8D"/>
    <w:rsid w:val="00271060"/>
    <w:rsid w:val="00271215"/>
    <w:rsid w:val="00271473"/>
    <w:rsid w:val="002716C5"/>
    <w:rsid w:val="00271C8F"/>
    <w:rsid w:val="002723A5"/>
    <w:rsid w:val="00272490"/>
    <w:rsid w:val="00272C2A"/>
    <w:rsid w:val="00272CA2"/>
    <w:rsid w:val="00272DDE"/>
    <w:rsid w:val="00272E4D"/>
    <w:rsid w:val="00273060"/>
    <w:rsid w:val="0027398E"/>
    <w:rsid w:val="0027423B"/>
    <w:rsid w:val="002747E3"/>
    <w:rsid w:val="00274EA7"/>
    <w:rsid w:val="00274ED3"/>
    <w:rsid w:val="00274FF4"/>
    <w:rsid w:val="0027536F"/>
    <w:rsid w:val="002756C1"/>
    <w:rsid w:val="002756D0"/>
    <w:rsid w:val="0027582C"/>
    <w:rsid w:val="0027589F"/>
    <w:rsid w:val="00275DEF"/>
    <w:rsid w:val="00275FCC"/>
    <w:rsid w:val="00276413"/>
    <w:rsid w:val="0027668A"/>
    <w:rsid w:val="002768F3"/>
    <w:rsid w:val="00276C2B"/>
    <w:rsid w:val="00277193"/>
    <w:rsid w:val="002773E5"/>
    <w:rsid w:val="002777DA"/>
    <w:rsid w:val="0027784B"/>
    <w:rsid w:val="00277B1A"/>
    <w:rsid w:val="00277C54"/>
    <w:rsid w:val="00280374"/>
    <w:rsid w:val="00280779"/>
    <w:rsid w:val="0028078A"/>
    <w:rsid w:val="002809CC"/>
    <w:rsid w:val="0028140F"/>
    <w:rsid w:val="00281561"/>
    <w:rsid w:val="002815D1"/>
    <w:rsid w:val="0028171E"/>
    <w:rsid w:val="0028183D"/>
    <w:rsid w:val="00281EA9"/>
    <w:rsid w:val="00282D0D"/>
    <w:rsid w:val="00283000"/>
    <w:rsid w:val="00283544"/>
    <w:rsid w:val="00283995"/>
    <w:rsid w:val="00283C4E"/>
    <w:rsid w:val="00283D50"/>
    <w:rsid w:val="00283F6C"/>
    <w:rsid w:val="002840E4"/>
    <w:rsid w:val="00284246"/>
    <w:rsid w:val="0028494F"/>
    <w:rsid w:val="00284F60"/>
    <w:rsid w:val="00285723"/>
    <w:rsid w:val="00285D6C"/>
    <w:rsid w:val="002863B2"/>
    <w:rsid w:val="002864E5"/>
    <w:rsid w:val="00286F9D"/>
    <w:rsid w:val="00287C4D"/>
    <w:rsid w:val="00287F0F"/>
    <w:rsid w:val="00290525"/>
    <w:rsid w:val="002905B4"/>
    <w:rsid w:val="00290633"/>
    <w:rsid w:val="00290BB9"/>
    <w:rsid w:val="00290BD6"/>
    <w:rsid w:val="00290E01"/>
    <w:rsid w:val="002916A7"/>
    <w:rsid w:val="00291B69"/>
    <w:rsid w:val="00291D27"/>
    <w:rsid w:val="00292823"/>
    <w:rsid w:val="002930CA"/>
    <w:rsid w:val="00293956"/>
    <w:rsid w:val="00293E82"/>
    <w:rsid w:val="00293FD4"/>
    <w:rsid w:val="0029434C"/>
    <w:rsid w:val="002946AC"/>
    <w:rsid w:val="00294762"/>
    <w:rsid w:val="00294D9F"/>
    <w:rsid w:val="00295CC9"/>
    <w:rsid w:val="00295EEC"/>
    <w:rsid w:val="002962CB"/>
    <w:rsid w:val="00296B52"/>
    <w:rsid w:val="00296BAD"/>
    <w:rsid w:val="00296DF5"/>
    <w:rsid w:val="00297166"/>
    <w:rsid w:val="00297174"/>
    <w:rsid w:val="00297C90"/>
    <w:rsid w:val="002A09C5"/>
    <w:rsid w:val="002A0A3A"/>
    <w:rsid w:val="002A0B94"/>
    <w:rsid w:val="002A10F5"/>
    <w:rsid w:val="002A129C"/>
    <w:rsid w:val="002A1485"/>
    <w:rsid w:val="002A1A65"/>
    <w:rsid w:val="002A1D81"/>
    <w:rsid w:val="002A1D98"/>
    <w:rsid w:val="002A24E2"/>
    <w:rsid w:val="002A2815"/>
    <w:rsid w:val="002A3403"/>
    <w:rsid w:val="002A360D"/>
    <w:rsid w:val="002A43F3"/>
    <w:rsid w:val="002A46E0"/>
    <w:rsid w:val="002A48F9"/>
    <w:rsid w:val="002A4990"/>
    <w:rsid w:val="002A4B05"/>
    <w:rsid w:val="002A5426"/>
    <w:rsid w:val="002A57B4"/>
    <w:rsid w:val="002A5875"/>
    <w:rsid w:val="002A5C43"/>
    <w:rsid w:val="002A6AA1"/>
    <w:rsid w:val="002A6F8D"/>
    <w:rsid w:val="002A737F"/>
    <w:rsid w:val="002A765A"/>
    <w:rsid w:val="002A795B"/>
    <w:rsid w:val="002A7D52"/>
    <w:rsid w:val="002A7DA7"/>
    <w:rsid w:val="002A7F7A"/>
    <w:rsid w:val="002B00FA"/>
    <w:rsid w:val="002B01C6"/>
    <w:rsid w:val="002B04B5"/>
    <w:rsid w:val="002B0B44"/>
    <w:rsid w:val="002B0C24"/>
    <w:rsid w:val="002B0F5C"/>
    <w:rsid w:val="002B1117"/>
    <w:rsid w:val="002B1192"/>
    <w:rsid w:val="002B1388"/>
    <w:rsid w:val="002B1FEC"/>
    <w:rsid w:val="002B257E"/>
    <w:rsid w:val="002B2A2B"/>
    <w:rsid w:val="002B2D22"/>
    <w:rsid w:val="002B306C"/>
    <w:rsid w:val="002B30D0"/>
    <w:rsid w:val="002B323C"/>
    <w:rsid w:val="002B3670"/>
    <w:rsid w:val="002B369E"/>
    <w:rsid w:val="002B3918"/>
    <w:rsid w:val="002B3AE0"/>
    <w:rsid w:val="002B3FC4"/>
    <w:rsid w:val="002B42A5"/>
    <w:rsid w:val="002B44A2"/>
    <w:rsid w:val="002B46FE"/>
    <w:rsid w:val="002B49BB"/>
    <w:rsid w:val="002B4A27"/>
    <w:rsid w:val="002B4A7F"/>
    <w:rsid w:val="002B4BC0"/>
    <w:rsid w:val="002B5510"/>
    <w:rsid w:val="002B5CA0"/>
    <w:rsid w:val="002B69ED"/>
    <w:rsid w:val="002B6A5C"/>
    <w:rsid w:val="002B6E69"/>
    <w:rsid w:val="002B6F91"/>
    <w:rsid w:val="002B7BB1"/>
    <w:rsid w:val="002B7E03"/>
    <w:rsid w:val="002C03EC"/>
    <w:rsid w:val="002C049C"/>
    <w:rsid w:val="002C0557"/>
    <w:rsid w:val="002C083A"/>
    <w:rsid w:val="002C089A"/>
    <w:rsid w:val="002C0A3E"/>
    <w:rsid w:val="002C10FB"/>
    <w:rsid w:val="002C1522"/>
    <w:rsid w:val="002C192C"/>
    <w:rsid w:val="002C1FBA"/>
    <w:rsid w:val="002C247C"/>
    <w:rsid w:val="002C2539"/>
    <w:rsid w:val="002C3134"/>
    <w:rsid w:val="002C360E"/>
    <w:rsid w:val="002C3847"/>
    <w:rsid w:val="002C3AF3"/>
    <w:rsid w:val="002C3E00"/>
    <w:rsid w:val="002C3E3F"/>
    <w:rsid w:val="002C4258"/>
    <w:rsid w:val="002C4680"/>
    <w:rsid w:val="002C4A41"/>
    <w:rsid w:val="002C4BAC"/>
    <w:rsid w:val="002C4F1F"/>
    <w:rsid w:val="002C5785"/>
    <w:rsid w:val="002C5988"/>
    <w:rsid w:val="002C5D1E"/>
    <w:rsid w:val="002C638C"/>
    <w:rsid w:val="002C63C1"/>
    <w:rsid w:val="002C64D0"/>
    <w:rsid w:val="002C688F"/>
    <w:rsid w:val="002C69F9"/>
    <w:rsid w:val="002C6A39"/>
    <w:rsid w:val="002C6FFC"/>
    <w:rsid w:val="002C7121"/>
    <w:rsid w:val="002D0618"/>
    <w:rsid w:val="002D06CC"/>
    <w:rsid w:val="002D08B4"/>
    <w:rsid w:val="002D0CF6"/>
    <w:rsid w:val="002D1045"/>
    <w:rsid w:val="002D134C"/>
    <w:rsid w:val="002D1465"/>
    <w:rsid w:val="002D1A4C"/>
    <w:rsid w:val="002D1B54"/>
    <w:rsid w:val="002D1DD6"/>
    <w:rsid w:val="002D2262"/>
    <w:rsid w:val="002D227C"/>
    <w:rsid w:val="002D23FA"/>
    <w:rsid w:val="002D257E"/>
    <w:rsid w:val="002D34B6"/>
    <w:rsid w:val="002D38EF"/>
    <w:rsid w:val="002D4B66"/>
    <w:rsid w:val="002D4C3A"/>
    <w:rsid w:val="002D521A"/>
    <w:rsid w:val="002D52BF"/>
    <w:rsid w:val="002D55E6"/>
    <w:rsid w:val="002D57E5"/>
    <w:rsid w:val="002D5AA7"/>
    <w:rsid w:val="002D5D1A"/>
    <w:rsid w:val="002D5D98"/>
    <w:rsid w:val="002D5E32"/>
    <w:rsid w:val="002D607F"/>
    <w:rsid w:val="002D615B"/>
    <w:rsid w:val="002D65B8"/>
    <w:rsid w:val="002D693F"/>
    <w:rsid w:val="002D6FD1"/>
    <w:rsid w:val="002D6FFE"/>
    <w:rsid w:val="002D70B6"/>
    <w:rsid w:val="002D76A7"/>
    <w:rsid w:val="002D79D2"/>
    <w:rsid w:val="002D7E81"/>
    <w:rsid w:val="002E04AE"/>
    <w:rsid w:val="002E06C8"/>
    <w:rsid w:val="002E0960"/>
    <w:rsid w:val="002E1C3E"/>
    <w:rsid w:val="002E1CA8"/>
    <w:rsid w:val="002E23FA"/>
    <w:rsid w:val="002E2733"/>
    <w:rsid w:val="002E275E"/>
    <w:rsid w:val="002E2B21"/>
    <w:rsid w:val="002E2C5D"/>
    <w:rsid w:val="002E2E0B"/>
    <w:rsid w:val="002E2FB2"/>
    <w:rsid w:val="002E3093"/>
    <w:rsid w:val="002E30E1"/>
    <w:rsid w:val="002E3250"/>
    <w:rsid w:val="002E3550"/>
    <w:rsid w:val="002E3738"/>
    <w:rsid w:val="002E3981"/>
    <w:rsid w:val="002E4004"/>
    <w:rsid w:val="002E42EC"/>
    <w:rsid w:val="002E4441"/>
    <w:rsid w:val="002E44F9"/>
    <w:rsid w:val="002E4693"/>
    <w:rsid w:val="002E4C07"/>
    <w:rsid w:val="002E4EC2"/>
    <w:rsid w:val="002E5879"/>
    <w:rsid w:val="002E5B0A"/>
    <w:rsid w:val="002E5CC4"/>
    <w:rsid w:val="002E5DD0"/>
    <w:rsid w:val="002E63E9"/>
    <w:rsid w:val="002E6518"/>
    <w:rsid w:val="002E66E7"/>
    <w:rsid w:val="002E76F5"/>
    <w:rsid w:val="002E781B"/>
    <w:rsid w:val="002E7A47"/>
    <w:rsid w:val="002F03EC"/>
    <w:rsid w:val="002F0448"/>
    <w:rsid w:val="002F06C4"/>
    <w:rsid w:val="002F06F1"/>
    <w:rsid w:val="002F0749"/>
    <w:rsid w:val="002F0753"/>
    <w:rsid w:val="002F08EE"/>
    <w:rsid w:val="002F0908"/>
    <w:rsid w:val="002F09C8"/>
    <w:rsid w:val="002F1A3E"/>
    <w:rsid w:val="002F1E7E"/>
    <w:rsid w:val="002F21FD"/>
    <w:rsid w:val="002F2236"/>
    <w:rsid w:val="002F22D0"/>
    <w:rsid w:val="002F26EC"/>
    <w:rsid w:val="002F291F"/>
    <w:rsid w:val="002F2A2A"/>
    <w:rsid w:val="002F2CC9"/>
    <w:rsid w:val="002F2FF4"/>
    <w:rsid w:val="002F3684"/>
    <w:rsid w:val="002F3AA8"/>
    <w:rsid w:val="002F3AB5"/>
    <w:rsid w:val="002F3D66"/>
    <w:rsid w:val="002F4A9D"/>
    <w:rsid w:val="002F4E7B"/>
    <w:rsid w:val="002F4F2B"/>
    <w:rsid w:val="002F5783"/>
    <w:rsid w:val="002F57D6"/>
    <w:rsid w:val="002F5882"/>
    <w:rsid w:val="002F5F03"/>
    <w:rsid w:val="002F5F99"/>
    <w:rsid w:val="002F6002"/>
    <w:rsid w:val="002F6457"/>
    <w:rsid w:val="002F65CF"/>
    <w:rsid w:val="002F720D"/>
    <w:rsid w:val="002F758C"/>
    <w:rsid w:val="002F7708"/>
    <w:rsid w:val="002F7AFE"/>
    <w:rsid w:val="002F7C51"/>
    <w:rsid w:val="002F7CD5"/>
    <w:rsid w:val="002F7E49"/>
    <w:rsid w:val="00300353"/>
    <w:rsid w:val="0030067D"/>
    <w:rsid w:val="00300A3C"/>
    <w:rsid w:val="00300BCA"/>
    <w:rsid w:val="00300E99"/>
    <w:rsid w:val="00301755"/>
    <w:rsid w:val="003019C3"/>
    <w:rsid w:val="003024B9"/>
    <w:rsid w:val="003026E5"/>
    <w:rsid w:val="003027E3"/>
    <w:rsid w:val="00302E65"/>
    <w:rsid w:val="0030337E"/>
    <w:rsid w:val="0030341C"/>
    <w:rsid w:val="00303581"/>
    <w:rsid w:val="00303F13"/>
    <w:rsid w:val="00303F63"/>
    <w:rsid w:val="00303FF8"/>
    <w:rsid w:val="00304229"/>
    <w:rsid w:val="003042DC"/>
    <w:rsid w:val="0030446A"/>
    <w:rsid w:val="00304570"/>
    <w:rsid w:val="0030467D"/>
    <w:rsid w:val="0030482F"/>
    <w:rsid w:val="00304C1E"/>
    <w:rsid w:val="0030527D"/>
    <w:rsid w:val="00305735"/>
    <w:rsid w:val="003057D5"/>
    <w:rsid w:val="003058E1"/>
    <w:rsid w:val="0030591A"/>
    <w:rsid w:val="00305CAF"/>
    <w:rsid w:val="00305E36"/>
    <w:rsid w:val="00305E45"/>
    <w:rsid w:val="00305EFB"/>
    <w:rsid w:val="003063CC"/>
    <w:rsid w:val="00306AD4"/>
    <w:rsid w:val="00307080"/>
    <w:rsid w:val="00307348"/>
    <w:rsid w:val="003074D6"/>
    <w:rsid w:val="00307C44"/>
    <w:rsid w:val="00307EAE"/>
    <w:rsid w:val="003107C2"/>
    <w:rsid w:val="00310990"/>
    <w:rsid w:val="00310C09"/>
    <w:rsid w:val="00310C86"/>
    <w:rsid w:val="003110E7"/>
    <w:rsid w:val="003111F4"/>
    <w:rsid w:val="0031142F"/>
    <w:rsid w:val="00311727"/>
    <w:rsid w:val="00311FE7"/>
    <w:rsid w:val="003128B9"/>
    <w:rsid w:val="00312927"/>
    <w:rsid w:val="00312B3F"/>
    <w:rsid w:val="00312D77"/>
    <w:rsid w:val="003132B7"/>
    <w:rsid w:val="00313759"/>
    <w:rsid w:val="003143C8"/>
    <w:rsid w:val="00314607"/>
    <w:rsid w:val="00314D2C"/>
    <w:rsid w:val="003158FD"/>
    <w:rsid w:val="00315D67"/>
    <w:rsid w:val="00316091"/>
    <w:rsid w:val="00316469"/>
    <w:rsid w:val="003167D9"/>
    <w:rsid w:val="00316A78"/>
    <w:rsid w:val="0031711C"/>
    <w:rsid w:val="00317222"/>
    <w:rsid w:val="0031791F"/>
    <w:rsid w:val="00317992"/>
    <w:rsid w:val="00317AAC"/>
    <w:rsid w:val="00317C63"/>
    <w:rsid w:val="00320376"/>
    <w:rsid w:val="003206D2"/>
    <w:rsid w:val="00320C4E"/>
    <w:rsid w:val="00320DD7"/>
    <w:rsid w:val="00320E18"/>
    <w:rsid w:val="00321663"/>
    <w:rsid w:val="00321BA7"/>
    <w:rsid w:val="0032207B"/>
    <w:rsid w:val="003226A4"/>
    <w:rsid w:val="00322FB2"/>
    <w:rsid w:val="00323CC0"/>
    <w:rsid w:val="00323E57"/>
    <w:rsid w:val="00323E86"/>
    <w:rsid w:val="00324340"/>
    <w:rsid w:val="003245F6"/>
    <w:rsid w:val="003246D6"/>
    <w:rsid w:val="00324B95"/>
    <w:rsid w:val="00324D5B"/>
    <w:rsid w:val="00324F07"/>
    <w:rsid w:val="003254FC"/>
    <w:rsid w:val="003259C9"/>
    <w:rsid w:val="00325AF2"/>
    <w:rsid w:val="00325B7E"/>
    <w:rsid w:val="00325E46"/>
    <w:rsid w:val="0032605E"/>
    <w:rsid w:val="0032692A"/>
    <w:rsid w:val="00326944"/>
    <w:rsid w:val="00326AC2"/>
    <w:rsid w:val="00326DAA"/>
    <w:rsid w:val="00327154"/>
    <w:rsid w:val="0032716D"/>
    <w:rsid w:val="00327E47"/>
    <w:rsid w:val="00330206"/>
    <w:rsid w:val="00330802"/>
    <w:rsid w:val="00330B2B"/>
    <w:rsid w:val="00330BC0"/>
    <w:rsid w:val="003311D0"/>
    <w:rsid w:val="003314A4"/>
    <w:rsid w:val="0033159C"/>
    <w:rsid w:val="00331626"/>
    <w:rsid w:val="0033164F"/>
    <w:rsid w:val="00331727"/>
    <w:rsid w:val="00331875"/>
    <w:rsid w:val="00331D2D"/>
    <w:rsid w:val="0033211A"/>
    <w:rsid w:val="00332126"/>
    <w:rsid w:val="00332450"/>
    <w:rsid w:val="00332EA2"/>
    <w:rsid w:val="00333662"/>
    <w:rsid w:val="003339C1"/>
    <w:rsid w:val="00333B01"/>
    <w:rsid w:val="00333E9B"/>
    <w:rsid w:val="00334516"/>
    <w:rsid w:val="0033464C"/>
    <w:rsid w:val="003347D9"/>
    <w:rsid w:val="003350E6"/>
    <w:rsid w:val="00335210"/>
    <w:rsid w:val="00335594"/>
    <w:rsid w:val="0033578F"/>
    <w:rsid w:val="003357AE"/>
    <w:rsid w:val="00335A74"/>
    <w:rsid w:val="00335A8D"/>
    <w:rsid w:val="00335B51"/>
    <w:rsid w:val="00336470"/>
    <w:rsid w:val="00336B6B"/>
    <w:rsid w:val="003371AF"/>
    <w:rsid w:val="003373DD"/>
    <w:rsid w:val="00337854"/>
    <w:rsid w:val="00337B4B"/>
    <w:rsid w:val="00340438"/>
    <w:rsid w:val="00340B8F"/>
    <w:rsid w:val="00340C74"/>
    <w:rsid w:val="00340D74"/>
    <w:rsid w:val="00341643"/>
    <w:rsid w:val="00341652"/>
    <w:rsid w:val="003418EA"/>
    <w:rsid w:val="00341D27"/>
    <w:rsid w:val="00341E84"/>
    <w:rsid w:val="00342228"/>
    <w:rsid w:val="003426EA"/>
    <w:rsid w:val="00342FA9"/>
    <w:rsid w:val="0034318E"/>
    <w:rsid w:val="00343ED4"/>
    <w:rsid w:val="00343FDD"/>
    <w:rsid w:val="00344367"/>
    <w:rsid w:val="00344390"/>
    <w:rsid w:val="00344520"/>
    <w:rsid w:val="0034464A"/>
    <w:rsid w:val="00344EC4"/>
    <w:rsid w:val="00344ED6"/>
    <w:rsid w:val="003455E8"/>
    <w:rsid w:val="0034562E"/>
    <w:rsid w:val="00345683"/>
    <w:rsid w:val="00345B2A"/>
    <w:rsid w:val="00345C90"/>
    <w:rsid w:val="00346237"/>
    <w:rsid w:val="003463D4"/>
    <w:rsid w:val="00346C3A"/>
    <w:rsid w:val="003472B5"/>
    <w:rsid w:val="003472DC"/>
    <w:rsid w:val="003472DE"/>
    <w:rsid w:val="00347976"/>
    <w:rsid w:val="00347D60"/>
    <w:rsid w:val="00347D69"/>
    <w:rsid w:val="003501DA"/>
    <w:rsid w:val="003504A3"/>
    <w:rsid w:val="003504D8"/>
    <w:rsid w:val="003504F9"/>
    <w:rsid w:val="00350503"/>
    <w:rsid w:val="00350747"/>
    <w:rsid w:val="00350820"/>
    <w:rsid w:val="00350902"/>
    <w:rsid w:val="00350ED0"/>
    <w:rsid w:val="003513ED"/>
    <w:rsid w:val="003515F4"/>
    <w:rsid w:val="0035184C"/>
    <w:rsid w:val="003519BA"/>
    <w:rsid w:val="00351BDE"/>
    <w:rsid w:val="00351D00"/>
    <w:rsid w:val="00351E8C"/>
    <w:rsid w:val="0035232F"/>
    <w:rsid w:val="003535A2"/>
    <w:rsid w:val="0035380D"/>
    <w:rsid w:val="00354012"/>
    <w:rsid w:val="003545E3"/>
    <w:rsid w:val="003547C5"/>
    <w:rsid w:val="00355375"/>
    <w:rsid w:val="003555E9"/>
    <w:rsid w:val="00355D88"/>
    <w:rsid w:val="0035649F"/>
    <w:rsid w:val="003567DF"/>
    <w:rsid w:val="003572C1"/>
    <w:rsid w:val="00357D7C"/>
    <w:rsid w:val="00357EA2"/>
    <w:rsid w:val="00357FE8"/>
    <w:rsid w:val="003600BD"/>
    <w:rsid w:val="003603A4"/>
    <w:rsid w:val="003604E4"/>
    <w:rsid w:val="00360B37"/>
    <w:rsid w:val="00360C45"/>
    <w:rsid w:val="00360E23"/>
    <w:rsid w:val="00360E2A"/>
    <w:rsid w:val="003619D9"/>
    <w:rsid w:val="00361B07"/>
    <w:rsid w:val="00361D55"/>
    <w:rsid w:val="00362BDA"/>
    <w:rsid w:val="00362DE7"/>
    <w:rsid w:val="00362E4F"/>
    <w:rsid w:val="00363A36"/>
    <w:rsid w:val="00363E28"/>
    <w:rsid w:val="0036426D"/>
    <w:rsid w:val="003647DC"/>
    <w:rsid w:val="00364AC7"/>
    <w:rsid w:val="00364C83"/>
    <w:rsid w:val="00364FA8"/>
    <w:rsid w:val="00365272"/>
    <w:rsid w:val="003652A4"/>
    <w:rsid w:val="0036577F"/>
    <w:rsid w:val="003661F4"/>
    <w:rsid w:val="00366299"/>
    <w:rsid w:val="003663B2"/>
    <w:rsid w:val="003672A2"/>
    <w:rsid w:val="0036769E"/>
    <w:rsid w:val="003677BC"/>
    <w:rsid w:val="003677E4"/>
    <w:rsid w:val="0036781B"/>
    <w:rsid w:val="003679BA"/>
    <w:rsid w:val="00367C2A"/>
    <w:rsid w:val="00371327"/>
    <w:rsid w:val="0037154F"/>
    <w:rsid w:val="00371631"/>
    <w:rsid w:val="00371C0E"/>
    <w:rsid w:val="00371D28"/>
    <w:rsid w:val="00371D38"/>
    <w:rsid w:val="003724FC"/>
    <w:rsid w:val="003725E1"/>
    <w:rsid w:val="00372A88"/>
    <w:rsid w:val="00372C5D"/>
    <w:rsid w:val="00372CEC"/>
    <w:rsid w:val="00372E75"/>
    <w:rsid w:val="003739B0"/>
    <w:rsid w:val="0037465F"/>
    <w:rsid w:val="00375060"/>
    <w:rsid w:val="003764B3"/>
    <w:rsid w:val="00376594"/>
    <w:rsid w:val="00376BF1"/>
    <w:rsid w:val="0037723A"/>
    <w:rsid w:val="0037761F"/>
    <w:rsid w:val="003778D9"/>
    <w:rsid w:val="00377BEB"/>
    <w:rsid w:val="00377CBA"/>
    <w:rsid w:val="00380168"/>
    <w:rsid w:val="003802C9"/>
    <w:rsid w:val="00380683"/>
    <w:rsid w:val="003806C5"/>
    <w:rsid w:val="00380984"/>
    <w:rsid w:val="00380A8E"/>
    <w:rsid w:val="00381149"/>
    <w:rsid w:val="0038136F"/>
    <w:rsid w:val="0038211C"/>
    <w:rsid w:val="0038212A"/>
    <w:rsid w:val="0038274B"/>
    <w:rsid w:val="00382E7B"/>
    <w:rsid w:val="003830B9"/>
    <w:rsid w:val="003831AB"/>
    <w:rsid w:val="003833C2"/>
    <w:rsid w:val="00383BFE"/>
    <w:rsid w:val="00383D34"/>
    <w:rsid w:val="00383EB5"/>
    <w:rsid w:val="00383F50"/>
    <w:rsid w:val="0038424E"/>
    <w:rsid w:val="00384660"/>
    <w:rsid w:val="00384DEF"/>
    <w:rsid w:val="0038529A"/>
    <w:rsid w:val="0038568C"/>
    <w:rsid w:val="00385A98"/>
    <w:rsid w:val="00385F35"/>
    <w:rsid w:val="0038669A"/>
    <w:rsid w:val="00386AEF"/>
    <w:rsid w:val="00387032"/>
    <w:rsid w:val="00387580"/>
    <w:rsid w:val="003877C7"/>
    <w:rsid w:val="003877FC"/>
    <w:rsid w:val="00387DFE"/>
    <w:rsid w:val="00387F04"/>
    <w:rsid w:val="00390584"/>
    <w:rsid w:val="00390A2D"/>
    <w:rsid w:val="00390DB9"/>
    <w:rsid w:val="00390E76"/>
    <w:rsid w:val="0039189A"/>
    <w:rsid w:val="00391F2F"/>
    <w:rsid w:val="00392B49"/>
    <w:rsid w:val="00392B9A"/>
    <w:rsid w:val="00392E24"/>
    <w:rsid w:val="003933F3"/>
    <w:rsid w:val="00393602"/>
    <w:rsid w:val="00393677"/>
    <w:rsid w:val="00393695"/>
    <w:rsid w:val="00393D8A"/>
    <w:rsid w:val="00393DF4"/>
    <w:rsid w:val="00393ED3"/>
    <w:rsid w:val="003944C6"/>
    <w:rsid w:val="003947D2"/>
    <w:rsid w:val="00394F5D"/>
    <w:rsid w:val="00394FD4"/>
    <w:rsid w:val="00395602"/>
    <w:rsid w:val="00395FC3"/>
    <w:rsid w:val="003960A6"/>
    <w:rsid w:val="00396167"/>
    <w:rsid w:val="00396A96"/>
    <w:rsid w:val="00396D57"/>
    <w:rsid w:val="00396F3C"/>
    <w:rsid w:val="0039700C"/>
    <w:rsid w:val="0039718D"/>
    <w:rsid w:val="00397BC2"/>
    <w:rsid w:val="00397E59"/>
    <w:rsid w:val="003A0570"/>
    <w:rsid w:val="003A05C4"/>
    <w:rsid w:val="003A0ADB"/>
    <w:rsid w:val="003A0D75"/>
    <w:rsid w:val="003A149E"/>
    <w:rsid w:val="003A14E3"/>
    <w:rsid w:val="003A1A40"/>
    <w:rsid w:val="003A21A1"/>
    <w:rsid w:val="003A2898"/>
    <w:rsid w:val="003A28F1"/>
    <w:rsid w:val="003A2ADE"/>
    <w:rsid w:val="003A2BED"/>
    <w:rsid w:val="003A2DBE"/>
    <w:rsid w:val="003A2E0C"/>
    <w:rsid w:val="003A35AA"/>
    <w:rsid w:val="003A3740"/>
    <w:rsid w:val="003A3818"/>
    <w:rsid w:val="003A38F3"/>
    <w:rsid w:val="003A3CCC"/>
    <w:rsid w:val="003A3CD8"/>
    <w:rsid w:val="003A3D7A"/>
    <w:rsid w:val="003A3F27"/>
    <w:rsid w:val="003A433B"/>
    <w:rsid w:val="003A44CE"/>
    <w:rsid w:val="003A4C72"/>
    <w:rsid w:val="003A4F6E"/>
    <w:rsid w:val="003A5651"/>
    <w:rsid w:val="003A56D7"/>
    <w:rsid w:val="003A573C"/>
    <w:rsid w:val="003A5BA7"/>
    <w:rsid w:val="003A6952"/>
    <w:rsid w:val="003A71AA"/>
    <w:rsid w:val="003A7647"/>
    <w:rsid w:val="003A794D"/>
    <w:rsid w:val="003A7962"/>
    <w:rsid w:val="003A7BEF"/>
    <w:rsid w:val="003B097F"/>
    <w:rsid w:val="003B0BB1"/>
    <w:rsid w:val="003B0CA2"/>
    <w:rsid w:val="003B1B56"/>
    <w:rsid w:val="003B2275"/>
    <w:rsid w:val="003B2441"/>
    <w:rsid w:val="003B24B7"/>
    <w:rsid w:val="003B275A"/>
    <w:rsid w:val="003B2FAC"/>
    <w:rsid w:val="003B319A"/>
    <w:rsid w:val="003B36FA"/>
    <w:rsid w:val="003B37C0"/>
    <w:rsid w:val="003B3B20"/>
    <w:rsid w:val="003B3B35"/>
    <w:rsid w:val="003B3E01"/>
    <w:rsid w:val="003B3E68"/>
    <w:rsid w:val="003B4502"/>
    <w:rsid w:val="003B46B5"/>
    <w:rsid w:val="003B4707"/>
    <w:rsid w:val="003B4857"/>
    <w:rsid w:val="003B4A08"/>
    <w:rsid w:val="003B4C1F"/>
    <w:rsid w:val="003B4FB4"/>
    <w:rsid w:val="003B5172"/>
    <w:rsid w:val="003B54F0"/>
    <w:rsid w:val="003B54FC"/>
    <w:rsid w:val="003B59F8"/>
    <w:rsid w:val="003B5B52"/>
    <w:rsid w:val="003B6556"/>
    <w:rsid w:val="003B68B0"/>
    <w:rsid w:val="003B6936"/>
    <w:rsid w:val="003B6B86"/>
    <w:rsid w:val="003B6E9A"/>
    <w:rsid w:val="003B74AB"/>
    <w:rsid w:val="003B7607"/>
    <w:rsid w:val="003B7860"/>
    <w:rsid w:val="003C1442"/>
    <w:rsid w:val="003C1912"/>
    <w:rsid w:val="003C1ABC"/>
    <w:rsid w:val="003C1F98"/>
    <w:rsid w:val="003C242B"/>
    <w:rsid w:val="003C260E"/>
    <w:rsid w:val="003C281A"/>
    <w:rsid w:val="003C2876"/>
    <w:rsid w:val="003C29D4"/>
    <w:rsid w:val="003C2A80"/>
    <w:rsid w:val="003C2C2E"/>
    <w:rsid w:val="003C3013"/>
    <w:rsid w:val="003C3233"/>
    <w:rsid w:val="003C366F"/>
    <w:rsid w:val="003C3C67"/>
    <w:rsid w:val="003C43E2"/>
    <w:rsid w:val="003C4629"/>
    <w:rsid w:val="003C4A36"/>
    <w:rsid w:val="003C4ABA"/>
    <w:rsid w:val="003C547A"/>
    <w:rsid w:val="003C54B9"/>
    <w:rsid w:val="003C5657"/>
    <w:rsid w:val="003C5BFC"/>
    <w:rsid w:val="003C5CE3"/>
    <w:rsid w:val="003C5D22"/>
    <w:rsid w:val="003C5D23"/>
    <w:rsid w:val="003C5DCD"/>
    <w:rsid w:val="003C6945"/>
    <w:rsid w:val="003C6B37"/>
    <w:rsid w:val="003C6E0D"/>
    <w:rsid w:val="003C6E32"/>
    <w:rsid w:val="003C6F46"/>
    <w:rsid w:val="003C7236"/>
    <w:rsid w:val="003C7354"/>
    <w:rsid w:val="003C75A3"/>
    <w:rsid w:val="003C780D"/>
    <w:rsid w:val="003C7BE6"/>
    <w:rsid w:val="003C7CFE"/>
    <w:rsid w:val="003D00A6"/>
    <w:rsid w:val="003D025E"/>
    <w:rsid w:val="003D0890"/>
    <w:rsid w:val="003D0FB0"/>
    <w:rsid w:val="003D2083"/>
    <w:rsid w:val="003D237F"/>
    <w:rsid w:val="003D2385"/>
    <w:rsid w:val="003D2453"/>
    <w:rsid w:val="003D27EC"/>
    <w:rsid w:val="003D2891"/>
    <w:rsid w:val="003D29DC"/>
    <w:rsid w:val="003D2B2F"/>
    <w:rsid w:val="003D2BCA"/>
    <w:rsid w:val="003D30FB"/>
    <w:rsid w:val="003D3417"/>
    <w:rsid w:val="003D370A"/>
    <w:rsid w:val="003D3728"/>
    <w:rsid w:val="003D39C9"/>
    <w:rsid w:val="003D3DF3"/>
    <w:rsid w:val="003D3E28"/>
    <w:rsid w:val="003D436E"/>
    <w:rsid w:val="003D444F"/>
    <w:rsid w:val="003D4B1A"/>
    <w:rsid w:val="003D58F7"/>
    <w:rsid w:val="003D5C05"/>
    <w:rsid w:val="003D61EF"/>
    <w:rsid w:val="003D64A2"/>
    <w:rsid w:val="003D64CD"/>
    <w:rsid w:val="003D661B"/>
    <w:rsid w:val="003D6C80"/>
    <w:rsid w:val="003D722D"/>
    <w:rsid w:val="003D73AE"/>
    <w:rsid w:val="003D757F"/>
    <w:rsid w:val="003D76BA"/>
    <w:rsid w:val="003D7822"/>
    <w:rsid w:val="003E05B7"/>
    <w:rsid w:val="003E098B"/>
    <w:rsid w:val="003E0CB1"/>
    <w:rsid w:val="003E15B5"/>
    <w:rsid w:val="003E1E76"/>
    <w:rsid w:val="003E1ECA"/>
    <w:rsid w:val="003E1F1A"/>
    <w:rsid w:val="003E203F"/>
    <w:rsid w:val="003E231B"/>
    <w:rsid w:val="003E2EBC"/>
    <w:rsid w:val="003E34FF"/>
    <w:rsid w:val="003E35FE"/>
    <w:rsid w:val="003E3728"/>
    <w:rsid w:val="003E3748"/>
    <w:rsid w:val="003E39A5"/>
    <w:rsid w:val="003E3E32"/>
    <w:rsid w:val="003E3F5A"/>
    <w:rsid w:val="003E4334"/>
    <w:rsid w:val="003E4893"/>
    <w:rsid w:val="003E4BAA"/>
    <w:rsid w:val="003E539E"/>
    <w:rsid w:val="003E53A1"/>
    <w:rsid w:val="003E5F43"/>
    <w:rsid w:val="003E61D7"/>
    <w:rsid w:val="003E6220"/>
    <w:rsid w:val="003E64D6"/>
    <w:rsid w:val="003E65DE"/>
    <w:rsid w:val="003E65FC"/>
    <w:rsid w:val="003E67B5"/>
    <w:rsid w:val="003E6986"/>
    <w:rsid w:val="003E6A0B"/>
    <w:rsid w:val="003E6EC6"/>
    <w:rsid w:val="003E6F27"/>
    <w:rsid w:val="003E7317"/>
    <w:rsid w:val="003E7405"/>
    <w:rsid w:val="003E7666"/>
    <w:rsid w:val="003E7992"/>
    <w:rsid w:val="003E7B48"/>
    <w:rsid w:val="003E7CC2"/>
    <w:rsid w:val="003E7E0F"/>
    <w:rsid w:val="003F04C4"/>
    <w:rsid w:val="003F06F6"/>
    <w:rsid w:val="003F0CB0"/>
    <w:rsid w:val="003F0D81"/>
    <w:rsid w:val="003F0DA9"/>
    <w:rsid w:val="003F0E51"/>
    <w:rsid w:val="003F0F53"/>
    <w:rsid w:val="003F11AC"/>
    <w:rsid w:val="003F1336"/>
    <w:rsid w:val="003F13F7"/>
    <w:rsid w:val="003F1535"/>
    <w:rsid w:val="003F1B16"/>
    <w:rsid w:val="003F1B7F"/>
    <w:rsid w:val="003F1B8F"/>
    <w:rsid w:val="003F1BEE"/>
    <w:rsid w:val="003F2078"/>
    <w:rsid w:val="003F20E0"/>
    <w:rsid w:val="003F2C03"/>
    <w:rsid w:val="003F2DA5"/>
    <w:rsid w:val="003F359C"/>
    <w:rsid w:val="003F3602"/>
    <w:rsid w:val="003F3663"/>
    <w:rsid w:val="003F36DB"/>
    <w:rsid w:val="003F370B"/>
    <w:rsid w:val="003F3721"/>
    <w:rsid w:val="003F3E34"/>
    <w:rsid w:val="003F4153"/>
    <w:rsid w:val="003F4268"/>
    <w:rsid w:val="003F4784"/>
    <w:rsid w:val="003F4B4E"/>
    <w:rsid w:val="003F5637"/>
    <w:rsid w:val="003F57BE"/>
    <w:rsid w:val="003F57F9"/>
    <w:rsid w:val="003F5C8F"/>
    <w:rsid w:val="003F63A3"/>
    <w:rsid w:val="003F6665"/>
    <w:rsid w:val="003F68B3"/>
    <w:rsid w:val="003F6AD9"/>
    <w:rsid w:val="003F6DF8"/>
    <w:rsid w:val="003F7454"/>
    <w:rsid w:val="003F747D"/>
    <w:rsid w:val="003F77B3"/>
    <w:rsid w:val="003F7869"/>
    <w:rsid w:val="003F79C8"/>
    <w:rsid w:val="00400298"/>
    <w:rsid w:val="004007DA"/>
    <w:rsid w:val="004009A2"/>
    <w:rsid w:val="00400A7A"/>
    <w:rsid w:val="00400AD6"/>
    <w:rsid w:val="00400B9A"/>
    <w:rsid w:val="00401151"/>
    <w:rsid w:val="00401236"/>
    <w:rsid w:val="0040138A"/>
    <w:rsid w:val="0040201A"/>
    <w:rsid w:val="004021B9"/>
    <w:rsid w:val="004023C2"/>
    <w:rsid w:val="004036AF"/>
    <w:rsid w:val="004038AE"/>
    <w:rsid w:val="00403AEB"/>
    <w:rsid w:val="00403BCF"/>
    <w:rsid w:val="00403BE6"/>
    <w:rsid w:val="00403D36"/>
    <w:rsid w:val="00403E79"/>
    <w:rsid w:val="00404193"/>
    <w:rsid w:val="0040419F"/>
    <w:rsid w:val="00404F81"/>
    <w:rsid w:val="00404FD7"/>
    <w:rsid w:val="00405790"/>
    <w:rsid w:val="00405803"/>
    <w:rsid w:val="00405FA4"/>
    <w:rsid w:val="00406069"/>
    <w:rsid w:val="0040629F"/>
    <w:rsid w:val="00406CB0"/>
    <w:rsid w:val="00406E23"/>
    <w:rsid w:val="00407024"/>
    <w:rsid w:val="004070C3"/>
    <w:rsid w:val="00407235"/>
    <w:rsid w:val="0040745A"/>
    <w:rsid w:val="00407C1D"/>
    <w:rsid w:val="00407C1F"/>
    <w:rsid w:val="0041047D"/>
    <w:rsid w:val="00410701"/>
    <w:rsid w:val="00410952"/>
    <w:rsid w:val="00410BA8"/>
    <w:rsid w:val="00410BB7"/>
    <w:rsid w:val="0041107A"/>
    <w:rsid w:val="004113D3"/>
    <w:rsid w:val="00411746"/>
    <w:rsid w:val="00411786"/>
    <w:rsid w:val="00411A79"/>
    <w:rsid w:val="00412011"/>
    <w:rsid w:val="00412A91"/>
    <w:rsid w:val="00412C9E"/>
    <w:rsid w:val="00413622"/>
    <w:rsid w:val="004137AA"/>
    <w:rsid w:val="00413A9A"/>
    <w:rsid w:val="00413B1E"/>
    <w:rsid w:val="004143E3"/>
    <w:rsid w:val="00414607"/>
    <w:rsid w:val="00414772"/>
    <w:rsid w:val="0041477D"/>
    <w:rsid w:val="004148D2"/>
    <w:rsid w:val="004149E7"/>
    <w:rsid w:val="00414CE5"/>
    <w:rsid w:val="00415066"/>
    <w:rsid w:val="0041542C"/>
    <w:rsid w:val="00415D55"/>
    <w:rsid w:val="00415DA4"/>
    <w:rsid w:val="004163D1"/>
    <w:rsid w:val="0041680C"/>
    <w:rsid w:val="00416D60"/>
    <w:rsid w:val="00416F01"/>
    <w:rsid w:val="00417513"/>
    <w:rsid w:val="004177D6"/>
    <w:rsid w:val="004178C3"/>
    <w:rsid w:val="004179C1"/>
    <w:rsid w:val="00417F37"/>
    <w:rsid w:val="004201E7"/>
    <w:rsid w:val="00420200"/>
    <w:rsid w:val="00420397"/>
    <w:rsid w:val="004203BD"/>
    <w:rsid w:val="0042060E"/>
    <w:rsid w:val="004207DC"/>
    <w:rsid w:val="004209F6"/>
    <w:rsid w:val="004210DD"/>
    <w:rsid w:val="0042124E"/>
    <w:rsid w:val="004215C4"/>
    <w:rsid w:val="00421A67"/>
    <w:rsid w:val="00421F76"/>
    <w:rsid w:val="00421FD5"/>
    <w:rsid w:val="004221CE"/>
    <w:rsid w:val="004224C7"/>
    <w:rsid w:val="00422CD4"/>
    <w:rsid w:val="00422E84"/>
    <w:rsid w:val="0042355F"/>
    <w:rsid w:val="004237D9"/>
    <w:rsid w:val="00423991"/>
    <w:rsid w:val="00424584"/>
    <w:rsid w:val="00424AFE"/>
    <w:rsid w:val="00425015"/>
    <w:rsid w:val="004251E2"/>
    <w:rsid w:val="00425920"/>
    <w:rsid w:val="00425929"/>
    <w:rsid w:val="0042592E"/>
    <w:rsid w:val="004259C2"/>
    <w:rsid w:val="00425C4A"/>
    <w:rsid w:val="00425F5F"/>
    <w:rsid w:val="00426084"/>
    <w:rsid w:val="00426C1C"/>
    <w:rsid w:val="00426FF0"/>
    <w:rsid w:val="00427500"/>
    <w:rsid w:val="004275EC"/>
    <w:rsid w:val="00427671"/>
    <w:rsid w:val="0042773C"/>
    <w:rsid w:val="00427775"/>
    <w:rsid w:val="00427781"/>
    <w:rsid w:val="004277BB"/>
    <w:rsid w:val="004277F5"/>
    <w:rsid w:val="00427F95"/>
    <w:rsid w:val="004304A6"/>
    <w:rsid w:val="00430672"/>
    <w:rsid w:val="00430967"/>
    <w:rsid w:val="00430A8F"/>
    <w:rsid w:val="00430B6E"/>
    <w:rsid w:val="00430D81"/>
    <w:rsid w:val="00430DB5"/>
    <w:rsid w:val="004313CB"/>
    <w:rsid w:val="00431E99"/>
    <w:rsid w:val="00432048"/>
    <w:rsid w:val="004321DF"/>
    <w:rsid w:val="00432C76"/>
    <w:rsid w:val="00432F42"/>
    <w:rsid w:val="00433387"/>
    <w:rsid w:val="0043362E"/>
    <w:rsid w:val="00433C48"/>
    <w:rsid w:val="00433DC4"/>
    <w:rsid w:val="00433E01"/>
    <w:rsid w:val="00433EEA"/>
    <w:rsid w:val="0043403C"/>
    <w:rsid w:val="00434930"/>
    <w:rsid w:val="00434AFC"/>
    <w:rsid w:val="004350CC"/>
    <w:rsid w:val="00435242"/>
    <w:rsid w:val="0043561D"/>
    <w:rsid w:val="0043586A"/>
    <w:rsid w:val="00436265"/>
    <w:rsid w:val="00436529"/>
    <w:rsid w:val="0043654E"/>
    <w:rsid w:val="00436A40"/>
    <w:rsid w:val="00436B07"/>
    <w:rsid w:val="00437890"/>
    <w:rsid w:val="00437B92"/>
    <w:rsid w:val="00437C6C"/>
    <w:rsid w:val="00437E5A"/>
    <w:rsid w:val="00437ECA"/>
    <w:rsid w:val="00440033"/>
    <w:rsid w:val="00440779"/>
    <w:rsid w:val="00440A34"/>
    <w:rsid w:val="00440C90"/>
    <w:rsid w:val="00441C52"/>
    <w:rsid w:val="00441D90"/>
    <w:rsid w:val="004420FA"/>
    <w:rsid w:val="004424A6"/>
    <w:rsid w:val="004424F1"/>
    <w:rsid w:val="00442547"/>
    <w:rsid w:val="00442A90"/>
    <w:rsid w:val="0044327F"/>
    <w:rsid w:val="0044358F"/>
    <w:rsid w:val="0044378D"/>
    <w:rsid w:val="004438FE"/>
    <w:rsid w:val="00443D53"/>
    <w:rsid w:val="00443DDA"/>
    <w:rsid w:val="0044402D"/>
    <w:rsid w:val="0044417B"/>
    <w:rsid w:val="00444554"/>
    <w:rsid w:val="00444BD7"/>
    <w:rsid w:val="00445191"/>
    <w:rsid w:val="00445440"/>
    <w:rsid w:val="004455EF"/>
    <w:rsid w:val="00445734"/>
    <w:rsid w:val="00445B0E"/>
    <w:rsid w:val="00446313"/>
    <w:rsid w:val="00446CF6"/>
    <w:rsid w:val="00446E55"/>
    <w:rsid w:val="0044723C"/>
    <w:rsid w:val="00447375"/>
    <w:rsid w:val="00447517"/>
    <w:rsid w:val="004476D1"/>
    <w:rsid w:val="004478C2"/>
    <w:rsid w:val="0044794A"/>
    <w:rsid w:val="00447D85"/>
    <w:rsid w:val="0045000D"/>
    <w:rsid w:val="00450809"/>
    <w:rsid w:val="004510CF"/>
    <w:rsid w:val="00451221"/>
    <w:rsid w:val="0045128B"/>
    <w:rsid w:val="004518AE"/>
    <w:rsid w:val="0045208B"/>
    <w:rsid w:val="00453065"/>
    <w:rsid w:val="00453681"/>
    <w:rsid w:val="00453809"/>
    <w:rsid w:val="004548ED"/>
    <w:rsid w:val="00454ACC"/>
    <w:rsid w:val="00454D50"/>
    <w:rsid w:val="00454DFA"/>
    <w:rsid w:val="0045510C"/>
    <w:rsid w:val="004552E6"/>
    <w:rsid w:val="0045541A"/>
    <w:rsid w:val="00455DA8"/>
    <w:rsid w:val="00455EBC"/>
    <w:rsid w:val="00456820"/>
    <w:rsid w:val="004569F0"/>
    <w:rsid w:val="00456BD4"/>
    <w:rsid w:val="00456ECA"/>
    <w:rsid w:val="00456EDB"/>
    <w:rsid w:val="004578DA"/>
    <w:rsid w:val="004578FD"/>
    <w:rsid w:val="00457996"/>
    <w:rsid w:val="00457AD5"/>
    <w:rsid w:val="00460356"/>
    <w:rsid w:val="00460395"/>
    <w:rsid w:val="00460829"/>
    <w:rsid w:val="00461503"/>
    <w:rsid w:val="00461AED"/>
    <w:rsid w:val="00461D11"/>
    <w:rsid w:val="00461E25"/>
    <w:rsid w:val="0046202C"/>
    <w:rsid w:val="0046220B"/>
    <w:rsid w:val="004626B0"/>
    <w:rsid w:val="00462947"/>
    <w:rsid w:val="00462AED"/>
    <w:rsid w:val="00463CCC"/>
    <w:rsid w:val="004641FD"/>
    <w:rsid w:val="004643BD"/>
    <w:rsid w:val="004643E8"/>
    <w:rsid w:val="00464823"/>
    <w:rsid w:val="004649A8"/>
    <w:rsid w:val="00465476"/>
    <w:rsid w:val="0046571E"/>
    <w:rsid w:val="00465BF6"/>
    <w:rsid w:val="00465D11"/>
    <w:rsid w:val="00465FC7"/>
    <w:rsid w:val="00466401"/>
    <w:rsid w:val="004665C8"/>
    <w:rsid w:val="00467199"/>
    <w:rsid w:val="004672DB"/>
    <w:rsid w:val="00467505"/>
    <w:rsid w:val="004675F7"/>
    <w:rsid w:val="004677AF"/>
    <w:rsid w:val="00467B4A"/>
    <w:rsid w:val="00467DCA"/>
    <w:rsid w:val="00467E27"/>
    <w:rsid w:val="00470273"/>
    <w:rsid w:val="00470629"/>
    <w:rsid w:val="004706F3"/>
    <w:rsid w:val="00470BC1"/>
    <w:rsid w:val="00470D0E"/>
    <w:rsid w:val="00470EC5"/>
    <w:rsid w:val="00471079"/>
    <w:rsid w:val="0047132F"/>
    <w:rsid w:val="0047148E"/>
    <w:rsid w:val="00471BE3"/>
    <w:rsid w:val="00471E0A"/>
    <w:rsid w:val="0047238D"/>
    <w:rsid w:val="00472898"/>
    <w:rsid w:val="00472B84"/>
    <w:rsid w:val="00472E16"/>
    <w:rsid w:val="00472EDB"/>
    <w:rsid w:val="004732CD"/>
    <w:rsid w:val="0047353F"/>
    <w:rsid w:val="00473896"/>
    <w:rsid w:val="004740CF"/>
    <w:rsid w:val="004741A2"/>
    <w:rsid w:val="0047432B"/>
    <w:rsid w:val="00474471"/>
    <w:rsid w:val="00474522"/>
    <w:rsid w:val="00474651"/>
    <w:rsid w:val="004746B6"/>
    <w:rsid w:val="004747C1"/>
    <w:rsid w:val="00474CE5"/>
    <w:rsid w:val="00475A2E"/>
    <w:rsid w:val="00476239"/>
    <w:rsid w:val="004762BC"/>
    <w:rsid w:val="00476FE3"/>
    <w:rsid w:val="00476FFD"/>
    <w:rsid w:val="00477224"/>
    <w:rsid w:val="00477371"/>
    <w:rsid w:val="0047784E"/>
    <w:rsid w:val="00477856"/>
    <w:rsid w:val="004778CE"/>
    <w:rsid w:val="00477A79"/>
    <w:rsid w:val="00477C33"/>
    <w:rsid w:val="00477FD1"/>
    <w:rsid w:val="0048006A"/>
    <w:rsid w:val="004800CE"/>
    <w:rsid w:val="00480259"/>
    <w:rsid w:val="004803D0"/>
    <w:rsid w:val="0048049A"/>
    <w:rsid w:val="004804A3"/>
    <w:rsid w:val="00480A0A"/>
    <w:rsid w:val="00480E69"/>
    <w:rsid w:val="00480EF3"/>
    <w:rsid w:val="0048105D"/>
    <w:rsid w:val="0048107C"/>
    <w:rsid w:val="00481089"/>
    <w:rsid w:val="004811F9"/>
    <w:rsid w:val="004812EA"/>
    <w:rsid w:val="00481496"/>
    <w:rsid w:val="004814A3"/>
    <w:rsid w:val="004819BA"/>
    <w:rsid w:val="004819CA"/>
    <w:rsid w:val="00481A47"/>
    <w:rsid w:val="00481E05"/>
    <w:rsid w:val="004820BB"/>
    <w:rsid w:val="0048295E"/>
    <w:rsid w:val="00482C41"/>
    <w:rsid w:val="00482EC5"/>
    <w:rsid w:val="00482EF6"/>
    <w:rsid w:val="00483323"/>
    <w:rsid w:val="00483772"/>
    <w:rsid w:val="00483954"/>
    <w:rsid w:val="004841DD"/>
    <w:rsid w:val="00484ADD"/>
    <w:rsid w:val="00484D25"/>
    <w:rsid w:val="004851B9"/>
    <w:rsid w:val="0048528B"/>
    <w:rsid w:val="0048547C"/>
    <w:rsid w:val="004856A7"/>
    <w:rsid w:val="00485909"/>
    <w:rsid w:val="00485B3D"/>
    <w:rsid w:val="00485E6B"/>
    <w:rsid w:val="0048601E"/>
    <w:rsid w:val="0048613F"/>
    <w:rsid w:val="00486348"/>
    <w:rsid w:val="004864E8"/>
    <w:rsid w:val="004866AC"/>
    <w:rsid w:val="004867F6"/>
    <w:rsid w:val="0048683B"/>
    <w:rsid w:val="004869B5"/>
    <w:rsid w:val="00486D82"/>
    <w:rsid w:val="00486FA2"/>
    <w:rsid w:val="0048772C"/>
    <w:rsid w:val="004878DC"/>
    <w:rsid w:val="0048795E"/>
    <w:rsid w:val="00487BBB"/>
    <w:rsid w:val="00487DE1"/>
    <w:rsid w:val="00487E57"/>
    <w:rsid w:val="00487F58"/>
    <w:rsid w:val="00490988"/>
    <w:rsid w:val="00490DA6"/>
    <w:rsid w:val="00490EEE"/>
    <w:rsid w:val="0049192C"/>
    <w:rsid w:val="00491B93"/>
    <w:rsid w:val="00491D2C"/>
    <w:rsid w:val="00491D61"/>
    <w:rsid w:val="0049273F"/>
    <w:rsid w:val="004929FF"/>
    <w:rsid w:val="00492A12"/>
    <w:rsid w:val="00492CCC"/>
    <w:rsid w:val="0049355C"/>
    <w:rsid w:val="004937FB"/>
    <w:rsid w:val="00493A9E"/>
    <w:rsid w:val="00493D3A"/>
    <w:rsid w:val="00493EA8"/>
    <w:rsid w:val="0049404F"/>
    <w:rsid w:val="0049443C"/>
    <w:rsid w:val="004944A7"/>
    <w:rsid w:val="004948D9"/>
    <w:rsid w:val="00494AC8"/>
    <w:rsid w:val="00494AF8"/>
    <w:rsid w:val="00494ECD"/>
    <w:rsid w:val="00494F83"/>
    <w:rsid w:val="00495067"/>
    <w:rsid w:val="0049527B"/>
    <w:rsid w:val="004953C1"/>
    <w:rsid w:val="00495400"/>
    <w:rsid w:val="00495AC8"/>
    <w:rsid w:val="00496123"/>
    <w:rsid w:val="004961B0"/>
    <w:rsid w:val="00496409"/>
    <w:rsid w:val="0049687C"/>
    <w:rsid w:val="00496E6D"/>
    <w:rsid w:val="004A06AB"/>
    <w:rsid w:val="004A0723"/>
    <w:rsid w:val="004A0761"/>
    <w:rsid w:val="004A0BA6"/>
    <w:rsid w:val="004A0DDE"/>
    <w:rsid w:val="004A0F28"/>
    <w:rsid w:val="004A20D5"/>
    <w:rsid w:val="004A24CF"/>
    <w:rsid w:val="004A29B3"/>
    <w:rsid w:val="004A2A00"/>
    <w:rsid w:val="004A2DE7"/>
    <w:rsid w:val="004A2FA6"/>
    <w:rsid w:val="004A37F1"/>
    <w:rsid w:val="004A3A77"/>
    <w:rsid w:val="004A3C6F"/>
    <w:rsid w:val="004A3CEE"/>
    <w:rsid w:val="004A3FC0"/>
    <w:rsid w:val="004A4031"/>
    <w:rsid w:val="004A4424"/>
    <w:rsid w:val="004A45AA"/>
    <w:rsid w:val="004A4712"/>
    <w:rsid w:val="004A53A5"/>
    <w:rsid w:val="004A5812"/>
    <w:rsid w:val="004A5910"/>
    <w:rsid w:val="004A5BFB"/>
    <w:rsid w:val="004A6014"/>
    <w:rsid w:val="004A669C"/>
    <w:rsid w:val="004A66FC"/>
    <w:rsid w:val="004A68FC"/>
    <w:rsid w:val="004A6B0F"/>
    <w:rsid w:val="004A7008"/>
    <w:rsid w:val="004A75CC"/>
    <w:rsid w:val="004A79B2"/>
    <w:rsid w:val="004A7A57"/>
    <w:rsid w:val="004A7BE7"/>
    <w:rsid w:val="004A7F91"/>
    <w:rsid w:val="004B2400"/>
    <w:rsid w:val="004B2A7B"/>
    <w:rsid w:val="004B2C3D"/>
    <w:rsid w:val="004B3394"/>
    <w:rsid w:val="004B3481"/>
    <w:rsid w:val="004B375F"/>
    <w:rsid w:val="004B3853"/>
    <w:rsid w:val="004B40B9"/>
    <w:rsid w:val="004B41BA"/>
    <w:rsid w:val="004B4285"/>
    <w:rsid w:val="004B42B8"/>
    <w:rsid w:val="004B435E"/>
    <w:rsid w:val="004B482B"/>
    <w:rsid w:val="004B4BCF"/>
    <w:rsid w:val="004B4CBD"/>
    <w:rsid w:val="004B4E16"/>
    <w:rsid w:val="004B50E9"/>
    <w:rsid w:val="004B53D2"/>
    <w:rsid w:val="004B5528"/>
    <w:rsid w:val="004B5CB5"/>
    <w:rsid w:val="004B5E1E"/>
    <w:rsid w:val="004B6647"/>
    <w:rsid w:val="004B6BA9"/>
    <w:rsid w:val="004B6D02"/>
    <w:rsid w:val="004B7349"/>
    <w:rsid w:val="004B739F"/>
    <w:rsid w:val="004B7626"/>
    <w:rsid w:val="004B77E0"/>
    <w:rsid w:val="004B7887"/>
    <w:rsid w:val="004B7AB2"/>
    <w:rsid w:val="004B7BE8"/>
    <w:rsid w:val="004B7DB9"/>
    <w:rsid w:val="004B7F78"/>
    <w:rsid w:val="004C00D9"/>
    <w:rsid w:val="004C04F7"/>
    <w:rsid w:val="004C0767"/>
    <w:rsid w:val="004C0B15"/>
    <w:rsid w:val="004C10CD"/>
    <w:rsid w:val="004C1432"/>
    <w:rsid w:val="004C1666"/>
    <w:rsid w:val="004C18EB"/>
    <w:rsid w:val="004C19F0"/>
    <w:rsid w:val="004C20CE"/>
    <w:rsid w:val="004C221C"/>
    <w:rsid w:val="004C2242"/>
    <w:rsid w:val="004C2273"/>
    <w:rsid w:val="004C2493"/>
    <w:rsid w:val="004C24F7"/>
    <w:rsid w:val="004C2649"/>
    <w:rsid w:val="004C36E9"/>
    <w:rsid w:val="004C44F8"/>
    <w:rsid w:val="004C4BCD"/>
    <w:rsid w:val="004C4CA2"/>
    <w:rsid w:val="004C4DDF"/>
    <w:rsid w:val="004C502A"/>
    <w:rsid w:val="004C5118"/>
    <w:rsid w:val="004C5E26"/>
    <w:rsid w:val="004C649B"/>
    <w:rsid w:val="004C663F"/>
    <w:rsid w:val="004C67CC"/>
    <w:rsid w:val="004C684B"/>
    <w:rsid w:val="004C6897"/>
    <w:rsid w:val="004C6E2B"/>
    <w:rsid w:val="004C70B3"/>
    <w:rsid w:val="004C763F"/>
    <w:rsid w:val="004C7F0B"/>
    <w:rsid w:val="004D008E"/>
    <w:rsid w:val="004D0135"/>
    <w:rsid w:val="004D061D"/>
    <w:rsid w:val="004D06FD"/>
    <w:rsid w:val="004D0C60"/>
    <w:rsid w:val="004D114C"/>
    <w:rsid w:val="004D14BF"/>
    <w:rsid w:val="004D1929"/>
    <w:rsid w:val="004D1F10"/>
    <w:rsid w:val="004D1FDE"/>
    <w:rsid w:val="004D23B9"/>
    <w:rsid w:val="004D23E5"/>
    <w:rsid w:val="004D2D17"/>
    <w:rsid w:val="004D2F44"/>
    <w:rsid w:val="004D2FC9"/>
    <w:rsid w:val="004D3109"/>
    <w:rsid w:val="004D31EF"/>
    <w:rsid w:val="004D3445"/>
    <w:rsid w:val="004D4A5B"/>
    <w:rsid w:val="004D4F71"/>
    <w:rsid w:val="004D50BF"/>
    <w:rsid w:val="004D5E68"/>
    <w:rsid w:val="004D5F98"/>
    <w:rsid w:val="004D606C"/>
    <w:rsid w:val="004D6194"/>
    <w:rsid w:val="004D619F"/>
    <w:rsid w:val="004D62AC"/>
    <w:rsid w:val="004D7026"/>
    <w:rsid w:val="004D71E9"/>
    <w:rsid w:val="004D727D"/>
    <w:rsid w:val="004D74F5"/>
    <w:rsid w:val="004D75E0"/>
    <w:rsid w:val="004D75F7"/>
    <w:rsid w:val="004D768B"/>
    <w:rsid w:val="004D77C0"/>
    <w:rsid w:val="004D7A0F"/>
    <w:rsid w:val="004D7E97"/>
    <w:rsid w:val="004E019D"/>
    <w:rsid w:val="004E0249"/>
    <w:rsid w:val="004E0670"/>
    <w:rsid w:val="004E085F"/>
    <w:rsid w:val="004E09C2"/>
    <w:rsid w:val="004E0C9D"/>
    <w:rsid w:val="004E0DAF"/>
    <w:rsid w:val="004E0F1C"/>
    <w:rsid w:val="004E0F47"/>
    <w:rsid w:val="004E10DE"/>
    <w:rsid w:val="004E1225"/>
    <w:rsid w:val="004E15BA"/>
    <w:rsid w:val="004E167F"/>
    <w:rsid w:val="004E17B2"/>
    <w:rsid w:val="004E1A12"/>
    <w:rsid w:val="004E1F55"/>
    <w:rsid w:val="004E205E"/>
    <w:rsid w:val="004E2C8C"/>
    <w:rsid w:val="004E2FCF"/>
    <w:rsid w:val="004E3036"/>
    <w:rsid w:val="004E36FC"/>
    <w:rsid w:val="004E37DE"/>
    <w:rsid w:val="004E41AC"/>
    <w:rsid w:val="004E4F0B"/>
    <w:rsid w:val="004E5E27"/>
    <w:rsid w:val="004E6623"/>
    <w:rsid w:val="004E69FB"/>
    <w:rsid w:val="004E6BB1"/>
    <w:rsid w:val="004E6D8B"/>
    <w:rsid w:val="004E6F01"/>
    <w:rsid w:val="004E6F13"/>
    <w:rsid w:val="004E6FA9"/>
    <w:rsid w:val="004E77DD"/>
    <w:rsid w:val="004F01C3"/>
    <w:rsid w:val="004F0F8B"/>
    <w:rsid w:val="004F163D"/>
    <w:rsid w:val="004F16B1"/>
    <w:rsid w:val="004F1BE4"/>
    <w:rsid w:val="004F1EA7"/>
    <w:rsid w:val="004F1FF9"/>
    <w:rsid w:val="004F25BE"/>
    <w:rsid w:val="004F2A47"/>
    <w:rsid w:val="004F2F6D"/>
    <w:rsid w:val="004F3226"/>
    <w:rsid w:val="004F342C"/>
    <w:rsid w:val="004F3AC6"/>
    <w:rsid w:val="004F3E3C"/>
    <w:rsid w:val="004F3E8A"/>
    <w:rsid w:val="004F3EA3"/>
    <w:rsid w:val="004F3FE0"/>
    <w:rsid w:val="004F47F8"/>
    <w:rsid w:val="004F4920"/>
    <w:rsid w:val="004F511D"/>
    <w:rsid w:val="004F5398"/>
    <w:rsid w:val="004F58C1"/>
    <w:rsid w:val="004F5C03"/>
    <w:rsid w:val="004F5C57"/>
    <w:rsid w:val="004F6089"/>
    <w:rsid w:val="004F6286"/>
    <w:rsid w:val="004F6436"/>
    <w:rsid w:val="004F6A93"/>
    <w:rsid w:val="004F6CEB"/>
    <w:rsid w:val="004F6F82"/>
    <w:rsid w:val="004F70D7"/>
    <w:rsid w:val="004F7196"/>
    <w:rsid w:val="004F73FA"/>
    <w:rsid w:val="004F77FD"/>
    <w:rsid w:val="004F7969"/>
    <w:rsid w:val="00500462"/>
    <w:rsid w:val="0050117C"/>
    <w:rsid w:val="00501701"/>
    <w:rsid w:val="00501A49"/>
    <w:rsid w:val="00502023"/>
    <w:rsid w:val="005021AA"/>
    <w:rsid w:val="0050250F"/>
    <w:rsid w:val="005034C1"/>
    <w:rsid w:val="005049B1"/>
    <w:rsid w:val="00504AFC"/>
    <w:rsid w:val="00505375"/>
    <w:rsid w:val="005054AC"/>
    <w:rsid w:val="005057D2"/>
    <w:rsid w:val="00506178"/>
    <w:rsid w:val="005061DF"/>
    <w:rsid w:val="00506854"/>
    <w:rsid w:val="00506BE7"/>
    <w:rsid w:val="00506D9F"/>
    <w:rsid w:val="00506F78"/>
    <w:rsid w:val="00506FB1"/>
    <w:rsid w:val="00507038"/>
    <w:rsid w:val="0050732F"/>
    <w:rsid w:val="00507586"/>
    <w:rsid w:val="00507BCE"/>
    <w:rsid w:val="00507C40"/>
    <w:rsid w:val="00507F8A"/>
    <w:rsid w:val="005104CC"/>
    <w:rsid w:val="00510795"/>
    <w:rsid w:val="00511655"/>
    <w:rsid w:val="005117B2"/>
    <w:rsid w:val="00511841"/>
    <w:rsid w:val="00511854"/>
    <w:rsid w:val="00511A39"/>
    <w:rsid w:val="00511AF2"/>
    <w:rsid w:val="00511F67"/>
    <w:rsid w:val="00512594"/>
    <w:rsid w:val="005132D7"/>
    <w:rsid w:val="005133DD"/>
    <w:rsid w:val="0051363D"/>
    <w:rsid w:val="00513988"/>
    <w:rsid w:val="00513CCF"/>
    <w:rsid w:val="00513DEC"/>
    <w:rsid w:val="00513E46"/>
    <w:rsid w:val="00514249"/>
    <w:rsid w:val="005146E5"/>
    <w:rsid w:val="005148EE"/>
    <w:rsid w:val="00514D26"/>
    <w:rsid w:val="00514E77"/>
    <w:rsid w:val="00514EC5"/>
    <w:rsid w:val="00515619"/>
    <w:rsid w:val="005159B9"/>
    <w:rsid w:val="00515AA8"/>
    <w:rsid w:val="00515DA1"/>
    <w:rsid w:val="00515DAF"/>
    <w:rsid w:val="005170A9"/>
    <w:rsid w:val="00517261"/>
    <w:rsid w:val="005174CD"/>
    <w:rsid w:val="0051767C"/>
    <w:rsid w:val="00517767"/>
    <w:rsid w:val="005178BE"/>
    <w:rsid w:val="00517CCC"/>
    <w:rsid w:val="0052091A"/>
    <w:rsid w:val="00520DAD"/>
    <w:rsid w:val="005211A2"/>
    <w:rsid w:val="00521228"/>
    <w:rsid w:val="0052169F"/>
    <w:rsid w:val="0052179A"/>
    <w:rsid w:val="00521A04"/>
    <w:rsid w:val="00521FE3"/>
    <w:rsid w:val="00522027"/>
    <w:rsid w:val="00522125"/>
    <w:rsid w:val="00522BF0"/>
    <w:rsid w:val="00523462"/>
    <w:rsid w:val="005238DC"/>
    <w:rsid w:val="00523A2A"/>
    <w:rsid w:val="00523BD3"/>
    <w:rsid w:val="00523BEC"/>
    <w:rsid w:val="0052409A"/>
    <w:rsid w:val="005241C1"/>
    <w:rsid w:val="005243A6"/>
    <w:rsid w:val="0052475B"/>
    <w:rsid w:val="005247C4"/>
    <w:rsid w:val="005249C3"/>
    <w:rsid w:val="005249C6"/>
    <w:rsid w:val="00525F94"/>
    <w:rsid w:val="0052605E"/>
    <w:rsid w:val="005262C8"/>
    <w:rsid w:val="00527B0F"/>
    <w:rsid w:val="00527DB8"/>
    <w:rsid w:val="0053009E"/>
    <w:rsid w:val="00530434"/>
    <w:rsid w:val="00530525"/>
    <w:rsid w:val="00530E05"/>
    <w:rsid w:val="005311A1"/>
    <w:rsid w:val="005312F1"/>
    <w:rsid w:val="00531577"/>
    <w:rsid w:val="0053198B"/>
    <w:rsid w:val="00531E19"/>
    <w:rsid w:val="00531EA2"/>
    <w:rsid w:val="00531EB0"/>
    <w:rsid w:val="00531EC6"/>
    <w:rsid w:val="00531FA2"/>
    <w:rsid w:val="00532E31"/>
    <w:rsid w:val="00532E8E"/>
    <w:rsid w:val="00532F8A"/>
    <w:rsid w:val="00533BFD"/>
    <w:rsid w:val="00533EED"/>
    <w:rsid w:val="00533F3A"/>
    <w:rsid w:val="00534557"/>
    <w:rsid w:val="005349BB"/>
    <w:rsid w:val="00534CB1"/>
    <w:rsid w:val="00534D87"/>
    <w:rsid w:val="00534FF0"/>
    <w:rsid w:val="005355E0"/>
    <w:rsid w:val="00535615"/>
    <w:rsid w:val="00535ACD"/>
    <w:rsid w:val="0053617E"/>
    <w:rsid w:val="005361BE"/>
    <w:rsid w:val="00536D40"/>
    <w:rsid w:val="00536F05"/>
    <w:rsid w:val="005373B3"/>
    <w:rsid w:val="00537637"/>
    <w:rsid w:val="00537895"/>
    <w:rsid w:val="00537D92"/>
    <w:rsid w:val="00537F85"/>
    <w:rsid w:val="0054027B"/>
    <w:rsid w:val="00540ED6"/>
    <w:rsid w:val="00540FBF"/>
    <w:rsid w:val="0054134D"/>
    <w:rsid w:val="005420E0"/>
    <w:rsid w:val="005421FB"/>
    <w:rsid w:val="00542634"/>
    <w:rsid w:val="00542B89"/>
    <w:rsid w:val="00543703"/>
    <w:rsid w:val="005439DC"/>
    <w:rsid w:val="00543A93"/>
    <w:rsid w:val="00543AE7"/>
    <w:rsid w:val="00544199"/>
    <w:rsid w:val="005441FA"/>
    <w:rsid w:val="0054471E"/>
    <w:rsid w:val="00544AFD"/>
    <w:rsid w:val="00544BA3"/>
    <w:rsid w:val="00545297"/>
    <w:rsid w:val="00545676"/>
    <w:rsid w:val="005456E0"/>
    <w:rsid w:val="0054590A"/>
    <w:rsid w:val="00545C78"/>
    <w:rsid w:val="005462DC"/>
    <w:rsid w:val="00546447"/>
    <w:rsid w:val="00546819"/>
    <w:rsid w:val="00546CDB"/>
    <w:rsid w:val="00546D14"/>
    <w:rsid w:val="0054705E"/>
    <w:rsid w:val="0054718E"/>
    <w:rsid w:val="005471BF"/>
    <w:rsid w:val="00547545"/>
    <w:rsid w:val="00547B1A"/>
    <w:rsid w:val="00547CB4"/>
    <w:rsid w:val="00547E07"/>
    <w:rsid w:val="00547F0A"/>
    <w:rsid w:val="005501D0"/>
    <w:rsid w:val="0055023E"/>
    <w:rsid w:val="00550791"/>
    <w:rsid w:val="0055086B"/>
    <w:rsid w:val="00550A79"/>
    <w:rsid w:val="00550BCF"/>
    <w:rsid w:val="005512E4"/>
    <w:rsid w:val="0055136D"/>
    <w:rsid w:val="0055168F"/>
    <w:rsid w:val="00551697"/>
    <w:rsid w:val="005516EF"/>
    <w:rsid w:val="00551B9D"/>
    <w:rsid w:val="00551FCE"/>
    <w:rsid w:val="005527A3"/>
    <w:rsid w:val="005527DF"/>
    <w:rsid w:val="00552874"/>
    <w:rsid w:val="00552A28"/>
    <w:rsid w:val="00552CA8"/>
    <w:rsid w:val="0055350C"/>
    <w:rsid w:val="00553969"/>
    <w:rsid w:val="00553ECA"/>
    <w:rsid w:val="0055435D"/>
    <w:rsid w:val="00554C86"/>
    <w:rsid w:val="00554ECF"/>
    <w:rsid w:val="00555613"/>
    <w:rsid w:val="0055564E"/>
    <w:rsid w:val="0055579A"/>
    <w:rsid w:val="00555ED8"/>
    <w:rsid w:val="00555FEC"/>
    <w:rsid w:val="00556520"/>
    <w:rsid w:val="005568FE"/>
    <w:rsid w:val="00556A6B"/>
    <w:rsid w:val="00557896"/>
    <w:rsid w:val="00557A9D"/>
    <w:rsid w:val="00560000"/>
    <w:rsid w:val="0056046E"/>
    <w:rsid w:val="0056127B"/>
    <w:rsid w:val="00561318"/>
    <w:rsid w:val="00561D63"/>
    <w:rsid w:val="0056219F"/>
    <w:rsid w:val="00562286"/>
    <w:rsid w:val="00562538"/>
    <w:rsid w:val="005625AC"/>
    <w:rsid w:val="00562757"/>
    <w:rsid w:val="00562945"/>
    <w:rsid w:val="005630D2"/>
    <w:rsid w:val="005634D6"/>
    <w:rsid w:val="00563DC8"/>
    <w:rsid w:val="00563F2B"/>
    <w:rsid w:val="00563FC3"/>
    <w:rsid w:val="00564214"/>
    <w:rsid w:val="005642F8"/>
    <w:rsid w:val="00564D6B"/>
    <w:rsid w:val="00564E67"/>
    <w:rsid w:val="00564FAA"/>
    <w:rsid w:val="005659ED"/>
    <w:rsid w:val="00565A08"/>
    <w:rsid w:val="00565B1E"/>
    <w:rsid w:val="00565E6D"/>
    <w:rsid w:val="00565FDE"/>
    <w:rsid w:val="00566422"/>
    <w:rsid w:val="005667C0"/>
    <w:rsid w:val="00566DA9"/>
    <w:rsid w:val="0056743F"/>
    <w:rsid w:val="0056769F"/>
    <w:rsid w:val="005676A9"/>
    <w:rsid w:val="00567AF9"/>
    <w:rsid w:val="00570202"/>
    <w:rsid w:val="00570495"/>
    <w:rsid w:val="005705C5"/>
    <w:rsid w:val="00570647"/>
    <w:rsid w:val="005709FF"/>
    <w:rsid w:val="0057173F"/>
    <w:rsid w:val="00571B03"/>
    <w:rsid w:val="00571B96"/>
    <w:rsid w:val="00571D9E"/>
    <w:rsid w:val="00571F2C"/>
    <w:rsid w:val="005720A4"/>
    <w:rsid w:val="00572170"/>
    <w:rsid w:val="005721C9"/>
    <w:rsid w:val="00572AE5"/>
    <w:rsid w:val="00572E18"/>
    <w:rsid w:val="00573CDA"/>
    <w:rsid w:val="0057430C"/>
    <w:rsid w:val="0057498A"/>
    <w:rsid w:val="005752A0"/>
    <w:rsid w:val="00575A64"/>
    <w:rsid w:val="00575DB4"/>
    <w:rsid w:val="005760E1"/>
    <w:rsid w:val="005762F5"/>
    <w:rsid w:val="0057689A"/>
    <w:rsid w:val="005768D6"/>
    <w:rsid w:val="00576D67"/>
    <w:rsid w:val="00576EDE"/>
    <w:rsid w:val="00576FD3"/>
    <w:rsid w:val="0057702B"/>
    <w:rsid w:val="00577354"/>
    <w:rsid w:val="005776D9"/>
    <w:rsid w:val="00577869"/>
    <w:rsid w:val="00577AD4"/>
    <w:rsid w:val="00577C2C"/>
    <w:rsid w:val="00577C6B"/>
    <w:rsid w:val="00580A02"/>
    <w:rsid w:val="00580A10"/>
    <w:rsid w:val="00580CBD"/>
    <w:rsid w:val="00580DA2"/>
    <w:rsid w:val="005812C9"/>
    <w:rsid w:val="005819D5"/>
    <w:rsid w:val="00581C7D"/>
    <w:rsid w:val="005824ED"/>
    <w:rsid w:val="005824F7"/>
    <w:rsid w:val="0058253A"/>
    <w:rsid w:val="0058255F"/>
    <w:rsid w:val="00582693"/>
    <w:rsid w:val="005839C3"/>
    <w:rsid w:val="00583BA6"/>
    <w:rsid w:val="00583DFD"/>
    <w:rsid w:val="00583EA0"/>
    <w:rsid w:val="0058442B"/>
    <w:rsid w:val="00584719"/>
    <w:rsid w:val="00584889"/>
    <w:rsid w:val="00584E9C"/>
    <w:rsid w:val="00584FD3"/>
    <w:rsid w:val="00584FDC"/>
    <w:rsid w:val="005852CC"/>
    <w:rsid w:val="0058538A"/>
    <w:rsid w:val="005854ED"/>
    <w:rsid w:val="00585A57"/>
    <w:rsid w:val="00585A96"/>
    <w:rsid w:val="0058663B"/>
    <w:rsid w:val="005866DD"/>
    <w:rsid w:val="005877E6"/>
    <w:rsid w:val="00587F2A"/>
    <w:rsid w:val="00587F65"/>
    <w:rsid w:val="00590B16"/>
    <w:rsid w:val="00591417"/>
    <w:rsid w:val="00592298"/>
    <w:rsid w:val="005929C3"/>
    <w:rsid w:val="00592CDB"/>
    <w:rsid w:val="00592F33"/>
    <w:rsid w:val="0059313F"/>
    <w:rsid w:val="00593696"/>
    <w:rsid w:val="0059397F"/>
    <w:rsid w:val="00593B21"/>
    <w:rsid w:val="005943EF"/>
    <w:rsid w:val="005944F9"/>
    <w:rsid w:val="00594738"/>
    <w:rsid w:val="005947C3"/>
    <w:rsid w:val="005948B9"/>
    <w:rsid w:val="00595160"/>
    <w:rsid w:val="005956E0"/>
    <w:rsid w:val="00595888"/>
    <w:rsid w:val="00595F0D"/>
    <w:rsid w:val="0059661D"/>
    <w:rsid w:val="00596BB3"/>
    <w:rsid w:val="0059786C"/>
    <w:rsid w:val="005978DC"/>
    <w:rsid w:val="00597BE9"/>
    <w:rsid w:val="00597DED"/>
    <w:rsid w:val="005A008B"/>
    <w:rsid w:val="005A03B8"/>
    <w:rsid w:val="005A03F2"/>
    <w:rsid w:val="005A0A64"/>
    <w:rsid w:val="005A0F97"/>
    <w:rsid w:val="005A155A"/>
    <w:rsid w:val="005A1A7C"/>
    <w:rsid w:val="005A1C5A"/>
    <w:rsid w:val="005A1CDB"/>
    <w:rsid w:val="005A1DA0"/>
    <w:rsid w:val="005A1E0B"/>
    <w:rsid w:val="005A1E24"/>
    <w:rsid w:val="005A2B3D"/>
    <w:rsid w:val="005A2F21"/>
    <w:rsid w:val="005A2FD8"/>
    <w:rsid w:val="005A3002"/>
    <w:rsid w:val="005A3351"/>
    <w:rsid w:val="005A33A3"/>
    <w:rsid w:val="005A33AF"/>
    <w:rsid w:val="005A368D"/>
    <w:rsid w:val="005A3D70"/>
    <w:rsid w:val="005A4989"/>
    <w:rsid w:val="005A505F"/>
    <w:rsid w:val="005A5252"/>
    <w:rsid w:val="005A52FA"/>
    <w:rsid w:val="005A55C4"/>
    <w:rsid w:val="005A573D"/>
    <w:rsid w:val="005A5FFD"/>
    <w:rsid w:val="005A6D8E"/>
    <w:rsid w:val="005A707A"/>
    <w:rsid w:val="005A7196"/>
    <w:rsid w:val="005A725B"/>
    <w:rsid w:val="005A7281"/>
    <w:rsid w:val="005A760A"/>
    <w:rsid w:val="005A7CAA"/>
    <w:rsid w:val="005A7EE9"/>
    <w:rsid w:val="005B02B6"/>
    <w:rsid w:val="005B0AF5"/>
    <w:rsid w:val="005B0D62"/>
    <w:rsid w:val="005B12D4"/>
    <w:rsid w:val="005B17D1"/>
    <w:rsid w:val="005B198A"/>
    <w:rsid w:val="005B19BA"/>
    <w:rsid w:val="005B2399"/>
    <w:rsid w:val="005B2438"/>
    <w:rsid w:val="005B26F5"/>
    <w:rsid w:val="005B3348"/>
    <w:rsid w:val="005B344C"/>
    <w:rsid w:val="005B3489"/>
    <w:rsid w:val="005B36F7"/>
    <w:rsid w:val="005B3B42"/>
    <w:rsid w:val="005B3E70"/>
    <w:rsid w:val="005B459E"/>
    <w:rsid w:val="005B45A7"/>
    <w:rsid w:val="005B47DF"/>
    <w:rsid w:val="005B4CBA"/>
    <w:rsid w:val="005B4D37"/>
    <w:rsid w:val="005B4EE9"/>
    <w:rsid w:val="005B4EEA"/>
    <w:rsid w:val="005B50B3"/>
    <w:rsid w:val="005B50FB"/>
    <w:rsid w:val="005B529B"/>
    <w:rsid w:val="005B5A0B"/>
    <w:rsid w:val="005B5AA4"/>
    <w:rsid w:val="005B6413"/>
    <w:rsid w:val="005B64BB"/>
    <w:rsid w:val="005B6717"/>
    <w:rsid w:val="005B70ED"/>
    <w:rsid w:val="005B7346"/>
    <w:rsid w:val="005B7360"/>
    <w:rsid w:val="005B792D"/>
    <w:rsid w:val="005B7F7D"/>
    <w:rsid w:val="005C0159"/>
    <w:rsid w:val="005C059C"/>
    <w:rsid w:val="005C08FA"/>
    <w:rsid w:val="005C0C29"/>
    <w:rsid w:val="005C0E1F"/>
    <w:rsid w:val="005C2C7C"/>
    <w:rsid w:val="005C2CDA"/>
    <w:rsid w:val="005C3009"/>
    <w:rsid w:val="005C34DB"/>
    <w:rsid w:val="005C36F7"/>
    <w:rsid w:val="005C3A9C"/>
    <w:rsid w:val="005C3E19"/>
    <w:rsid w:val="005C4948"/>
    <w:rsid w:val="005C4B82"/>
    <w:rsid w:val="005C4CB1"/>
    <w:rsid w:val="005C4E05"/>
    <w:rsid w:val="005C50B9"/>
    <w:rsid w:val="005C5BB2"/>
    <w:rsid w:val="005C5BEA"/>
    <w:rsid w:val="005C5FB1"/>
    <w:rsid w:val="005C6171"/>
    <w:rsid w:val="005C6421"/>
    <w:rsid w:val="005C6483"/>
    <w:rsid w:val="005C6CCE"/>
    <w:rsid w:val="005C6EAE"/>
    <w:rsid w:val="005C6EE3"/>
    <w:rsid w:val="005C6FA6"/>
    <w:rsid w:val="005C7129"/>
    <w:rsid w:val="005C72AD"/>
    <w:rsid w:val="005C73BA"/>
    <w:rsid w:val="005C74DD"/>
    <w:rsid w:val="005C76CF"/>
    <w:rsid w:val="005C7789"/>
    <w:rsid w:val="005C793E"/>
    <w:rsid w:val="005C7B3C"/>
    <w:rsid w:val="005C7E91"/>
    <w:rsid w:val="005D0478"/>
    <w:rsid w:val="005D08DE"/>
    <w:rsid w:val="005D0914"/>
    <w:rsid w:val="005D1C86"/>
    <w:rsid w:val="005D2156"/>
    <w:rsid w:val="005D22A9"/>
    <w:rsid w:val="005D238E"/>
    <w:rsid w:val="005D2528"/>
    <w:rsid w:val="005D2650"/>
    <w:rsid w:val="005D2708"/>
    <w:rsid w:val="005D280D"/>
    <w:rsid w:val="005D284A"/>
    <w:rsid w:val="005D2E5B"/>
    <w:rsid w:val="005D33CE"/>
    <w:rsid w:val="005D38C2"/>
    <w:rsid w:val="005D3A68"/>
    <w:rsid w:val="005D3D93"/>
    <w:rsid w:val="005D3EDE"/>
    <w:rsid w:val="005D4086"/>
    <w:rsid w:val="005D45B5"/>
    <w:rsid w:val="005D4685"/>
    <w:rsid w:val="005D4965"/>
    <w:rsid w:val="005D4AC1"/>
    <w:rsid w:val="005D52DF"/>
    <w:rsid w:val="005D55A5"/>
    <w:rsid w:val="005D55E9"/>
    <w:rsid w:val="005D5AAE"/>
    <w:rsid w:val="005D5AE9"/>
    <w:rsid w:val="005D669E"/>
    <w:rsid w:val="005D6A57"/>
    <w:rsid w:val="005D6AD3"/>
    <w:rsid w:val="005D7241"/>
    <w:rsid w:val="005D738C"/>
    <w:rsid w:val="005D749D"/>
    <w:rsid w:val="005D766C"/>
    <w:rsid w:val="005D7939"/>
    <w:rsid w:val="005D7AE4"/>
    <w:rsid w:val="005E017C"/>
    <w:rsid w:val="005E0397"/>
    <w:rsid w:val="005E0412"/>
    <w:rsid w:val="005E0874"/>
    <w:rsid w:val="005E08AB"/>
    <w:rsid w:val="005E0A6C"/>
    <w:rsid w:val="005E0BF8"/>
    <w:rsid w:val="005E12E6"/>
    <w:rsid w:val="005E14EF"/>
    <w:rsid w:val="005E165E"/>
    <w:rsid w:val="005E17E7"/>
    <w:rsid w:val="005E1980"/>
    <w:rsid w:val="005E1AB0"/>
    <w:rsid w:val="005E1E44"/>
    <w:rsid w:val="005E2072"/>
    <w:rsid w:val="005E2B23"/>
    <w:rsid w:val="005E2BCC"/>
    <w:rsid w:val="005E2EAF"/>
    <w:rsid w:val="005E3601"/>
    <w:rsid w:val="005E395A"/>
    <w:rsid w:val="005E3BDE"/>
    <w:rsid w:val="005E4684"/>
    <w:rsid w:val="005E49BB"/>
    <w:rsid w:val="005E4AAC"/>
    <w:rsid w:val="005E4C86"/>
    <w:rsid w:val="005E4D3B"/>
    <w:rsid w:val="005E4DA2"/>
    <w:rsid w:val="005E5159"/>
    <w:rsid w:val="005E5214"/>
    <w:rsid w:val="005E58C8"/>
    <w:rsid w:val="005E5CDD"/>
    <w:rsid w:val="005E5E34"/>
    <w:rsid w:val="005E5EFC"/>
    <w:rsid w:val="005E6974"/>
    <w:rsid w:val="005E6B30"/>
    <w:rsid w:val="005E6E3B"/>
    <w:rsid w:val="005E7CDE"/>
    <w:rsid w:val="005E7FA9"/>
    <w:rsid w:val="005F0027"/>
    <w:rsid w:val="005F0EDD"/>
    <w:rsid w:val="005F1192"/>
    <w:rsid w:val="005F1217"/>
    <w:rsid w:val="005F159B"/>
    <w:rsid w:val="005F15D2"/>
    <w:rsid w:val="005F1CB5"/>
    <w:rsid w:val="005F1F61"/>
    <w:rsid w:val="005F20E8"/>
    <w:rsid w:val="005F2292"/>
    <w:rsid w:val="005F23BF"/>
    <w:rsid w:val="005F25AE"/>
    <w:rsid w:val="005F2AD5"/>
    <w:rsid w:val="005F2DAB"/>
    <w:rsid w:val="005F2E47"/>
    <w:rsid w:val="005F3042"/>
    <w:rsid w:val="005F3530"/>
    <w:rsid w:val="005F4413"/>
    <w:rsid w:val="005F44E8"/>
    <w:rsid w:val="005F4CBE"/>
    <w:rsid w:val="005F4F21"/>
    <w:rsid w:val="005F4FCE"/>
    <w:rsid w:val="005F5103"/>
    <w:rsid w:val="005F5485"/>
    <w:rsid w:val="005F57AB"/>
    <w:rsid w:val="005F57C8"/>
    <w:rsid w:val="005F602F"/>
    <w:rsid w:val="005F6083"/>
    <w:rsid w:val="005F6244"/>
    <w:rsid w:val="005F624E"/>
    <w:rsid w:val="005F641D"/>
    <w:rsid w:val="005F64AE"/>
    <w:rsid w:val="005F66E1"/>
    <w:rsid w:val="005F6F27"/>
    <w:rsid w:val="005F712E"/>
    <w:rsid w:val="005F7181"/>
    <w:rsid w:val="005F76CB"/>
    <w:rsid w:val="005F76F3"/>
    <w:rsid w:val="006003B6"/>
    <w:rsid w:val="006003FB"/>
    <w:rsid w:val="00600B15"/>
    <w:rsid w:val="00600B1B"/>
    <w:rsid w:val="00600B39"/>
    <w:rsid w:val="00600FDF"/>
    <w:rsid w:val="00601096"/>
    <w:rsid w:val="006010E1"/>
    <w:rsid w:val="00601CA6"/>
    <w:rsid w:val="0060210B"/>
    <w:rsid w:val="0060214D"/>
    <w:rsid w:val="00602479"/>
    <w:rsid w:val="006025E9"/>
    <w:rsid w:val="006026AA"/>
    <w:rsid w:val="006028E0"/>
    <w:rsid w:val="00602B2B"/>
    <w:rsid w:val="00602BA6"/>
    <w:rsid w:val="00603002"/>
    <w:rsid w:val="00603595"/>
    <w:rsid w:val="006036B0"/>
    <w:rsid w:val="00603C3C"/>
    <w:rsid w:val="00603D8B"/>
    <w:rsid w:val="00604468"/>
    <w:rsid w:val="006044A4"/>
    <w:rsid w:val="006044DB"/>
    <w:rsid w:val="006048C4"/>
    <w:rsid w:val="00604CAB"/>
    <w:rsid w:val="00604D98"/>
    <w:rsid w:val="00604F89"/>
    <w:rsid w:val="00604FBC"/>
    <w:rsid w:val="00605015"/>
    <w:rsid w:val="00605251"/>
    <w:rsid w:val="0060528F"/>
    <w:rsid w:val="006055C3"/>
    <w:rsid w:val="0060560A"/>
    <w:rsid w:val="0060605D"/>
    <w:rsid w:val="00606252"/>
    <w:rsid w:val="0060663B"/>
    <w:rsid w:val="006066DC"/>
    <w:rsid w:val="006066FE"/>
    <w:rsid w:val="00606F9D"/>
    <w:rsid w:val="00607C0D"/>
    <w:rsid w:val="0061000D"/>
    <w:rsid w:val="00610126"/>
    <w:rsid w:val="0061017D"/>
    <w:rsid w:val="00610217"/>
    <w:rsid w:val="006105C1"/>
    <w:rsid w:val="0061075E"/>
    <w:rsid w:val="006114B9"/>
    <w:rsid w:val="006114BC"/>
    <w:rsid w:val="00611D68"/>
    <w:rsid w:val="00611E91"/>
    <w:rsid w:val="006127A2"/>
    <w:rsid w:val="00612912"/>
    <w:rsid w:val="00612A34"/>
    <w:rsid w:val="00612B08"/>
    <w:rsid w:val="006130B6"/>
    <w:rsid w:val="0061314C"/>
    <w:rsid w:val="00613447"/>
    <w:rsid w:val="0061380A"/>
    <w:rsid w:val="00613888"/>
    <w:rsid w:val="006143E6"/>
    <w:rsid w:val="00614A53"/>
    <w:rsid w:val="00614D48"/>
    <w:rsid w:val="00615251"/>
    <w:rsid w:val="006154CE"/>
    <w:rsid w:val="00615847"/>
    <w:rsid w:val="00615C09"/>
    <w:rsid w:val="00615E3D"/>
    <w:rsid w:val="006164AE"/>
    <w:rsid w:val="006165F8"/>
    <w:rsid w:val="00616839"/>
    <w:rsid w:val="00616AB2"/>
    <w:rsid w:val="00616BD6"/>
    <w:rsid w:val="00617110"/>
    <w:rsid w:val="00617595"/>
    <w:rsid w:val="0061764B"/>
    <w:rsid w:val="0061790E"/>
    <w:rsid w:val="00617BBB"/>
    <w:rsid w:val="00617CB7"/>
    <w:rsid w:val="00617CDF"/>
    <w:rsid w:val="00617F2F"/>
    <w:rsid w:val="0062052C"/>
    <w:rsid w:val="00620952"/>
    <w:rsid w:val="006209F3"/>
    <w:rsid w:val="00620D52"/>
    <w:rsid w:val="006215B1"/>
    <w:rsid w:val="00621A5F"/>
    <w:rsid w:val="0062211E"/>
    <w:rsid w:val="006222B8"/>
    <w:rsid w:val="00622374"/>
    <w:rsid w:val="006224D2"/>
    <w:rsid w:val="00622648"/>
    <w:rsid w:val="00622C6E"/>
    <w:rsid w:val="00623128"/>
    <w:rsid w:val="00623610"/>
    <w:rsid w:val="00623978"/>
    <w:rsid w:val="00623BD0"/>
    <w:rsid w:val="006246AF"/>
    <w:rsid w:val="006247D5"/>
    <w:rsid w:val="0062490B"/>
    <w:rsid w:val="00624B9B"/>
    <w:rsid w:val="00625118"/>
    <w:rsid w:val="006253F2"/>
    <w:rsid w:val="006254CD"/>
    <w:rsid w:val="006257FD"/>
    <w:rsid w:val="00626944"/>
    <w:rsid w:val="006270E0"/>
    <w:rsid w:val="00627842"/>
    <w:rsid w:val="00627E49"/>
    <w:rsid w:val="0063014A"/>
    <w:rsid w:val="00630A32"/>
    <w:rsid w:val="00630A4D"/>
    <w:rsid w:val="00630B80"/>
    <w:rsid w:val="00630BB7"/>
    <w:rsid w:val="006314B0"/>
    <w:rsid w:val="0063168F"/>
    <w:rsid w:val="00631828"/>
    <w:rsid w:val="00631B0F"/>
    <w:rsid w:val="0063204D"/>
    <w:rsid w:val="006320AF"/>
    <w:rsid w:val="0063234B"/>
    <w:rsid w:val="006327B9"/>
    <w:rsid w:val="00632834"/>
    <w:rsid w:val="006328A8"/>
    <w:rsid w:val="00632B32"/>
    <w:rsid w:val="00632C2C"/>
    <w:rsid w:val="00633064"/>
    <w:rsid w:val="0063311D"/>
    <w:rsid w:val="0063378A"/>
    <w:rsid w:val="00633C60"/>
    <w:rsid w:val="00634156"/>
    <w:rsid w:val="00634764"/>
    <w:rsid w:val="00634E71"/>
    <w:rsid w:val="00634EE4"/>
    <w:rsid w:val="00635106"/>
    <w:rsid w:val="006358AC"/>
    <w:rsid w:val="00636125"/>
    <w:rsid w:val="00636233"/>
    <w:rsid w:val="006362E0"/>
    <w:rsid w:val="0063641B"/>
    <w:rsid w:val="00637210"/>
    <w:rsid w:val="006372CB"/>
    <w:rsid w:val="006374A2"/>
    <w:rsid w:val="00637F15"/>
    <w:rsid w:val="00640241"/>
    <w:rsid w:val="0064055D"/>
    <w:rsid w:val="00640938"/>
    <w:rsid w:val="00640D73"/>
    <w:rsid w:val="0064116E"/>
    <w:rsid w:val="00641277"/>
    <w:rsid w:val="00641614"/>
    <w:rsid w:val="006416A0"/>
    <w:rsid w:val="0064180F"/>
    <w:rsid w:val="0064182A"/>
    <w:rsid w:val="0064193D"/>
    <w:rsid w:val="00642105"/>
    <w:rsid w:val="006423CF"/>
    <w:rsid w:val="006424C2"/>
    <w:rsid w:val="00642508"/>
    <w:rsid w:val="006426B0"/>
    <w:rsid w:val="00642743"/>
    <w:rsid w:val="00642FE9"/>
    <w:rsid w:val="00643046"/>
    <w:rsid w:val="006436E0"/>
    <w:rsid w:val="006437AA"/>
    <w:rsid w:val="00643C18"/>
    <w:rsid w:val="00643D12"/>
    <w:rsid w:val="00644130"/>
    <w:rsid w:val="006445AE"/>
    <w:rsid w:val="00644CBD"/>
    <w:rsid w:val="0064504F"/>
    <w:rsid w:val="0064513E"/>
    <w:rsid w:val="0064520E"/>
    <w:rsid w:val="006452A8"/>
    <w:rsid w:val="006458F3"/>
    <w:rsid w:val="00645E66"/>
    <w:rsid w:val="00646009"/>
    <w:rsid w:val="00646074"/>
    <w:rsid w:val="006463D4"/>
    <w:rsid w:val="00646610"/>
    <w:rsid w:val="006467EF"/>
    <w:rsid w:val="006469FE"/>
    <w:rsid w:val="00646A35"/>
    <w:rsid w:val="00646A66"/>
    <w:rsid w:val="0064705C"/>
    <w:rsid w:val="00647343"/>
    <w:rsid w:val="006473B4"/>
    <w:rsid w:val="00647573"/>
    <w:rsid w:val="00647667"/>
    <w:rsid w:val="00647F59"/>
    <w:rsid w:val="006502E7"/>
    <w:rsid w:val="006513D9"/>
    <w:rsid w:val="006516D2"/>
    <w:rsid w:val="006517BA"/>
    <w:rsid w:val="00651938"/>
    <w:rsid w:val="00651A35"/>
    <w:rsid w:val="00651E33"/>
    <w:rsid w:val="006523EA"/>
    <w:rsid w:val="006525E3"/>
    <w:rsid w:val="0065278A"/>
    <w:rsid w:val="006527C5"/>
    <w:rsid w:val="00652A7A"/>
    <w:rsid w:val="00652BE5"/>
    <w:rsid w:val="00652FEE"/>
    <w:rsid w:val="006532AF"/>
    <w:rsid w:val="0065367E"/>
    <w:rsid w:val="006537B1"/>
    <w:rsid w:val="00653BAE"/>
    <w:rsid w:val="00653BE8"/>
    <w:rsid w:val="00653D54"/>
    <w:rsid w:val="00653F0C"/>
    <w:rsid w:val="00654317"/>
    <w:rsid w:val="0065475C"/>
    <w:rsid w:val="0065482F"/>
    <w:rsid w:val="00654BB5"/>
    <w:rsid w:val="00654ECC"/>
    <w:rsid w:val="00654F71"/>
    <w:rsid w:val="006559E0"/>
    <w:rsid w:val="006563BF"/>
    <w:rsid w:val="00656693"/>
    <w:rsid w:val="006566E5"/>
    <w:rsid w:val="00656EA7"/>
    <w:rsid w:val="00656FB6"/>
    <w:rsid w:val="00657188"/>
    <w:rsid w:val="006572D3"/>
    <w:rsid w:val="00657D60"/>
    <w:rsid w:val="00657DB0"/>
    <w:rsid w:val="00657DE3"/>
    <w:rsid w:val="00661360"/>
    <w:rsid w:val="00661E88"/>
    <w:rsid w:val="00662249"/>
    <w:rsid w:val="00662406"/>
    <w:rsid w:val="006625E3"/>
    <w:rsid w:val="006630FE"/>
    <w:rsid w:val="006633FC"/>
    <w:rsid w:val="00663807"/>
    <w:rsid w:val="0066393A"/>
    <w:rsid w:val="00663C1B"/>
    <w:rsid w:val="00663F3D"/>
    <w:rsid w:val="006649EF"/>
    <w:rsid w:val="00664A8A"/>
    <w:rsid w:val="006651A5"/>
    <w:rsid w:val="0066573D"/>
    <w:rsid w:val="00665D4F"/>
    <w:rsid w:val="00666049"/>
    <w:rsid w:val="00666C55"/>
    <w:rsid w:val="00666F14"/>
    <w:rsid w:val="00667613"/>
    <w:rsid w:val="0066769D"/>
    <w:rsid w:val="00667A9F"/>
    <w:rsid w:val="00667D5E"/>
    <w:rsid w:val="00667DD0"/>
    <w:rsid w:val="00670209"/>
    <w:rsid w:val="0067028C"/>
    <w:rsid w:val="0067052A"/>
    <w:rsid w:val="0067079C"/>
    <w:rsid w:val="0067087F"/>
    <w:rsid w:val="00670B24"/>
    <w:rsid w:val="00670D82"/>
    <w:rsid w:val="00670FCE"/>
    <w:rsid w:val="00671071"/>
    <w:rsid w:val="00671153"/>
    <w:rsid w:val="0067160F"/>
    <w:rsid w:val="0067194B"/>
    <w:rsid w:val="00671AEB"/>
    <w:rsid w:val="00672261"/>
    <w:rsid w:val="006723E0"/>
    <w:rsid w:val="006726B9"/>
    <w:rsid w:val="0067305D"/>
    <w:rsid w:val="00673A42"/>
    <w:rsid w:val="00673D69"/>
    <w:rsid w:val="00673EFA"/>
    <w:rsid w:val="00673FE0"/>
    <w:rsid w:val="00673FE3"/>
    <w:rsid w:val="00674683"/>
    <w:rsid w:val="00674A6A"/>
    <w:rsid w:val="00674B4D"/>
    <w:rsid w:val="00674F7A"/>
    <w:rsid w:val="00674FC0"/>
    <w:rsid w:val="00675200"/>
    <w:rsid w:val="0067521C"/>
    <w:rsid w:val="00675A78"/>
    <w:rsid w:val="00675B8E"/>
    <w:rsid w:val="00675DA3"/>
    <w:rsid w:val="00676215"/>
    <w:rsid w:val="00676272"/>
    <w:rsid w:val="006762FC"/>
    <w:rsid w:val="006764D4"/>
    <w:rsid w:val="00676547"/>
    <w:rsid w:val="0067677D"/>
    <w:rsid w:val="006775D2"/>
    <w:rsid w:val="00677960"/>
    <w:rsid w:val="00677A77"/>
    <w:rsid w:val="006807BE"/>
    <w:rsid w:val="00680CDC"/>
    <w:rsid w:val="00680D43"/>
    <w:rsid w:val="00681826"/>
    <w:rsid w:val="0068185D"/>
    <w:rsid w:val="006818A1"/>
    <w:rsid w:val="0068192D"/>
    <w:rsid w:val="00681B27"/>
    <w:rsid w:val="00681B59"/>
    <w:rsid w:val="006820C3"/>
    <w:rsid w:val="0068217F"/>
    <w:rsid w:val="0068267C"/>
    <w:rsid w:val="0068277D"/>
    <w:rsid w:val="0068289F"/>
    <w:rsid w:val="00682CEB"/>
    <w:rsid w:val="00682DE2"/>
    <w:rsid w:val="00683141"/>
    <w:rsid w:val="006834BB"/>
    <w:rsid w:val="006834DD"/>
    <w:rsid w:val="0068386D"/>
    <w:rsid w:val="00683D6D"/>
    <w:rsid w:val="00683DCD"/>
    <w:rsid w:val="006841B6"/>
    <w:rsid w:val="006841F7"/>
    <w:rsid w:val="0068447A"/>
    <w:rsid w:val="00684FC0"/>
    <w:rsid w:val="00684FEF"/>
    <w:rsid w:val="0068554A"/>
    <w:rsid w:val="006857DC"/>
    <w:rsid w:val="00685C86"/>
    <w:rsid w:val="00685D5B"/>
    <w:rsid w:val="00686209"/>
    <w:rsid w:val="006862C0"/>
    <w:rsid w:val="006867CE"/>
    <w:rsid w:val="00686B59"/>
    <w:rsid w:val="00686E92"/>
    <w:rsid w:val="00687034"/>
    <w:rsid w:val="00687179"/>
    <w:rsid w:val="0068728A"/>
    <w:rsid w:val="00687BB3"/>
    <w:rsid w:val="00687CA6"/>
    <w:rsid w:val="00687DCC"/>
    <w:rsid w:val="00687FA1"/>
    <w:rsid w:val="006900BD"/>
    <w:rsid w:val="006901B5"/>
    <w:rsid w:val="00690A2C"/>
    <w:rsid w:val="00690B85"/>
    <w:rsid w:val="00690F88"/>
    <w:rsid w:val="006910BC"/>
    <w:rsid w:val="006912D1"/>
    <w:rsid w:val="00691487"/>
    <w:rsid w:val="006918E9"/>
    <w:rsid w:val="0069191F"/>
    <w:rsid w:val="0069192B"/>
    <w:rsid w:val="00691B13"/>
    <w:rsid w:val="00691C6E"/>
    <w:rsid w:val="00691CDE"/>
    <w:rsid w:val="00692294"/>
    <w:rsid w:val="00692C85"/>
    <w:rsid w:val="00692E05"/>
    <w:rsid w:val="00693783"/>
    <w:rsid w:val="006937DB"/>
    <w:rsid w:val="006937FA"/>
    <w:rsid w:val="006938FC"/>
    <w:rsid w:val="00693F0F"/>
    <w:rsid w:val="00694528"/>
    <w:rsid w:val="006945C7"/>
    <w:rsid w:val="00694E53"/>
    <w:rsid w:val="00695272"/>
    <w:rsid w:val="0069570D"/>
    <w:rsid w:val="006959AD"/>
    <w:rsid w:val="00695A0B"/>
    <w:rsid w:val="00695C11"/>
    <w:rsid w:val="00695EFC"/>
    <w:rsid w:val="0069600D"/>
    <w:rsid w:val="0069654F"/>
    <w:rsid w:val="006969D2"/>
    <w:rsid w:val="00696AEE"/>
    <w:rsid w:val="00696FA8"/>
    <w:rsid w:val="0069782D"/>
    <w:rsid w:val="00697AA8"/>
    <w:rsid w:val="00697C28"/>
    <w:rsid w:val="00697C8B"/>
    <w:rsid w:val="006A04F8"/>
    <w:rsid w:val="006A086A"/>
    <w:rsid w:val="006A0A07"/>
    <w:rsid w:val="006A219B"/>
    <w:rsid w:val="006A255C"/>
    <w:rsid w:val="006A257A"/>
    <w:rsid w:val="006A26AC"/>
    <w:rsid w:val="006A297C"/>
    <w:rsid w:val="006A2AAB"/>
    <w:rsid w:val="006A2B6A"/>
    <w:rsid w:val="006A2D7D"/>
    <w:rsid w:val="006A302D"/>
    <w:rsid w:val="006A30F2"/>
    <w:rsid w:val="006A3416"/>
    <w:rsid w:val="006A3CF2"/>
    <w:rsid w:val="006A5400"/>
    <w:rsid w:val="006A5C4F"/>
    <w:rsid w:val="006A64AF"/>
    <w:rsid w:val="006A6599"/>
    <w:rsid w:val="006A6DA8"/>
    <w:rsid w:val="006A6E8C"/>
    <w:rsid w:val="006A7348"/>
    <w:rsid w:val="006A7A77"/>
    <w:rsid w:val="006A7E00"/>
    <w:rsid w:val="006B097B"/>
    <w:rsid w:val="006B09B1"/>
    <w:rsid w:val="006B0C04"/>
    <w:rsid w:val="006B0D31"/>
    <w:rsid w:val="006B0F09"/>
    <w:rsid w:val="006B1227"/>
    <w:rsid w:val="006B1311"/>
    <w:rsid w:val="006B1638"/>
    <w:rsid w:val="006B1C5E"/>
    <w:rsid w:val="006B24C1"/>
    <w:rsid w:val="006B38D5"/>
    <w:rsid w:val="006B3C24"/>
    <w:rsid w:val="006B3ECB"/>
    <w:rsid w:val="006B3F26"/>
    <w:rsid w:val="006B47BD"/>
    <w:rsid w:val="006B4CC1"/>
    <w:rsid w:val="006B4D26"/>
    <w:rsid w:val="006B4F75"/>
    <w:rsid w:val="006B551D"/>
    <w:rsid w:val="006B5C6F"/>
    <w:rsid w:val="006B5DD0"/>
    <w:rsid w:val="006B65E3"/>
    <w:rsid w:val="006B709A"/>
    <w:rsid w:val="006B7810"/>
    <w:rsid w:val="006B7CF7"/>
    <w:rsid w:val="006C0C39"/>
    <w:rsid w:val="006C0F0E"/>
    <w:rsid w:val="006C1C94"/>
    <w:rsid w:val="006C2133"/>
    <w:rsid w:val="006C2337"/>
    <w:rsid w:val="006C2790"/>
    <w:rsid w:val="006C284C"/>
    <w:rsid w:val="006C2CE9"/>
    <w:rsid w:val="006C2D2E"/>
    <w:rsid w:val="006C2D82"/>
    <w:rsid w:val="006C2F8A"/>
    <w:rsid w:val="006C3699"/>
    <w:rsid w:val="006C3796"/>
    <w:rsid w:val="006C379C"/>
    <w:rsid w:val="006C388C"/>
    <w:rsid w:val="006C39BE"/>
    <w:rsid w:val="006C39DC"/>
    <w:rsid w:val="006C3C5F"/>
    <w:rsid w:val="006C3CC0"/>
    <w:rsid w:val="006C3E3F"/>
    <w:rsid w:val="006C41EA"/>
    <w:rsid w:val="006C4F76"/>
    <w:rsid w:val="006C562C"/>
    <w:rsid w:val="006C5D57"/>
    <w:rsid w:val="006C5DF4"/>
    <w:rsid w:val="006C64A5"/>
    <w:rsid w:val="006C74CC"/>
    <w:rsid w:val="006C7B74"/>
    <w:rsid w:val="006C7E8D"/>
    <w:rsid w:val="006D0563"/>
    <w:rsid w:val="006D0565"/>
    <w:rsid w:val="006D0972"/>
    <w:rsid w:val="006D098B"/>
    <w:rsid w:val="006D09DF"/>
    <w:rsid w:val="006D0C3A"/>
    <w:rsid w:val="006D0F48"/>
    <w:rsid w:val="006D0F9B"/>
    <w:rsid w:val="006D11CB"/>
    <w:rsid w:val="006D122C"/>
    <w:rsid w:val="006D1455"/>
    <w:rsid w:val="006D1687"/>
    <w:rsid w:val="006D1A6D"/>
    <w:rsid w:val="006D1A77"/>
    <w:rsid w:val="006D1C11"/>
    <w:rsid w:val="006D1CE0"/>
    <w:rsid w:val="006D2733"/>
    <w:rsid w:val="006D2908"/>
    <w:rsid w:val="006D29AF"/>
    <w:rsid w:val="006D2B8F"/>
    <w:rsid w:val="006D2DB3"/>
    <w:rsid w:val="006D2FB1"/>
    <w:rsid w:val="006D3B04"/>
    <w:rsid w:val="006D3F9E"/>
    <w:rsid w:val="006D4295"/>
    <w:rsid w:val="006D487F"/>
    <w:rsid w:val="006D4D31"/>
    <w:rsid w:val="006D530F"/>
    <w:rsid w:val="006D545F"/>
    <w:rsid w:val="006D5512"/>
    <w:rsid w:val="006D5787"/>
    <w:rsid w:val="006D5DF9"/>
    <w:rsid w:val="006D5E5A"/>
    <w:rsid w:val="006D5F22"/>
    <w:rsid w:val="006D6AF3"/>
    <w:rsid w:val="006D6D21"/>
    <w:rsid w:val="006D7008"/>
    <w:rsid w:val="006D71C2"/>
    <w:rsid w:val="006D720F"/>
    <w:rsid w:val="006D78B9"/>
    <w:rsid w:val="006E0A5E"/>
    <w:rsid w:val="006E0B77"/>
    <w:rsid w:val="006E0E8B"/>
    <w:rsid w:val="006E106F"/>
    <w:rsid w:val="006E1671"/>
    <w:rsid w:val="006E1FAA"/>
    <w:rsid w:val="006E20D5"/>
    <w:rsid w:val="006E2174"/>
    <w:rsid w:val="006E2488"/>
    <w:rsid w:val="006E26EB"/>
    <w:rsid w:val="006E2994"/>
    <w:rsid w:val="006E2CDE"/>
    <w:rsid w:val="006E2D03"/>
    <w:rsid w:val="006E2EE0"/>
    <w:rsid w:val="006E36D8"/>
    <w:rsid w:val="006E3A9E"/>
    <w:rsid w:val="006E3BE1"/>
    <w:rsid w:val="006E42E8"/>
    <w:rsid w:val="006E447D"/>
    <w:rsid w:val="006E459C"/>
    <w:rsid w:val="006E52F3"/>
    <w:rsid w:val="006E537A"/>
    <w:rsid w:val="006E57F3"/>
    <w:rsid w:val="006E58D7"/>
    <w:rsid w:val="006E5E67"/>
    <w:rsid w:val="006E64A6"/>
    <w:rsid w:val="006E69D1"/>
    <w:rsid w:val="006E6F05"/>
    <w:rsid w:val="006E7779"/>
    <w:rsid w:val="006E7B80"/>
    <w:rsid w:val="006E7EEB"/>
    <w:rsid w:val="006F04DC"/>
    <w:rsid w:val="006F0745"/>
    <w:rsid w:val="006F0765"/>
    <w:rsid w:val="006F16B2"/>
    <w:rsid w:val="006F193D"/>
    <w:rsid w:val="006F1B85"/>
    <w:rsid w:val="006F2B4E"/>
    <w:rsid w:val="006F333A"/>
    <w:rsid w:val="006F3AD6"/>
    <w:rsid w:val="006F444C"/>
    <w:rsid w:val="006F48FF"/>
    <w:rsid w:val="006F4C30"/>
    <w:rsid w:val="006F4D5C"/>
    <w:rsid w:val="006F4E84"/>
    <w:rsid w:val="006F4FE5"/>
    <w:rsid w:val="006F6153"/>
    <w:rsid w:val="006F6402"/>
    <w:rsid w:val="006F65DE"/>
    <w:rsid w:val="006F6978"/>
    <w:rsid w:val="006F6B12"/>
    <w:rsid w:val="006F78F1"/>
    <w:rsid w:val="006F7ABA"/>
    <w:rsid w:val="006F7F37"/>
    <w:rsid w:val="00700697"/>
    <w:rsid w:val="00700A6A"/>
    <w:rsid w:val="00700C17"/>
    <w:rsid w:val="00701724"/>
    <w:rsid w:val="00701806"/>
    <w:rsid w:val="00701A74"/>
    <w:rsid w:val="00701CDD"/>
    <w:rsid w:val="007029F7"/>
    <w:rsid w:val="00702CFE"/>
    <w:rsid w:val="00703034"/>
    <w:rsid w:val="00703697"/>
    <w:rsid w:val="00703CFB"/>
    <w:rsid w:val="007045DC"/>
    <w:rsid w:val="0070484D"/>
    <w:rsid w:val="00704AA9"/>
    <w:rsid w:val="00704DFE"/>
    <w:rsid w:val="0070523E"/>
    <w:rsid w:val="00705E46"/>
    <w:rsid w:val="0070655E"/>
    <w:rsid w:val="007067AF"/>
    <w:rsid w:val="00706A62"/>
    <w:rsid w:val="00706E5D"/>
    <w:rsid w:val="00707947"/>
    <w:rsid w:val="00707CF6"/>
    <w:rsid w:val="007107A6"/>
    <w:rsid w:val="00710902"/>
    <w:rsid w:val="0071090E"/>
    <w:rsid w:val="00710C83"/>
    <w:rsid w:val="0071130C"/>
    <w:rsid w:val="00711BC0"/>
    <w:rsid w:val="00711C2B"/>
    <w:rsid w:val="00711FDD"/>
    <w:rsid w:val="00712DB5"/>
    <w:rsid w:val="0071324C"/>
    <w:rsid w:val="00713290"/>
    <w:rsid w:val="00713708"/>
    <w:rsid w:val="00713860"/>
    <w:rsid w:val="00713B45"/>
    <w:rsid w:val="00713C75"/>
    <w:rsid w:val="007148C2"/>
    <w:rsid w:val="00714FAF"/>
    <w:rsid w:val="007153BE"/>
    <w:rsid w:val="00715812"/>
    <w:rsid w:val="00715B67"/>
    <w:rsid w:val="00715B98"/>
    <w:rsid w:val="0071607D"/>
    <w:rsid w:val="00716369"/>
    <w:rsid w:val="00716561"/>
    <w:rsid w:val="00716BBA"/>
    <w:rsid w:val="00716D61"/>
    <w:rsid w:val="00716FFC"/>
    <w:rsid w:val="00717019"/>
    <w:rsid w:val="00717110"/>
    <w:rsid w:val="007174B0"/>
    <w:rsid w:val="00717A1B"/>
    <w:rsid w:val="00720C01"/>
    <w:rsid w:val="00720C67"/>
    <w:rsid w:val="00721346"/>
    <w:rsid w:val="007216FA"/>
    <w:rsid w:val="00721AD0"/>
    <w:rsid w:val="00722459"/>
    <w:rsid w:val="007224C6"/>
    <w:rsid w:val="00722984"/>
    <w:rsid w:val="00722C7A"/>
    <w:rsid w:val="00722E14"/>
    <w:rsid w:val="00722EA1"/>
    <w:rsid w:val="00722FA8"/>
    <w:rsid w:val="00723379"/>
    <w:rsid w:val="007237A6"/>
    <w:rsid w:val="007239CE"/>
    <w:rsid w:val="00723B06"/>
    <w:rsid w:val="00723C27"/>
    <w:rsid w:val="00723ED2"/>
    <w:rsid w:val="00724532"/>
    <w:rsid w:val="00724AF2"/>
    <w:rsid w:val="00725075"/>
    <w:rsid w:val="0072531D"/>
    <w:rsid w:val="007253CA"/>
    <w:rsid w:val="007258EC"/>
    <w:rsid w:val="0072598A"/>
    <w:rsid w:val="00725A08"/>
    <w:rsid w:val="00725C62"/>
    <w:rsid w:val="007261A6"/>
    <w:rsid w:val="007262EC"/>
    <w:rsid w:val="007278DE"/>
    <w:rsid w:val="00727B1B"/>
    <w:rsid w:val="00727B56"/>
    <w:rsid w:val="00727D92"/>
    <w:rsid w:val="00730012"/>
    <w:rsid w:val="00730096"/>
    <w:rsid w:val="007302BF"/>
    <w:rsid w:val="0073063D"/>
    <w:rsid w:val="007309B1"/>
    <w:rsid w:val="00730BC4"/>
    <w:rsid w:val="00730F02"/>
    <w:rsid w:val="00730F44"/>
    <w:rsid w:val="00731079"/>
    <w:rsid w:val="00731307"/>
    <w:rsid w:val="007313FA"/>
    <w:rsid w:val="00731408"/>
    <w:rsid w:val="0073188A"/>
    <w:rsid w:val="00731B3F"/>
    <w:rsid w:val="00731C22"/>
    <w:rsid w:val="007324AC"/>
    <w:rsid w:val="0073260B"/>
    <w:rsid w:val="00732AE9"/>
    <w:rsid w:val="00733148"/>
    <w:rsid w:val="0073317C"/>
    <w:rsid w:val="0073348B"/>
    <w:rsid w:val="00733521"/>
    <w:rsid w:val="00733C4B"/>
    <w:rsid w:val="00734363"/>
    <w:rsid w:val="00734AD6"/>
    <w:rsid w:val="00735199"/>
    <w:rsid w:val="00735A61"/>
    <w:rsid w:val="00735FC9"/>
    <w:rsid w:val="0073610A"/>
    <w:rsid w:val="00736391"/>
    <w:rsid w:val="007365E4"/>
    <w:rsid w:val="00736D43"/>
    <w:rsid w:val="00736E81"/>
    <w:rsid w:val="00736ED3"/>
    <w:rsid w:val="00737449"/>
    <w:rsid w:val="007376CB"/>
    <w:rsid w:val="007378B0"/>
    <w:rsid w:val="007401F3"/>
    <w:rsid w:val="007406B3"/>
    <w:rsid w:val="00740E0C"/>
    <w:rsid w:val="00740E80"/>
    <w:rsid w:val="00741885"/>
    <w:rsid w:val="00741B8A"/>
    <w:rsid w:val="00741CE5"/>
    <w:rsid w:val="00742496"/>
    <w:rsid w:val="007427C3"/>
    <w:rsid w:val="0074294C"/>
    <w:rsid w:val="00742A39"/>
    <w:rsid w:val="00743189"/>
    <w:rsid w:val="007433B2"/>
    <w:rsid w:val="0074352B"/>
    <w:rsid w:val="0074353F"/>
    <w:rsid w:val="0074387C"/>
    <w:rsid w:val="00743CCB"/>
    <w:rsid w:val="00743CF2"/>
    <w:rsid w:val="00744111"/>
    <w:rsid w:val="00744662"/>
    <w:rsid w:val="007449DE"/>
    <w:rsid w:val="00744CF3"/>
    <w:rsid w:val="00744D13"/>
    <w:rsid w:val="00745839"/>
    <w:rsid w:val="00745FD8"/>
    <w:rsid w:val="00745FE5"/>
    <w:rsid w:val="007461C9"/>
    <w:rsid w:val="007463B3"/>
    <w:rsid w:val="00746F7F"/>
    <w:rsid w:val="0074714D"/>
    <w:rsid w:val="0074762F"/>
    <w:rsid w:val="007476CD"/>
    <w:rsid w:val="00747C17"/>
    <w:rsid w:val="00750041"/>
    <w:rsid w:val="00750090"/>
    <w:rsid w:val="007502D9"/>
    <w:rsid w:val="007504C1"/>
    <w:rsid w:val="00750518"/>
    <w:rsid w:val="00750867"/>
    <w:rsid w:val="00750BFE"/>
    <w:rsid w:val="00750D1C"/>
    <w:rsid w:val="00750DFE"/>
    <w:rsid w:val="00750E00"/>
    <w:rsid w:val="00750F38"/>
    <w:rsid w:val="007514FE"/>
    <w:rsid w:val="0075195B"/>
    <w:rsid w:val="00751CDE"/>
    <w:rsid w:val="007520F0"/>
    <w:rsid w:val="0075271E"/>
    <w:rsid w:val="00752C22"/>
    <w:rsid w:val="00753A95"/>
    <w:rsid w:val="00753B3B"/>
    <w:rsid w:val="00753B42"/>
    <w:rsid w:val="00753BA8"/>
    <w:rsid w:val="00753E07"/>
    <w:rsid w:val="00754131"/>
    <w:rsid w:val="00754311"/>
    <w:rsid w:val="00754620"/>
    <w:rsid w:val="007547A1"/>
    <w:rsid w:val="007547C0"/>
    <w:rsid w:val="007550DB"/>
    <w:rsid w:val="0075527D"/>
    <w:rsid w:val="0075561E"/>
    <w:rsid w:val="007558E0"/>
    <w:rsid w:val="00755E2A"/>
    <w:rsid w:val="00755EA1"/>
    <w:rsid w:val="007561CC"/>
    <w:rsid w:val="00756383"/>
    <w:rsid w:val="00756B25"/>
    <w:rsid w:val="00756B7E"/>
    <w:rsid w:val="00756F7C"/>
    <w:rsid w:val="00756F8D"/>
    <w:rsid w:val="00757005"/>
    <w:rsid w:val="007578BC"/>
    <w:rsid w:val="00757BCD"/>
    <w:rsid w:val="00757CD6"/>
    <w:rsid w:val="00760287"/>
    <w:rsid w:val="007603D3"/>
    <w:rsid w:val="00760541"/>
    <w:rsid w:val="00760A41"/>
    <w:rsid w:val="00760A49"/>
    <w:rsid w:val="00760AED"/>
    <w:rsid w:val="00760D76"/>
    <w:rsid w:val="00760E0D"/>
    <w:rsid w:val="007617BE"/>
    <w:rsid w:val="007618CE"/>
    <w:rsid w:val="00761914"/>
    <w:rsid w:val="00761F3B"/>
    <w:rsid w:val="00761FFE"/>
    <w:rsid w:val="00762407"/>
    <w:rsid w:val="0076295B"/>
    <w:rsid w:val="00763C01"/>
    <w:rsid w:val="0076403A"/>
    <w:rsid w:val="00764864"/>
    <w:rsid w:val="00764A57"/>
    <w:rsid w:val="00764B79"/>
    <w:rsid w:val="00765129"/>
    <w:rsid w:val="007651FD"/>
    <w:rsid w:val="007653BE"/>
    <w:rsid w:val="00765B44"/>
    <w:rsid w:val="00765FE0"/>
    <w:rsid w:val="00766142"/>
    <w:rsid w:val="00766394"/>
    <w:rsid w:val="00766A55"/>
    <w:rsid w:val="00766A62"/>
    <w:rsid w:val="00766E11"/>
    <w:rsid w:val="007670D8"/>
    <w:rsid w:val="007675A5"/>
    <w:rsid w:val="00767820"/>
    <w:rsid w:val="007679E0"/>
    <w:rsid w:val="00767E8B"/>
    <w:rsid w:val="00770146"/>
    <w:rsid w:val="007702FB"/>
    <w:rsid w:val="007707B5"/>
    <w:rsid w:val="00770AEC"/>
    <w:rsid w:val="0077102E"/>
    <w:rsid w:val="0077197A"/>
    <w:rsid w:val="007719E1"/>
    <w:rsid w:val="00771FB7"/>
    <w:rsid w:val="0077202A"/>
    <w:rsid w:val="0077301D"/>
    <w:rsid w:val="007738C9"/>
    <w:rsid w:val="00774141"/>
    <w:rsid w:val="007741DB"/>
    <w:rsid w:val="00774574"/>
    <w:rsid w:val="007746B9"/>
    <w:rsid w:val="00774C39"/>
    <w:rsid w:val="00774C72"/>
    <w:rsid w:val="00775301"/>
    <w:rsid w:val="007755AB"/>
    <w:rsid w:val="00775692"/>
    <w:rsid w:val="007756B8"/>
    <w:rsid w:val="00775C56"/>
    <w:rsid w:val="00776195"/>
    <w:rsid w:val="007763CC"/>
    <w:rsid w:val="007767B3"/>
    <w:rsid w:val="00776863"/>
    <w:rsid w:val="00776CC1"/>
    <w:rsid w:val="00776D76"/>
    <w:rsid w:val="00776FA6"/>
    <w:rsid w:val="0077705C"/>
    <w:rsid w:val="007778CB"/>
    <w:rsid w:val="0078004E"/>
    <w:rsid w:val="00780504"/>
    <w:rsid w:val="007806E0"/>
    <w:rsid w:val="00780F85"/>
    <w:rsid w:val="00781123"/>
    <w:rsid w:val="00781544"/>
    <w:rsid w:val="0078156D"/>
    <w:rsid w:val="00781A54"/>
    <w:rsid w:val="00781DD0"/>
    <w:rsid w:val="00781F8D"/>
    <w:rsid w:val="0078257A"/>
    <w:rsid w:val="007827BB"/>
    <w:rsid w:val="00783322"/>
    <w:rsid w:val="007836CE"/>
    <w:rsid w:val="00783B9A"/>
    <w:rsid w:val="00784838"/>
    <w:rsid w:val="00784C7A"/>
    <w:rsid w:val="00785CB2"/>
    <w:rsid w:val="00786041"/>
    <w:rsid w:val="00786066"/>
    <w:rsid w:val="007863D0"/>
    <w:rsid w:val="00786638"/>
    <w:rsid w:val="007867AC"/>
    <w:rsid w:val="007867D6"/>
    <w:rsid w:val="00786CA1"/>
    <w:rsid w:val="00787111"/>
    <w:rsid w:val="007876E0"/>
    <w:rsid w:val="00787B48"/>
    <w:rsid w:val="007902C0"/>
    <w:rsid w:val="0079031B"/>
    <w:rsid w:val="00790C68"/>
    <w:rsid w:val="00790D23"/>
    <w:rsid w:val="00790EA5"/>
    <w:rsid w:val="00790F9C"/>
    <w:rsid w:val="007913B6"/>
    <w:rsid w:val="007913C2"/>
    <w:rsid w:val="00791543"/>
    <w:rsid w:val="00791D8E"/>
    <w:rsid w:val="007921D5"/>
    <w:rsid w:val="007923CE"/>
    <w:rsid w:val="00792756"/>
    <w:rsid w:val="00792972"/>
    <w:rsid w:val="00792BDC"/>
    <w:rsid w:val="00792D4D"/>
    <w:rsid w:val="007930F3"/>
    <w:rsid w:val="007933FD"/>
    <w:rsid w:val="00793673"/>
    <w:rsid w:val="00793939"/>
    <w:rsid w:val="00793948"/>
    <w:rsid w:val="00793D04"/>
    <w:rsid w:val="007940BD"/>
    <w:rsid w:val="0079410F"/>
    <w:rsid w:val="0079420D"/>
    <w:rsid w:val="0079445D"/>
    <w:rsid w:val="00794BBA"/>
    <w:rsid w:val="007951C9"/>
    <w:rsid w:val="007951ED"/>
    <w:rsid w:val="0079561F"/>
    <w:rsid w:val="007958AE"/>
    <w:rsid w:val="00795D63"/>
    <w:rsid w:val="0079610F"/>
    <w:rsid w:val="007966A5"/>
    <w:rsid w:val="00796B2C"/>
    <w:rsid w:val="007971E8"/>
    <w:rsid w:val="007973BB"/>
    <w:rsid w:val="007978BF"/>
    <w:rsid w:val="0079792C"/>
    <w:rsid w:val="007979B7"/>
    <w:rsid w:val="00797CCE"/>
    <w:rsid w:val="007A03CA"/>
    <w:rsid w:val="007A0839"/>
    <w:rsid w:val="007A0D2C"/>
    <w:rsid w:val="007A0E8A"/>
    <w:rsid w:val="007A0EF9"/>
    <w:rsid w:val="007A11DB"/>
    <w:rsid w:val="007A14C0"/>
    <w:rsid w:val="007A15E3"/>
    <w:rsid w:val="007A19F1"/>
    <w:rsid w:val="007A1C88"/>
    <w:rsid w:val="007A2814"/>
    <w:rsid w:val="007A29D0"/>
    <w:rsid w:val="007A3366"/>
    <w:rsid w:val="007A3751"/>
    <w:rsid w:val="007A3AA6"/>
    <w:rsid w:val="007A3AC8"/>
    <w:rsid w:val="007A3BE3"/>
    <w:rsid w:val="007A3D40"/>
    <w:rsid w:val="007A3EB4"/>
    <w:rsid w:val="007A4C3E"/>
    <w:rsid w:val="007A4D43"/>
    <w:rsid w:val="007A4F7F"/>
    <w:rsid w:val="007A4F9A"/>
    <w:rsid w:val="007A4FB6"/>
    <w:rsid w:val="007A51D6"/>
    <w:rsid w:val="007A5218"/>
    <w:rsid w:val="007A5304"/>
    <w:rsid w:val="007A5369"/>
    <w:rsid w:val="007A5905"/>
    <w:rsid w:val="007A5C4B"/>
    <w:rsid w:val="007A6748"/>
    <w:rsid w:val="007A6901"/>
    <w:rsid w:val="007A6D4A"/>
    <w:rsid w:val="007A6EC4"/>
    <w:rsid w:val="007A7599"/>
    <w:rsid w:val="007A768D"/>
    <w:rsid w:val="007A7C36"/>
    <w:rsid w:val="007B04B6"/>
    <w:rsid w:val="007B06A8"/>
    <w:rsid w:val="007B09DD"/>
    <w:rsid w:val="007B0D88"/>
    <w:rsid w:val="007B0E08"/>
    <w:rsid w:val="007B187E"/>
    <w:rsid w:val="007B2018"/>
    <w:rsid w:val="007B2DFD"/>
    <w:rsid w:val="007B2EE3"/>
    <w:rsid w:val="007B32D0"/>
    <w:rsid w:val="007B3784"/>
    <w:rsid w:val="007B3E15"/>
    <w:rsid w:val="007B47DB"/>
    <w:rsid w:val="007B4B74"/>
    <w:rsid w:val="007B5D87"/>
    <w:rsid w:val="007B6264"/>
    <w:rsid w:val="007B6905"/>
    <w:rsid w:val="007B6F2A"/>
    <w:rsid w:val="007B77BB"/>
    <w:rsid w:val="007B7A41"/>
    <w:rsid w:val="007B7BF9"/>
    <w:rsid w:val="007C0C08"/>
    <w:rsid w:val="007C0D62"/>
    <w:rsid w:val="007C0E7B"/>
    <w:rsid w:val="007C1002"/>
    <w:rsid w:val="007C1054"/>
    <w:rsid w:val="007C118C"/>
    <w:rsid w:val="007C19F9"/>
    <w:rsid w:val="007C1D23"/>
    <w:rsid w:val="007C1E1A"/>
    <w:rsid w:val="007C1E91"/>
    <w:rsid w:val="007C2290"/>
    <w:rsid w:val="007C247D"/>
    <w:rsid w:val="007C25B2"/>
    <w:rsid w:val="007C285C"/>
    <w:rsid w:val="007C2CCB"/>
    <w:rsid w:val="007C3AFE"/>
    <w:rsid w:val="007C3B54"/>
    <w:rsid w:val="007C43CE"/>
    <w:rsid w:val="007C4582"/>
    <w:rsid w:val="007C4691"/>
    <w:rsid w:val="007C4E30"/>
    <w:rsid w:val="007C4F02"/>
    <w:rsid w:val="007C522E"/>
    <w:rsid w:val="007C52AD"/>
    <w:rsid w:val="007C56A6"/>
    <w:rsid w:val="007C62E8"/>
    <w:rsid w:val="007C64A6"/>
    <w:rsid w:val="007C6546"/>
    <w:rsid w:val="007C6CE7"/>
    <w:rsid w:val="007C740B"/>
    <w:rsid w:val="007D035C"/>
    <w:rsid w:val="007D04A9"/>
    <w:rsid w:val="007D05D7"/>
    <w:rsid w:val="007D07F3"/>
    <w:rsid w:val="007D1281"/>
    <w:rsid w:val="007D1492"/>
    <w:rsid w:val="007D1A9A"/>
    <w:rsid w:val="007D1C62"/>
    <w:rsid w:val="007D27B8"/>
    <w:rsid w:val="007D2A2A"/>
    <w:rsid w:val="007D2EBD"/>
    <w:rsid w:val="007D33ED"/>
    <w:rsid w:val="007D3852"/>
    <w:rsid w:val="007D3C58"/>
    <w:rsid w:val="007D3E25"/>
    <w:rsid w:val="007D40DE"/>
    <w:rsid w:val="007D411F"/>
    <w:rsid w:val="007D418F"/>
    <w:rsid w:val="007D4218"/>
    <w:rsid w:val="007D4752"/>
    <w:rsid w:val="007D4781"/>
    <w:rsid w:val="007D57B7"/>
    <w:rsid w:val="007D57DE"/>
    <w:rsid w:val="007D5FED"/>
    <w:rsid w:val="007D6195"/>
    <w:rsid w:val="007D622B"/>
    <w:rsid w:val="007D6963"/>
    <w:rsid w:val="007D6C01"/>
    <w:rsid w:val="007D74F1"/>
    <w:rsid w:val="007D765D"/>
    <w:rsid w:val="007D78D5"/>
    <w:rsid w:val="007D78FC"/>
    <w:rsid w:val="007D7D44"/>
    <w:rsid w:val="007D7D49"/>
    <w:rsid w:val="007D7F8C"/>
    <w:rsid w:val="007E0999"/>
    <w:rsid w:val="007E0B85"/>
    <w:rsid w:val="007E1125"/>
    <w:rsid w:val="007E1C19"/>
    <w:rsid w:val="007E1C32"/>
    <w:rsid w:val="007E1E9A"/>
    <w:rsid w:val="007E1FFD"/>
    <w:rsid w:val="007E245A"/>
    <w:rsid w:val="007E246A"/>
    <w:rsid w:val="007E24E6"/>
    <w:rsid w:val="007E262E"/>
    <w:rsid w:val="007E3010"/>
    <w:rsid w:val="007E32FD"/>
    <w:rsid w:val="007E3D73"/>
    <w:rsid w:val="007E3E69"/>
    <w:rsid w:val="007E3F7A"/>
    <w:rsid w:val="007E4301"/>
    <w:rsid w:val="007E4D5F"/>
    <w:rsid w:val="007E4FA1"/>
    <w:rsid w:val="007E5941"/>
    <w:rsid w:val="007E5A6B"/>
    <w:rsid w:val="007E60F8"/>
    <w:rsid w:val="007E624E"/>
    <w:rsid w:val="007E6288"/>
    <w:rsid w:val="007E649B"/>
    <w:rsid w:val="007E6651"/>
    <w:rsid w:val="007E6712"/>
    <w:rsid w:val="007E6A06"/>
    <w:rsid w:val="007E6C4D"/>
    <w:rsid w:val="007E6F35"/>
    <w:rsid w:val="007E6FF5"/>
    <w:rsid w:val="007E7062"/>
    <w:rsid w:val="007E7203"/>
    <w:rsid w:val="007E74A5"/>
    <w:rsid w:val="007E75A0"/>
    <w:rsid w:val="007E783C"/>
    <w:rsid w:val="007E7AD1"/>
    <w:rsid w:val="007E7B29"/>
    <w:rsid w:val="007F039F"/>
    <w:rsid w:val="007F0614"/>
    <w:rsid w:val="007F09FA"/>
    <w:rsid w:val="007F0ABA"/>
    <w:rsid w:val="007F0CEB"/>
    <w:rsid w:val="007F0EAA"/>
    <w:rsid w:val="007F150C"/>
    <w:rsid w:val="007F1808"/>
    <w:rsid w:val="007F1896"/>
    <w:rsid w:val="007F18A9"/>
    <w:rsid w:val="007F1AC3"/>
    <w:rsid w:val="007F1B09"/>
    <w:rsid w:val="007F1D4D"/>
    <w:rsid w:val="007F236A"/>
    <w:rsid w:val="007F2457"/>
    <w:rsid w:val="007F295F"/>
    <w:rsid w:val="007F2A06"/>
    <w:rsid w:val="007F32DF"/>
    <w:rsid w:val="007F351C"/>
    <w:rsid w:val="007F382D"/>
    <w:rsid w:val="007F3BF9"/>
    <w:rsid w:val="007F4407"/>
    <w:rsid w:val="007F45FC"/>
    <w:rsid w:val="007F4EBB"/>
    <w:rsid w:val="007F5515"/>
    <w:rsid w:val="007F576B"/>
    <w:rsid w:val="007F5E5D"/>
    <w:rsid w:val="007F5FBF"/>
    <w:rsid w:val="007F6239"/>
    <w:rsid w:val="007F65ED"/>
    <w:rsid w:val="007F68BA"/>
    <w:rsid w:val="007F6EDA"/>
    <w:rsid w:val="007F7226"/>
    <w:rsid w:val="007F73D3"/>
    <w:rsid w:val="007F75A0"/>
    <w:rsid w:val="007F76AA"/>
    <w:rsid w:val="007F77E4"/>
    <w:rsid w:val="007F7841"/>
    <w:rsid w:val="00800081"/>
    <w:rsid w:val="00800627"/>
    <w:rsid w:val="008007AC"/>
    <w:rsid w:val="00800C7D"/>
    <w:rsid w:val="00800F96"/>
    <w:rsid w:val="00800FF1"/>
    <w:rsid w:val="00801377"/>
    <w:rsid w:val="008020D9"/>
    <w:rsid w:val="008021D3"/>
    <w:rsid w:val="0080289A"/>
    <w:rsid w:val="00802987"/>
    <w:rsid w:val="008029E3"/>
    <w:rsid w:val="00803159"/>
    <w:rsid w:val="0080402D"/>
    <w:rsid w:val="008041B5"/>
    <w:rsid w:val="008041D5"/>
    <w:rsid w:val="0080495F"/>
    <w:rsid w:val="00804972"/>
    <w:rsid w:val="00804BAF"/>
    <w:rsid w:val="00804CE6"/>
    <w:rsid w:val="00804DEF"/>
    <w:rsid w:val="0080500D"/>
    <w:rsid w:val="00805056"/>
    <w:rsid w:val="008051B5"/>
    <w:rsid w:val="008054DD"/>
    <w:rsid w:val="008055E3"/>
    <w:rsid w:val="00805899"/>
    <w:rsid w:val="008059AC"/>
    <w:rsid w:val="0080656F"/>
    <w:rsid w:val="00806707"/>
    <w:rsid w:val="008068C4"/>
    <w:rsid w:val="00806A9C"/>
    <w:rsid w:val="00806C46"/>
    <w:rsid w:val="00806D86"/>
    <w:rsid w:val="00806EB7"/>
    <w:rsid w:val="00806F81"/>
    <w:rsid w:val="00807742"/>
    <w:rsid w:val="0080779C"/>
    <w:rsid w:val="008077BA"/>
    <w:rsid w:val="008078D5"/>
    <w:rsid w:val="00807B8B"/>
    <w:rsid w:val="008100DC"/>
    <w:rsid w:val="00810571"/>
    <w:rsid w:val="00810A62"/>
    <w:rsid w:val="00810A64"/>
    <w:rsid w:val="00810AA2"/>
    <w:rsid w:val="00810CED"/>
    <w:rsid w:val="00810D76"/>
    <w:rsid w:val="00811048"/>
    <w:rsid w:val="00811334"/>
    <w:rsid w:val="00811868"/>
    <w:rsid w:val="00811A8A"/>
    <w:rsid w:val="00811F62"/>
    <w:rsid w:val="0081205A"/>
    <w:rsid w:val="00812EAD"/>
    <w:rsid w:val="00813123"/>
    <w:rsid w:val="00813371"/>
    <w:rsid w:val="0081371A"/>
    <w:rsid w:val="00813B11"/>
    <w:rsid w:val="00813CF7"/>
    <w:rsid w:val="00813F4B"/>
    <w:rsid w:val="00814E23"/>
    <w:rsid w:val="00814E46"/>
    <w:rsid w:val="00815068"/>
    <w:rsid w:val="008150BC"/>
    <w:rsid w:val="008156CB"/>
    <w:rsid w:val="008159A3"/>
    <w:rsid w:val="00816220"/>
    <w:rsid w:val="00816A83"/>
    <w:rsid w:val="00816EF7"/>
    <w:rsid w:val="00817456"/>
    <w:rsid w:val="00817A7C"/>
    <w:rsid w:val="008206B6"/>
    <w:rsid w:val="0082078B"/>
    <w:rsid w:val="00821163"/>
    <w:rsid w:val="00821447"/>
    <w:rsid w:val="0082147D"/>
    <w:rsid w:val="00821864"/>
    <w:rsid w:val="008218E6"/>
    <w:rsid w:val="00821E27"/>
    <w:rsid w:val="0082231F"/>
    <w:rsid w:val="00822815"/>
    <w:rsid w:val="0082289F"/>
    <w:rsid w:val="00822CE8"/>
    <w:rsid w:val="00822F99"/>
    <w:rsid w:val="008233A7"/>
    <w:rsid w:val="00823A72"/>
    <w:rsid w:val="008246FA"/>
    <w:rsid w:val="0082479B"/>
    <w:rsid w:val="00824811"/>
    <w:rsid w:val="00824A0D"/>
    <w:rsid w:val="00824D07"/>
    <w:rsid w:val="00824F22"/>
    <w:rsid w:val="008250A6"/>
    <w:rsid w:val="008250DD"/>
    <w:rsid w:val="00825195"/>
    <w:rsid w:val="00825265"/>
    <w:rsid w:val="00826003"/>
    <w:rsid w:val="008261F4"/>
    <w:rsid w:val="008263AF"/>
    <w:rsid w:val="0082657E"/>
    <w:rsid w:val="0082660F"/>
    <w:rsid w:val="00826A5C"/>
    <w:rsid w:val="00826B94"/>
    <w:rsid w:val="00826DAD"/>
    <w:rsid w:val="00826DDF"/>
    <w:rsid w:val="008271B8"/>
    <w:rsid w:val="00827257"/>
    <w:rsid w:val="008275E8"/>
    <w:rsid w:val="008301BE"/>
    <w:rsid w:val="00830399"/>
    <w:rsid w:val="00830C48"/>
    <w:rsid w:val="00830F99"/>
    <w:rsid w:val="00831A18"/>
    <w:rsid w:val="00831CE6"/>
    <w:rsid w:val="008320D7"/>
    <w:rsid w:val="008323BF"/>
    <w:rsid w:val="008326A1"/>
    <w:rsid w:val="00832A00"/>
    <w:rsid w:val="00832F54"/>
    <w:rsid w:val="0083307D"/>
    <w:rsid w:val="0083312A"/>
    <w:rsid w:val="008332D5"/>
    <w:rsid w:val="0083332A"/>
    <w:rsid w:val="008333F4"/>
    <w:rsid w:val="00833420"/>
    <w:rsid w:val="008339EB"/>
    <w:rsid w:val="00833F14"/>
    <w:rsid w:val="0083406C"/>
    <w:rsid w:val="00834165"/>
    <w:rsid w:val="00834746"/>
    <w:rsid w:val="008352CC"/>
    <w:rsid w:val="00835775"/>
    <w:rsid w:val="008358DC"/>
    <w:rsid w:val="00835A4E"/>
    <w:rsid w:val="008362C9"/>
    <w:rsid w:val="00836889"/>
    <w:rsid w:val="00836D02"/>
    <w:rsid w:val="00836D54"/>
    <w:rsid w:val="0083791C"/>
    <w:rsid w:val="00837958"/>
    <w:rsid w:val="00837A19"/>
    <w:rsid w:val="00837C04"/>
    <w:rsid w:val="00837DC4"/>
    <w:rsid w:val="00840419"/>
    <w:rsid w:val="00840D84"/>
    <w:rsid w:val="00840ED7"/>
    <w:rsid w:val="00841205"/>
    <w:rsid w:val="008412C8"/>
    <w:rsid w:val="008417AC"/>
    <w:rsid w:val="00841E9A"/>
    <w:rsid w:val="008426B8"/>
    <w:rsid w:val="008427EE"/>
    <w:rsid w:val="0084291B"/>
    <w:rsid w:val="00842953"/>
    <w:rsid w:val="00842D07"/>
    <w:rsid w:val="00842F4F"/>
    <w:rsid w:val="008432A4"/>
    <w:rsid w:val="00843F94"/>
    <w:rsid w:val="0084412C"/>
    <w:rsid w:val="00844A3D"/>
    <w:rsid w:val="00844D09"/>
    <w:rsid w:val="00844E64"/>
    <w:rsid w:val="008454C1"/>
    <w:rsid w:val="0084586B"/>
    <w:rsid w:val="00845D47"/>
    <w:rsid w:val="008466E2"/>
    <w:rsid w:val="00846B95"/>
    <w:rsid w:val="00847351"/>
    <w:rsid w:val="008474A5"/>
    <w:rsid w:val="008474F3"/>
    <w:rsid w:val="0084761C"/>
    <w:rsid w:val="00847711"/>
    <w:rsid w:val="00847E96"/>
    <w:rsid w:val="008500D4"/>
    <w:rsid w:val="0085096C"/>
    <w:rsid w:val="00850B7C"/>
    <w:rsid w:val="00850BC7"/>
    <w:rsid w:val="00850C2D"/>
    <w:rsid w:val="00851016"/>
    <w:rsid w:val="00851235"/>
    <w:rsid w:val="008515A2"/>
    <w:rsid w:val="00851925"/>
    <w:rsid w:val="00851C8C"/>
    <w:rsid w:val="00852066"/>
    <w:rsid w:val="0085206A"/>
    <w:rsid w:val="00852271"/>
    <w:rsid w:val="008525CF"/>
    <w:rsid w:val="0085272D"/>
    <w:rsid w:val="00852E18"/>
    <w:rsid w:val="0085355B"/>
    <w:rsid w:val="00853AB3"/>
    <w:rsid w:val="008540AA"/>
    <w:rsid w:val="008543D8"/>
    <w:rsid w:val="0085468A"/>
    <w:rsid w:val="008559FD"/>
    <w:rsid w:val="00855F07"/>
    <w:rsid w:val="00855FC8"/>
    <w:rsid w:val="00856011"/>
    <w:rsid w:val="008569FD"/>
    <w:rsid w:val="00856C87"/>
    <w:rsid w:val="00856E85"/>
    <w:rsid w:val="00856FEF"/>
    <w:rsid w:val="008579EC"/>
    <w:rsid w:val="00857ABE"/>
    <w:rsid w:val="00860303"/>
    <w:rsid w:val="0086078D"/>
    <w:rsid w:val="00860BDC"/>
    <w:rsid w:val="00861215"/>
    <w:rsid w:val="0086129B"/>
    <w:rsid w:val="008612B6"/>
    <w:rsid w:val="0086133F"/>
    <w:rsid w:val="008617B4"/>
    <w:rsid w:val="0086192E"/>
    <w:rsid w:val="008619D4"/>
    <w:rsid w:val="00861ADC"/>
    <w:rsid w:val="00861E00"/>
    <w:rsid w:val="00862133"/>
    <w:rsid w:val="00862186"/>
    <w:rsid w:val="008625F6"/>
    <w:rsid w:val="00862707"/>
    <w:rsid w:val="00862765"/>
    <w:rsid w:val="0086279C"/>
    <w:rsid w:val="00862B30"/>
    <w:rsid w:val="00862F75"/>
    <w:rsid w:val="00863574"/>
    <w:rsid w:val="008637C0"/>
    <w:rsid w:val="00863B80"/>
    <w:rsid w:val="008640D2"/>
    <w:rsid w:val="008644F7"/>
    <w:rsid w:val="008650A4"/>
    <w:rsid w:val="008656AA"/>
    <w:rsid w:val="00865D45"/>
    <w:rsid w:val="00865F80"/>
    <w:rsid w:val="0086637B"/>
    <w:rsid w:val="00866512"/>
    <w:rsid w:val="0086667F"/>
    <w:rsid w:val="0086723A"/>
    <w:rsid w:val="0086788E"/>
    <w:rsid w:val="00867C87"/>
    <w:rsid w:val="008701A8"/>
    <w:rsid w:val="008704DC"/>
    <w:rsid w:val="00870981"/>
    <w:rsid w:val="00870A6E"/>
    <w:rsid w:val="00870D27"/>
    <w:rsid w:val="00870D98"/>
    <w:rsid w:val="00870DA0"/>
    <w:rsid w:val="00871068"/>
    <w:rsid w:val="00871528"/>
    <w:rsid w:val="008716FD"/>
    <w:rsid w:val="00871A13"/>
    <w:rsid w:val="00871B41"/>
    <w:rsid w:val="00871B74"/>
    <w:rsid w:val="00871E7C"/>
    <w:rsid w:val="00872127"/>
    <w:rsid w:val="00872190"/>
    <w:rsid w:val="008725AF"/>
    <w:rsid w:val="0087286E"/>
    <w:rsid w:val="00872F4C"/>
    <w:rsid w:val="008732C9"/>
    <w:rsid w:val="008735DA"/>
    <w:rsid w:val="00873EBF"/>
    <w:rsid w:val="008744B0"/>
    <w:rsid w:val="0087476C"/>
    <w:rsid w:val="00874AFF"/>
    <w:rsid w:val="00874BD1"/>
    <w:rsid w:val="00874C46"/>
    <w:rsid w:val="00875482"/>
    <w:rsid w:val="00875890"/>
    <w:rsid w:val="00875938"/>
    <w:rsid w:val="00875B56"/>
    <w:rsid w:val="00875FA6"/>
    <w:rsid w:val="0087614F"/>
    <w:rsid w:val="0087623A"/>
    <w:rsid w:val="00876450"/>
    <w:rsid w:val="00876CCC"/>
    <w:rsid w:val="00876EFD"/>
    <w:rsid w:val="00877522"/>
    <w:rsid w:val="00877B63"/>
    <w:rsid w:val="0088026C"/>
    <w:rsid w:val="00880554"/>
    <w:rsid w:val="0088058D"/>
    <w:rsid w:val="00880C5A"/>
    <w:rsid w:val="00880CF6"/>
    <w:rsid w:val="00880D64"/>
    <w:rsid w:val="008810DD"/>
    <w:rsid w:val="008811D4"/>
    <w:rsid w:val="008812F7"/>
    <w:rsid w:val="00881AAC"/>
    <w:rsid w:val="00881B50"/>
    <w:rsid w:val="00881BFF"/>
    <w:rsid w:val="00882230"/>
    <w:rsid w:val="00882347"/>
    <w:rsid w:val="00882531"/>
    <w:rsid w:val="00883012"/>
    <w:rsid w:val="00883041"/>
    <w:rsid w:val="00883146"/>
    <w:rsid w:val="008832F0"/>
    <w:rsid w:val="00883645"/>
    <w:rsid w:val="008838CE"/>
    <w:rsid w:val="00883A1D"/>
    <w:rsid w:val="00883A2D"/>
    <w:rsid w:val="00883B1B"/>
    <w:rsid w:val="00884426"/>
    <w:rsid w:val="0088445D"/>
    <w:rsid w:val="00884850"/>
    <w:rsid w:val="00884FE9"/>
    <w:rsid w:val="00885043"/>
    <w:rsid w:val="00885669"/>
    <w:rsid w:val="0088669E"/>
    <w:rsid w:val="00886B53"/>
    <w:rsid w:val="00886EA4"/>
    <w:rsid w:val="008872F0"/>
    <w:rsid w:val="00887314"/>
    <w:rsid w:val="008874DB"/>
    <w:rsid w:val="0088782D"/>
    <w:rsid w:val="00887B1C"/>
    <w:rsid w:val="008903DF"/>
    <w:rsid w:val="00890543"/>
    <w:rsid w:val="0089093F"/>
    <w:rsid w:val="00890A14"/>
    <w:rsid w:val="00890D8F"/>
    <w:rsid w:val="00890E23"/>
    <w:rsid w:val="00890FF3"/>
    <w:rsid w:val="0089179D"/>
    <w:rsid w:val="00891EF7"/>
    <w:rsid w:val="00891FCC"/>
    <w:rsid w:val="00892162"/>
    <w:rsid w:val="008924F2"/>
    <w:rsid w:val="008924F8"/>
    <w:rsid w:val="00892842"/>
    <w:rsid w:val="00892BA2"/>
    <w:rsid w:val="00892DC5"/>
    <w:rsid w:val="00892FF9"/>
    <w:rsid w:val="00893342"/>
    <w:rsid w:val="00893ADF"/>
    <w:rsid w:val="00893D8E"/>
    <w:rsid w:val="008943E6"/>
    <w:rsid w:val="00894557"/>
    <w:rsid w:val="00894652"/>
    <w:rsid w:val="00894A77"/>
    <w:rsid w:val="00895055"/>
    <w:rsid w:val="00895626"/>
    <w:rsid w:val="00895902"/>
    <w:rsid w:val="00895B06"/>
    <w:rsid w:val="00895E87"/>
    <w:rsid w:val="0089618D"/>
    <w:rsid w:val="008968AC"/>
    <w:rsid w:val="00896942"/>
    <w:rsid w:val="00897335"/>
    <w:rsid w:val="008974C8"/>
    <w:rsid w:val="00897904"/>
    <w:rsid w:val="008979B2"/>
    <w:rsid w:val="00897A4E"/>
    <w:rsid w:val="00897C03"/>
    <w:rsid w:val="00897C7D"/>
    <w:rsid w:val="00897E60"/>
    <w:rsid w:val="008A05D6"/>
    <w:rsid w:val="008A1113"/>
    <w:rsid w:val="008A150C"/>
    <w:rsid w:val="008A1D07"/>
    <w:rsid w:val="008A25BA"/>
    <w:rsid w:val="008A2F31"/>
    <w:rsid w:val="008A3089"/>
    <w:rsid w:val="008A31AC"/>
    <w:rsid w:val="008A376B"/>
    <w:rsid w:val="008A3D45"/>
    <w:rsid w:val="008A40D1"/>
    <w:rsid w:val="008A471B"/>
    <w:rsid w:val="008A495E"/>
    <w:rsid w:val="008A4EB9"/>
    <w:rsid w:val="008A542A"/>
    <w:rsid w:val="008A54DB"/>
    <w:rsid w:val="008A5599"/>
    <w:rsid w:val="008A5779"/>
    <w:rsid w:val="008A5DA7"/>
    <w:rsid w:val="008A5F63"/>
    <w:rsid w:val="008A652D"/>
    <w:rsid w:val="008A6653"/>
    <w:rsid w:val="008A6949"/>
    <w:rsid w:val="008A6EAC"/>
    <w:rsid w:val="008A6F69"/>
    <w:rsid w:val="008A7281"/>
    <w:rsid w:val="008A7446"/>
    <w:rsid w:val="008A7624"/>
    <w:rsid w:val="008A7719"/>
    <w:rsid w:val="008A7B4D"/>
    <w:rsid w:val="008B0282"/>
    <w:rsid w:val="008B0FBA"/>
    <w:rsid w:val="008B100A"/>
    <w:rsid w:val="008B1301"/>
    <w:rsid w:val="008B1B14"/>
    <w:rsid w:val="008B2132"/>
    <w:rsid w:val="008B2279"/>
    <w:rsid w:val="008B2670"/>
    <w:rsid w:val="008B26B5"/>
    <w:rsid w:val="008B26BC"/>
    <w:rsid w:val="008B291E"/>
    <w:rsid w:val="008B33B3"/>
    <w:rsid w:val="008B35EF"/>
    <w:rsid w:val="008B3DB3"/>
    <w:rsid w:val="008B414A"/>
    <w:rsid w:val="008B4299"/>
    <w:rsid w:val="008B4534"/>
    <w:rsid w:val="008B4BED"/>
    <w:rsid w:val="008B4C52"/>
    <w:rsid w:val="008B4F43"/>
    <w:rsid w:val="008B54D3"/>
    <w:rsid w:val="008B596D"/>
    <w:rsid w:val="008B5C58"/>
    <w:rsid w:val="008B5CD4"/>
    <w:rsid w:val="008B5DA5"/>
    <w:rsid w:val="008B5E8A"/>
    <w:rsid w:val="008B6AE5"/>
    <w:rsid w:val="008B6E48"/>
    <w:rsid w:val="008B6E73"/>
    <w:rsid w:val="008B703A"/>
    <w:rsid w:val="008B77F6"/>
    <w:rsid w:val="008B7AD3"/>
    <w:rsid w:val="008B7CC1"/>
    <w:rsid w:val="008B7F5C"/>
    <w:rsid w:val="008C0315"/>
    <w:rsid w:val="008C128A"/>
    <w:rsid w:val="008C12C0"/>
    <w:rsid w:val="008C14C7"/>
    <w:rsid w:val="008C1513"/>
    <w:rsid w:val="008C1595"/>
    <w:rsid w:val="008C15F1"/>
    <w:rsid w:val="008C2057"/>
    <w:rsid w:val="008C26A2"/>
    <w:rsid w:val="008C2A11"/>
    <w:rsid w:val="008C2C95"/>
    <w:rsid w:val="008C2DC2"/>
    <w:rsid w:val="008C2F1C"/>
    <w:rsid w:val="008C3066"/>
    <w:rsid w:val="008C35CC"/>
    <w:rsid w:val="008C3D3B"/>
    <w:rsid w:val="008C3D5D"/>
    <w:rsid w:val="008C3E02"/>
    <w:rsid w:val="008C42A4"/>
    <w:rsid w:val="008C467C"/>
    <w:rsid w:val="008C4A13"/>
    <w:rsid w:val="008C5227"/>
    <w:rsid w:val="008C5DE3"/>
    <w:rsid w:val="008C5EFB"/>
    <w:rsid w:val="008C60DA"/>
    <w:rsid w:val="008C6567"/>
    <w:rsid w:val="008C687C"/>
    <w:rsid w:val="008C6DBD"/>
    <w:rsid w:val="008C7416"/>
    <w:rsid w:val="008C7819"/>
    <w:rsid w:val="008C7843"/>
    <w:rsid w:val="008C7A82"/>
    <w:rsid w:val="008D00C3"/>
    <w:rsid w:val="008D02C6"/>
    <w:rsid w:val="008D041D"/>
    <w:rsid w:val="008D091A"/>
    <w:rsid w:val="008D10F9"/>
    <w:rsid w:val="008D11FC"/>
    <w:rsid w:val="008D1283"/>
    <w:rsid w:val="008D1C4E"/>
    <w:rsid w:val="008D255C"/>
    <w:rsid w:val="008D27DA"/>
    <w:rsid w:val="008D2FD7"/>
    <w:rsid w:val="008D332B"/>
    <w:rsid w:val="008D3921"/>
    <w:rsid w:val="008D3B04"/>
    <w:rsid w:val="008D40D8"/>
    <w:rsid w:val="008D482E"/>
    <w:rsid w:val="008D4A21"/>
    <w:rsid w:val="008D4AED"/>
    <w:rsid w:val="008D4C9B"/>
    <w:rsid w:val="008D4FA1"/>
    <w:rsid w:val="008D52A2"/>
    <w:rsid w:val="008D554A"/>
    <w:rsid w:val="008D5592"/>
    <w:rsid w:val="008D5679"/>
    <w:rsid w:val="008D57A4"/>
    <w:rsid w:val="008D5BFF"/>
    <w:rsid w:val="008D6058"/>
    <w:rsid w:val="008D6171"/>
    <w:rsid w:val="008D68BA"/>
    <w:rsid w:val="008D6DD9"/>
    <w:rsid w:val="008D6F77"/>
    <w:rsid w:val="008D7007"/>
    <w:rsid w:val="008D7A13"/>
    <w:rsid w:val="008D7AB2"/>
    <w:rsid w:val="008E032E"/>
    <w:rsid w:val="008E0368"/>
    <w:rsid w:val="008E04EF"/>
    <w:rsid w:val="008E0D35"/>
    <w:rsid w:val="008E118D"/>
    <w:rsid w:val="008E1430"/>
    <w:rsid w:val="008E1598"/>
    <w:rsid w:val="008E1DBA"/>
    <w:rsid w:val="008E221F"/>
    <w:rsid w:val="008E2360"/>
    <w:rsid w:val="008E245D"/>
    <w:rsid w:val="008E298C"/>
    <w:rsid w:val="008E2A64"/>
    <w:rsid w:val="008E2B6D"/>
    <w:rsid w:val="008E31C4"/>
    <w:rsid w:val="008E33E2"/>
    <w:rsid w:val="008E3579"/>
    <w:rsid w:val="008E3A63"/>
    <w:rsid w:val="008E3C82"/>
    <w:rsid w:val="008E3D10"/>
    <w:rsid w:val="008E4776"/>
    <w:rsid w:val="008E4A67"/>
    <w:rsid w:val="008E5169"/>
    <w:rsid w:val="008E5765"/>
    <w:rsid w:val="008E5B2A"/>
    <w:rsid w:val="008E5CAD"/>
    <w:rsid w:val="008E5EC7"/>
    <w:rsid w:val="008E6403"/>
    <w:rsid w:val="008E6605"/>
    <w:rsid w:val="008E6ADF"/>
    <w:rsid w:val="008E6D4F"/>
    <w:rsid w:val="008E7167"/>
    <w:rsid w:val="008E779C"/>
    <w:rsid w:val="008E78EA"/>
    <w:rsid w:val="008F006D"/>
    <w:rsid w:val="008F034E"/>
    <w:rsid w:val="008F04E6"/>
    <w:rsid w:val="008F1519"/>
    <w:rsid w:val="008F2DAE"/>
    <w:rsid w:val="008F2DB2"/>
    <w:rsid w:val="008F2F1D"/>
    <w:rsid w:val="008F3146"/>
    <w:rsid w:val="008F31B9"/>
    <w:rsid w:val="008F31DA"/>
    <w:rsid w:val="008F32F3"/>
    <w:rsid w:val="008F35EE"/>
    <w:rsid w:val="008F3838"/>
    <w:rsid w:val="008F38F2"/>
    <w:rsid w:val="008F39CE"/>
    <w:rsid w:val="008F3AA1"/>
    <w:rsid w:val="008F3D46"/>
    <w:rsid w:val="008F410D"/>
    <w:rsid w:val="008F44A9"/>
    <w:rsid w:val="008F4BC3"/>
    <w:rsid w:val="008F5612"/>
    <w:rsid w:val="008F57B4"/>
    <w:rsid w:val="008F591B"/>
    <w:rsid w:val="008F5EE0"/>
    <w:rsid w:val="008F5F48"/>
    <w:rsid w:val="008F6103"/>
    <w:rsid w:val="008F6139"/>
    <w:rsid w:val="008F6882"/>
    <w:rsid w:val="008F6A81"/>
    <w:rsid w:val="008F6B05"/>
    <w:rsid w:val="008F6B6A"/>
    <w:rsid w:val="008F6CEF"/>
    <w:rsid w:val="008F6F8A"/>
    <w:rsid w:val="008F708E"/>
    <w:rsid w:val="008F7132"/>
    <w:rsid w:val="008F726D"/>
    <w:rsid w:val="008F76FC"/>
    <w:rsid w:val="008F7C6E"/>
    <w:rsid w:val="008F7D74"/>
    <w:rsid w:val="008F7D7E"/>
    <w:rsid w:val="008F7E69"/>
    <w:rsid w:val="008F7F2D"/>
    <w:rsid w:val="0090079D"/>
    <w:rsid w:val="009009EF"/>
    <w:rsid w:val="009014A9"/>
    <w:rsid w:val="0090172A"/>
    <w:rsid w:val="00901F79"/>
    <w:rsid w:val="00902313"/>
    <w:rsid w:val="00902340"/>
    <w:rsid w:val="009027E4"/>
    <w:rsid w:val="00902999"/>
    <w:rsid w:val="00902BFD"/>
    <w:rsid w:val="00903D67"/>
    <w:rsid w:val="009040CA"/>
    <w:rsid w:val="0090493F"/>
    <w:rsid w:val="00904941"/>
    <w:rsid w:val="00904DAC"/>
    <w:rsid w:val="00905407"/>
    <w:rsid w:val="0090542F"/>
    <w:rsid w:val="00905C78"/>
    <w:rsid w:val="00905E66"/>
    <w:rsid w:val="00906A34"/>
    <w:rsid w:val="00906B53"/>
    <w:rsid w:val="00906E47"/>
    <w:rsid w:val="00906F8B"/>
    <w:rsid w:val="00907249"/>
    <w:rsid w:val="00907413"/>
    <w:rsid w:val="0090767E"/>
    <w:rsid w:val="00907D5A"/>
    <w:rsid w:val="00907DC0"/>
    <w:rsid w:val="00907EA7"/>
    <w:rsid w:val="0091026E"/>
    <w:rsid w:val="00910D9A"/>
    <w:rsid w:val="00910DA4"/>
    <w:rsid w:val="00911221"/>
    <w:rsid w:val="009117A9"/>
    <w:rsid w:val="009120BF"/>
    <w:rsid w:val="0091330B"/>
    <w:rsid w:val="00913389"/>
    <w:rsid w:val="009136D4"/>
    <w:rsid w:val="00913CC4"/>
    <w:rsid w:val="00913D19"/>
    <w:rsid w:val="00913D82"/>
    <w:rsid w:val="00914055"/>
    <w:rsid w:val="009144F8"/>
    <w:rsid w:val="009145A1"/>
    <w:rsid w:val="0091474A"/>
    <w:rsid w:val="00914DA9"/>
    <w:rsid w:val="009150E9"/>
    <w:rsid w:val="00915119"/>
    <w:rsid w:val="009152FB"/>
    <w:rsid w:val="00915822"/>
    <w:rsid w:val="00915CAA"/>
    <w:rsid w:val="00915E0F"/>
    <w:rsid w:val="009161A1"/>
    <w:rsid w:val="009166B6"/>
    <w:rsid w:val="009168A7"/>
    <w:rsid w:val="009168A9"/>
    <w:rsid w:val="0091698F"/>
    <w:rsid w:val="00916DAF"/>
    <w:rsid w:val="00916E19"/>
    <w:rsid w:val="0091720A"/>
    <w:rsid w:val="00917316"/>
    <w:rsid w:val="00920325"/>
    <w:rsid w:val="009203BC"/>
    <w:rsid w:val="009204BA"/>
    <w:rsid w:val="00920A62"/>
    <w:rsid w:val="00920AC4"/>
    <w:rsid w:val="00920CB6"/>
    <w:rsid w:val="00920FB5"/>
    <w:rsid w:val="00921341"/>
    <w:rsid w:val="0092162F"/>
    <w:rsid w:val="00922603"/>
    <w:rsid w:val="00922B49"/>
    <w:rsid w:val="00922B9B"/>
    <w:rsid w:val="009231CC"/>
    <w:rsid w:val="009234F4"/>
    <w:rsid w:val="00923643"/>
    <w:rsid w:val="009236A4"/>
    <w:rsid w:val="009237C6"/>
    <w:rsid w:val="009238AA"/>
    <w:rsid w:val="009239E2"/>
    <w:rsid w:val="00924325"/>
    <w:rsid w:val="0092447A"/>
    <w:rsid w:val="009244DA"/>
    <w:rsid w:val="00925139"/>
    <w:rsid w:val="00925AAF"/>
    <w:rsid w:val="009263B1"/>
    <w:rsid w:val="00926423"/>
    <w:rsid w:val="0092680E"/>
    <w:rsid w:val="00927039"/>
    <w:rsid w:val="00927195"/>
    <w:rsid w:val="00927508"/>
    <w:rsid w:val="00927540"/>
    <w:rsid w:val="00927788"/>
    <w:rsid w:val="00927961"/>
    <w:rsid w:val="00927987"/>
    <w:rsid w:val="00927A68"/>
    <w:rsid w:val="00927BFE"/>
    <w:rsid w:val="00930333"/>
    <w:rsid w:val="00930A5D"/>
    <w:rsid w:val="00930E68"/>
    <w:rsid w:val="00930E95"/>
    <w:rsid w:val="009310E6"/>
    <w:rsid w:val="0093154B"/>
    <w:rsid w:val="009315F6"/>
    <w:rsid w:val="009315FA"/>
    <w:rsid w:val="00931CF4"/>
    <w:rsid w:val="00932172"/>
    <w:rsid w:val="00932223"/>
    <w:rsid w:val="009322C1"/>
    <w:rsid w:val="0093233F"/>
    <w:rsid w:val="00932505"/>
    <w:rsid w:val="00932536"/>
    <w:rsid w:val="009329A3"/>
    <w:rsid w:val="00932C6F"/>
    <w:rsid w:val="00933160"/>
    <w:rsid w:val="0093318C"/>
    <w:rsid w:val="009334CC"/>
    <w:rsid w:val="00933B77"/>
    <w:rsid w:val="00933C5E"/>
    <w:rsid w:val="00933CD0"/>
    <w:rsid w:val="00934131"/>
    <w:rsid w:val="0093427F"/>
    <w:rsid w:val="00934547"/>
    <w:rsid w:val="0093473D"/>
    <w:rsid w:val="00934A27"/>
    <w:rsid w:val="00934C26"/>
    <w:rsid w:val="00934FAC"/>
    <w:rsid w:val="00935020"/>
    <w:rsid w:val="0093524F"/>
    <w:rsid w:val="00935429"/>
    <w:rsid w:val="0093568A"/>
    <w:rsid w:val="0093581D"/>
    <w:rsid w:val="00935C24"/>
    <w:rsid w:val="00935CD4"/>
    <w:rsid w:val="00935CDA"/>
    <w:rsid w:val="00936110"/>
    <w:rsid w:val="00936111"/>
    <w:rsid w:val="009363DD"/>
    <w:rsid w:val="009369F8"/>
    <w:rsid w:val="00936DB5"/>
    <w:rsid w:val="00936F69"/>
    <w:rsid w:val="00936F76"/>
    <w:rsid w:val="00937480"/>
    <w:rsid w:val="00937992"/>
    <w:rsid w:val="00937A68"/>
    <w:rsid w:val="00937ADE"/>
    <w:rsid w:val="00937C42"/>
    <w:rsid w:val="00940027"/>
    <w:rsid w:val="009401AE"/>
    <w:rsid w:val="009404E4"/>
    <w:rsid w:val="0094077B"/>
    <w:rsid w:val="00940ECA"/>
    <w:rsid w:val="00941277"/>
    <w:rsid w:val="00941632"/>
    <w:rsid w:val="00941D24"/>
    <w:rsid w:val="00941FEB"/>
    <w:rsid w:val="00942147"/>
    <w:rsid w:val="009429AA"/>
    <w:rsid w:val="00942D4E"/>
    <w:rsid w:val="00942DB8"/>
    <w:rsid w:val="00943038"/>
    <w:rsid w:val="00943812"/>
    <w:rsid w:val="00943CAC"/>
    <w:rsid w:val="009440E0"/>
    <w:rsid w:val="009441ED"/>
    <w:rsid w:val="00944B89"/>
    <w:rsid w:val="00944BA7"/>
    <w:rsid w:val="00944CA9"/>
    <w:rsid w:val="0094534A"/>
    <w:rsid w:val="0094546B"/>
    <w:rsid w:val="009455DF"/>
    <w:rsid w:val="0094588F"/>
    <w:rsid w:val="00945B2E"/>
    <w:rsid w:val="00946395"/>
    <w:rsid w:val="0094649D"/>
    <w:rsid w:val="0094651E"/>
    <w:rsid w:val="00946862"/>
    <w:rsid w:val="009468DF"/>
    <w:rsid w:val="009475F4"/>
    <w:rsid w:val="0094774D"/>
    <w:rsid w:val="00947A0B"/>
    <w:rsid w:val="00947DCB"/>
    <w:rsid w:val="00950259"/>
    <w:rsid w:val="00950434"/>
    <w:rsid w:val="009504D1"/>
    <w:rsid w:val="00950D9A"/>
    <w:rsid w:val="00950EA5"/>
    <w:rsid w:val="00950F28"/>
    <w:rsid w:val="00950F65"/>
    <w:rsid w:val="00950FDE"/>
    <w:rsid w:val="009512FD"/>
    <w:rsid w:val="00951338"/>
    <w:rsid w:val="00951372"/>
    <w:rsid w:val="00951893"/>
    <w:rsid w:val="00951ABB"/>
    <w:rsid w:val="00951B30"/>
    <w:rsid w:val="00951FB1"/>
    <w:rsid w:val="00952125"/>
    <w:rsid w:val="009521C2"/>
    <w:rsid w:val="00952214"/>
    <w:rsid w:val="00952262"/>
    <w:rsid w:val="0095235A"/>
    <w:rsid w:val="009527CF"/>
    <w:rsid w:val="0095294F"/>
    <w:rsid w:val="00952D12"/>
    <w:rsid w:val="00952F3B"/>
    <w:rsid w:val="00953132"/>
    <w:rsid w:val="00953251"/>
    <w:rsid w:val="009533E9"/>
    <w:rsid w:val="009533EB"/>
    <w:rsid w:val="009534D7"/>
    <w:rsid w:val="0095369B"/>
    <w:rsid w:val="00953B99"/>
    <w:rsid w:val="00954145"/>
    <w:rsid w:val="00954550"/>
    <w:rsid w:val="00954574"/>
    <w:rsid w:val="00954B75"/>
    <w:rsid w:val="00954BBA"/>
    <w:rsid w:val="00954F07"/>
    <w:rsid w:val="00954F2F"/>
    <w:rsid w:val="009550BD"/>
    <w:rsid w:val="009553C0"/>
    <w:rsid w:val="00955634"/>
    <w:rsid w:val="009557DD"/>
    <w:rsid w:val="009557E4"/>
    <w:rsid w:val="00955954"/>
    <w:rsid w:val="009560CA"/>
    <w:rsid w:val="0095631B"/>
    <w:rsid w:val="0095662E"/>
    <w:rsid w:val="009569F2"/>
    <w:rsid w:val="00956DD4"/>
    <w:rsid w:val="00957366"/>
    <w:rsid w:val="0095744C"/>
    <w:rsid w:val="009575D7"/>
    <w:rsid w:val="0095784F"/>
    <w:rsid w:val="009600D1"/>
    <w:rsid w:val="009601D1"/>
    <w:rsid w:val="009604F0"/>
    <w:rsid w:val="00960540"/>
    <w:rsid w:val="009605C2"/>
    <w:rsid w:val="00960DC7"/>
    <w:rsid w:val="00961118"/>
    <w:rsid w:val="009611A6"/>
    <w:rsid w:val="0096179F"/>
    <w:rsid w:val="00961902"/>
    <w:rsid w:val="00961931"/>
    <w:rsid w:val="00961A34"/>
    <w:rsid w:val="00962496"/>
    <w:rsid w:val="00962C5C"/>
    <w:rsid w:val="009630FC"/>
    <w:rsid w:val="00963459"/>
    <w:rsid w:val="009634A2"/>
    <w:rsid w:val="009635C6"/>
    <w:rsid w:val="009636D6"/>
    <w:rsid w:val="00963BFF"/>
    <w:rsid w:val="00963E77"/>
    <w:rsid w:val="009640B2"/>
    <w:rsid w:val="00964842"/>
    <w:rsid w:val="00964916"/>
    <w:rsid w:val="00964941"/>
    <w:rsid w:val="00964A09"/>
    <w:rsid w:val="00965488"/>
    <w:rsid w:val="00965CED"/>
    <w:rsid w:val="00966007"/>
    <w:rsid w:val="009665C5"/>
    <w:rsid w:val="009668F5"/>
    <w:rsid w:val="00966964"/>
    <w:rsid w:val="009670E4"/>
    <w:rsid w:val="009670F3"/>
    <w:rsid w:val="009677D3"/>
    <w:rsid w:val="00967A75"/>
    <w:rsid w:val="009705AD"/>
    <w:rsid w:val="00970A58"/>
    <w:rsid w:val="00970D75"/>
    <w:rsid w:val="00970E72"/>
    <w:rsid w:val="00970F38"/>
    <w:rsid w:val="00970F47"/>
    <w:rsid w:val="00971724"/>
    <w:rsid w:val="00971C8B"/>
    <w:rsid w:val="00971DAB"/>
    <w:rsid w:val="00971F1E"/>
    <w:rsid w:val="00972122"/>
    <w:rsid w:val="00972440"/>
    <w:rsid w:val="00972EB6"/>
    <w:rsid w:val="00972F12"/>
    <w:rsid w:val="00973534"/>
    <w:rsid w:val="009738D3"/>
    <w:rsid w:val="00973D09"/>
    <w:rsid w:val="00973DDF"/>
    <w:rsid w:val="009743CE"/>
    <w:rsid w:val="0097491A"/>
    <w:rsid w:val="00975188"/>
    <w:rsid w:val="009754C9"/>
    <w:rsid w:val="009754F6"/>
    <w:rsid w:val="0097565C"/>
    <w:rsid w:val="00975A85"/>
    <w:rsid w:val="00975D92"/>
    <w:rsid w:val="00976376"/>
    <w:rsid w:val="009763EF"/>
    <w:rsid w:val="009765D1"/>
    <w:rsid w:val="0097662E"/>
    <w:rsid w:val="0097687C"/>
    <w:rsid w:val="00976A77"/>
    <w:rsid w:val="00976CA9"/>
    <w:rsid w:val="00976D62"/>
    <w:rsid w:val="009770EA"/>
    <w:rsid w:val="0097752D"/>
    <w:rsid w:val="00977E6D"/>
    <w:rsid w:val="0098067C"/>
    <w:rsid w:val="009807E2"/>
    <w:rsid w:val="00980B15"/>
    <w:rsid w:val="00981130"/>
    <w:rsid w:val="009817EA"/>
    <w:rsid w:val="00981B95"/>
    <w:rsid w:val="00981D3C"/>
    <w:rsid w:val="00981F4E"/>
    <w:rsid w:val="009822F6"/>
    <w:rsid w:val="00982CCD"/>
    <w:rsid w:val="00983389"/>
    <w:rsid w:val="00983605"/>
    <w:rsid w:val="009840D7"/>
    <w:rsid w:val="009843F2"/>
    <w:rsid w:val="00984672"/>
    <w:rsid w:val="00984D9F"/>
    <w:rsid w:val="00984E03"/>
    <w:rsid w:val="009851B4"/>
    <w:rsid w:val="009859E9"/>
    <w:rsid w:val="00985B63"/>
    <w:rsid w:val="00986343"/>
    <w:rsid w:val="00986719"/>
    <w:rsid w:val="00986B0E"/>
    <w:rsid w:val="0098700F"/>
    <w:rsid w:val="00987191"/>
    <w:rsid w:val="009874AA"/>
    <w:rsid w:val="0098765F"/>
    <w:rsid w:val="00987A66"/>
    <w:rsid w:val="00987B50"/>
    <w:rsid w:val="00987BC3"/>
    <w:rsid w:val="00987C52"/>
    <w:rsid w:val="00987DE0"/>
    <w:rsid w:val="00990350"/>
    <w:rsid w:val="00990497"/>
    <w:rsid w:val="00990989"/>
    <w:rsid w:val="00990DF0"/>
    <w:rsid w:val="00990F6A"/>
    <w:rsid w:val="009911F1"/>
    <w:rsid w:val="00991B5C"/>
    <w:rsid w:val="00991C70"/>
    <w:rsid w:val="009920EA"/>
    <w:rsid w:val="00992CB2"/>
    <w:rsid w:val="00992CDD"/>
    <w:rsid w:val="00992F7D"/>
    <w:rsid w:val="00993D71"/>
    <w:rsid w:val="009948AF"/>
    <w:rsid w:val="00994AA0"/>
    <w:rsid w:val="00994BD8"/>
    <w:rsid w:val="00994E49"/>
    <w:rsid w:val="00995156"/>
    <w:rsid w:val="00995173"/>
    <w:rsid w:val="00995B3B"/>
    <w:rsid w:val="00995EE1"/>
    <w:rsid w:val="00996098"/>
    <w:rsid w:val="009961D8"/>
    <w:rsid w:val="0099620A"/>
    <w:rsid w:val="00996245"/>
    <w:rsid w:val="00996299"/>
    <w:rsid w:val="0099635B"/>
    <w:rsid w:val="0099650A"/>
    <w:rsid w:val="00996697"/>
    <w:rsid w:val="00996A27"/>
    <w:rsid w:val="00996D7F"/>
    <w:rsid w:val="00997334"/>
    <w:rsid w:val="00997570"/>
    <w:rsid w:val="00997DB2"/>
    <w:rsid w:val="009A0009"/>
    <w:rsid w:val="009A030A"/>
    <w:rsid w:val="009A06B2"/>
    <w:rsid w:val="009A0A1F"/>
    <w:rsid w:val="009A0B44"/>
    <w:rsid w:val="009A0F76"/>
    <w:rsid w:val="009A1465"/>
    <w:rsid w:val="009A148A"/>
    <w:rsid w:val="009A17B3"/>
    <w:rsid w:val="009A1B70"/>
    <w:rsid w:val="009A1C7F"/>
    <w:rsid w:val="009A206D"/>
    <w:rsid w:val="009A21B5"/>
    <w:rsid w:val="009A2267"/>
    <w:rsid w:val="009A2801"/>
    <w:rsid w:val="009A2A13"/>
    <w:rsid w:val="009A2C41"/>
    <w:rsid w:val="009A2CBE"/>
    <w:rsid w:val="009A2CDC"/>
    <w:rsid w:val="009A2E6A"/>
    <w:rsid w:val="009A2FF1"/>
    <w:rsid w:val="009A31FC"/>
    <w:rsid w:val="009A3204"/>
    <w:rsid w:val="009A3445"/>
    <w:rsid w:val="009A3543"/>
    <w:rsid w:val="009A368C"/>
    <w:rsid w:val="009A36C2"/>
    <w:rsid w:val="009A3801"/>
    <w:rsid w:val="009A3A9C"/>
    <w:rsid w:val="009A3E7F"/>
    <w:rsid w:val="009A3FF9"/>
    <w:rsid w:val="009A414B"/>
    <w:rsid w:val="009A4403"/>
    <w:rsid w:val="009A442E"/>
    <w:rsid w:val="009A44B6"/>
    <w:rsid w:val="009A46C5"/>
    <w:rsid w:val="009A4862"/>
    <w:rsid w:val="009A507F"/>
    <w:rsid w:val="009A5E60"/>
    <w:rsid w:val="009A63ED"/>
    <w:rsid w:val="009A6A7F"/>
    <w:rsid w:val="009A7153"/>
    <w:rsid w:val="009A751F"/>
    <w:rsid w:val="009A763E"/>
    <w:rsid w:val="009A7C05"/>
    <w:rsid w:val="009B0075"/>
    <w:rsid w:val="009B06AC"/>
    <w:rsid w:val="009B0B7B"/>
    <w:rsid w:val="009B0F79"/>
    <w:rsid w:val="009B0F7C"/>
    <w:rsid w:val="009B1506"/>
    <w:rsid w:val="009B1944"/>
    <w:rsid w:val="009B1C62"/>
    <w:rsid w:val="009B1E90"/>
    <w:rsid w:val="009B1F70"/>
    <w:rsid w:val="009B22B6"/>
    <w:rsid w:val="009B22B7"/>
    <w:rsid w:val="009B2E9D"/>
    <w:rsid w:val="009B331F"/>
    <w:rsid w:val="009B3C57"/>
    <w:rsid w:val="009B3E82"/>
    <w:rsid w:val="009B3F5C"/>
    <w:rsid w:val="009B420C"/>
    <w:rsid w:val="009B459C"/>
    <w:rsid w:val="009B4785"/>
    <w:rsid w:val="009B4798"/>
    <w:rsid w:val="009B485E"/>
    <w:rsid w:val="009B5369"/>
    <w:rsid w:val="009B5DA7"/>
    <w:rsid w:val="009B5E54"/>
    <w:rsid w:val="009B6086"/>
    <w:rsid w:val="009B61F4"/>
    <w:rsid w:val="009B620C"/>
    <w:rsid w:val="009B62BB"/>
    <w:rsid w:val="009B64A9"/>
    <w:rsid w:val="009B665D"/>
    <w:rsid w:val="009B696F"/>
    <w:rsid w:val="009B6A35"/>
    <w:rsid w:val="009B6E83"/>
    <w:rsid w:val="009B6F9C"/>
    <w:rsid w:val="009B72E0"/>
    <w:rsid w:val="009B7409"/>
    <w:rsid w:val="009B7465"/>
    <w:rsid w:val="009B7559"/>
    <w:rsid w:val="009B764A"/>
    <w:rsid w:val="009B7A40"/>
    <w:rsid w:val="009B7F20"/>
    <w:rsid w:val="009B7F47"/>
    <w:rsid w:val="009C0776"/>
    <w:rsid w:val="009C0871"/>
    <w:rsid w:val="009C0A19"/>
    <w:rsid w:val="009C0C8F"/>
    <w:rsid w:val="009C0D60"/>
    <w:rsid w:val="009C0F1C"/>
    <w:rsid w:val="009C137E"/>
    <w:rsid w:val="009C142E"/>
    <w:rsid w:val="009C15CB"/>
    <w:rsid w:val="009C1C6D"/>
    <w:rsid w:val="009C1DDC"/>
    <w:rsid w:val="009C264E"/>
    <w:rsid w:val="009C295D"/>
    <w:rsid w:val="009C2BDA"/>
    <w:rsid w:val="009C3005"/>
    <w:rsid w:val="009C33E2"/>
    <w:rsid w:val="009C369D"/>
    <w:rsid w:val="009C37A0"/>
    <w:rsid w:val="009C3837"/>
    <w:rsid w:val="009C392F"/>
    <w:rsid w:val="009C39B0"/>
    <w:rsid w:val="009C4389"/>
    <w:rsid w:val="009C43CF"/>
    <w:rsid w:val="009C52EC"/>
    <w:rsid w:val="009C52F8"/>
    <w:rsid w:val="009C55DC"/>
    <w:rsid w:val="009C5C28"/>
    <w:rsid w:val="009C5C68"/>
    <w:rsid w:val="009C5C95"/>
    <w:rsid w:val="009C5CE7"/>
    <w:rsid w:val="009C5D44"/>
    <w:rsid w:val="009C5E2C"/>
    <w:rsid w:val="009C649F"/>
    <w:rsid w:val="009C6726"/>
    <w:rsid w:val="009C678E"/>
    <w:rsid w:val="009C6AB6"/>
    <w:rsid w:val="009C6DF0"/>
    <w:rsid w:val="009C6EC5"/>
    <w:rsid w:val="009C74DC"/>
    <w:rsid w:val="009C78F2"/>
    <w:rsid w:val="009C799D"/>
    <w:rsid w:val="009C7A42"/>
    <w:rsid w:val="009C7D05"/>
    <w:rsid w:val="009D035D"/>
    <w:rsid w:val="009D04F2"/>
    <w:rsid w:val="009D057C"/>
    <w:rsid w:val="009D0599"/>
    <w:rsid w:val="009D08EB"/>
    <w:rsid w:val="009D0F36"/>
    <w:rsid w:val="009D1212"/>
    <w:rsid w:val="009D1614"/>
    <w:rsid w:val="009D18A3"/>
    <w:rsid w:val="009D1ADD"/>
    <w:rsid w:val="009D21AE"/>
    <w:rsid w:val="009D2778"/>
    <w:rsid w:val="009D2D3F"/>
    <w:rsid w:val="009D2F0B"/>
    <w:rsid w:val="009D38FE"/>
    <w:rsid w:val="009D3A61"/>
    <w:rsid w:val="009D3C2C"/>
    <w:rsid w:val="009D3C7A"/>
    <w:rsid w:val="009D3E23"/>
    <w:rsid w:val="009D409F"/>
    <w:rsid w:val="009D4510"/>
    <w:rsid w:val="009D46BD"/>
    <w:rsid w:val="009D481F"/>
    <w:rsid w:val="009D4B22"/>
    <w:rsid w:val="009D4E66"/>
    <w:rsid w:val="009D5160"/>
    <w:rsid w:val="009D5470"/>
    <w:rsid w:val="009D560A"/>
    <w:rsid w:val="009D5CA8"/>
    <w:rsid w:val="009D5D00"/>
    <w:rsid w:val="009D5E0C"/>
    <w:rsid w:val="009D5F62"/>
    <w:rsid w:val="009D64E2"/>
    <w:rsid w:val="009D692A"/>
    <w:rsid w:val="009D6BE8"/>
    <w:rsid w:val="009D6F0C"/>
    <w:rsid w:val="009D6F1C"/>
    <w:rsid w:val="009D70AF"/>
    <w:rsid w:val="009D77D0"/>
    <w:rsid w:val="009D7AF7"/>
    <w:rsid w:val="009D7BAD"/>
    <w:rsid w:val="009D7D87"/>
    <w:rsid w:val="009E021E"/>
    <w:rsid w:val="009E0539"/>
    <w:rsid w:val="009E0BC7"/>
    <w:rsid w:val="009E0E62"/>
    <w:rsid w:val="009E0E77"/>
    <w:rsid w:val="009E0FAB"/>
    <w:rsid w:val="009E18B7"/>
    <w:rsid w:val="009E198A"/>
    <w:rsid w:val="009E199F"/>
    <w:rsid w:val="009E222F"/>
    <w:rsid w:val="009E2461"/>
    <w:rsid w:val="009E2D0E"/>
    <w:rsid w:val="009E2DE8"/>
    <w:rsid w:val="009E2E73"/>
    <w:rsid w:val="009E373E"/>
    <w:rsid w:val="009E3AED"/>
    <w:rsid w:val="009E3FC1"/>
    <w:rsid w:val="009E4124"/>
    <w:rsid w:val="009E458B"/>
    <w:rsid w:val="009E4681"/>
    <w:rsid w:val="009E519D"/>
    <w:rsid w:val="009E5962"/>
    <w:rsid w:val="009E5C2C"/>
    <w:rsid w:val="009E6002"/>
    <w:rsid w:val="009E628B"/>
    <w:rsid w:val="009E653F"/>
    <w:rsid w:val="009E6875"/>
    <w:rsid w:val="009E6A8D"/>
    <w:rsid w:val="009E6E2A"/>
    <w:rsid w:val="009E74DF"/>
    <w:rsid w:val="009E7678"/>
    <w:rsid w:val="009E7A55"/>
    <w:rsid w:val="009F075D"/>
    <w:rsid w:val="009F0B1B"/>
    <w:rsid w:val="009F1001"/>
    <w:rsid w:val="009F106B"/>
    <w:rsid w:val="009F10CC"/>
    <w:rsid w:val="009F1352"/>
    <w:rsid w:val="009F144B"/>
    <w:rsid w:val="009F1539"/>
    <w:rsid w:val="009F15D5"/>
    <w:rsid w:val="009F185C"/>
    <w:rsid w:val="009F19BF"/>
    <w:rsid w:val="009F19F3"/>
    <w:rsid w:val="009F2149"/>
    <w:rsid w:val="009F2997"/>
    <w:rsid w:val="009F2D73"/>
    <w:rsid w:val="009F309B"/>
    <w:rsid w:val="009F4664"/>
    <w:rsid w:val="009F4E08"/>
    <w:rsid w:val="009F50F8"/>
    <w:rsid w:val="009F5541"/>
    <w:rsid w:val="009F6161"/>
    <w:rsid w:val="009F6332"/>
    <w:rsid w:val="009F6424"/>
    <w:rsid w:val="009F66EB"/>
    <w:rsid w:val="009F6771"/>
    <w:rsid w:val="009F6ABF"/>
    <w:rsid w:val="009F7080"/>
    <w:rsid w:val="009F7106"/>
    <w:rsid w:val="009F7579"/>
    <w:rsid w:val="009F75B9"/>
    <w:rsid w:val="009F7ADC"/>
    <w:rsid w:val="00A002A1"/>
    <w:rsid w:val="00A00931"/>
    <w:rsid w:val="00A011F3"/>
    <w:rsid w:val="00A01A46"/>
    <w:rsid w:val="00A01BDA"/>
    <w:rsid w:val="00A01DE5"/>
    <w:rsid w:val="00A02234"/>
    <w:rsid w:val="00A02428"/>
    <w:rsid w:val="00A02781"/>
    <w:rsid w:val="00A02ABF"/>
    <w:rsid w:val="00A031E6"/>
    <w:rsid w:val="00A03541"/>
    <w:rsid w:val="00A0385D"/>
    <w:rsid w:val="00A039D9"/>
    <w:rsid w:val="00A03CB8"/>
    <w:rsid w:val="00A04498"/>
    <w:rsid w:val="00A046E2"/>
    <w:rsid w:val="00A04719"/>
    <w:rsid w:val="00A048B2"/>
    <w:rsid w:val="00A04BC5"/>
    <w:rsid w:val="00A04EA5"/>
    <w:rsid w:val="00A050CF"/>
    <w:rsid w:val="00A05276"/>
    <w:rsid w:val="00A0687C"/>
    <w:rsid w:val="00A06B38"/>
    <w:rsid w:val="00A06C69"/>
    <w:rsid w:val="00A070C9"/>
    <w:rsid w:val="00A0710C"/>
    <w:rsid w:val="00A07693"/>
    <w:rsid w:val="00A07761"/>
    <w:rsid w:val="00A07944"/>
    <w:rsid w:val="00A07B7A"/>
    <w:rsid w:val="00A1001F"/>
    <w:rsid w:val="00A101B8"/>
    <w:rsid w:val="00A1048E"/>
    <w:rsid w:val="00A10A1A"/>
    <w:rsid w:val="00A10D6D"/>
    <w:rsid w:val="00A112B7"/>
    <w:rsid w:val="00A11685"/>
    <w:rsid w:val="00A116B7"/>
    <w:rsid w:val="00A11826"/>
    <w:rsid w:val="00A11B39"/>
    <w:rsid w:val="00A125B8"/>
    <w:rsid w:val="00A12921"/>
    <w:rsid w:val="00A12D5F"/>
    <w:rsid w:val="00A13178"/>
    <w:rsid w:val="00A134C2"/>
    <w:rsid w:val="00A13657"/>
    <w:rsid w:val="00A13897"/>
    <w:rsid w:val="00A13BB2"/>
    <w:rsid w:val="00A13CB1"/>
    <w:rsid w:val="00A1425A"/>
    <w:rsid w:val="00A142D1"/>
    <w:rsid w:val="00A14401"/>
    <w:rsid w:val="00A1443C"/>
    <w:rsid w:val="00A148C9"/>
    <w:rsid w:val="00A14D49"/>
    <w:rsid w:val="00A15197"/>
    <w:rsid w:val="00A153EA"/>
    <w:rsid w:val="00A15AB9"/>
    <w:rsid w:val="00A15CAB"/>
    <w:rsid w:val="00A160B8"/>
    <w:rsid w:val="00A161E9"/>
    <w:rsid w:val="00A1643F"/>
    <w:rsid w:val="00A16AC2"/>
    <w:rsid w:val="00A16D0F"/>
    <w:rsid w:val="00A174A7"/>
    <w:rsid w:val="00A174C2"/>
    <w:rsid w:val="00A17975"/>
    <w:rsid w:val="00A17AC2"/>
    <w:rsid w:val="00A2017F"/>
    <w:rsid w:val="00A201C6"/>
    <w:rsid w:val="00A20F86"/>
    <w:rsid w:val="00A2106D"/>
    <w:rsid w:val="00A217E5"/>
    <w:rsid w:val="00A225CA"/>
    <w:rsid w:val="00A22676"/>
    <w:rsid w:val="00A22EF6"/>
    <w:rsid w:val="00A230D9"/>
    <w:rsid w:val="00A23358"/>
    <w:rsid w:val="00A234F6"/>
    <w:rsid w:val="00A23DCA"/>
    <w:rsid w:val="00A2410D"/>
    <w:rsid w:val="00A24124"/>
    <w:rsid w:val="00A24440"/>
    <w:rsid w:val="00A24C1D"/>
    <w:rsid w:val="00A25326"/>
    <w:rsid w:val="00A2570C"/>
    <w:rsid w:val="00A25ADA"/>
    <w:rsid w:val="00A25B8D"/>
    <w:rsid w:val="00A25C89"/>
    <w:rsid w:val="00A262AA"/>
    <w:rsid w:val="00A2633E"/>
    <w:rsid w:val="00A273F9"/>
    <w:rsid w:val="00A27400"/>
    <w:rsid w:val="00A30AFF"/>
    <w:rsid w:val="00A30CB3"/>
    <w:rsid w:val="00A31203"/>
    <w:rsid w:val="00A3167B"/>
    <w:rsid w:val="00A31787"/>
    <w:rsid w:val="00A318BE"/>
    <w:rsid w:val="00A31C1A"/>
    <w:rsid w:val="00A3280C"/>
    <w:rsid w:val="00A32A7B"/>
    <w:rsid w:val="00A32DAB"/>
    <w:rsid w:val="00A32FB0"/>
    <w:rsid w:val="00A3325B"/>
    <w:rsid w:val="00A33575"/>
    <w:rsid w:val="00A33EE1"/>
    <w:rsid w:val="00A33F58"/>
    <w:rsid w:val="00A34054"/>
    <w:rsid w:val="00A340F5"/>
    <w:rsid w:val="00A3476B"/>
    <w:rsid w:val="00A34CC6"/>
    <w:rsid w:val="00A34DC7"/>
    <w:rsid w:val="00A34FAD"/>
    <w:rsid w:val="00A350B8"/>
    <w:rsid w:val="00A3555A"/>
    <w:rsid w:val="00A355F4"/>
    <w:rsid w:val="00A35612"/>
    <w:rsid w:val="00A35B82"/>
    <w:rsid w:val="00A3616F"/>
    <w:rsid w:val="00A36228"/>
    <w:rsid w:val="00A362AA"/>
    <w:rsid w:val="00A36619"/>
    <w:rsid w:val="00A366DB"/>
    <w:rsid w:val="00A3688A"/>
    <w:rsid w:val="00A36B3E"/>
    <w:rsid w:val="00A36B44"/>
    <w:rsid w:val="00A37359"/>
    <w:rsid w:val="00A37B84"/>
    <w:rsid w:val="00A37C48"/>
    <w:rsid w:val="00A37E88"/>
    <w:rsid w:val="00A400D1"/>
    <w:rsid w:val="00A4035A"/>
    <w:rsid w:val="00A40479"/>
    <w:rsid w:val="00A405BA"/>
    <w:rsid w:val="00A40733"/>
    <w:rsid w:val="00A40907"/>
    <w:rsid w:val="00A40B1A"/>
    <w:rsid w:val="00A40FA5"/>
    <w:rsid w:val="00A412DB"/>
    <w:rsid w:val="00A41A75"/>
    <w:rsid w:val="00A41BD6"/>
    <w:rsid w:val="00A42265"/>
    <w:rsid w:val="00A42B21"/>
    <w:rsid w:val="00A42D64"/>
    <w:rsid w:val="00A431DA"/>
    <w:rsid w:val="00A434BC"/>
    <w:rsid w:val="00A44423"/>
    <w:rsid w:val="00A44537"/>
    <w:rsid w:val="00A446C0"/>
    <w:rsid w:val="00A447B1"/>
    <w:rsid w:val="00A44A12"/>
    <w:rsid w:val="00A44C54"/>
    <w:rsid w:val="00A45E6E"/>
    <w:rsid w:val="00A46308"/>
    <w:rsid w:val="00A46616"/>
    <w:rsid w:val="00A4667D"/>
    <w:rsid w:val="00A4685F"/>
    <w:rsid w:val="00A46C52"/>
    <w:rsid w:val="00A4716A"/>
    <w:rsid w:val="00A47231"/>
    <w:rsid w:val="00A474B3"/>
    <w:rsid w:val="00A47639"/>
    <w:rsid w:val="00A4766F"/>
    <w:rsid w:val="00A47DCC"/>
    <w:rsid w:val="00A50028"/>
    <w:rsid w:val="00A50216"/>
    <w:rsid w:val="00A5028B"/>
    <w:rsid w:val="00A50A8B"/>
    <w:rsid w:val="00A50F09"/>
    <w:rsid w:val="00A5112F"/>
    <w:rsid w:val="00A511B8"/>
    <w:rsid w:val="00A51BD5"/>
    <w:rsid w:val="00A51F1F"/>
    <w:rsid w:val="00A51FCD"/>
    <w:rsid w:val="00A524E0"/>
    <w:rsid w:val="00A52593"/>
    <w:rsid w:val="00A52CA0"/>
    <w:rsid w:val="00A52DB3"/>
    <w:rsid w:val="00A52EB6"/>
    <w:rsid w:val="00A530DC"/>
    <w:rsid w:val="00A53453"/>
    <w:rsid w:val="00A53792"/>
    <w:rsid w:val="00A537B7"/>
    <w:rsid w:val="00A53C40"/>
    <w:rsid w:val="00A53ECC"/>
    <w:rsid w:val="00A5441B"/>
    <w:rsid w:val="00A547A0"/>
    <w:rsid w:val="00A54843"/>
    <w:rsid w:val="00A54A49"/>
    <w:rsid w:val="00A54A77"/>
    <w:rsid w:val="00A54ACC"/>
    <w:rsid w:val="00A54C5B"/>
    <w:rsid w:val="00A54D8B"/>
    <w:rsid w:val="00A54FC6"/>
    <w:rsid w:val="00A559A9"/>
    <w:rsid w:val="00A55A32"/>
    <w:rsid w:val="00A55B92"/>
    <w:rsid w:val="00A55BC2"/>
    <w:rsid w:val="00A56365"/>
    <w:rsid w:val="00A563F7"/>
    <w:rsid w:val="00A5670A"/>
    <w:rsid w:val="00A56915"/>
    <w:rsid w:val="00A56BA6"/>
    <w:rsid w:val="00A56D5F"/>
    <w:rsid w:val="00A56E23"/>
    <w:rsid w:val="00A57384"/>
    <w:rsid w:val="00A57472"/>
    <w:rsid w:val="00A57648"/>
    <w:rsid w:val="00A57CD4"/>
    <w:rsid w:val="00A57D11"/>
    <w:rsid w:val="00A601C7"/>
    <w:rsid w:val="00A60585"/>
    <w:rsid w:val="00A6062F"/>
    <w:rsid w:val="00A606E0"/>
    <w:rsid w:val="00A60B70"/>
    <w:rsid w:val="00A60C7C"/>
    <w:rsid w:val="00A60E58"/>
    <w:rsid w:val="00A61095"/>
    <w:rsid w:val="00A61580"/>
    <w:rsid w:val="00A61BFA"/>
    <w:rsid w:val="00A61C09"/>
    <w:rsid w:val="00A62499"/>
    <w:rsid w:val="00A62882"/>
    <w:rsid w:val="00A62C48"/>
    <w:rsid w:val="00A62D11"/>
    <w:rsid w:val="00A630BE"/>
    <w:rsid w:val="00A63519"/>
    <w:rsid w:val="00A637BB"/>
    <w:rsid w:val="00A63943"/>
    <w:rsid w:val="00A63DF0"/>
    <w:rsid w:val="00A63F2E"/>
    <w:rsid w:val="00A64A0A"/>
    <w:rsid w:val="00A64F20"/>
    <w:rsid w:val="00A65233"/>
    <w:rsid w:val="00A65309"/>
    <w:rsid w:val="00A65573"/>
    <w:rsid w:val="00A6582B"/>
    <w:rsid w:val="00A65A15"/>
    <w:rsid w:val="00A65DC1"/>
    <w:rsid w:val="00A66175"/>
    <w:rsid w:val="00A66341"/>
    <w:rsid w:val="00A663E8"/>
    <w:rsid w:val="00A665D0"/>
    <w:rsid w:val="00A666AB"/>
    <w:rsid w:val="00A66F17"/>
    <w:rsid w:val="00A672CB"/>
    <w:rsid w:val="00A6742E"/>
    <w:rsid w:val="00A676E2"/>
    <w:rsid w:val="00A67772"/>
    <w:rsid w:val="00A6785E"/>
    <w:rsid w:val="00A67CA7"/>
    <w:rsid w:val="00A67EA9"/>
    <w:rsid w:val="00A704DC"/>
    <w:rsid w:val="00A70753"/>
    <w:rsid w:val="00A70925"/>
    <w:rsid w:val="00A719EB"/>
    <w:rsid w:val="00A71ECE"/>
    <w:rsid w:val="00A725D8"/>
    <w:rsid w:val="00A726F0"/>
    <w:rsid w:val="00A72BDC"/>
    <w:rsid w:val="00A72DA6"/>
    <w:rsid w:val="00A733BB"/>
    <w:rsid w:val="00A73B64"/>
    <w:rsid w:val="00A73E73"/>
    <w:rsid w:val="00A743CF"/>
    <w:rsid w:val="00A743F3"/>
    <w:rsid w:val="00A745F5"/>
    <w:rsid w:val="00A749F3"/>
    <w:rsid w:val="00A74ED0"/>
    <w:rsid w:val="00A74F3A"/>
    <w:rsid w:val="00A75043"/>
    <w:rsid w:val="00A75174"/>
    <w:rsid w:val="00A75B5B"/>
    <w:rsid w:val="00A75CA5"/>
    <w:rsid w:val="00A75D66"/>
    <w:rsid w:val="00A76095"/>
    <w:rsid w:val="00A76991"/>
    <w:rsid w:val="00A76E85"/>
    <w:rsid w:val="00A772CB"/>
    <w:rsid w:val="00A7745C"/>
    <w:rsid w:val="00A77B85"/>
    <w:rsid w:val="00A77EA2"/>
    <w:rsid w:val="00A80530"/>
    <w:rsid w:val="00A805AA"/>
    <w:rsid w:val="00A8080C"/>
    <w:rsid w:val="00A80B37"/>
    <w:rsid w:val="00A80B9F"/>
    <w:rsid w:val="00A80D65"/>
    <w:rsid w:val="00A81351"/>
    <w:rsid w:val="00A81458"/>
    <w:rsid w:val="00A8145A"/>
    <w:rsid w:val="00A81FE5"/>
    <w:rsid w:val="00A82336"/>
    <w:rsid w:val="00A82357"/>
    <w:rsid w:val="00A8242C"/>
    <w:rsid w:val="00A82495"/>
    <w:rsid w:val="00A82A73"/>
    <w:rsid w:val="00A82E94"/>
    <w:rsid w:val="00A82F26"/>
    <w:rsid w:val="00A830D6"/>
    <w:rsid w:val="00A83371"/>
    <w:rsid w:val="00A8338C"/>
    <w:rsid w:val="00A836C5"/>
    <w:rsid w:val="00A83F87"/>
    <w:rsid w:val="00A841DF"/>
    <w:rsid w:val="00A84420"/>
    <w:rsid w:val="00A84CC7"/>
    <w:rsid w:val="00A84DE2"/>
    <w:rsid w:val="00A84FD8"/>
    <w:rsid w:val="00A8690A"/>
    <w:rsid w:val="00A8690B"/>
    <w:rsid w:val="00A86A28"/>
    <w:rsid w:val="00A86B71"/>
    <w:rsid w:val="00A874BE"/>
    <w:rsid w:val="00A876E0"/>
    <w:rsid w:val="00A87706"/>
    <w:rsid w:val="00A87B15"/>
    <w:rsid w:val="00A87E80"/>
    <w:rsid w:val="00A90C63"/>
    <w:rsid w:val="00A90CA9"/>
    <w:rsid w:val="00A90E4F"/>
    <w:rsid w:val="00A91481"/>
    <w:rsid w:val="00A91ACC"/>
    <w:rsid w:val="00A91B50"/>
    <w:rsid w:val="00A92006"/>
    <w:rsid w:val="00A9264C"/>
    <w:rsid w:val="00A92A0A"/>
    <w:rsid w:val="00A92CA0"/>
    <w:rsid w:val="00A92EC9"/>
    <w:rsid w:val="00A931A2"/>
    <w:rsid w:val="00A94036"/>
    <w:rsid w:val="00A947A2"/>
    <w:rsid w:val="00A94B45"/>
    <w:rsid w:val="00A956ED"/>
    <w:rsid w:val="00A95B50"/>
    <w:rsid w:val="00A95FC9"/>
    <w:rsid w:val="00A9605D"/>
    <w:rsid w:val="00A96758"/>
    <w:rsid w:val="00A96969"/>
    <w:rsid w:val="00A96FD3"/>
    <w:rsid w:val="00A972D8"/>
    <w:rsid w:val="00A976C8"/>
    <w:rsid w:val="00A97B29"/>
    <w:rsid w:val="00AA0035"/>
    <w:rsid w:val="00AA02ED"/>
    <w:rsid w:val="00AA041F"/>
    <w:rsid w:val="00AA0CB5"/>
    <w:rsid w:val="00AA0DC8"/>
    <w:rsid w:val="00AA1254"/>
    <w:rsid w:val="00AA1309"/>
    <w:rsid w:val="00AA2487"/>
    <w:rsid w:val="00AA28D8"/>
    <w:rsid w:val="00AA2ED1"/>
    <w:rsid w:val="00AA30C5"/>
    <w:rsid w:val="00AA35D2"/>
    <w:rsid w:val="00AA35E5"/>
    <w:rsid w:val="00AA48C2"/>
    <w:rsid w:val="00AA4B5C"/>
    <w:rsid w:val="00AA543A"/>
    <w:rsid w:val="00AA594A"/>
    <w:rsid w:val="00AA5B4B"/>
    <w:rsid w:val="00AA613D"/>
    <w:rsid w:val="00AA61E7"/>
    <w:rsid w:val="00AA6273"/>
    <w:rsid w:val="00AA66DC"/>
    <w:rsid w:val="00AA6D13"/>
    <w:rsid w:val="00AA6D29"/>
    <w:rsid w:val="00AA73F4"/>
    <w:rsid w:val="00AA79BE"/>
    <w:rsid w:val="00AA79C5"/>
    <w:rsid w:val="00AA7A66"/>
    <w:rsid w:val="00AA7E45"/>
    <w:rsid w:val="00AB0D9D"/>
    <w:rsid w:val="00AB0F25"/>
    <w:rsid w:val="00AB1E1E"/>
    <w:rsid w:val="00AB1E32"/>
    <w:rsid w:val="00AB1E9A"/>
    <w:rsid w:val="00AB1F07"/>
    <w:rsid w:val="00AB23CA"/>
    <w:rsid w:val="00AB2673"/>
    <w:rsid w:val="00AB34EF"/>
    <w:rsid w:val="00AB38D2"/>
    <w:rsid w:val="00AB4213"/>
    <w:rsid w:val="00AB486A"/>
    <w:rsid w:val="00AB4BAC"/>
    <w:rsid w:val="00AB512F"/>
    <w:rsid w:val="00AB53B9"/>
    <w:rsid w:val="00AB564C"/>
    <w:rsid w:val="00AB5671"/>
    <w:rsid w:val="00AB56A4"/>
    <w:rsid w:val="00AB58FD"/>
    <w:rsid w:val="00AB5A46"/>
    <w:rsid w:val="00AB5B76"/>
    <w:rsid w:val="00AB60E7"/>
    <w:rsid w:val="00AB65D3"/>
    <w:rsid w:val="00AB68E9"/>
    <w:rsid w:val="00AB6A2F"/>
    <w:rsid w:val="00AB6D9E"/>
    <w:rsid w:val="00AB7150"/>
    <w:rsid w:val="00AB7831"/>
    <w:rsid w:val="00AB7A4A"/>
    <w:rsid w:val="00AB7B48"/>
    <w:rsid w:val="00AB7F16"/>
    <w:rsid w:val="00AC00F7"/>
    <w:rsid w:val="00AC074C"/>
    <w:rsid w:val="00AC0C81"/>
    <w:rsid w:val="00AC0C8D"/>
    <w:rsid w:val="00AC0CC4"/>
    <w:rsid w:val="00AC0CFC"/>
    <w:rsid w:val="00AC1092"/>
    <w:rsid w:val="00AC16F8"/>
    <w:rsid w:val="00AC1AA7"/>
    <w:rsid w:val="00AC2B9A"/>
    <w:rsid w:val="00AC2C1D"/>
    <w:rsid w:val="00AC3013"/>
    <w:rsid w:val="00AC31CE"/>
    <w:rsid w:val="00AC3383"/>
    <w:rsid w:val="00AC3A31"/>
    <w:rsid w:val="00AC3B99"/>
    <w:rsid w:val="00AC3F1D"/>
    <w:rsid w:val="00AC4315"/>
    <w:rsid w:val="00AC44CD"/>
    <w:rsid w:val="00AC4688"/>
    <w:rsid w:val="00AC49A3"/>
    <w:rsid w:val="00AC4A3E"/>
    <w:rsid w:val="00AC4DD9"/>
    <w:rsid w:val="00AC4FBC"/>
    <w:rsid w:val="00AC5735"/>
    <w:rsid w:val="00AC639B"/>
    <w:rsid w:val="00AC6A14"/>
    <w:rsid w:val="00AC700D"/>
    <w:rsid w:val="00AC744E"/>
    <w:rsid w:val="00AC7B17"/>
    <w:rsid w:val="00AD0ED8"/>
    <w:rsid w:val="00AD100A"/>
    <w:rsid w:val="00AD14AD"/>
    <w:rsid w:val="00AD15D4"/>
    <w:rsid w:val="00AD1F61"/>
    <w:rsid w:val="00AD2011"/>
    <w:rsid w:val="00AD26C0"/>
    <w:rsid w:val="00AD300A"/>
    <w:rsid w:val="00AD32BC"/>
    <w:rsid w:val="00AD32F0"/>
    <w:rsid w:val="00AD37A9"/>
    <w:rsid w:val="00AD3D7B"/>
    <w:rsid w:val="00AD49CB"/>
    <w:rsid w:val="00AD563E"/>
    <w:rsid w:val="00AD57E7"/>
    <w:rsid w:val="00AD5E32"/>
    <w:rsid w:val="00AD5E80"/>
    <w:rsid w:val="00AD622D"/>
    <w:rsid w:val="00AD70D0"/>
    <w:rsid w:val="00AD7171"/>
    <w:rsid w:val="00AD7457"/>
    <w:rsid w:val="00AD7EA9"/>
    <w:rsid w:val="00AD7EE3"/>
    <w:rsid w:val="00AE01E9"/>
    <w:rsid w:val="00AE0785"/>
    <w:rsid w:val="00AE0AC1"/>
    <w:rsid w:val="00AE0DB7"/>
    <w:rsid w:val="00AE0FAA"/>
    <w:rsid w:val="00AE1041"/>
    <w:rsid w:val="00AE13C8"/>
    <w:rsid w:val="00AE16D7"/>
    <w:rsid w:val="00AE1FBC"/>
    <w:rsid w:val="00AE1FF9"/>
    <w:rsid w:val="00AE21BE"/>
    <w:rsid w:val="00AE2E05"/>
    <w:rsid w:val="00AE2E4A"/>
    <w:rsid w:val="00AE300C"/>
    <w:rsid w:val="00AE36B0"/>
    <w:rsid w:val="00AE3F94"/>
    <w:rsid w:val="00AE42C2"/>
    <w:rsid w:val="00AE4564"/>
    <w:rsid w:val="00AE4BEF"/>
    <w:rsid w:val="00AE4CC3"/>
    <w:rsid w:val="00AE4D95"/>
    <w:rsid w:val="00AE5362"/>
    <w:rsid w:val="00AE537E"/>
    <w:rsid w:val="00AE568F"/>
    <w:rsid w:val="00AE5CDF"/>
    <w:rsid w:val="00AE5E45"/>
    <w:rsid w:val="00AE5E75"/>
    <w:rsid w:val="00AE60EE"/>
    <w:rsid w:val="00AE6615"/>
    <w:rsid w:val="00AE691B"/>
    <w:rsid w:val="00AE6E36"/>
    <w:rsid w:val="00AE7535"/>
    <w:rsid w:val="00AE75CD"/>
    <w:rsid w:val="00AE7B8F"/>
    <w:rsid w:val="00AE7D1F"/>
    <w:rsid w:val="00AF047B"/>
    <w:rsid w:val="00AF04B5"/>
    <w:rsid w:val="00AF04EA"/>
    <w:rsid w:val="00AF0AD4"/>
    <w:rsid w:val="00AF0BC9"/>
    <w:rsid w:val="00AF1165"/>
    <w:rsid w:val="00AF137C"/>
    <w:rsid w:val="00AF27C3"/>
    <w:rsid w:val="00AF2C05"/>
    <w:rsid w:val="00AF3269"/>
    <w:rsid w:val="00AF3412"/>
    <w:rsid w:val="00AF394A"/>
    <w:rsid w:val="00AF3A58"/>
    <w:rsid w:val="00AF3E5D"/>
    <w:rsid w:val="00AF3FB9"/>
    <w:rsid w:val="00AF4723"/>
    <w:rsid w:val="00AF4D27"/>
    <w:rsid w:val="00AF4E8A"/>
    <w:rsid w:val="00AF4EA1"/>
    <w:rsid w:val="00AF4FC9"/>
    <w:rsid w:val="00AF5149"/>
    <w:rsid w:val="00AF5461"/>
    <w:rsid w:val="00AF5AA1"/>
    <w:rsid w:val="00AF6052"/>
    <w:rsid w:val="00AF6120"/>
    <w:rsid w:val="00AF63E3"/>
    <w:rsid w:val="00AF6B2E"/>
    <w:rsid w:val="00AF6E46"/>
    <w:rsid w:val="00AF6F1D"/>
    <w:rsid w:val="00AF6F2A"/>
    <w:rsid w:val="00AF6F70"/>
    <w:rsid w:val="00AF7057"/>
    <w:rsid w:val="00AF7ACA"/>
    <w:rsid w:val="00AF7C02"/>
    <w:rsid w:val="00B00880"/>
    <w:rsid w:val="00B00E3B"/>
    <w:rsid w:val="00B01081"/>
    <w:rsid w:val="00B010DB"/>
    <w:rsid w:val="00B01453"/>
    <w:rsid w:val="00B01C12"/>
    <w:rsid w:val="00B01C14"/>
    <w:rsid w:val="00B02346"/>
    <w:rsid w:val="00B02A2B"/>
    <w:rsid w:val="00B02AAB"/>
    <w:rsid w:val="00B02FBB"/>
    <w:rsid w:val="00B03F5D"/>
    <w:rsid w:val="00B04027"/>
    <w:rsid w:val="00B0407E"/>
    <w:rsid w:val="00B04333"/>
    <w:rsid w:val="00B04391"/>
    <w:rsid w:val="00B04397"/>
    <w:rsid w:val="00B04955"/>
    <w:rsid w:val="00B049C8"/>
    <w:rsid w:val="00B04CE4"/>
    <w:rsid w:val="00B04F68"/>
    <w:rsid w:val="00B05489"/>
    <w:rsid w:val="00B056E9"/>
    <w:rsid w:val="00B063CD"/>
    <w:rsid w:val="00B0699B"/>
    <w:rsid w:val="00B06E01"/>
    <w:rsid w:val="00B06E7D"/>
    <w:rsid w:val="00B07297"/>
    <w:rsid w:val="00B074CD"/>
    <w:rsid w:val="00B07803"/>
    <w:rsid w:val="00B07E80"/>
    <w:rsid w:val="00B101D2"/>
    <w:rsid w:val="00B102A5"/>
    <w:rsid w:val="00B1036F"/>
    <w:rsid w:val="00B10426"/>
    <w:rsid w:val="00B114B8"/>
    <w:rsid w:val="00B1164A"/>
    <w:rsid w:val="00B11935"/>
    <w:rsid w:val="00B11F66"/>
    <w:rsid w:val="00B120A4"/>
    <w:rsid w:val="00B12729"/>
    <w:rsid w:val="00B12B0A"/>
    <w:rsid w:val="00B12BC7"/>
    <w:rsid w:val="00B131B9"/>
    <w:rsid w:val="00B1371C"/>
    <w:rsid w:val="00B139F6"/>
    <w:rsid w:val="00B13D10"/>
    <w:rsid w:val="00B13DF1"/>
    <w:rsid w:val="00B14061"/>
    <w:rsid w:val="00B140F0"/>
    <w:rsid w:val="00B146D9"/>
    <w:rsid w:val="00B147BA"/>
    <w:rsid w:val="00B14995"/>
    <w:rsid w:val="00B14A5E"/>
    <w:rsid w:val="00B14AF5"/>
    <w:rsid w:val="00B14B1D"/>
    <w:rsid w:val="00B14C27"/>
    <w:rsid w:val="00B1572E"/>
    <w:rsid w:val="00B15A16"/>
    <w:rsid w:val="00B15A41"/>
    <w:rsid w:val="00B15AE3"/>
    <w:rsid w:val="00B15F54"/>
    <w:rsid w:val="00B16245"/>
    <w:rsid w:val="00B162AB"/>
    <w:rsid w:val="00B165D9"/>
    <w:rsid w:val="00B16E2E"/>
    <w:rsid w:val="00B1705C"/>
    <w:rsid w:val="00B175BF"/>
    <w:rsid w:val="00B178A5"/>
    <w:rsid w:val="00B17EA6"/>
    <w:rsid w:val="00B20120"/>
    <w:rsid w:val="00B201C7"/>
    <w:rsid w:val="00B20F1E"/>
    <w:rsid w:val="00B217A9"/>
    <w:rsid w:val="00B21AFD"/>
    <w:rsid w:val="00B21C08"/>
    <w:rsid w:val="00B21D96"/>
    <w:rsid w:val="00B22132"/>
    <w:rsid w:val="00B223C9"/>
    <w:rsid w:val="00B22750"/>
    <w:rsid w:val="00B229B3"/>
    <w:rsid w:val="00B22AAC"/>
    <w:rsid w:val="00B22D81"/>
    <w:rsid w:val="00B22F15"/>
    <w:rsid w:val="00B22FA9"/>
    <w:rsid w:val="00B230AA"/>
    <w:rsid w:val="00B235AF"/>
    <w:rsid w:val="00B236D2"/>
    <w:rsid w:val="00B2372F"/>
    <w:rsid w:val="00B238C0"/>
    <w:rsid w:val="00B23C58"/>
    <w:rsid w:val="00B242C3"/>
    <w:rsid w:val="00B2451D"/>
    <w:rsid w:val="00B246C6"/>
    <w:rsid w:val="00B24ABF"/>
    <w:rsid w:val="00B24CFB"/>
    <w:rsid w:val="00B25374"/>
    <w:rsid w:val="00B25448"/>
    <w:rsid w:val="00B261C4"/>
    <w:rsid w:val="00B26842"/>
    <w:rsid w:val="00B26BA4"/>
    <w:rsid w:val="00B27515"/>
    <w:rsid w:val="00B276A0"/>
    <w:rsid w:val="00B30549"/>
    <w:rsid w:val="00B305C5"/>
    <w:rsid w:val="00B3095E"/>
    <w:rsid w:val="00B309BC"/>
    <w:rsid w:val="00B30B3B"/>
    <w:rsid w:val="00B31142"/>
    <w:rsid w:val="00B3125D"/>
    <w:rsid w:val="00B3146D"/>
    <w:rsid w:val="00B318F8"/>
    <w:rsid w:val="00B320A7"/>
    <w:rsid w:val="00B32817"/>
    <w:rsid w:val="00B32B06"/>
    <w:rsid w:val="00B32B9C"/>
    <w:rsid w:val="00B33E57"/>
    <w:rsid w:val="00B33FB7"/>
    <w:rsid w:val="00B3411D"/>
    <w:rsid w:val="00B34341"/>
    <w:rsid w:val="00B344D4"/>
    <w:rsid w:val="00B3475E"/>
    <w:rsid w:val="00B34F09"/>
    <w:rsid w:val="00B355C8"/>
    <w:rsid w:val="00B35B8C"/>
    <w:rsid w:val="00B36070"/>
    <w:rsid w:val="00B36187"/>
    <w:rsid w:val="00B366C0"/>
    <w:rsid w:val="00B36FA9"/>
    <w:rsid w:val="00B376CB"/>
    <w:rsid w:val="00B377CC"/>
    <w:rsid w:val="00B37A81"/>
    <w:rsid w:val="00B37B63"/>
    <w:rsid w:val="00B37FDB"/>
    <w:rsid w:val="00B4005A"/>
    <w:rsid w:val="00B403A0"/>
    <w:rsid w:val="00B405E5"/>
    <w:rsid w:val="00B40946"/>
    <w:rsid w:val="00B409B1"/>
    <w:rsid w:val="00B40F22"/>
    <w:rsid w:val="00B41C3E"/>
    <w:rsid w:val="00B41DAE"/>
    <w:rsid w:val="00B41FE2"/>
    <w:rsid w:val="00B42207"/>
    <w:rsid w:val="00B42781"/>
    <w:rsid w:val="00B42929"/>
    <w:rsid w:val="00B42B62"/>
    <w:rsid w:val="00B42D9E"/>
    <w:rsid w:val="00B43214"/>
    <w:rsid w:val="00B43317"/>
    <w:rsid w:val="00B4362D"/>
    <w:rsid w:val="00B4379C"/>
    <w:rsid w:val="00B4381D"/>
    <w:rsid w:val="00B43D29"/>
    <w:rsid w:val="00B43E86"/>
    <w:rsid w:val="00B44198"/>
    <w:rsid w:val="00B44486"/>
    <w:rsid w:val="00B44508"/>
    <w:rsid w:val="00B4493C"/>
    <w:rsid w:val="00B44AF3"/>
    <w:rsid w:val="00B45643"/>
    <w:rsid w:val="00B456E9"/>
    <w:rsid w:val="00B460A9"/>
    <w:rsid w:val="00B4636A"/>
    <w:rsid w:val="00B46956"/>
    <w:rsid w:val="00B46DD4"/>
    <w:rsid w:val="00B47282"/>
    <w:rsid w:val="00B47E4C"/>
    <w:rsid w:val="00B50071"/>
    <w:rsid w:val="00B5074F"/>
    <w:rsid w:val="00B50A05"/>
    <w:rsid w:val="00B50BFC"/>
    <w:rsid w:val="00B50E7D"/>
    <w:rsid w:val="00B51485"/>
    <w:rsid w:val="00B51489"/>
    <w:rsid w:val="00B51568"/>
    <w:rsid w:val="00B51794"/>
    <w:rsid w:val="00B51B1E"/>
    <w:rsid w:val="00B51D2F"/>
    <w:rsid w:val="00B51E01"/>
    <w:rsid w:val="00B520CD"/>
    <w:rsid w:val="00B52531"/>
    <w:rsid w:val="00B52A73"/>
    <w:rsid w:val="00B53090"/>
    <w:rsid w:val="00B53172"/>
    <w:rsid w:val="00B53392"/>
    <w:rsid w:val="00B53593"/>
    <w:rsid w:val="00B53BAD"/>
    <w:rsid w:val="00B53C0A"/>
    <w:rsid w:val="00B53E2E"/>
    <w:rsid w:val="00B53ECB"/>
    <w:rsid w:val="00B54061"/>
    <w:rsid w:val="00B54136"/>
    <w:rsid w:val="00B54288"/>
    <w:rsid w:val="00B54398"/>
    <w:rsid w:val="00B543A7"/>
    <w:rsid w:val="00B54DF2"/>
    <w:rsid w:val="00B54FF5"/>
    <w:rsid w:val="00B551A3"/>
    <w:rsid w:val="00B553EF"/>
    <w:rsid w:val="00B55B39"/>
    <w:rsid w:val="00B55E58"/>
    <w:rsid w:val="00B55E7C"/>
    <w:rsid w:val="00B560FC"/>
    <w:rsid w:val="00B565F2"/>
    <w:rsid w:val="00B57348"/>
    <w:rsid w:val="00B574B7"/>
    <w:rsid w:val="00B57827"/>
    <w:rsid w:val="00B603EC"/>
    <w:rsid w:val="00B608EB"/>
    <w:rsid w:val="00B60BBE"/>
    <w:rsid w:val="00B60E02"/>
    <w:rsid w:val="00B618D6"/>
    <w:rsid w:val="00B61AB2"/>
    <w:rsid w:val="00B61C38"/>
    <w:rsid w:val="00B6217D"/>
    <w:rsid w:val="00B62464"/>
    <w:rsid w:val="00B6273F"/>
    <w:rsid w:val="00B6279F"/>
    <w:rsid w:val="00B62A9A"/>
    <w:rsid w:val="00B63157"/>
    <w:rsid w:val="00B63398"/>
    <w:rsid w:val="00B63659"/>
    <w:rsid w:val="00B636FD"/>
    <w:rsid w:val="00B63D39"/>
    <w:rsid w:val="00B63F8D"/>
    <w:rsid w:val="00B640D9"/>
    <w:rsid w:val="00B64121"/>
    <w:rsid w:val="00B6471D"/>
    <w:rsid w:val="00B64B69"/>
    <w:rsid w:val="00B64BCD"/>
    <w:rsid w:val="00B64D02"/>
    <w:rsid w:val="00B64E65"/>
    <w:rsid w:val="00B650AD"/>
    <w:rsid w:val="00B65A84"/>
    <w:rsid w:val="00B65D51"/>
    <w:rsid w:val="00B66429"/>
    <w:rsid w:val="00B66565"/>
    <w:rsid w:val="00B66914"/>
    <w:rsid w:val="00B66B39"/>
    <w:rsid w:val="00B66EA4"/>
    <w:rsid w:val="00B6700D"/>
    <w:rsid w:val="00B6775A"/>
    <w:rsid w:val="00B67E97"/>
    <w:rsid w:val="00B67EAC"/>
    <w:rsid w:val="00B67F2D"/>
    <w:rsid w:val="00B708C9"/>
    <w:rsid w:val="00B70901"/>
    <w:rsid w:val="00B70AD6"/>
    <w:rsid w:val="00B70D19"/>
    <w:rsid w:val="00B70DCF"/>
    <w:rsid w:val="00B70DE8"/>
    <w:rsid w:val="00B7160F"/>
    <w:rsid w:val="00B7209A"/>
    <w:rsid w:val="00B720F4"/>
    <w:rsid w:val="00B721F1"/>
    <w:rsid w:val="00B721FC"/>
    <w:rsid w:val="00B7226F"/>
    <w:rsid w:val="00B7298E"/>
    <w:rsid w:val="00B72FE4"/>
    <w:rsid w:val="00B7310E"/>
    <w:rsid w:val="00B736F8"/>
    <w:rsid w:val="00B73A32"/>
    <w:rsid w:val="00B73BBB"/>
    <w:rsid w:val="00B73C69"/>
    <w:rsid w:val="00B7434E"/>
    <w:rsid w:val="00B744E0"/>
    <w:rsid w:val="00B74502"/>
    <w:rsid w:val="00B7462C"/>
    <w:rsid w:val="00B74A6E"/>
    <w:rsid w:val="00B750CF"/>
    <w:rsid w:val="00B75442"/>
    <w:rsid w:val="00B758DC"/>
    <w:rsid w:val="00B75FDB"/>
    <w:rsid w:val="00B76B40"/>
    <w:rsid w:val="00B76E21"/>
    <w:rsid w:val="00B76E97"/>
    <w:rsid w:val="00B770F7"/>
    <w:rsid w:val="00B772C9"/>
    <w:rsid w:val="00B77B0C"/>
    <w:rsid w:val="00B800B1"/>
    <w:rsid w:val="00B806A1"/>
    <w:rsid w:val="00B806E3"/>
    <w:rsid w:val="00B807DE"/>
    <w:rsid w:val="00B8096B"/>
    <w:rsid w:val="00B80BBD"/>
    <w:rsid w:val="00B80CDB"/>
    <w:rsid w:val="00B80DBD"/>
    <w:rsid w:val="00B81014"/>
    <w:rsid w:val="00B810B9"/>
    <w:rsid w:val="00B8166F"/>
    <w:rsid w:val="00B8188A"/>
    <w:rsid w:val="00B818EB"/>
    <w:rsid w:val="00B81987"/>
    <w:rsid w:val="00B81EC1"/>
    <w:rsid w:val="00B82093"/>
    <w:rsid w:val="00B82564"/>
    <w:rsid w:val="00B82570"/>
    <w:rsid w:val="00B82C98"/>
    <w:rsid w:val="00B83477"/>
    <w:rsid w:val="00B836D8"/>
    <w:rsid w:val="00B84082"/>
    <w:rsid w:val="00B8438C"/>
    <w:rsid w:val="00B848A4"/>
    <w:rsid w:val="00B849F6"/>
    <w:rsid w:val="00B85283"/>
    <w:rsid w:val="00B85437"/>
    <w:rsid w:val="00B85543"/>
    <w:rsid w:val="00B859FD"/>
    <w:rsid w:val="00B85AF4"/>
    <w:rsid w:val="00B85C64"/>
    <w:rsid w:val="00B864D4"/>
    <w:rsid w:val="00B866EA"/>
    <w:rsid w:val="00B86704"/>
    <w:rsid w:val="00B86B57"/>
    <w:rsid w:val="00B86D80"/>
    <w:rsid w:val="00B87CEB"/>
    <w:rsid w:val="00B87FC6"/>
    <w:rsid w:val="00B903F4"/>
    <w:rsid w:val="00B90AD8"/>
    <w:rsid w:val="00B90F09"/>
    <w:rsid w:val="00B910CA"/>
    <w:rsid w:val="00B9126E"/>
    <w:rsid w:val="00B91367"/>
    <w:rsid w:val="00B91556"/>
    <w:rsid w:val="00B9176B"/>
    <w:rsid w:val="00B9184B"/>
    <w:rsid w:val="00B9217B"/>
    <w:rsid w:val="00B92494"/>
    <w:rsid w:val="00B924EF"/>
    <w:rsid w:val="00B925D2"/>
    <w:rsid w:val="00B93150"/>
    <w:rsid w:val="00B93269"/>
    <w:rsid w:val="00B9356B"/>
    <w:rsid w:val="00B93640"/>
    <w:rsid w:val="00B93760"/>
    <w:rsid w:val="00B93E32"/>
    <w:rsid w:val="00B93F74"/>
    <w:rsid w:val="00B9406A"/>
    <w:rsid w:val="00B94090"/>
    <w:rsid w:val="00B94244"/>
    <w:rsid w:val="00B94764"/>
    <w:rsid w:val="00B94774"/>
    <w:rsid w:val="00B94782"/>
    <w:rsid w:val="00B94BB0"/>
    <w:rsid w:val="00B94FF5"/>
    <w:rsid w:val="00B9530C"/>
    <w:rsid w:val="00B9540D"/>
    <w:rsid w:val="00B954E8"/>
    <w:rsid w:val="00B9559F"/>
    <w:rsid w:val="00B95AE4"/>
    <w:rsid w:val="00B9620C"/>
    <w:rsid w:val="00B966AA"/>
    <w:rsid w:val="00B96E06"/>
    <w:rsid w:val="00B97249"/>
    <w:rsid w:val="00B97629"/>
    <w:rsid w:val="00BA06AB"/>
    <w:rsid w:val="00BA0905"/>
    <w:rsid w:val="00BA1331"/>
    <w:rsid w:val="00BA1954"/>
    <w:rsid w:val="00BA1964"/>
    <w:rsid w:val="00BA19E3"/>
    <w:rsid w:val="00BA1B70"/>
    <w:rsid w:val="00BA1CF4"/>
    <w:rsid w:val="00BA2855"/>
    <w:rsid w:val="00BA2B36"/>
    <w:rsid w:val="00BA2C04"/>
    <w:rsid w:val="00BA2FF0"/>
    <w:rsid w:val="00BA3117"/>
    <w:rsid w:val="00BA31FC"/>
    <w:rsid w:val="00BA346D"/>
    <w:rsid w:val="00BA347D"/>
    <w:rsid w:val="00BA39B2"/>
    <w:rsid w:val="00BA3EB2"/>
    <w:rsid w:val="00BA4246"/>
    <w:rsid w:val="00BA46E2"/>
    <w:rsid w:val="00BA50AC"/>
    <w:rsid w:val="00BA56A3"/>
    <w:rsid w:val="00BA5719"/>
    <w:rsid w:val="00BA572B"/>
    <w:rsid w:val="00BA5958"/>
    <w:rsid w:val="00BA5B40"/>
    <w:rsid w:val="00BA5D11"/>
    <w:rsid w:val="00BA5EF8"/>
    <w:rsid w:val="00BA5FBD"/>
    <w:rsid w:val="00BA62C3"/>
    <w:rsid w:val="00BA6DB3"/>
    <w:rsid w:val="00BA6E6C"/>
    <w:rsid w:val="00BA6F75"/>
    <w:rsid w:val="00BA72A5"/>
    <w:rsid w:val="00BA7368"/>
    <w:rsid w:val="00BA738E"/>
    <w:rsid w:val="00BA784D"/>
    <w:rsid w:val="00BA796D"/>
    <w:rsid w:val="00BB0B67"/>
    <w:rsid w:val="00BB11DC"/>
    <w:rsid w:val="00BB142E"/>
    <w:rsid w:val="00BB1784"/>
    <w:rsid w:val="00BB1B73"/>
    <w:rsid w:val="00BB205E"/>
    <w:rsid w:val="00BB21C6"/>
    <w:rsid w:val="00BB2360"/>
    <w:rsid w:val="00BB3238"/>
    <w:rsid w:val="00BB33EC"/>
    <w:rsid w:val="00BB3425"/>
    <w:rsid w:val="00BB35B6"/>
    <w:rsid w:val="00BB36AD"/>
    <w:rsid w:val="00BB3B08"/>
    <w:rsid w:val="00BB3DAA"/>
    <w:rsid w:val="00BB411A"/>
    <w:rsid w:val="00BB436C"/>
    <w:rsid w:val="00BB437D"/>
    <w:rsid w:val="00BB4A93"/>
    <w:rsid w:val="00BB5151"/>
    <w:rsid w:val="00BB51F0"/>
    <w:rsid w:val="00BB5285"/>
    <w:rsid w:val="00BB5327"/>
    <w:rsid w:val="00BB537E"/>
    <w:rsid w:val="00BB577F"/>
    <w:rsid w:val="00BB5B21"/>
    <w:rsid w:val="00BB5B3C"/>
    <w:rsid w:val="00BB5DAD"/>
    <w:rsid w:val="00BB5E0A"/>
    <w:rsid w:val="00BB607A"/>
    <w:rsid w:val="00BB623F"/>
    <w:rsid w:val="00BB6BEA"/>
    <w:rsid w:val="00BB6C74"/>
    <w:rsid w:val="00BB724B"/>
    <w:rsid w:val="00BB752F"/>
    <w:rsid w:val="00BB7532"/>
    <w:rsid w:val="00BB762A"/>
    <w:rsid w:val="00BB77A0"/>
    <w:rsid w:val="00BC0496"/>
    <w:rsid w:val="00BC06DE"/>
    <w:rsid w:val="00BC0CA9"/>
    <w:rsid w:val="00BC0F80"/>
    <w:rsid w:val="00BC1007"/>
    <w:rsid w:val="00BC11EA"/>
    <w:rsid w:val="00BC150B"/>
    <w:rsid w:val="00BC1973"/>
    <w:rsid w:val="00BC1D3A"/>
    <w:rsid w:val="00BC210B"/>
    <w:rsid w:val="00BC21D0"/>
    <w:rsid w:val="00BC2525"/>
    <w:rsid w:val="00BC2C40"/>
    <w:rsid w:val="00BC2CFA"/>
    <w:rsid w:val="00BC2E2B"/>
    <w:rsid w:val="00BC3108"/>
    <w:rsid w:val="00BC3186"/>
    <w:rsid w:val="00BC3503"/>
    <w:rsid w:val="00BC36CD"/>
    <w:rsid w:val="00BC39F4"/>
    <w:rsid w:val="00BC3B12"/>
    <w:rsid w:val="00BC3C9F"/>
    <w:rsid w:val="00BC4755"/>
    <w:rsid w:val="00BC4B07"/>
    <w:rsid w:val="00BC4DBE"/>
    <w:rsid w:val="00BC523C"/>
    <w:rsid w:val="00BC55C9"/>
    <w:rsid w:val="00BC57D4"/>
    <w:rsid w:val="00BC5989"/>
    <w:rsid w:val="00BC6D33"/>
    <w:rsid w:val="00BC7912"/>
    <w:rsid w:val="00BC7966"/>
    <w:rsid w:val="00BC7E1B"/>
    <w:rsid w:val="00BD01CA"/>
    <w:rsid w:val="00BD023E"/>
    <w:rsid w:val="00BD0344"/>
    <w:rsid w:val="00BD0C5D"/>
    <w:rsid w:val="00BD1468"/>
    <w:rsid w:val="00BD18DF"/>
    <w:rsid w:val="00BD1AAD"/>
    <w:rsid w:val="00BD1D09"/>
    <w:rsid w:val="00BD1DFD"/>
    <w:rsid w:val="00BD1EFA"/>
    <w:rsid w:val="00BD20C3"/>
    <w:rsid w:val="00BD2209"/>
    <w:rsid w:val="00BD26FC"/>
    <w:rsid w:val="00BD272D"/>
    <w:rsid w:val="00BD3317"/>
    <w:rsid w:val="00BD33FB"/>
    <w:rsid w:val="00BD351A"/>
    <w:rsid w:val="00BD354E"/>
    <w:rsid w:val="00BD36A0"/>
    <w:rsid w:val="00BD3712"/>
    <w:rsid w:val="00BD3794"/>
    <w:rsid w:val="00BD37AB"/>
    <w:rsid w:val="00BD3A41"/>
    <w:rsid w:val="00BD3A79"/>
    <w:rsid w:val="00BD3B05"/>
    <w:rsid w:val="00BD3F7A"/>
    <w:rsid w:val="00BD4C5B"/>
    <w:rsid w:val="00BD4FF4"/>
    <w:rsid w:val="00BD53C7"/>
    <w:rsid w:val="00BD5735"/>
    <w:rsid w:val="00BD5857"/>
    <w:rsid w:val="00BD59CF"/>
    <w:rsid w:val="00BD5E06"/>
    <w:rsid w:val="00BD6094"/>
    <w:rsid w:val="00BD64C6"/>
    <w:rsid w:val="00BD6ABE"/>
    <w:rsid w:val="00BD70C1"/>
    <w:rsid w:val="00BD716E"/>
    <w:rsid w:val="00BD759A"/>
    <w:rsid w:val="00BD7D4E"/>
    <w:rsid w:val="00BE04E1"/>
    <w:rsid w:val="00BE0842"/>
    <w:rsid w:val="00BE0906"/>
    <w:rsid w:val="00BE0B24"/>
    <w:rsid w:val="00BE13A0"/>
    <w:rsid w:val="00BE19DC"/>
    <w:rsid w:val="00BE1F8A"/>
    <w:rsid w:val="00BE202D"/>
    <w:rsid w:val="00BE2056"/>
    <w:rsid w:val="00BE2294"/>
    <w:rsid w:val="00BE22F9"/>
    <w:rsid w:val="00BE273C"/>
    <w:rsid w:val="00BE2B9B"/>
    <w:rsid w:val="00BE3A03"/>
    <w:rsid w:val="00BE3A0C"/>
    <w:rsid w:val="00BE3BE5"/>
    <w:rsid w:val="00BE3CAA"/>
    <w:rsid w:val="00BE4063"/>
    <w:rsid w:val="00BE4DC5"/>
    <w:rsid w:val="00BE593E"/>
    <w:rsid w:val="00BE5BD0"/>
    <w:rsid w:val="00BE5DA2"/>
    <w:rsid w:val="00BE5F4E"/>
    <w:rsid w:val="00BE63EA"/>
    <w:rsid w:val="00BE67CE"/>
    <w:rsid w:val="00BE6B62"/>
    <w:rsid w:val="00BE6D11"/>
    <w:rsid w:val="00BE720B"/>
    <w:rsid w:val="00BE77DC"/>
    <w:rsid w:val="00BE7880"/>
    <w:rsid w:val="00BE7D3D"/>
    <w:rsid w:val="00BE7F2F"/>
    <w:rsid w:val="00BE7F37"/>
    <w:rsid w:val="00BF019D"/>
    <w:rsid w:val="00BF0BED"/>
    <w:rsid w:val="00BF0C18"/>
    <w:rsid w:val="00BF15A0"/>
    <w:rsid w:val="00BF1814"/>
    <w:rsid w:val="00BF2258"/>
    <w:rsid w:val="00BF2840"/>
    <w:rsid w:val="00BF2D06"/>
    <w:rsid w:val="00BF31CA"/>
    <w:rsid w:val="00BF3296"/>
    <w:rsid w:val="00BF44AC"/>
    <w:rsid w:val="00BF4516"/>
    <w:rsid w:val="00BF46E7"/>
    <w:rsid w:val="00BF4B0B"/>
    <w:rsid w:val="00BF4BA4"/>
    <w:rsid w:val="00BF4DBA"/>
    <w:rsid w:val="00BF512A"/>
    <w:rsid w:val="00BF5679"/>
    <w:rsid w:val="00BF5B16"/>
    <w:rsid w:val="00BF5CCC"/>
    <w:rsid w:val="00BF5E04"/>
    <w:rsid w:val="00BF6062"/>
    <w:rsid w:val="00BF699A"/>
    <w:rsid w:val="00BF6E37"/>
    <w:rsid w:val="00BF7049"/>
    <w:rsid w:val="00BF70AF"/>
    <w:rsid w:val="00BF70D5"/>
    <w:rsid w:val="00BF7150"/>
    <w:rsid w:val="00BF78A0"/>
    <w:rsid w:val="00BF7EEF"/>
    <w:rsid w:val="00C00669"/>
    <w:rsid w:val="00C00A24"/>
    <w:rsid w:val="00C00C02"/>
    <w:rsid w:val="00C00C1A"/>
    <w:rsid w:val="00C00F62"/>
    <w:rsid w:val="00C01802"/>
    <w:rsid w:val="00C018DD"/>
    <w:rsid w:val="00C01995"/>
    <w:rsid w:val="00C01BD5"/>
    <w:rsid w:val="00C01C5F"/>
    <w:rsid w:val="00C01EDD"/>
    <w:rsid w:val="00C0256F"/>
    <w:rsid w:val="00C02BB6"/>
    <w:rsid w:val="00C02BFD"/>
    <w:rsid w:val="00C02F55"/>
    <w:rsid w:val="00C0302E"/>
    <w:rsid w:val="00C03694"/>
    <w:rsid w:val="00C036B5"/>
    <w:rsid w:val="00C03B13"/>
    <w:rsid w:val="00C0466B"/>
    <w:rsid w:val="00C049C4"/>
    <w:rsid w:val="00C04F5F"/>
    <w:rsid w:val="00C04F64"/>
    <w:rsid w:val="00C04FF7"/>
    <w:rsid w:val="00C05379"/>
    <w:rsid w:val="00C05385"/>
    <w:rsid w:val="00C05726"/>
    <w:rsid w:val="00C0596F"/>
    <w:rsid w:val="00C05A1B"/>
    <w:rsid w:val="00C06208"/>
    <w:rsid w:val="00C065DC"/>
    <w:rsid w:val="00C068F1"/>
    <w:rsid w:val="00C07080"/>
    <w:rsid w:val="00C0787C"/>
    <w:rsid w:val="00C1024D"/>
    <w:rsid w:val="00C1072D"/>
    <w:rsid w:val="00C10869"/>
    <w:rsid w:val="00C10A84"/>
    <w:rsid w:val="00C10B85"/>
    <w:rsid w:val="00C10BD4"/>
    <w:rsid w:val="00C10EED"/>
    <w:rsid w:val="00C1166C"/>
    <w:rsid w:val="00C11988"/>
    <w:rsid w:val="00C11C6E"/>
    <w:rsid w:val="00C121CF"/>
    <w:rsid w:val="00C12233"/>
    <w:rsid w:val="00C1232C"/>
    <w:rsid w:val="00C1266F"/>
    <w:rsid w:val="00C127CF"/>
    <w:rsid w:val="00C1283C"/>
    <w:rsid w:val="00C12A10"/>
    <w:rsid w:val="00C12BE6"/>
    <w:rsid w:val="00C1336A"/>
    <w:rsid w:val="00C135A8"/>
    <w:rsid w:val="00C13712"/>
    <w:rsid w:val="00C138A5"/>
    <w:rsid w:val="00C13EB4"/>
    <w:rsid w:val="00C1431B"/>
    <w:rsid w:val="00C143C8"/>
    <w:rsid w:val="00C14445"/>
    <w:rsid w:val="00C14CE7"/>
    <w:rsid w:val="00C1571C"/>
    <w:rsid w:val="00C1582E"/>
    <w:rsid w:val="00C161FE"/>
    <w:rsid w:val="00C1633A"/>
    <w:rsid w:val="00C16994"/>
    <w:rsid w:val="00C169CB"/>
    <w:rsid w:val="00C16BEA"/>
    <w:rsid w:val="00C17284"/>
    <w:rsid w:val="00C1749D"/>
    <w:rsid w:val="00C17CAC"/>
    <w:rsid w:val="00C17F3C"/>
    <w:rsid w:val="00C2026B"/>
    <w:rsid w:val="00C208CE"/>
    <w:rsid w:val="00C20CBB"/>
    <w:rsid w:val="00C21193"/>
    <w:rsid w:val="00C21374"/>
    <w:rsid w:val="00C215C8"/>
    <w:rsid w:val="00C21F79"/>
    <w:rsid w:val="00C221F1"/>
    <w:rsid w:val="00C2277B"/>
    <w:rsid w:val="00C22875"/>
    <w:rsid w:val="00C22F57"/>
    <w:rsid w:val="00C23E5A"/>
    <w:rsid w:val="00C2405E"/>
    <w:rsid w:val="00C2406E"/>
    <w:rsid w:val="00C24087"/>
    <w:rsid w:val="00C240E5"/>
    <w:rsid w:val="00C2433F"/>
    <w:rsid w:val="00C24946"/>
    <w:rsid w:val="00C24949"/>
    <w:rsid w:val="00C24B35"/>
    <w:rsid w:val="00C24F3A"/>
    <w:rsid w:val="00C2519C"/>
    <w:rsid w:val="00C261F2"/>
    <w:rsid w:val="00C2623C"/>
    <w:rsid w:val="00C262C2"/>
    <w:rsid w:val="00C26A22"/>
    <w:rsid w:val="00C26C51"/>
    <w:rsid w:val="00C26D96"/>
    <w:rsid w:val="00C26F50"/>
    <w:rsid w:val="00C27273"/>
    <w:rsid w:val="00C27542"/>
    <w:rsid w:val="00C275A3"/>
    <w:rsid w:val="00C277FE"/>
    <w:rsid w:val="00C27AAD"/>
    <w:rsid w:val="00C27EF8"/>
    <w:rsid w:val="00C27EFC"/>
    <w:rsid w:val="00C30077"/>
    <w:rsid w:val="00C3081F"/>
    <w:rsid w:val="00C309AC"/>
    <w:rsid w:val="00C309CB"/>
    <w:rsid w:val="00C30FA8"/>
    <w:rsid w:val="00C31333"/>
    <w:rsid w:val="00C318AC"/>
    <w:rsid w:val="00C31A13"/>
    <w:rsid w:val="00C32385"/>
    <w:rsid w:val="00C325E9"/>
    <w:rsid w:val="00C325F1"/>
    <w:rsid w:val="00C32672"/>
    <w:rsid w:val="00C32916"/>
    <w:rsid w:val="00C32995"/>
    <w:rsid w:val="00C32C77"/>
    <w:rsid w:val="00C32C7D"/>
    <w:rsid w:val="00C32D53"/>
    <w:rsid w:val="00C32ED4"/>
    <w:rsid w:val="00C33162"/>
    <w:rsid w:val="00C335CE"/>
    <w:rsid w:val="00C33AF1"/>
    <w:rsid w:val="00C34179"/>
    <w:rsid w:val="00C345D1"/>
    <w:rsid w:val="00C349B3"/>
    <w:rsid w:val="00C349F1"/>
    <w:rsid w:val="00C34A95"/>
    <w:rsid w:val="00C34B03"/>
    <w:rsid w:val="00C34F89"/>
    <w:rsid w:val="00C35089"/>
    <w:rsid w:val="00C354C1"/>
    <w:rsid w:val="00C356C8"/>
    <w:rsid w:val="00C3574B"/>
    <w:rsid w:val="00C35A25"/>
    <w:rsid w:val="00C35AFC"/>
    <w:rsid w:val="00C35C54"/>
    <w:rsid w:val="00C35FBD"/>
    <w:rsid w:val="00C36113"/>
    <w:rsid w:val="00C365D0"/>
    <w:rsid w:val="00C36C14"/>
    <w:rsid w:val="00C36C2F"/>
    <w:rsid w:val="00C36E1C"/>
    <w:rsid w:val="00C3707B"/>
    <w:rsid w:val="00C374DF"/>
    <w:rsid w:val="00C3764B"/>
    <w:rsid w:val="00C376FC"/>
    <w:rsid w:val="00C37BCC"/>
    <w:rsid w:val="00C37D35"/>
    <w:rsid w:val="00C37F33"/>
    <w:rsid w:val="00C403BC"/>
    <w:rsid w:val="00C40898"/>
    <w:rsid w:val="00C40E68"/>
    <w:rsid w:val="00C41316"/>
    <w:rsid w:val="00C41A2F"/>
    <w:rsid w:val="00C41D0E"/>
    <w:rsid w:val="00C41D34"/>
    <w:rsid w:val="00C42880"/>
    <w:rsid w:val="00C4382E"/>
    <w:rsid w:val="00C43C08"/>
    <w:rsid w:val="00C43FDE"/>
    <w:rsid w:val="00C4483E"/>
    <w:rsid w:val="00C44C86"/>
    <w:rsid w:val="00C44D22"/>
    <w:rsid w:val="00C455DA"/>
    <w:rsid w:val="00C4591D"/>
    <w:rsid w:val="00C459C5"/>
    <w:rsid w:val="00C45FCE"/>
    <w:rsid w:val="00C463B0"/>
    <w:rsid w:val="00C46DCF"/>
    <w:rsid w:val="00C46E1D"/>
    <w:rsid w:val="00C46E30"/>
    <w:rsid w:val="00C46FB4"/>
    <w:rsid w:val="00C473A8"/>
    <w:rsid w:val="00C47677"/>
    <w:rsid w:val="00C477F3"/>
    <w:rsid w:val="00C47BD6"/>
    <w:rsid w:val="00C5042B"/>
    <w:rsid w:val="00C50913"/>
    <w:rsid w:val="00C50BD6"/>
    <w:rsid w:val="00C50C86"/>
    <w:rsid w:val="00C51679"/>
    <w:rsid w:val="00C51F92"/>
    <w:rsid w:val="00C5200F"/>
    <w:rsid w:val="00C53136"/>
    <w:rsid w:val="00C5366B"/>
    <w:rsid w:val="00C53A17"/>
    <w:rsid w:val="00C53AA8"/>
    <w:rsid w:val="00C53B67"/>
    <w:rsid w:val="00C5428E"/>
    <w:rsid w:val="00C549FC"/>
    <w:rsid w:val="00C54CE4"/>
    <w:rsid w:val="00C54E6E"/>
    <w:rsid w:val="00C560CD"/>
    <w:rsid w:val="00C566C3"/>
    <w:rsid w:val="00C568A5"/>
    <w:rsid w:val="00C568B2"/>
    <w:rsid w:val="00C569D6"/>
    <w:rsid w:val="00C56C65"/>
    <w:rsid w:val="00C56C94"/>
    <w:rsid w:val="00C56C97"/>
    <w:rsid w:val="00C56D39"/>
    <w:rsid w:val="00C573C0"/>
    <w:rsid w:val="00C57719"/>
    <w:rsid w:val="00C57AEB"/>
    <w:rsid w:val="00C57C97"/>
    <w:rsid w:val="00C60639"/>
    <w:rsid w:val="00C6063C"/>
    <w:rsid w:val="00C60970"/>
    <w:rsid w:val="00C613A6"/>
    <w:rsid w:val="00C6141E"/>
    <w:rsid w:val="00C61516"/>
    <w:rsid w:val="00C61944"/>
    <w:rsid w:val="00C625AB"/>
    <w:rsid w:val="00C628E6"/>
    <w:rsid w:val="00C63076"/>
    <w:rsid w:val="00C636CB"/>
    <w:rsid w:val="00C63B59"/>
    <w:rsid w:val="00C64035"/>
    <w:rsid w:val="00C64284"/>
    <w:rsid w:val="00C643FC"/>
    <w:rsid w:val="00C64B52"/>
    <w:rsid w:val="00C64F35"/>
    <w:rsid w:val="00C65AB9"/>
    <w:rsid w:val="00C65ACD"/>
    <w:rsid w:val="00C65E92"/>
    <w:rsid w:val="00C6605F"/>
    <w:rsid w:val="00C66539"/>
    <w:rsid w:val="00C66841"/>
    <w:rsid w:val="00C66937"/>
    <w:rsid w:val="00C66DBA"/>
    <w:rsid w:val="00C6707E"/>
    <w:rsid w:val="00C670D0"/>
    <w:rsid w:val="00C67312"/>
    <w:rsid w:val="00C677B7"/>
    <w:rsid w:val="00C67A6B"/>
    <w:rsid w:val="00C67C1E"/>
    <w:rsid w:val="00C67DCA"/>
    <w:rsid w:val="00C67E1D"/>
    <w:rsid w:val="00C711C8"/>
    <w:rsid w:val="00C71568"/>
    <w:rsid w:val="00C7183C"/>
    <w:rsid w:val="00C71BDD"/>
    <w:rsid w:val="00C71C62"/>
    <w:rsid w:val="00C72195"/>
    <w:rsid w:val="00C7222D"/>
    <w:rsid w:val="00C72F31"/>
    <w:rsid w:val="00C732CD"/>
    <w:rsid w:val="00C73346"/>
    <w:rsid w:val="00C7340C"/>
    <w:rsid w:val="00C738FF"/>
    <w:rsid w:val="00C73994"/>
    <w:rsid w:val="00C73A52"/>
    <w:rsid w:val="00C742B3"/>
    <w:rsid w:val="00C74514"/>
    <w:rsid w:val="00C74671"/>
    <w:rsid w:val="00C74A23"/>
    <w:rsid w:val="00C74D07"/>
    <w:rsid w:val="00C75098"/>
    <w:rsid w:val="00C755CD"/>
    <w:rsid w:val="00C75890"/>
    <w:rsid w:val="00C75A41"/>
    <w:rsid w:val="00C75B74"/>
    <w:rsid w:val="00C75CD0"/>
    <w:rsid w:val="00C76A47"/>
    <w:rsid w:val="00C7716D"/>
    <w:rsid w:val="00C77609"/>
    <w:rsid w:val="00C77A66"/>
    <w:rsid w:val="00C77D0F"/>
    <w:rsid w:val="00C77EE6"/>
    <w:rsid w:val="00C80776"/>
    <w:rsid w:val="00C80C17"/>
    <w:rsid w:val="00C80D23"/>
    <w:rsid w:val="00C80FC0"/>
    <w:rsid w:val="00C812F1"/>
    <w:rsid w:val="00C81310"/>
    <w:rsid w:val="00C81503"/>
    <w:rsid w:val="00C81A28"/>
    <w:rsid w:val="00C822D8"/>
    <w:rsid w:val="00C82895"/>
    <w:rsid w:val="00C82C1A"/>
    <w:rsid w:val="00C82E65"/>
    <w:rsid w:val="00C834D9"/>
    <w:rsid w:val="00C835EF"/>
    <w:rsid w:val="00C8385E"/>
    <w:rsid w:val="00C839EA"/>
    <w:rsid w:val="00C8428A"/>
    <w:rsid w:val="00C84462"/>
    <w:rsid w:val="00C845FE"/>
    <w:rsid w:val="00C84D6E"/>
    <w:rsid w:val="00C85256"/>
    <w:rsid w:val="00C854A4"/>
    <w:rsid w:val="00C8592C"/>
    <w:rsid w:val="00C8695F"/>
    <w:rsid w:val="00C86A13"/>
    <w:rsid w:val="00C86AA3"/>
    <w:rsid w:val="00C86C1E"/>
    <w:rsid w:val="00C86E2D"/>
    <w:rsid w:val="00C86E9A"/>
    <w:rsid w:val="00C87119"/>
    <w:rsid w:val="00C873C4"/>
    <w:rsid w:val="00C874F6"/>
    <w:rsid w:val="00C87581"/>
    <w:rsid w:val="00C8765D"/>
    <w:rsid w:val="00C877ED"/>
    <w:rsid w:val="00C900CE"/>
    <w:rsid w:val="00C903B2"/>
    <w:rsid w:val="00C903C4"/>
    <w:rsid w:val="00C904B6"/>
    <w:rsid w:val="00C9057D"/>
    <w:rsid w:val="00C907E1"/>
    <w:rsid w:val="00C908BA"/>
    <w:rsid w:val="00C90C4A"/>
    <w:rsid w:val="00C91276"/>
    <w:rsid w:val="00C913E3"/>
    <w:rsid w:val="00C918A6"/>
    <w:rsid w:val="00C9196E"/>
    <w:rsid w:val="00C91B1B"/>
    <w:rsid w:val="00C91C05"/>
    <w:rsid w:val="00C925BF"/>
    <w:rsid w:val="00C926BB"/>
    <w:rsid w:val="00C929BB"/>
    <w:rsid w:val="00C92B03"/>
    <w:rsid w:val="00C93047"/>
    <w:rsid w:val="00C936E0"/>
    <w:rsid w:val="00C936E8"/>
    <w:rsid w:val="00C93888"/>
    <w:rsid w:val="00C938A7"/>
    <w:rsid w:val="00C93ADE"/>
    <w:rsid w:val="00C93DA3"/>
    <w:rsid w:val="00C940CF"/>
    <w:rsid w:val="00C940DA"/>
    <w:rsid w:val="00C942B1"/>
    <w:rsid w:val="00C94393"/>
    <w:rsid w:val="00C94641"/>
    <w:rsid w:val="00C94CFC"/>
    <w:rsid w:val="00C94E64"/>
    <w:rsid w:val="00C94EF4"/>
    <w:rsid w:val="00C950A4"/>
    <w:rsid w:val="00C950D7"/>
    <w:rsid w:val="00C950FE"/>
    <w:rsid w:val="00C9535C"/>
    <w:rsid w:val="00C956C3"/>
    <w:rsid w:val="00C956E2"/>
    <w:rsid w:val="00C96036"/>
    <w:rsid w:val="00C9605C"/>
    <w:rsid w:val="00C9621C"/>
    <w:rsid w:val="00C965C7"/>
    <w:rsid w:val="00C966EA"/>
    <w:rsid w:val="00C967D4"/>
    <w:rsid w:val="00C969EE"/>
    <w:rsid w:val="00C96A40"/>
    <w:rsid w:val="00C97358"/>
    <w:rsid w:val="00C97469"/>
    <w:rsid w:val="00C97651"/>
    <w:rsid w:val="00C97931"/>
    <w:rsid w:val="00C97D41"/>
    <w:rsid w:val="00CA0265"/>
    <w:rsid w:val="00CA0692"/>
    <w:rsid w:val="00CA0982"/>
    <w:rsid w:val="00CA0B7B"/>
    <w:rsid w:val="00CA123A"/>
    <w:rsid w:val="00CA14A9"/>
    <w:rsid w:val="00CA187F"/>
    <w:rsid w:val="00CA1A04"/>
    <w:rsid w:val="00CA270F"/>
    <w:rsid w:val="00CA283D"/>
    <w:rsid w:val="00CA29C3"/>
    <w:rsid w:val="00CA2F15"/>
    <w:rsid w:val="00CA337E"/>
    <w:rsid w:val="00CA36FE"/>
    <w:rsid w:val="00CA43E7"/>
    <w:rsid w:val="00CA4507"/>
    <w:rsid w:val="00CA4680"/>
    <w:rsid w:val="00CA4942"/>
    <w:rsid w:val="00CA4A3A"/>
    <w:rsid w:val="00CA530B"/>
    <w:rsid w:val="00CA572D"/>
    <w:rsid w:val="00CA5D62"/>
    <w:rsid w:val="00CA5F64"/>
    <w:rsid w:val="00CA60DA"/>
    <w:rsid w:val="00CA624B"/>
    <w:rsid w:val="00CA6F4F"/>
    <w:rsid w:val="00CA7277"/>
    <w:rsid w:val="00CA72A5"/>
    <w:rsid w:val="00CA7389"/>
    <w:rsid w:val="00CA76BE"/>
    <w:rsid w:val="00CA7731"/>
    <w:rsid w:val="00CA7743"/>
    <w:rsid w:val="00CA78A7"/>
    <w:rsid w:val="00CA7F45"/>
    <w:rsid w:val="00CB041A"/>
    <w:rsid w:val="00CB11B4"/>
    <w:rsid w:val="00CB1328"/>
    <w:rsid w:val="00CB1827"/>
    <w:rsid w:val="00CB1CAD"/>
    <w:rsid w:val="00CB1D5C"/>
    <w:rsid w:val="00CB22B6"/>
    <w:rsid w:val="00CB275F"/>
    <w:rsid w:val="00CB2CB2"/>
    <w:rsid w:val="00CB3945"/>
    <w:rsid w:val="00CB3A45"/>
    <w:rsid w:val="00CB3D9F"/>
    <w:rsid w:val="00CB4008"/>
    <w:rsid w:val="00CB42A6"/>
    <w:rsid w:val="00CB4E96"/>
    <w:rsid w:val="00CB55C0"/>
    <w:rsid w:val="00CB58CF"/>
    <w:rsid w:val="00CB5AE5"/>
    <w:rsid w:val="00CB5C62"/>
    <w:rsid w:val="00CB5E1C"/>
    <w:rsid w:val="00CB5E7A"/>
    <w:rsid w:val="00CB5EBB"/>
    <w:rsid w:val="00CB657D"/>
    <w:rsid w:val="00CB65F1"/>
    <w:rsid w:val="00CB71B1"/>
    <w:rsid w:val="00CB72BD"/>
    <w:rsid w:val="00CB764D"/>
    <w:rsid w:val="00CB7A19"/>
    <w:rsid w:val="00CB7AB3"/>
    <w:rsid w:val="00CB7FA7"/>
    <w:rsid w:val="00CB7FE4"/>
    <w:rsid w:val="00CC0B3F"/>
    <w:rsid w:val="00CC0F24"/>
    <w:rsid w:val="00CC113E"/>
    <w:rsid w:val="00CC17C5"/>
    <w:rsid w:val="00CC2100"/>
    <w:rsid w:val="00CC2295"/>
    <w:rsid w:val="00CC2DF7"/>
    <w:rsid w:val="00CC2E70"/>
    <w:rsid w:val="00CC3829"/>
    <w:rsid w:val="00CC3928"/>
    <w:rsid w:val="00CC4567"/>
    <w:rsid w:val="00CC4839"/>
    <w:rsid w:val="00CC4A61"/>
    <w:rsid w:val="00CC4BF5"/>
    <w:rsid w:val="00CC4FB1"/>
    <w:rsid w:val="00CC516B"/>
    <w:rsid w:val="00CC5656"/>
    <w:rsid w:val="00CC5691"/>
    <w:rsid w:val="00CC5B74"/>
    <w:rsid w:val="00CC5E2D"/>
    <w:rsid w:val="00CC5F3E"/>
    <w:rsid w:val="00CC62F4"/>
    <w:rsid w:val="00CC641F"/>
    <w:rsid w:val="00CC6ABF"/>
    <w:rsid w:val="00CC6C7D"/>
    <w:rsid w:val="00CC6FE6"/>
    <w:rsid w:val="00CC71CB"/>
    <w:rsid w:val="00CC7577"/>
    <w:rsid w:val="00CC7977"/>
    <w:rsid w:val="00CD0129"/>
    <w:rsid w:val="00CD05FE"/>
    <w:rsid w:val="00CD06AA"/>
    <w:rsid w:val="00CD0835"/>
    <w:rsid w:val="00CD087F"/>
    <w:rsid w:val="00CD0AA4"/>
    <w:rsid w:val="00CD0B9E"/>
    <w:rsid w:val="00CD0C25"/>
    <w:rsid w:val="00CD1341"/>
    <w:rsid w:val="00CD1C01"/>
    <w:rsid w:val="00CD1C86"/>
    <w:rsid w:val="00CD1E9F"/>
    <w:rsid w:val="00CD1ECD"/>
    <w:rsid w:val="00CD1FCB"/>
    <w:rsid w:val="00CD2003"/>
    <w:rsid w:val="00CD24BC"/>
    <w:rsid w:val="00CD2BE5"/>
    <w:rsid w:val="00CD2D49"/>
    <w:rsid w:val="00CD3107"/>
    <w:rsid w:val="00CD3142"/>
    <w:rsid w:val="00CD3191"/>
    <w:rsid w:val="00CD38B8"/>
    <w:rsid w:val="00CD3910"/>
    <w:rsid w:val="00CD399A"/>
    <w:rsid w:val="00CD4370"/>
    <w:rsid w:val="00CD451E"/>
    <w:rsid w:val="00CD4AB6"/>
    <w:rsid w:val="00CD4C47"/>
    <w:rsid w:val="00CD4E49"/>
    <w:rsid w:val="00CD5097"/>
    <w:rsid w:val="00CD593A"/>
    <w:rsid w:val="00CD5C00"/>
    <w:rsid w:val="00CD625F"/>
    <w:rsid w:val="00CD6675"/>
    <w:rsid w:val="00CD78B1"/>
    <w:rsid w:val="00CD7EAF"/>
    <w:rsid w:val="00CE0239"/>
    <w:rsid w:val="00CE0E27"/>
    <w:rsid w:val="00CE0FB8"/>
    <w:rsid w:val="00CE141C"/>
    <w:rsid w:val="00CE1437"/>
    <w:rsid w:val="00CE15A3"/>
    <w:rsid w:val="00CE16B4"/>
    <w:rsid w:val="00CE1B9D"/>
    <w:rsid w:val="00CE209B"/>
    <w:rsid w:val="00CE2A2C"/>
    <w:rsid w:val="00CE2BC8"/>
    <w:rsid w:val="00CE2CAC"/>
    <w:rsid w:val="00CE2FB0"/>
    <w:rsid w:val="00CE31CC"/>
    <w:rsid w:val="00CE31CF"/>
    <w:rsid w:val="00CE3285"/>
    <w:rsid w:val="00CE3C9B"/>
    <w:rsid w:val="00CE43FD"/>
    <w:rsid w:val="00CE4800"/>
    <w:rsid w:val="00CE4C27"/>
    <w:rsid w:val="00CE4F01"/>
    <w:rsid w:val="00CE5180"/>
    <w:rsid w:val="00CE51E7"/>
    <w:rsid w:val="00CE546A"/>
    <w:rsid w:val="00CE54CA"/>
    <w:rsid w:val="00CE57E5"/>
    <w:rsid w:val="00CE582D"/>
    <w:rsid w:val="00CE5DF7"/>
    <w:rsid w:val="00CE655B"/>
    <w:rsid w:val="00CE694C"/>
    <w:rsid w:val="00CE69FE"/>
    <w:rsid w:val="00CE6B10"/>
    <w:rsid w:val="00CE6CFE"/>
    <w:rsid w:val="00CE702B"/>
    <w:rsid w:val="00CE767A"/>
    <w:rsid w:val="00CE788D"/>
    <w:rsid w:val="00CE7BDF"/>
    <w:rsid w:val="00CE7E91"/>
    <w:rsid w:val="00CE7F73"/>
    <w:rsid w:val="00CF0192"/>
    <w:rsid w:val="00CF0430"/>
    <w:rsid w:val="00CF0D94"/>
    <w:rsid w:val="00CF1206"/>
    <w:rsid w:val="00CF15C7"/>
    <w:rsid w:val="00CF179B"/>
    <w:rsid w:val="00CF18F4"/>
    <w:rsid w:val="00CF2481"/>
    <w:rsid w:val="00CF2713"/>
    <w:rsid w:val="00CF2DEC"/>
    <w:rsid w:val="00CF339E"/>
    <w:rsid w:val="00CF372A"/>
    <w:rsid w:val="00CF3AE2"/>
    <w:rsid w:val="00CF451C"/>
    <w:rsid w:val="00CF4A62"/>
    <w:rsid w:val="00CF4C1D"/>
    <w:rsid w:val="00CF4E46"/>
    <w:rsid w:val="00CF5555"/>
    <w:rsid w:val="00CF5747"/>
    <w:rsid w:val="00CF576B"/>
    <w:rsid w:val="00CF61F3"/>
    <w:rsid w:val="00CF6415"/>
    <w:rsid w:val="00CF65AA"/>
    <w:rsid w:val="00CF687F"/>
    <w:rsid w:val="00CF6D2F"/>
    <w:rsid w:val="00CF6F36"/>
    <w:rsid w:val="00CF727D"/>
    <w:rsid w:val="00CF7309"/>
    <w:rsid w:val="00CF7AB7"/>
    <w:rsid w:val="00D0010C"/>
    <w:rsid w:val="00D0034D"/>
    <w:rsid w:val="00D00452"/>
    <w:rsid w:val="00D00874"/>
    <w:rsid w:val="00D00886"/>
    <w:rsid w:val="00D00DFC"/>
    <w:rsid w:val="00D00ECC"/>
    <w:rsid w:val="00D01676"/>
    <w:rsid w:val="00D01BB1"/>
    <w:rsid w:val="00D02031"/>
    <w:rsid w:val="00D02E48"/>
    <w:rsid w:val="00D0343E"/>
    <w:rsid w:val="00D034DE"/>
    <w:rsid w:val="00D036D4"/>
    <w:rsid w:val="00D03F35"/>
    <w:rsid w:val="00D03F76"/>
    <w:rsid w:val="00D0404C"/>
    <w:rsid w:val="00D043DB"/>
    <w:rsid w:val="00D044DE"/>
    <w:rsid w:val="00D0452F"/>
    <w:rsid w:val="00D0481E"/>
    <w:rsid w:val="00D0519E"/>
    <w:rsid w:val="00D0531B"/>
    <w:rsid w:val="00D059A6"/>
    <w:rsid w:val="00D05D6D"/>
    <w:rsid w:val="00D06213"/>
    <w:rsid w:val="00D06F2B"/>
    <w:rsid w:val="00D07030"/>
    <w:rsid w:val="00D07194"/>
    <w:rsid w:val="00D0722E"/>
    <w:rsid w:val="00D079A2"/>
    <w:rsid w:val="00D07EB3"/>
    <w:rsid w:val="00D10250"/>
    <w:rsid w:val="00D10298"/>
    <w:rsid w:val="00D10750"/>
    <w:rsid w:val="00D1075D"/>
    <w:rsid w:val="00D10E7E"/>
    <w:rsid w:val="00D10E85"/>
    <w:rsid w:val="00D1131F"/>
    <w:rsid w:val="00D11635"/>
    <w:rsid w:val="00D11848"/>
    <w:rsid w:val="00D11D23"/>
    <w:rsid w:val="00D11E0D"/>
    <w:rsid w:val="00D12090"/>
    <w:rsid w:val="00D12669"/>
    <w:rsid w:val="00D12720"/>
    <w:rsid w:val="00D1288F"/>
    <w:rsid w:val="00D12B08"/>
    <w:rsid w:val="00D12D18"/>
    <w:rsid w:val="00D13293"/>
    <w:rsid w:val="00D13454"/>
    <w:rsid w:val="00D1350C"/>
    <w:rsid w:val="00D136C7"/>
    <w:rsid w:val="00D13773"/>
    <w:rsid w:val="00D13A4E"/>
    <w:rsid w:val="00D13FD7"/>
    <w:rsid w:val="00D1405C"/>
    <w:rsid w:val="00D14AE0"/>
    <w:rsid w:val="00D14F16"/>
    <w:rsid w:val="00D150EF"/>
    <w:rsid w:val="00D151A5"/>
    <w:rsid w:val="00D15320"/>
    <w:rsid w:val="00D15536"/>
    <w:rsid w:val="00D155FE"/>
    <w:rsid w:val="00D15951"/>
    <w:rsid w:val="00D16038"/>
    <w:rsid w:val="00D163AF"/>
    <w:rsid w:val="00D16B1E"/>
    <w:rsid w:val="00D16B3C"/>
    <w:rsid w:val="00D16B4A"/>
    <w:rsid w:val="00D16C1D"/>
    <w:rsid w:val="00D1713A"/>
    <w:rsid w:val="00D173E9"/>
    <w:rsid w:val="00D1744F"/>
    <w:rsid w:val="00D1781F"/>
    <w:rsid w:val="00D17EC4"/>
    <w:rsid w:val="00D2010F"/>
    <w:rsid w:val="00D201D3"/>
    <w:rsid w:val="00D20501"/>
    <w:rsid w:val="00D20939"/>
    <w:rsid w:val="00D20AD1"/>
    <w:rsid w:val="00D20EDC"/>
    <w:rsid w:val="00D21235"/>
    <w:rsid w:val="00D21588"/>
    <w:rsid w:val="00D21DC0"/>
    <w:rsid w:val="00D22461"/>
    <w:rsid w:val="00D22666"/>
    <w:rsid w:val="00D22747"/>
    <w:rsid w:val="00D22C12"/>
    <w:rsid w:val="00D233BB"/>
    <w:rsid w:val="00D23A07"/>
    <w:rsid w:val="00D23D3B"/>
    <w:rsid w:val="00D24651"/>
    <w:rsid w:val="00D24717"/>
    <w:rsid w:val="00D24CE3"/>
    <w:rsid w:val="00D25360"/>
    <w:rsid w:val="00D25646"/>
    <w:rsid w:val="00D259B3"/>
    <w:rsid w:val="00D25C97"/>
    <w:rsid w:val="00D26989"/>
    <w:rsid w:val="00D2729E"/>
    <w:rsid w:val="00D27475"/>
    <w:rsid w:val="00D278C9"/>
    <w:rsid w:val="00D27E31"/>
    <w:rsid w:val="00D30104"/>
    <w:rsid w:val="00D30372"/>
    <w:rsid w:val="00D304BD"/>
    <w:rsid w:val="00D30583"/>
    <w:rsid w:val="00D3071A"/>
    <w:rsid w:val="00D3074A"/>
    <w:rsid w:val="00D30A3F"/>
    <w:rsid w:val="00D30AB5"/>
    <w:rsid w:val="00D31001"/>
    <w:rsid w:val="00D315D8"/>
    <w:rsid w:val="00D31ACC"/>
    <w:rsid w:val="00D31C5C"/>
    <w:rsid w:val="00D31EBC"/>
    <w:rsid w:val="00D3224A"/>
    <w:rsid w:val="00D32252"/>
    <w:rsid w:val="00D323D4"/>
    <w:rsid w:val="00D32474"/>
    <w:rsid w:val="00D325D7"/>
    <w:rsid w:val="00D32D9D"/>
    <w:rsid w:val="00D32DE4"/>
    <w:rsid w:val="00D331EC"/>
    <w:rsid w:val="00D337E8"/>
    <w:rsid w:val="00D33899"/>
    <w:rsid w:val="00D3415B"/>
    <w:rsid w:val="00D34304"/>
    <w:rsid w:val="00D345FC"/>
    <w:rsid w:val="00D348C6"/>
    <w:rsid w:val="00D3495D"/>
    <w:rsid w:val="00D34FF7"/>
    <w:rsid w:val="00D35AF4"/>
    <w:rsid w:val="00D35E18"/>
    <w:rsid w:val="00D35F71"/>
    <w:rsid w:val="00D36D79"/>
    <w:rsid w:val="00D37649"/>
    <w:rsid w:val="00D37DDD"/>
    <w:rsid w:val="00D37E41"/>
    <w:rsid w:val="00D40326"/>
    <w:rsid w:val="00D40536"/>
    <w:rsid w:val="00D40890"/>
    <w:rsid w:val="00D40CA2"/>
    <w:rsid w:val="00D40F46"/>
    <w:rsid w:val="00D411FF"/>
    <w:rsid w:val="00D41995"/>
    <w:rsid w:val="00D426E8"/>
    <w:rsid w:val="00D4377E"/>
    <w:rsid w:val="00D4389D"/>
    <w:rsid w:val="00D43F6B"/>
    <w:rsid w:val="00D43F83"/>
    <w:rsid w:val="00D445FF"/>
    <w:rsid w:val="00D44E04"/>
    <w:rsid w:val="00D451F4"/>
    <w:rsid w:val="00D45896"/>
    <w:rsid w:val="00D458FB"/>
    <w:rsid w:val="00D45B1D"/>
    <w:rsid w:val="00D45D21"/>
    <w:rsid w:val="00D45E18"/>
    <w:rsid w:val="00D45FC2"/>
    <w:rsid w:val="00D463D9"/>
    <w:rsid w:val="00D4657F"/>
    <w:rsid w:val="00D465DD"/>
    <w:rsid w:val="00D467DE"/>
    <w:rsid w:val="00D46998"/>
    <w:rsid w:val="00D46CC8"/>
    <w:rsid w:val="00D47082"/>
    <w:rsid w:val="00D47115"/>
    <w:rsid w:val="00D47A95"/>
    <w:rsid w:val="00D47CF3"/>
    <w:rsid w:val="00D47D1E"/>
    <w:rsid w:val="00D500DF"/>
    <w:rsid w:val="00D50496"/>
    <w:rsid w:val="00D50E24"/>
    <w:rsid w:val="00D512A6"/>
    <w:rsid w:val="00D51448"/>
    <w:rsid w:val="00D51C62"/>
    <w:rsid w:val="00D5235D"/>
    <w:rsid w:val="00D5245F"/>
    <w:rsid w:val="00D5298B"/>
    <w:rsid w:val="00D52B6A"/>
    <w:rsid w:val="00D52BCB"/>
    <w:rsid w:val="00D53092"/>
    <w:rsid w:val="00D530BF"/>
    <w:rsid w:val="00D5330A"/>
    <w:rsid w:val="00D53758"/>
    <w:rsid w:val="00D53765"/>
    <w:rsid w:val="00D53F05"/>
    <w:rsid w:val="00D543CA"/>
    <w:rsid w:val="00D54445"/>
    <w:rsid w:val="00D546B1"/>
    <w:rsid w:val="00D547DC"/>
    <w:rsid w:val="00D551B3"/>
    <w:rsid w:val="00D551C0"/>
    <w:rsid w:val="00D5573B"/>
    <w:rsid w:val="00D557A5"/>
    <w:rsid w:val="00D55C2B"/>
    <w:rsid w:val="00D55F5D"/>
    <w:rsid w:val="00D56105"/>
    <w:rsid w:val="00D56A1C"/>
    <w:rsid w:val="00D56BC3"/>
    <w:rsid w:val="00D57C42"/>
    <w:rsid w:val="00D57C71"/>
    <w:rsid w:val="00D57F7D"/>
    <w:rsid w:val="00D57F8C"/>
    <w:rsid w:val="00D60354"/>
    <w:rsid w:val="00D607AF"/>
    <w:rsid w:val="00D60F9B"/>
    <w:rsid w:val="00D61083"/>
    <w:rsid w:val="00D612C9"/>
    <w:rsid w:val="00D616E2"/>
    <w:rsid w:val="00D63CF8"/>
    <w:rsid w:val="00D63DB0"/>
    <w:rsid w:val="00D63E88"/>
    <w:rsid w:val="00D64556"/>
    <w:rsid w:val="00D64AAB"/>
    <w:rsid w:val="00D650D5"/>
    <w:rsid w:val="00D651AB"/>
    <w:rsid w:val="00D653A4"/>
    <w:rsid w:val="00D655ED"/>
    <w:rsid w:val="00D65672"/>
    <w:rsid w:val="00D6569F"/>
    <w:rsid w:val="00D65B70"/>
    <w:rsid w:val="00D660F1"/>
    <w:rsid w:val="00D66842"/>
    <w:rsid w:val="00D66884"/>
    <w:rsid w:val="00D66BA4"/>
    <w:rsid w:val="00D67435"/>
    <w:rsid w:val="00D6758B"/>
    <w:rsid w:val="00D679ED"/>
    <w:rsid w:val="00D7016B"/>
    <w:rsid w:val="00D7075C"/>
    <w:rsid w:val="00D70CAC"/>
    <w:rsid w:val="00D70ED1"/>
    <w:rsid w:val="00D71248"/>
    <w:rsid w:val="00D712AC"/>
    <w:rsid w:val="00D71BD0"/>
    <w:rsid w:val="00D71DAF"/>
    <w:rsid w:val="00D720AD"/>
    <w:rsid w:val="00D72B85"/>
    <w:rsid w:val="00D72E34"/>
    <w:rsid w:val="00D72EFF"/>
    <w:rsid w:val="00D731EA"/>
    <w:rsid w:val="00D731FA"/>
    <w:rsid w:val="00D73BDA"/>
    <w:rsid w:val="00D73E5D"/>
    <w:rsid w:val="00D73EBE"/>
    <w:rsid w:val="00D73FA6"/>
    <w:rsid w:val="00D743D8"/>
    <w:rsid w:val="00D747B0"/>
    <w:rsid w:val="00D747F1"/>
    <w:rsid w:val="00D75128"/>
    <w:rsid w:val="00D75274"/>
    <w:rsid w:val="00D758F8"/>
    <w:rsid w:val="00D75969"/>
    <w:rsid w:val="00D75A36"/>
    <w:rsid w:val="00D75BE2"/>
    <w:rsid w:val="00D75EB8"/>
    <w:rsid w:val="00D76119"/>
    <w:rsid w:val="00D76472"/>
    <w:rsid w:val="00D765EC"/>
    <w:rsid w:val="00D766A1"/>
    <w:rsid w:val="00D766DF"/>
    <w:rsid w:val="00D7695E"/>
    <w:rsid w:val="00D76BCA"/>
    <w:rsid w:val="00D76C8E"/>
    <w:rsid w:val="00D76CB6"/>
    <w:rsid w:val="00D772F3"/>
    <w:rsid w:val="00D773FD"/>
    <w:rsid w:val="00D7775C"/>
    <w:rsid w:val="00D77C8A"/>
    <w:rsid w:val="00D77E5F"/>
    <w:rsid w:val="00D80259"/>
    <w:rsid w:val="00D80321"/>
    <w:rsid w:val="00D80536"/>
    <w:rsid w:val="00D8102A"/>
    <w:rsid w:val="00D81221"/>
    <w:rsid w:val="00D812D1"/>
    <w:rsid w:val="00D81D24"/>
    <w:rsid w:val="00D81E29"/>
    <w:rsid w:val="00D828A0"/>
    <w:rsid w:val="00D82AC3"/>
    <w:rsid w:val="00D82AEA"/>
    <w:rsid w:val="00D82F39"/>
    <w:rsid w:val="00D82F8A"/>
    <w:rsid w:val="00D8329B"/>
    <w:rsid w:val="00D834A5"/>
    <w:rsid w:val="00D835AA"/>
    <w:rsid w:val="00D835D5"/>
    <w:rsid w:val="00D8383B"/>
    <w:rsid w:val="00D8384E"/>
    <w:rsid w:val="00D83A43"/>
    <w:rsid w:val="00D83B59"/>
    <w:rsid w:val="00D83C94"/>
    <w:rsid w:val="00D83CA0"/>
    <w:rsid w:val="00D84211"/>
    <w:rsid w:val="00D8461F"/>
    <w:rsid w:val="00D84DD2"/>
    <w:rsid w:val="00D854AF"/>
    <w:rsid w:val="00D856BC"/>
    <w:rsid w:val="00D85D9A"/>
    <w:rsid w:val="00D85E3E"/>
    <w:rsid w:val="00D86485"/>
    <w:rsid w:val="00D864A6"/>
    <w:rsid w:val="00D86897"/>
    <w:rsid w:val="00D86A95"/>
    <w:rsid w:val="00D86EB4"/>
    <w:rsid w:val="00D87274"/>
    <w:rsid w:val="00D8738E"/>
    <w:rsid w:val="00D87975"/>
    <w:rsid w:val="00D87A38"/>
    <w:rsid w:val="00D87B4B"/>
    <w:rsid w:val="00D90B6E"/>
    <w:rsid w:val="00D90C43"/>
    <w:rsid w:val="00D9185E"/>
    <w:rsid w:val="00D92608"/>
    <w:rsid w:val="00D92621"/>
    <w:rsid w:val="00D92E42"/>
    <w:rsid w:val="00D92F74"/>
    <w:rsid w:val="00D93230"/>
    <w:rsid w:val="00D93459"/>
    <w:rsid w:val="00D94675"/>
    <w:rsid w:val="00D9468B"/>
    <w:rsid w:val="00D94837"/>
    <w:rsid w:val="00D95867"/>
    <w:rsid w:val="00D96687"/>
    <w:rsid w:val="00D96907"/>
    <w:rsid w:val="00D969D2"/>
    <w:rsid w:val="00D96AE8"/>
    <w:rsid w:val="00D96D9F"/>
    <w:rsid w:val="00D975C8"/>
    <w:rsid w:val="00D97845"/>
    <w:rsid w:val="00D97ACE"/>
    <w:rsid w:val="00D97B41"/>
    <w:rsid w:val="00D97B4F"/>
    <w:rsid w:val="00D97BE5"/>
    <w:rsid w:val="00D97C13"/>
    <w:rsid w:val="00D97E2F"/>
    <w:rsid w:val="00DA0B60"/>
    <w:rsid w:val="00DA11FF"/>
    <w:rsid w:val="00DA1B07"/>
    <w:rsid w:val="00DA1B29"/>
    <w:rsid w:val="00DA1BC0"/>
    <w:rsid w:val="00DA1ECA"/>
    <w:rsid w:val="00DA2017"/>
    <w:rsid w:val="00DA2047"/>
    <w:rsid w:val="00DA22C8"/>
    <w:rsid w:val="00DA234D"/>
    <w:rsid w:val="00DA26F3"/>
    <w:rsid w:val="00DA2A50"/>
    <w:rsid w:val="00DA2AAF"/>
    <w:rsid w:val="00DA303B"/>
    <w:rsid w:val="00DA3107"/>
    <w:rsid w:val="00DA31AD"/>
    <w:rsid w:val="00DA33A7"/>
    <w:rsid w:val="00DA3FE7"/>
    <w:rsid w:val="00DA4291"/>
    <w:rsid w:val="00DA4783"/>
    <w:rsid w:val="00DA5521"/>
    <w:rsid w:val="00DA5A82"/>
    <w:rsid w:val="00DA5B41"/>
    <w:rsid w:val="00DA5D04"/>
    <w:rsid w:val="00DA5E69"/>
    <w:rsid w:val="00DA5F55"/>
    <w:rsid w:val="00DA5FF4"/>
    <w:rsid w:val="00DA617A"/>
    <w:rsid w:val="00DA6187"/>
    <w:rsid w:val="00DA679E"/>
    <w:rsid w:val="00DA6AD1"/>
    <w:rsid w:val="00DA73F7"/>
    <w:rsid w:val="00DB0795"/>
    <w:rsid w:val="00DB07C7"/>
    <w:rsid w:val="00DB087D"/>
    <w:rsid w:val="00DB0D9E"/>
    <w:rsid w:val="00DB137B"/>
    <w:rsid w:val="00DB1620"/>
    <w:rsid w:val="00DB1B34"/>
    <w:rsid w:val="00DB1FA9"/>
    <w:rsid w:val="00DB256F"/>
    <w:rsid w:val="00DB2C5E"/>
    <w:rsid w:val="00DB2DC8"/>
    <w:rsid w:val="00DB310A"/>
    <w:rsid w:val="00DB3586"/>
    <w:rsid w:val="00DB387C"/>
    <w:rsid w:val="00DB4480"/>
    <w:rsid w:val="00DB45E2"/>
    <w:rsid w:val="00DB46C5"/>
    <w:rsid w:val="00DB4787"/>
    <w:rsid w:val="00DB47C7"/>
    <w:rsid w:val="00DB49FD"/>
    <w:rsid w:val="00DB517E"/>
    <w:rsid w:val="00DB55F3"/>
    <w:rsid w:val="00DB5719"/>
    <w:rsid w:val="00DB5730"/>
    <w:rsid w:val="00DB59D5"/>
    <w:rsid w:val="00DB5F2A"/>
    <w:rsid w:val="00DB64E1"/>
    <w:rsid w:val="00DB65FD"/>
    <w:rsid w:val="00DB6676"/>
    <w:rsid w:val="00DB66EA"/>
    <w:rsid w:val="00DB6802"/>
    <w:rsid w:val="00DB70E0"/>
    <w:rsid w:val="00DB7201"/>
    <w:rsid w:val="00DB7231"/>
    <w:rsid w:val="00DB7293"/>
    <w:rsid w:val="00DB7302"/>
    <w:rsid w:val="00DB76E2"/>
    <w:rsid w:val="00DB77E4"/>
    <w:rsid w:val="00DB7AC6"/>
    <w:rsid w:val="00DB7CB6"/>
    <w:rsid w:val="00DC0002"/>
    <w:rsid w:val="00DC0169"/>
    <w:rsid w:val="00DC0815"/>
    <w:rsid w:val="00DC0B0C"/>
    <w:rsid w:val="00DC0EB5"/>
    <w:rsid w:val="00DC1131"/>
    <w:rsid w:val="00DC173C"/>
    <w:rsid w:val="00DC17BD"/>
    <w:rsid w:val="00DC1E05"/>
    <w:rsid w:val="00DC1EF6"/>
    <w:rsid w:val="00DC252A"/>
    <w:rsid w:val="00DC270A"/>
    <w:rsid w:val="00DC278F"/>
    <w:rsid w:val="00DC27E1"/>
    <w:rsid w:val="00DC2E9E"/>
    <w:rsid w:val="00DC3282"/>
    <w:rsid w:val="00DC3A0E"/>
    <w:rsid w:val="00DC3D81"/>
    <w:rsid w:val="00DC4163"/>
    <w:rsid w:val="00DC41AF"/>
    <w:rsid w:val="00DC4243"/>
    <w:rsid w:val="00DC4602"/>
    <w:rsid w:val="00DC4731"/>
    <w:rsid w:val="00DC4909"/>
    <w:rsid w:val="00DC4D39"/>
    <w:rsid w:val="00DC4E6D"/>
    <w:rsid w:val="00DC506B"/>
    <w:rsid w:val="00DC521F"/>
    <w:rsid w:val="00DC5344"/>
    <w:rsid w:val="00DC5798"/>
    <w:rsid w:val="00DC59C3"/>
    <w:rsid w:val="00DC5E2A"/>
    <w:rsid w:val="00DC63E9"/>
    <w:rsid w:val="00DC6486"/>
    <w:rsid w:val="00DC6546"/>
    <w:rsid w:val="00DC666A"/>
    <w:rsid w:val="00DC742C"/>
    <w:rsid w:val="00DC746C"/>
    <w:rsid w:val="00DC749D"/>
    <w:rsid w:val="00DC7997"/>
    <w:rsid w:val="00DD0674"/>
    <w:rsid w:val="00DD09AF"/>
    <w:rsid w:val="00DD0B07"/>
    <w:rsid w:val="00DD0C43"/>
    <w:rsid w:val="00DD1125"/>
    <w:rsid w:val="00DD1A82"/>
    <w:rsid w:val="00DD1CBC"/>
    <w:rsid w:val="00DD350E"/>
    <w:rsid w:val="00DD37B3"/>
    <w:rsid w:val="00DD3B9C"/>
    <w:rsid w:val="00DD3BBF"/>
    <w:rsid w:val="00DD3BD7"/>
    <w:rsid w:val="00DD3E71"/>
    <w:rsid w:val="00DD4630"/>
    <w:rsid w:val="00DD46C0"/>
    <w:rsid w:val="00DD4DF0"/>
    <w:rsid w:val="00DD4FBB"/>
    <w:rsid w:val="00DD511A"/>
    <w:rsid w:val="00DD52C4"/>
    <w:rsid w:val="00DD544C"/>
    <w:rsid w:val="00DD57C9"/>
    <w:rsid w:val="00DD5857"/>
    <w:rsid w:val="00DD596E"/>
    <w:rsid w:val="00DD5A19"/>
    <w:rsid w:val="00DD61CA"/>
    <w:rsid w:val="00DD6BA4"/>
    <w:rsid w:val="00DD6F23"/>
    <w:rsid w:val="00DD75E6"/>
    <w:rsid w:val="00DD7F12"/>
    <w:rsid w:val="00DD7F22"/>
    <w:rsid w:val="00DE00E7"/>
    <w:rsid w:val="00DE076F"/>
    <w:rsid w:val="00DE092B"/>
    <w:rsid w:val="00DE1266"/>
    <w:rsid w:val="00DE13A3"/>
    <w:rsid w:val="00DE13C5"/>
    <w:rsid w:val="00DE13EF"/>
    <w:rsid w:val="00DE186D"/>
    <w:rsid w:val="00DE1C2F"/>
    <w:rsid w:val="00DE2105"/>
    <w:rsid w:val="00DE2648"/>
    <w:rsid w:val="00DE2C12"/>
    <w:rsid w:val="00DE3029"/>
    <w:rsid w:val="00DE3070"/>
    <w:rsid w:val="00DE32D4"/>
    <w:rsid w:val="00DE3511"/>
    <w:rsid w:val="00DE365B"/>
    <w:rsid w:val="00DE3EFB"/>
    <w:rsid w:val="00DE4429"/>
    <w:rsid w:val="00DE44B8"/>
    <w:rsid w:val="00DE4585"/>
    <w:rsid w:val="00DE48E0"/>
    <w:rsid w:val="00DE5261"/>
    <w:rsid w:val="00DE52A0"/>
    <w:rsid w:val="00DE5353"/>
    <w:rsid w:val="00DE58A9"/>
    <w:rsid w:val="00DE5A6D"/>
    <w:rsid w:val="00DE5DA0"/>
    <w:rsid w:val="00DE5DEC"/>
    <w:rsid w:val="00DE5DF8"/>
    <w:rsid w:val="00DE69E5"/>
    <w:rsid w:val="00DE6BD2"/>
    <w:rsid w:val="00DE6ECD"/>
    <w:rsid w:val="00DE7A49"/>
    <w:rsid w:val="00DE7D57"/>
    <w:rsid w:val="00DE7D73"/>
    <w:rsid w:val="00DE7FB4"/>
    <w:rsid w:val="00DF0091"/>
    <w:rsid w:val="00DF0432"/>
    <w:rsid w:val="00DF0477"/>
    <w:rsid w:val="00DF069E"/>
    <w:rsid w:val="00DF0B59"/>
    <w:rsid w:val="00DF13D8"/>
    <w:rsid w:val="00DF164F"/>
    <w:rsid w:val="00DF1656"/>
    <w:rsid w:val="00DF1714"/>
    <w:rsid w:val="00DF197A"/>
    <w:rsid w:val="00DF1A82"/>
    <w:rsid w:val="00DF1CD7"/>
    <w:rsid w:val="00DF289D"/>
    <w:rsid w:val="00DF2C50"/>
    <w:rsid w:val="00DF2E29"/>
    <w:rsid w:val="00DF2F4A"/>
    <w:rsid w:val="00DF3071"/>
    <w:rsid w:val="00DF319B"/>
    <w:rsid w:val="00DF3548"/>
    <w:rsid w:val="00DF3769"/>
    <w:rsid w:val="00DF3872"/>
    <w:rsid w:val="00DF39EA"/>
    <w:rsid w:val="00DF3B77"/>
    <w:rsid w:val="00DF3C96"/>
    <w:rsid w:val="00DF3D70"/>
    <w:rsid w:val="00DF401E"/>
    <w:rsid w:val="00DF4218"/>
    <w:rsid w:val="00DF42D9"/>
    <w:rsid w:val="00DF4AD3"/>
    <w:rsid w:val="00DF4F16"/>
    <w:rsid w:val="00DF60CE"/>
    <w:rsid w:val="00DF6248"/>
    <w:rsid w:val="00DF62DB"/>
    <w:rsid w:val="00DF62FA"/>
    <w:rsid w:val="00DF638C"/>
    <w:rsid w:val="00DF63DE"/>
    <w:rsid w:val="00DF6F4F"/>
    <w:rsid w:val="00DF70A8"/>
    <w:rsid w:val="00DF71F2"/>
    <w:rsid w:val="00DF758E"/>
    <w:rsid w:val="00DF7BA5"/>
    <w:rsid w:val="00DF7E99"/>
    <w:rsid w:val="00E0036A"/>
    <w:rsid w:val="00E00769"/>
    <w:rsid w:val="00E00859"/>
    <w:rsid w:val="00E00DF3"/>
    <w:rsid w:val="00E00E46"/>
    <w:rsid w:val="00E00E5F"/>
    <w:rsid w:val="00E00FF8"/>
    <w:rsid w:val="00E0116E"/>
    <w:rsid w:val="00E011E6"/>
    <w:rsid w:val="00E01539"/>
    <w:rsid w:val="00E01A3E"/>
    <w:rsid w:val="00E01AE9"/>
    <w:rsid w:val="00E01D35"/>
    <w:rsid w:val="00E02004"/>
    <w:rsid w:val="00E02198"/>
    <w:rsid w:val="00E02570"/>
    <w:rsid w:val="00E0282E"/>
    <w:rsid w:val="00E02B8A"/>
    <w:rsid w:val="00E02EC5"/>
    <w:rsid w:val="00E02EE2"/>
    <w:rsid w:val="00E03A6F"/>
    <w:rsid w:val="00E04624"/>
    <w:rsid w:val="00E0469C"/>
    <w:rsid w:val="00E04894"/>
    <w:rsid w:val="00E04CB1"/>
    <w:rsid w:val="00E052AA"/>
    <w:rsid w:val="00E05432"/>
    <w:rsid w:val="00E05529"/>
    <w:rsid w:val="00E05F69"/>
    <w:rsid w:val="00E0636D"/>
    <w:rsid w:val="00E06816"/>
    <w:rsid w:val="00E06876"/>
    <w:rsid w:val="00E078BD"/>
    <w:rsid w:val="00E07E51"/>
    <w:rsid w:val="00E07EE5"/>
    <w:rsid w:val="00E07EEB"/>
    <w:rsid w:val="00E106C0"/>
    <w:rsid w:val="00E1072A"/>
    <w:rsid w:val="00E10800"/>
    <w:rsid w:val="00E1082E"/>
    <w:rsid w:val="00E10DB8"/>
    <w:rsid w:val="00E10E93"/>
    <w:rsid w:val="00E11DA3"/>
    <w:rsid w:val="00E121B3"/>
    <w:rsid w:val="00E1262D"/>
    <w:rsid w:val="00E1279E"/>
    <w:rsid w:val="00E12BFE"/>
    <w:rsid w:val="00E134B2"/>
    <w:rsid w:val="00E13569"/>
    <w:rsid w:val="00E138C4"/>
    <w:rsid w:val="00E14015"/>
    <w:rsid w:val="00E140E0"/>
    <w:rsid w:val="00E140F2"/>
    <w:rsid w:val="00E144BD"/>
    <w:rsid w:val="00E14609"/>
    <w:rsid w:val="00E146D8"/>
    <w:rsid w:val="00E14BAA"/>
    <w:rsid w:val="00E14DB3"/>
    <w:rsid w:val="00E15009"/>
    <w:rsid w:val="00E150D9"/>
    <w:rsid w:val="00E1522B"/>
    <w:rsid w:val="00E156B6"/>
    <w:rsid w:val="00E15755"/>
    <w:rsid w:val="00E15ACC"/>
    <w:rsid w:val="00E15B12"/>
    <w:rsid w:val="00E15C59"/>
    <w:rsid w:val="00E15CC1"/>
    <w:rsid w:val="00E15E96"/>
    <w:rsid w:val="00E163B7"/>
    <w:rsid w:val="00E169F2"/>
    <w:rsid w:val="00E16E47"/>
    <w:rsid w:val="00E16E6B"/>
    <w:rsid w:val="00E17021"/>
    <w:rsid w:val="00E171AA"/>
    <w:rsid w:val="00E172A6"/>
    <w:rsid w:val="00E174CA"/>
    <w:rsid w:val="00E17755"/>
    <w:rsid w:val="00E17A7A"/>
    <w:rsid w:val="00E17DBD"/>
    <w:rsid w:val="00E17FD2"/>
    <w:rsid w:val="00E20283"/>
    <w:rsid w:val="00E202D8"/>
    <w:rsid w:val="00E2036F"/>
    <w:rsid w:val="00E20687"/>
    <w:rsid w:val="00E20760"/>
    <w:rsid w:val="00E2083E"/>
    <w:rsid w:val="00E20995"/>
    <w:rsid w:val="00E20B44"/>
    <w:rsid w:val="00E20E8D"/>
    <w:rsid w:val="00E20ECA"/>
    <w:rsid w:val="00E21060"/>
    <w:rsid w:val="00E21063"/>
    <w:rsid w:val="00E2116A"/>
    <w:rsid w:val="00E213C8"/>
    <w:rsid w:val="00E21E54"/>
    <w:rsid w:val="00E21EA0"/>
    <w:rsid w:val="00E22326"/>
    <w:rsid w:val="00E223E9"/>
    <w:rsid w:val="00E224FA"/>
    <w:rsid w:val="00E22AB4"/>
    <w:rsid w:val="00E22C88"/>
    <w:rsid w:val="00E22ECA"/>
    <w:rsid w:val="00E22F50"/>
    <w:rsid w:val="00E234AF"/>
    <w:rsid w:val="00E23C1B"/>
    <w:rsid w:val="00E23CCA"/>
    <w:rsid w:val="00E24206"/>
    <w:rsid w:val="00E2432D"/>
    <w:rsid w:val="00E24539"/>
    <w:rsid w:val="00E24557"/>
    <w:rsid w:val="00E24B0E"/>
    <w:rsid w:val="00E24B51"/>
    <w:rsid w:val="00E24D5E"/>
    <w:rsid w:val="00E25349"/>
    <w:rsid w:val="00E2558E"/>
    <w:rsid w:val="00E25606"/>
    <w:rsid w:val="00E25B27"/>
    <w:rsid w:val="00E25BDF"/>
    <w:rsid w:val="00E26829"/>
    <w:rsid w:val="00E26873"/>
    <w:rsid w:val="00E26930"/>
    <w:rsid w:val="00E26D29"/>
    <w:rsid w:val="00E26F2E"/>
    <w:rsid w:val="00E27347"/>
    <w:rsid w:val="00E27D40"/>
    <w:rsid w:val="00E3051F"/>
    <w:rsid w:val="00E30607"/>
    <w:rsid w:val="00E306C7"/>
    <w:rsid w:val="00E30A1A"/>
    <w:rsid w:val="00E30C7E"/>
    <w:rsid w:val="00E30E0A"/>
    <w:rsid w:val="00E31081"/>
    <w:rsid w:val="00E31600"/>
    <w:rsid w:val="00E3231B"/>
    <w:rsid w:val="00E32434"/>
    <w:rsid w:val="00E32577"/>
    <w:rsid w:val="00E325DD"/>
    <w:rsid w:val="00E32B3B"/>
    <w:rsid w:val="00E334B4"/>
    <w:rsid w:val="00E33708"/>
    <w:rsid w:val="00E3464C"/>
    <w:rsid w:val="00E34993"/>
    <w:rsid w:val="00E352F3"/>
    <w:rsid w:val="00E35339"/>
    <w:rsid w:val="00E35415"/>
    <w:rsid w:val="00E36923"/>
    <w:rsid w:val="00E36972"/>
    <w:rsid w:val="00E370FC"/>
    <w:rsid w:val="00E37349"/>
    <w:rsid w:val="00E37523"/>
    <w:rsid w:val="00E3769E"/>
    <w:rsid w:val="00E37741"/>
    <w:rsid w:val="00E3777B"/>
    <w:rsid w:val="00E379F3"/>
    <w:rsid w:val="00E37CDF"/>
    <w:rsid w:val="00E40217"/>
    <w:rsid w:val="00E4024F"/>
    <w:rsid w:val="00E40473"/>
    <w:rsid w:val="00E40AC9"/>
    <w:rsid w:val="00E40C64"/>
    <w:rsid w:val="00E40E29"/>
    <w:rsid w:val="00E40E32"/>
    <w:rsid w:val="00E41279"/>
    <w:rsid w:val="00E412D5"/>
    <w:rsid w:val="00E419B7"/>
    <w:rsid w:val="00E41B1F"/>
    <w:rsid w:val="00E41B2F"/>
    <w:rsid w:val="00E42016"/>
    <w:rsid w:val="00E424D5"/>
    <w:rsid w:val="00E429AE"/>
    <w:rsid w:val="00E42ACA"/>
    <w:rsid w:val="00E42B36"/>
    <w:rsid w:val="00E42E62"/>
    <w:rsid w:val="00E42F81"/>
    <w:rsid w:val="00E43224"/>
    <w:rsid w:val="00E43A23"/>
    <w:rsid w:val="00E43E43"/>
    <w:rsid w:val="00E4418E"/>
    <w:rsid w:val="00E44AF1"/>
    <w:rsid w:val="00E44D8D"/>
    <w:rsid w:val="00E4530C"/>
    <w:rsid w:val="00E45326"/>
    <w:rsid w:val="00E4539E"/>
    <w:rsid w:val="00E45730"/>
    <w:rsid w:val="00E45BAD"/>
    <w:rsid w:val="00E45C58"/>
    <w:rsid w:val="00E46372"/>
    <w:rsid w:val="00E4679A"/>
    <w:rsid w:val="00E46ABA"/>
    <w:rsid w:val="00E47716"/>
    <w:rsid w:val="00E478F0"/>
    <w:rsid w:val="00E47ACD"/>
    <w:rsid w:val="00E47D07"/>
    <w:rsid w:val="00E47F71"/>
    <w:rsid w:val="00E5044E"/>
    <w:rsid w:val="00E50DE8"/>
    <w:rsid w:val="00E51323"/>
    <w:rsid w:val="00E516D5"/>
    <w:rsid w:val="00E517C0"/>
    <w:rsid w:val="00E51AFB"/>
    <w:rsid w:val="00E51E20"/>
    <w:rsid w:val="00E51EE0"/>
    <w:rsid w:val="00E52008"/>
    <w:rsid w:val="00E522A5"/>
    <w:rsid w:val="00E52610"/>
    <w:rsid w:val="00E529A7"/>
    <w:rsid w:val="00E52D9F"/>
    <w:rsid w:val="00E52FC3"/>
    <w:rsid w:val="00E53486"/>
    <w:rsid w:val="00E54BE9"/>
    <w:rsid w:val="00E54CC3"/>
    <w:rsid w:val="00E5571C"/>
    <w:rsid w:val="00E55777"/>
    <w:rsid w:val="00E557B5"/>
    <w:rsid w:val="00E55D3D"/>
    <w:rsid w:val="00E56349"/>
    <w:rsid w:val="00E564CD"/>
    <w:rsid w:val="00E565CA"/>
    <w:rsid w:val="00E566B5"/>
    <w:rsid w:val="00E56842"/>
    <w:rsid w:val="00E568F4"/>
    <w:rsid w:val="00E57137"/>
    <w:rsid w:val="00E57516"/>
    <w:rsid w:val="00E579A0"/>
    <w:rsid w:val="00E60189"/>
    <w:rsid w:val="00E605E6"/>
    <w:rsid w:val="00E60889"/>
    <w:rsid w:val="00E60975"/>
    <w:rsid w:val="00E60AEC"/>
    <w:rsid w:val="00E61568"/>
    <w:rsid w:val="00E61728"/>
    <w:rsid w:val="00E61989"/>
    <w:rsid w:val="00E61AEE"/>
    <w:rsid w:val="00E61F7E"/>
    <w:rsid w:val="00E625E2"/>
    <w:rsid w:val="00E62A60"/>
    <w:rsid w:val="00E62C62"/>
    <w:rsid w:val="00E630FB"/>
    <w:rsid w:val="00E63ADC"/>
    <w:rsid w:val="00E64CF3"/>
    <w:rsid w:val="00E64D85"/>
    <w:rsid w:val="00E64FC0"/>
    <w:rsid w:val="00E65286"/>
    <w:rsid w:val="00E653FC"/>
    <w:rsid w:val="00E654D7"/>
    <w:rsid w:val="00E65D0B"/>
    <w:rsid w:val="00E65D65"/>
    <w:rsid w:val="00E65E65"/>
    <w:rsid w:val="00E65F2E"/>
    <w:rsid w:val="00E661CD"/>
    <w:rsid w:val="00E670B7"/>
    <w:rsid w:val="00E671D0"/>
    <w:rsid w:val="00E672C3"/>
    <w:rsid w:val="00E703C8"/>
    <w:rsid w:val="00E70B45"/>
    <w:rsid w:val="00E7159A"/>
    <w:rsid w:val="00E71B59"/>
    <w:rsid w:val="00E71E79"/>
    <w:rsid w:val="00E72160"/>
    <w:rsid w:val="00E721D4"/>
    <w:rsid w:val="00E72383"/>
    <w:rsid w:val="00E72661"/>
    <w:rsid w:val="00E72AB1"/>
    <w:rsid w:val="00E73480"/>
    <w:rsid w:val="00E73964"/>
    <w:rsid w:val="00E73AD2"/>
    <w:rsid w:val="00E73E1A"/>
    <w:rsid w:val="00E73E9A"/>
    <w:rsid w:val="00E73FFC"/>
    <w:rsid w:val="00E7467A"/>
    <w:rsid w:val="00E749DF"/>
    <w:rsid w:val="00E74A1F"/>
    <w:rsid w:val="00E752D1"/>
    <w:rsid w:val="00E7552A"/>
    <w:rsid w:val="00E756B5"/>
    <w:rsid w:val="00E7582C"/>
    <w:rsid w:val="00E75AD6"/>
    <w:rsid w:val="00E75B7B"/>
    <w:rsid w:val="00E7699B"/>
    <w:rsid w:val="00E76ACD"/>
    <w:rsid w:val="00E76FF5"/>
    <w:rsid w:val="00E772AD"/>
    <w:rsid w:val="00E776D4"/>
    <w:rsid w:val="00E77851"/>
    <w:rsid w:val="00E80501"/>
    <w:rsid w:val="00E80E69"/>
    <w:rsid w:val="00E811CF"/>
    <w:rsid w:val="00E8153D"/>
    <w:rsid w:val="00E81605"/>
    <w:rsid w:val="00E81C9B"/>
    <w:rsid w:val="00E820CC"/>
    <w:rsid w:val="00E821DC"/>
    <w:rsid w:val="00E82CF2"/>
    <w:rsid w:val="00E83DA6"/>
    <w:rsid w:val="00E83F6A"/>
    <w:rsid w:val="00E84B5D"/>
    <w:rsid w:val="00E852AF"/>
    <w:rsid w:val="00E8579A"/>
    <w:rsid w:val="00E858A2"/>
    <w:rsid w:val="00E85EE5"/>
    <w:rsid w:val="00E86054"/>
    <w:rsid w:val="00E8637A"/>
    <w:rsid w:val="00E86949"/>
    <w:rsid w:val="00E86BCA"/>
    <w:rsid w:val="00E86E1C"/>
    <w:rsid w:val="00E870BA"/>
    <w:rsid w:val="00E87931"/>
    <w:rsid w:val="00E87B6D"/>
    <w:rsid w:val="00E90160"/>
    <w:rsid w:val="00E9040F"/>
    <w:rsid w:val="00E90535"/>
    <w:rsid w:val="00E908B9"/>
    <w:rsid w:val="00E910B3"/>
    <w:rsid w:val="00E912E5"/>
    <w:rsid w:val="00E9169B"/>
    <w:rsid w:val="00E91AF7"/>
    <w:rsid w:val="00E9213C"/>
    <w:rsid w:val="00E92331"/>
    <w:rsid w:val="00E92425"/>
    <w:rsid w:val="00E925AC"/>
    <w:rsid w:val="00E927A3"/>
    <w:rsid w:val="00E92DFD"/>
    <w:rsid w:val="00E92FEC"/>
    <w:rsid w:val="00E930A7"/>
    <w:rsid w:val="00E93CB6"/>
    <w:rsid w:val="00E93DEB"/>
    <w:rsid w:val="00E94C32"/>
    <w:rsid w:val="00E94F8F"/>
    <w:rsid w:val="00E95270"/>
    <w:rsid w:val="00E952FF"/>
    <w:rsid w:val="00E95DA4"/>
    <w:rsid w:val="00E969E8"/>
    <w:rsid w:val="00E96EEE"/>
    <w:rsid w:val="00E97029"/>
    <w:rsid w:val="00E971EE"/>
    <w:rsid w:val="00E973E5"/>
    <w:rsid w:val="00E974BF"/>
    <w:rsid w:val="00E97883"/>
    <w:rsid w:val="00E979B7"/>
    <w:rsid w:val="00E97DF9"/>
    <w:rsid w:val="00E97F4A"/>
    <w:rsid w:val="00E97F8A"/>
    <w:rsid w:val="00EA02CE"/>
    <w:rsid w:val="00EA0576"/>
    <w:rsid w:val="00EA0816"/>
    <w:rsid w:val="00EA0B6E"/>
    <w:rsid w:val="00EA0C42"/>
    <w:rsid w:val="00EA123D"/>
    <w:rsid w:val="00EA17B8"/>
    <w:rsid w:val="00EA1A35"/>
    <w:rsid w:val="00EA1E2F"/>
    <w:rsid w:val="00EA2390"/>
    <w:rsid w:val="00EA283F"/>
    <w:rsid w:val="00EA288A"/>
    <w:rsid w:val="00EA2EB1"/>
    <w:rsid w:val="00EA30D7"/>
    <w:rsid w:val="00EA31F5"/>
    <w:rsid w:val="00EA3A4F"/>
    <w:rsid w:val="00EA40C1"/>
    <w:rsid w:val="00EA4117"/>
    <w:rsid w:val="00EA4478"/>
    <w:rsid w:val="00EA45DC"/>
    <w:rsid w:val="00EA465A"/>
    <w:rsid w:val="00EA4764"/>
    <w:rsid w:val="00EA50B8"/>
    <w:rsid w:val="00EA5532"/>
    <w:rsid w:val="00EA5ED1"/>
    <w:rsid w:val="00EA5F06"/>
    <w:rsid w:val="00EA5F56"/>
    <w:rsid w:val="00EA65C3"/>
    <w:rsid w:val="00EA662F"/>
    <w:rsid w:val="00EA6847"/>
    <w:rsid w:val="00EA6887"/>
    <w:rsid w:val="00EA6CF4"/>
    <w:rsid w:val="00EA74DA"/>
    <w:rsid w:val="00EA7B66"/>
    <w:rsid w:val="00EA7B6E"/>
    <w:rsid w:val="00EA7ED1"/>
    <w:rsid w:val="00EB00FB"/>
    <w:rsid w:val="00EB0349"/>
    <w:rsid w:val="00EB0916"/>
    <w:rsid w:val="00EB09D4"/>
    <w:rsid w:val="00EB1043"/>
    <w:rsid w:val="00EB1112"/>
    <w:rsid w:val="00EB111A"/>
    <w:rsid w:val="00EB12D2"/>
    <w:rsid w:val="00EB132A"/>
    <w:rsid w:val="00EB1905"/>
    <w:rsid w:val="00EB1973"/>
    <w:rsid w:val="00EB1991"/>
    <w:rsid w:val="00EB1D4A"/>
    <w:rsid w:val="00EB2398"/>
    <w:rsid w:val="00EB23A9"/>
    <w:rsid w:val="00EB292B"/>
    <w:rsid w:val="00EB2991"/>
    <w:rsid w:val="00EB2D89"/>
    <w:rsid w:val="00EB2DFF"/>
    <w:rsid w:val="00EB2FF5"/>
    <w:rsid w:val="00EB340E"/>
    <w:rsid w:val="00EB392A"/>
    <w:rsid w:val="00EB3A64"/>
    <w:rsid w:val="00EB42FA"/>
    <w:rsid w:val="00EB45BE"/>
    <w:rsid w:val="00EB483D"/>
    <w:rsid w:val="00EB4BFE"/>
    <w:rsid w:val="00EB4F68"/>
    <w:rsid w:val="00EB554A"/>
    <w:rsid w:val="00EB61D7"/>
    <w:rsid w:val="00EB6323"/>
    <w:rsid w:val="00EB63F5"/>
    <w:rsid w:val="00EB64BD"/>
    <w:rsid w:val="00EB75F8"/>
    <w:rsid w:val="00EC06B5"/>
    <w:rsid w:val="00EC0B5D"/>
    <w:rsid w:val="00EC0E8F"/>
    <w:rsid w:val="00EC197A"/>
    <w:rsid w:val="00EC1AF6"/>
    <w:rsid w:val="00EC1BC0"/>
    <w:rsid w:val="00EC2149"/>
    <w:rsid w:val="00EC243A"/>
    <w:rsid w:val="00EC28FC"/>
    <w:rsid w:val="00EC2CAC"/>
    <w:rsid w:val="00EC2D86"/>
    <w:rsid w:val="00EC36D0"/>
    <w:rsid w:val="00EC3A2D"/>
    <w:rsid w:val="00EC3B6D"/>
    <w:rsid w:val="00EC3EAB"/>
    <w:rsid w:val="00EC4108"/>
    <w:rsid w:val="00EC49DB"/>
    <w:rsid w:val="00EC4CD8"/>
    <w:rsid w:val="00EC5116"/>
    <w:rsid w:val="00EC5142"/>
    <w:rsid w:val="00EC5ACB"/>
    <w:rsid w:val="00EC5CD5"/>
    <w:rsid w:val="00EC5D68"/>
    <w:rsid w:val="00EC6028"/>
    <w:rsid w:val="00EC63CE"/>
    <w:rsid w:val="00EC6A3A"/>
    <w:rsid w:val="00EC6EB7"/>
    <w:rsid w:val="00EC70F5"/>
    <w:rsid w:val="00EC7290"/>
    <w:rsid w:val="00EC7299"/>
    <w:rsid w:val="00EC76F0"/>
    <w:rsid w:val="00EC78BE"/>
    <w:rsid w:val="00EC7ABD"/>
    <w:rsid w:val="00EC7C10"/>
    <w:rsid w:val="00ED004C"/>
    <w:rsid w:val="00ED006A"/>
    <w:rsid w:val="00ED0131"/>
    <w:rsid w:val="00ED0413"/>
    <w:rsid w:val="00ED04D5"/>
    <w:rsid w:val="00ED0876"/>
    <w:rsid w:val="00ED177C"/>
    <w:rsid w:val="00ED2355"/>
    <w:rsid w:val="00ED23D9"/>
    <w:rsid w:val="00ED25F4"/>
    <w:rsid w:val="00ED3169"/>
    <w:rsid w:val="00ED3236"/>
    <w:rsid w:val="00ED3400"/>
    <w:rsid w:val="00ED3873"/>
    <w:rsid w:val="00ED47AF"/>
    <w:rsid w:val="00ED4C46"/>
    <w:rsid w:val="00ED4E60"/>
    <w:rsid w:val="00ED4EDD"/>
    <w:rsid w:val="00ED5175"/>
    <w:rsid w:val="00ED54D3"/>
    <w:rsid w:val="00ED5B15"/>
    <w:rsid w:val="00ED5ECB"/>
    <w:rsid w:val="00ED6A75"/>
    <w:rsid w:val="00ED6AAB"/>
    <w:rsid w:val="00ED72C1"/>
    <w:rsid w:val="00ED7445"/>
    <w:rsid w:val="00ED78AF"/>
    <w:rsid w:val="00ED7E9D"/>
    <w:rsid w:val="00EE0080"/>
    <w:rsid w:val="00EE00DE"/>
    <w:rsid w:val="00EE041A"/>
    <w:rsid w:val="00EE0876"/>
    <w:rsid w:val="00EE0D06"/>
    <w:rsid w:val="00EE0EA2"/>
    <w:rsid w:val="00EE0F78"/>
    <w:rsid w:val="00EE0FB5"/>
    <w:rsid w:val="00EE1A47"/>
    <w:rsid w:val="00EE1B2B"/>
    <w:rsid w:val="00EE1C60"/>
    <w:rsid w:val="00EE1E79"/>
    <w:rsid w:val="00EE2368"/>
    <w:rsid w:val="00EE237D"/>
    <w:rsid w:val="00EE2445"/>
    <w:rsid w:val="00EE24F5"/>
    <w:rsid w:val="00EE26AA"/>
    <w:rsid w:val="00EE2E64"/>
    <w:rsid w:val="00EE34BC"/>
    <w:rsid w:val="00EE3C4F"/>
    <w:rsid w:val="00EE3FB2"/>
    <w:rsid w:val="00EE3FBC"/>
    <w:rsid w:val="00EE4AB3"/>
    <w:rsid w:val="00EE4DFA"/>
    <w:rsid w:val="00EE5317"/>
    <w:rsid w:val="00EE5A47"/>
    <w:rsid w:val="00EE5B3A"/>
    <w:rsid w:val="00EE6081"/>
    <w:rsid w:val="00EE65E6"/>
    <w:rsid w:val="00EE68D3"/>
    <w:rsid w:val="00EE69E6"/>
    <w:rsid w:val="00EE7A31"/>
    <w:rsid w:val="00EE7B14"/>
    <w:rsid w:val="00EF09F0"/>
    <w:rsid w:val="00EF16A6"/>
    <w:rsid w:val="00EF17D9"/>
    <w:rsid w:val="00EF1A6E"/>
    <w:rsid w:val="00EF1B2F"/>
    <w:rsid w:val="00EF20B8"/>
    <w:rsid w:val="00EF2405"/>
    <w:rsid w:val="00EF2580"/>
    <w:rsid w:val="00EF25B2"/>
    <w:rsid w:val="00EF287B"/>
    <w:rsid w:val="00EF2C18"/>
    <w:rsid w:val="00EF2CCB"/>
    <w:rsid w:val="00EF3465"/>
    <w:rsid w:val="00EF3611"/>
    <w:rsid w:val="00EF363D"/>
    <w:rsid w:val="00EF380C"/>
    <w:rsid w:val="00EF3CD1"/>
    <w:rsid w:val="00EF43D0"/>
    <w:rsid w:val="00EF4570"/>
    <w:rsid w:val="00EF4743"/>
    <w:rsid w:val="00EF4E9C"/>
    <w:rsid w:val="00EF50BA"/>
    <w:rsid w:val="00EF541C"/>
    <w:rsid w:val="00EF55A2"/>
    <w:rsid w:val="00EF5F87"/>
    <w:rsid w:val="00EF67F8"/>
    <w:rsid w:val="00EF6841"/>
    <w:rsid w:val="00EF6843"/>
    <w:rsid w:val="00EF68C7"/>
    <w:rsid w:val="00EF6D74"/>
    <w:rsid w:val="00EF6E47"/>
    <w:rsid w:val="00EF704B"/>
    <w:rsid w:val="00EF70B7"/>
    <w:rsid w:val="00EF7342"/>
    <w:rsid w:val="00EF7A57"/>
    <w:rsid w:val="00EF7AA5"/>
    <w:rsid w:val="00EF7BB9"/>
    <w:rsid w:val="00F001EB"/>
    <w:rsid w:val="00F00605"/>
    <w:rsid w:val="00F00661"/>
    <w:rsid w:val="00F0081C"/>
    <w:rsid w:val="00F0085F"/>
    <w:rsid w:val="00F00B4B"/>
    <w:rsid w:val="00F00C64"/>
    <w:rsid w:val="00F00F1B"/>
    <w:rsid w:val="00F0115F"/>
    <w:rsid w:val="00F0129C"/>
    <w:rsid w:val="00F0183D"/>
    <w:rsid w:val="00F01E37"/>
    <w:rsid w:val="00F021AB"/>
    <w:rsid w:val="00F0231F"/>
    <w:rsid w:val="00F027D6"/>
    <w:rsid w:val="00F02B3D"/>
    <w:rsid w:val="00F03027"/>
    <w:rsid w:val="00F03558"/>
    <w:rsid w:val="00F03AC5"/>
    <w:rsid w:val="00F0484A"/>
    <w:rsid w:val="00F04D2E"/>
    <w:rsid w:val="00F05265"/>
    <w:rsid w:val="00F06082"/>
    <w:rsid w:val="00F065CD"/>
    <w:rsid w:val="00F069D0"/>
    <w:rsid w:val="00F06F01"/>
    <w:rsid w:val="00F07081"/>
    <w:rsid w:val="00F071DC"/>
    <w:rsid w:val="00F07365"/>
    <w:rsid w:val="00F0746A"/>
    <w:rsid w:val="00F074C5"/>
    <w:rsid w:val="00F1006E"/>
    <w:rsid w:val="00F1032F"/>
    <w:rsid w:val="00F103AD"/>
    <w:rsid w:val="00F10A30"/>
    <w:rsid w:val="00F110E5"/>
    <w:rsid w:val="00F11B83"/>
    <w:rsid w:val="00F11ED3"/>
    <w:rsid w:val="00F12007"/>
    <w:rsid w:val="00F1215B"/>
    <w:rsid w:val="00F1219E"/>
    <w:rsid w:val="00F128EE"/>
    <w:rsid w:val="00F12AC1"/>
    <w:rsid w:val="00F12B41"/>
    <w:rsid w:val="00F12B86"/>
    <w:rsid w:val="00F13223"/>
    <w:rsid w:val="00F13327"/>
    <w:rsid w:val="00F133EB"/>
    <w:rsid w:val="00F13403"/>
    <w:rsid w:val="00F134B7"/>
    <w:rsid w:val="00F1395F"/>
    <w:rsid w:val="00F13DAB"/>
    <w:rsid w:val="00F13EEA"/>
    <w:rsid w:val="00F141EC"/>
    <w:rsid w:val="00F14919"/>
    <w:rsid w:val="00F14FAC"/>
    <w:rsid w:val="00F15161"/>
    <w:rsid w:val="00F152CC"/>
    <w:rsid w:val="00F16054"/>
    <w:rsid w:val="00F1622B"/>
    <w:rsid w:val="00F1668B"/>
    <w:rsid w:val="00F16B6D"/>
    <w:rsid w:val="00F16ED7"/>
    <w:rsid w:val="00F171F6"/>
    <w:rsid w:val="00F17A25"/>
    <w:rsid w:val="00F20DA4"/>
    <w:rsid w:val="00F2102D"/>
    <w:rsid w:val="00F219C4"/>
    <w:rsid w:val="00F21B9F"/>
    <w:rsid w:val="00F21C5F"/>
    <w:rsid w:val="00F21DA2"/>
    <w:rsid w:val="00F21FE0"/>
    <w:rsid w:val="00F22278"/>
    <w:rsid w:val="00F2233E"/>
    <w:rsid w:val="00F22CE0"/>
    <w:rsid w:val="00F22DBE"/>
    <w:rsid w:val="00F22FD6"/>
    <w:rsid w:val="00F23525"/>
    <w:rsid w:val="00F2368F"/>
    <w:rsid w:val="00F238AE"/>
    <w:rsid w:val="00F238C9"/>
    <w:rsid w:val="00F23B2A"/>
    <w:rsid w:val="00F23E31"/>
    <w:rsid w:val="00F23E66"/>
    <w:rsid w:val="00F24024"/>
    <w:rsid w:val="00F24168"/>
    <w:rsid w:val="00F24368"/>
    <w:rsid w:val="00F2498E"/>
    <w:rsid w:val="00F24C4F"/>
    <w:rsid w:val="00F24EC3"/>
    <w:rsid w:val="00F25489"/>
    <w:rsid w:val="00F259AC"/>
    <w:rsid w:val="00F25B2F"/>
    <w:rsid w:val="00F261C4"/>
    <w:rsid w:val="00F263FA"/>
    <w:rsid w:val="00F274F3"/>
    <w:rsid w:val="00F276FE"/>
    <w:rsid w:val="00F27ABB"/>
    <w:rsid w:val="00F27ACC"/>
    <w:rsid w:val="00F27D38"/>
    <w:rsid w:val="00F300E9"/>
    <w:rsid w:val="00F30349"/>
    <w:rsid w:val="00F303FB"/>
    <w:rsid w:val="00F30784"/>
    <w:rsid w:val="00F308C6"/>
    <w:rsid w:val="00F30A97"/>
    <w:rsid w:val="00F311EA"/>
    <w:rsid w:val="00F311EC"/>
    <w:rsid w:val="00F314D2"/>
    <w:rsid w:val="00F32FB6"/>
    <w:rsid w:val="00F33089"/>
    <w:rsid w:val="00F336EA"/>
    <w:rsid w:val="00F342A7"/>
    <w:rsid w:val="00F34647"/>
    <w:rsid w:val="00F346A3"/>
    <w:rsid w:val="00F34707"/>
    <w:rsid w:val="00F3498F"/>
    <w:rsid w:val="00F34D8F"/>
    <w:rsid w:val="00F34E96"/>
    <w:rsid w:val="00F34FBB"/>
    <w:rsid w:val="00F35018"/>
    <w:rsid w:val="00F350BD"/>
    <w:rsid w:val="00F35F06"/>
    <w:rsid w:val="00F35F2F"/>
    <w:rsid w:val="00F36066"/>
    <w:rsid w:val="00F3610F"/>
    <w:rsid w:val="00F36518"/>
    <w:rsid w:val="00F366C8"/>
    <w:rsid w:val="00F36D3E"/>
    <w:rsid w:val="00F36E2E"/>
    <w:rsid w:val="00F3795C"/>
    <w:rsid w:val="00F37AC9"/>
    <w:rsid w:val="00F402AC"/>
    <w:rsid w:val="00F40986"/>
    <w:rsid w:val="00F40A07"/>
    <w:rsid w:val="00F40C1B"/>
    <w:rsid w:val="00F40D97"/>
    <w:rsid w:val="00F40DAA"/>
    <w:rsid w:val="00F41085"/>
    <w:rsid w:val="00F411F2"/>
    <w:rsid w:val="00F41474"/>
    <w:rsid w:val="00F419CB"/>
    <w:rsid w:val="00F419D0"/>
    <w:rsid w:val="00F41E58"/>
    <w:rsid w:val="00F427E8"/>
    <w:rsid w:val="00F4299E"/>
    <w:rsid w:val="00F42A8F"/>
    <w:rsid w:val="00F4332A"/>
    <w:rsid w:val="00F433FF"/>
    <w:rsid w:val="00F4375B"/>
    <w:rsid w:val="00F43B82"/>
    <w:rsid w:val="00F4442E"/>
    <w:rsid w:val="00F4461B"/>
    <w:rsid w:val="00F4470E"/>
    <w:rsid w:val="00F449AF"/>
    <w:rsid w:val="00F44E1B"/>
    <w:rsid w:val="00F46591"/>
    <w:rsid w:val="00F4678A"/>
    <w:rsid w:val="00F46CEC"/>
    <w:rsid w:val="00F47087"/>
    <w:rsid w:val="00F47154"/>
    <w:rsid w:val="00F47529"/>
    <w:rsid w:val="00F47736"/>
    <w:rsid w:val="00F478A0"/>
    <w:rsid w:val="00F47D94"/>
    <w:rsid w:val="00F47EE4"/>
    <w:rsid w:val="00F47EF8"/>
    <w:rsid w:val="00F50038"/>
    <w:rsid w:val="00F5004B"/>
    <w:rsid w:val="00F503DB"/>
    <w:rsid w:val="00F50460"/>
    <w:rsid w:val="00F50644"/>
    <w:rsid w:val="00F506A8"/>
    <w:rsid w:val="00F50734"/>
    <w:rsid w:val="00F50E12"/>
    <w:rsid w:val="00F51142"/>
    <w:rsid w:val="00F516FC"/>
    <w:rsid w:val="00F5179A"/>
    <w:rsid w:val="00F51BFC"/>
    <w:rsid w:val="00F52312"/>
    <w:rsid w:val="00F5236A"/>
    <w:rsid w:val="00F532C5"/>
    <w:rsid w:val="00F532FC"/>
    <w:rsid w:val="00F53463"/>
    <w:rsid w:val="00F53E59"/>
    <w:rsid w:val="00F54159"/>
    <w:rsid w:val="00F543E4"/>
    <w:rsid w:val="00F549A8"/>
    <w:rsid w:val="00F54DF9"/>
    <w:rsid w:val="00F5514B"/>
    <w:rsid w:val="00F5530A"/>
    <w:rsid w:val="00F55623"/>
    <w:rsid w:val="00F55C75"/>
    <w:rsid w:val="00F56283"/>
    <w:rsid w:val="00F563F7"/>
    <w:rsid w:val="00F567C4"/>
    <w:rsid w:val="00F56A03"/>
    <w:rsid w:val="00F56B25"/>
    <w:rsid w:val="00F57027"/>
    <w:rsid w:val="00F579D6"/>
    <w:rsid w:val="00F60178"/>
    <w:rsid w:val="00F601BF"/>
    <w:rsid w:val="00F6038D"/>
    <w:rsid w:val="00F6088B"/>
    <w:rsid w:val="00F6091C"/>
    <w:rsid w:val="00F60D03"/>
    <w:rsid w:val="00F60DAA"/>
    <w:rsid w:val="00F61A91"/>
    <w:rsid w:val="00F61D43"/>
    <w:rsid w:val="00F62257"/>
    <w:rsid w:val="00F6243C"/>
    <w:rsid w:val="00F625D8"/>
    <w:rsid w:val="00F628FC"/>
    <w:rsid w:val="00F62C9C"/>
    <w:rsid w:val="00F62E84"/>
    <w:rsid w:val="00F635C2"/>
    <w:rsid w:val="00F63B15"/>
    <w:rsid w:val="00F63F01"/>
    <w:rsid w:val="00F64F07"/>
    <w:rsid w:val="00F6525B"/>
    <w:rsid w:val="00F655E0"/>
    <w:rsid w:val="00F6595A"/>
    <w:rsid w:val="00F65C86"/>
    <w:rsid w:val="00F65CE8"/>
    <w:rsid w:val="00F65D01"/>
    <w:rsid w:val="00F6629B"/>
    <w:rsid w:val="00F66439"/>
    <w:rsid w:val="00F66755"/>
    <w:rsid w:val="00F66AB7"/>
    <w:rsid w:val="00F66B33"/>
    <w:rsid w:val="00F66C9E"/>
    <w:rsid w:val="00F67019"/>
    <w:rsid w:val="00F679F1"/>
    <w:rsid w:val="00F67C6B"/>
    <w:rsid w:val="00F704E4"/>
    <w:rsid w:val="00F705BF"/>
    <w:rsid w:val="00F705D3"/>
    <w:rsid w:val="00F7060E"/>
    <w:rsid w:val="00F70BA8"/>
    <w:rsid w:val="00F710A4"/>
    <w:rsid w:val="00F71579"/>
    <w:rsid w:val="00F718D6"/>
    <w:rsid w:val="00F719D3"/>
    <w:rsid w:val="00F71AB6"/>
    <w:rsid w:val="00F71CA3"/>
    <w:rsid w:val="00F71D69"/>
    <w:rsid w:val="00F71F87"/>
    <w:rsid w:val="00F72460"/>
    <w:rsid w:val="00F72479"/>
    <w:rsid w:val="00F72720"/>
    <w:rsid w:val="00F727B3"/>
    <w:rsid w:val="00F7298A"/>
    <w:rsid w:val="00F72A25"/>
    <w:rsid w:val="00F72DF7"/>
    <w:rsid w:val="00F72E4E"/>
    <w:rsid w:val="00F72F64"/>
    <w:rsid w:val="00F73115"/>
    <w:rsid w:val="00F731D5"/>
    <w:rsid w:val="00F734CB"/>
    <w:rsid w:val="00F737E9"/>
    <w:rsid w:val="00F73B1F"/>
    <w:rsid w:val="00F73D14"/>
    <w:rsid w:val="00F743ED"/>
    <w:rsid w:val="00F7479F"/>
    <w:rsid w:val="00F747FB"/>
    <w:rsid w:val="00F74976"/>
    <w:rsid w:val="00F74A28"/>
    <w:rsid w:val="00F74C61"/>
    <w:rsid w:val="00F74F16"/>
    <w:rsid w:val="00F754B7"/>
    <w:rsid w:val="00F7586B"/>
    <w:rsid w:val="00F75C98"/>
    <w:rsid w:val="00F75CAE"/>
    <w:rsid w:val="00F75F3F"/>
    <w:rsid w:val="00F764FA"/>
    <w:rsid w:val="00F76B03"/>
    <w:rsid w:val="00F76BCA"/>
    <w:rsid w:val="00F76D33"/>
    <w:rsid w:val="00F7735D"/>
    <w:rsid w:val="00F77D47"/>
    <w:rsid w:val="00F8068D"/>
    <w:rsid w:val="00F80FAC"/>
    <w:rsid w:val="00F8137E"/>
    <w:rsid w:val="00F81AF2"/>
    <w:rsid w:val="00F81DCC"/>
    <w:rsid w:val="00F81DE9"/>
    <w:rsid w:val="00F81E9F"/>
    <w:rsid w:val="00F81EE0"/>
    <w:rsid w:val="00F82011"/>
    <w:rsid w:val="00F82428"/>
    <w:rsid w:val="00F8259F"/>
    <w:rsid w:val="00F82982"/>
    <w:rsid w:val="00F829AB"/>
    <w:rsid w:val="00F82B68"/>
    <w:rsid w:val="00F82E18"/>
    <w:rsid w:val="00F834AF"/>
    <w:rsid w:val="00F83553"/>
    <w:rsid w:val="00F83E96"/>
    <w:rsid w:val="00F8456E"/>
    <w:rsid w:val="00F84722"/>
    <w:rsid w:val="00F8516E"/>
    <w:rsid w:val="00F85410"/>
    <w:rsid w:val="00F85AA6"/>
    <w:rsid w:val="00F85B64"/>
    <w:rsid w:val="00F85EBD"/>
    <w:rsid w:val="00F865C4"/>
    <w:rsid w:val="00F86776"/>
    <w:rsid w:val="00F86D30"/>
    <w:rsid w:val="00F8700E"/>
    <w:rsid w:val="00F8724F"/>
    <w:rsid w:val="00F872BE"/>
    <w:rsid w:val="00F873FB"/>
    <w:rsid w:val="00F8777F"/>
    <w:rsid w:val="00F8796B"/>
    <w:rsid w:val="00F901A4"/>
    <w:rsid w:val="00F90390"/>
    <w:rsid w:val="00F905D9"/>
    <w:rsid w:val="00F90E27"/>
    <w:rsid w:val="00F910B8"/>
    <w:rsid w:val="00F9138B"/>
    <w:rsid w:val="00F919B7"/>
    <w:rsid w:val="00F919FB"/>
    <w:rsid w:val="00F91BEF"/>
    <w:rsid w:val="00F91E31"/>
    <w:rsid w:val="00F91EE7"/>
    <w:rsid w:val="00F9293E"/>
    <w:rsid w:val="00F92942"/>
    <w:rsid w:val="00F9345F"/>
    <w:rsid w:val="00F93CF1"/>
    <w:rsid w:val="00F941EC"/>
    <w:rsid w:val="00F94264"/>
    <w:rsid w:val="00F94319"/>
    <w:rsid w:val="00F94337"/>
    <w:rsid w:val="00F94A1D"/>
    <w:rsid w:val="00F94A4C"/>
    <w:rsid w:val="00F952EB"/>
    <w:rsid w:val="00F95523"/>
    <w:rsid w:val="00F9558A"/>
    <w:rsid w:val="00F95B81"/>
    <w:rsid w:val="00F96009"/>
    <w:rsid w:val="00F96277"/>
    <w:rsid w:val="00F96501"/>
    <w:rsid w:val="00F96E21"/>
    <w:rsid w:val="00F97C03"/>
    <w:rsid w:val="00F97C62"/>
    <w:rsid w:val="00F97D30"/>
    <w:rsid w:val="00FA095A"/>
    <w:rsid w:val="00FA107F"/>
    <w:rsid w:val="00FA11B1"/>
    <w:rsid w:val="00FA153F"/>
    <w:rsid w:val="00FA1730"/>
    <w:rsid w:val="00FA1923"/>
    <w:rsid w:val="00FA19CB"/>
    <w:rsid w:val="00FA1D18"/>
    <w:rsid w:val="00FA1DC3"/>
    <w:rsid w:val="00FA2046"/>
    <w:rsid w:val="00FA2719"/>
    <w:rsid w:val="00FA281C"/>
    <w:rsid w:val="00FA3BC9"/>
    <w:rsid w:val="00FA4274"/>
    <w:rsid w:val="00FA428D"/>
    <w:rsid w:val="00FA435F"/>
    <w:rsid w:val="00FA4805"/>
    <w:rsid w:val="00FA4FE8"/>
    <w:rsid w:val="00FA56A1"/>
    <w:rsid w:val="00FA59CF"/>
    <w:rsid w:val="00FA5BAF"/>
    <w:rsid w:val="00FA61B9"/>
    <w:rsid w:val="00FA62D6"/>
    <w:rsid w:val="00FA658C"/>
    <w:rsid w:val="00FA6C7D"/>
    <w:rsid w:val="00FA6FB5"/>
    <w:rsid w:val="00FA746D"/>
    <w:rsid w:val="00FA76D2"/>
    <w:rsid w:val="00FA7A03"/>
    <w:rsid w:val="00FA7B07"/>
    <w:rsid w:val="00FA7D69"/>
    <w:rsid w:val="00FB0907"/>
    <w:rsid w:val="00FB0C8B"/>
    <w:rsid w:val="00FB0F7F"/>
    <w:rsid w:val="00FB0F8E"/>
    <w:rsid w:val="00FB10F3"/>
    <w:rsid w:val="00FB1527"/>
    <w:rsid w:val="00FB1762"/>
    <w:rsid w:val="00FB3351"/>
    <w:rsid w:val="00FB3B76"/>
    <w:rsid w:val="00FB3CCA"/>
    <w:rsid w:val="00FB42CE"/>
    <w:rsid w:val="00FB493D"/>
    <w:rsid w:val="00FB49F3"/>
    <w:rsid w:val="00FB4A26"/>
    <w:rsid w:val="00FB4ACC"/>
    <w:rsid w:val="00FB4D2C"/>
    <w:rsid w:val="00FB4DB5"/>
    <w:rsid w:val="00FB4DF2"/>
    <w:rsid w:val="00FB5157"/>
    <w:rsid w:val="00FB5756"/>
    <w:rsid w:val="00FB586B"/>
    <w:rsid w:val="00FB5A6D"/>
    <w:rsid w:val="00FB6A82"/>
    <w:rsid w:val="00FB6AC8"/>
    <w:rsid w:val="00FB6C37"/>
    <w:rsid w:val="00FB6FF5"/>
    <w:rsid w:val="00FB734F"/>
    <w:rsid w:val="00FB745E"/>
    <w:rsid w:val="00FB7B36"/>
    <w:rsid w:val="00FB7B5D"/>
    <w:rsid w:val="00FC00A4"/>
    <w:rsid w:val="00FC060F"/>
    <w:rsid w:val="00FC071D"/>
    <w:rsid w:val="00FC0763"/>
    <w:rsid w:val="00FC098D"/>
    <w:rsid w:val="00FC0CD9"/>
    <w:rsid w:val="00FC0E4C"/>
    <w:rsid w:val="00FC1086"/>
    <w:rsid w:val="00FC10BC"/>
    <w:rsid w:val="00FC130B"/>
    <w:rsid w:val="00FC1D0F"/>
    <w:rsid w:val="00FC1D8E"/>
    <w:rsid w:val="00FC1E5B"/>
    <w:rsid w:val="00FC1EDB"/>
    <w:rsid w:val="00FC2D17"/>
    <w:rsid w:val="00FC3019"/>
    <w:rsid w:val="00FC346A"/>
    <w:rsid w:val="00FC350E"/>
    <w:rsid w:val="00FC3B31"/>
    <w:rsid w:val="00FC3BFD"/>
    <w:rsid w:val="00FC3D6B"/>
    <w:rsid w:val="00FC3E4D"/>
    <w:rsid w:val="00FC400D"/>
    <w:rsid w:val="00FC4104"/>
    <w:rsid w:val="00FC4642"/>
    <w:rsid w:val="00FC4B03"/>
    <w:rsid w:val="00FC56E1"/>
    <w:rsid w:val="00FC58C0"/>
    <w:rsid w:val="00FC5DC2"/>
    <w:rsid w:val="00FC6062"/>
    <w:rsid w:val="00FC60C5"/>
    <w:rsid w:val="00FC6211"/>
    <w:rsid w:val="00FC681D"/>
    <w:rsid w:val="00FC71DF"/>
    <w:rsid w:val="00FC792E"/>
    <w:rsid w:val="00FC7FCE"/>
    <w:rsid w:val="00FD01D9"/>
    <w:rsid w:val="00FD0768"/>
    <w:rsid w:val="00FD0773"/>
    <w:rsid w:val="00FD0AF8"/>
    <w:rsid w:val="00FD1415"/>
    <w:rsid w:val="00FD1531"/>
    <w:rsid w:val="00FD1965"/>
    <w:rsid w:val="00FD2478"/>
    <w:rsid w:val="00FD25EF"/>
    <w:rsid w:val="00FD2686"/>
    <w:rsid w:val="00FD27E5"/>
    <w:rsid w:val="00FD2D02"/>
    <w:rsid w:val="00FD2D39"/>
    <w:rsid w:val="00FD30BD"/>
    <w:rsid w:val="00FD373A"/>
    <w:rsid w:val="00FD3D36"/>
    <w:rsid w:val="00FD40DD"/>
    <w:rsid w:val="00FD4169"/>
    <w:rsid w:val="00FD4A99"/>
    <w:rsid w:val="00FD4FF5"/>
    <w:rsid w:val="00FD50B6"/>
    <w:rsid w:val="00FD5222"/>
    <w:rsid w:val="00FD5282"/>
    <w:rsid w:val="00FD53C0"/>
    <w:rsid w:val="00FD56C1"/>
    <w:rsid w:val="00FD5864"/>
    <w:rsid w:val="00FD5BA0"/>
    <w:rsid w:val="00FD5C5C"/>
    <w:rsid w:val="00FD5D21"/>
    <w:rsid w:val="00FD636D"/>
    <w:rsid w:val="00FD72DE"/>
    <w:rsid w:val="00FD7625"/>
    <w:rsid w:val="00FD7643"/>
    <w:rsid w:val="00FD770A"/>
    <w:rsid w:val="00FD7E44"/>
    <w:rsid w:val="00FD7F5B"/>
    <w:rsid w:val="00FD7FF2"/>
    <w:rsid w:val="00FE04A9"/>
    <w:rsid w:val="00FE05BE"/>
    <w:rsid w:val="00FE0813"/>
    <w:rsid w:val="00FE0C7C"/>
    <w:rsid w:val="00FE0CB1"/>
    <w:rsid w:val="00FE1589"/>
    <w:rsid w:val="00FE1B8A"/>
    <w:rsid w:val="00FE209F"/>
    <w:rsid w:val="00FE26CB"/>
    <w:rsid w:val="00FE26F9"/>
    <w:rsid w:val="00FE2893"/>
    <w:rsid w:val="00FE28A9"/>
    <w:rsid w:val="00FE2A88"/>
    <w:rsid w:val="00FE2B30"/>
    <w:rsid w:val="00FE2C37"/>
    <w:rsid w:val="00FE2E58"/>
    <w:rsid w:val="00FE3264"/>
    <w:rsid w:val="00FE3290"/>
    <w:rsid w:val="00FE3B4D"/>
    <w:rsid w:val="00FE416F"/>
    <w:rsid w:val="00FE452C"/>
    <w:rsid w:val="00FE4613"/>
    <w:rsid w:val="00FE49F7"/>
    <w:rsid w:val="00FE4F55"/>
    <w:rsid w:val="00FE4FD9"/>
    <w:rsid w:val="00FE5409"/>
    <w:rsid w:val="00FE5558"/>
    <w:rsid w:val="00FE5595"/>
    <w:rsid w:val="00FE59E0"/>
    <w:rsid w:val="00FE5A23"/>
    <w:rsid w:val="00FE654C"/>
    <w:rsid w:val="00FE65AA"/>
    <w:rsid w:val="00FE693B"/>
    <w:rsid w:val="00FE7019"/>
    <w:rsid w:val="00FE70A3"/>
    <w:rsid w:val="00FE7126"/>
    <w:rsid w:val="00FE73AF"/>
    <w:rsid w:val="00FE7439"/>
    <w:rsid w:val="00FE7701"/>
    <w:rsid w:val="00FE799D"/>
    <w:rsid w:val="00FF069B"/>
    <w:rsid w:val="00FF06D6"/>
    <w:rsid w:val="00FF0A16"/>
    <w:rsid w:val="00FF0B57"/>
    <w:rsid w:val="00FF0E79"/>
    <w:rsid w:val="00FF1196"/>
    <w:rsid w:val="00FF127D"/>
    <w:rsid w:val="00FF178E"/>
    <w:rsid w:val="00FF1D58"/>
    <w:rsid w:val="00FF2047"/>
    <w:rsid w:val="00FF2387"/>
    <w:rsid w:val="00FF23AA"/>
    <w:rsid w:val="00FF23D7"/>
    <w:rsid w:val="00FF2697"/>
    <w:rsid w:val="00FF288F"/>
    <w:rsid w:val="00FF2D72"/>
    <w:rsid w:val="00FF2F9D"/>
    <w:rsid w:val="00FF3920"/>
    <w:rsid w:val="00FF3D45"/>
    <w:rsid w:val="00FF3DD4"/>
    <w:rsid w:val="00FF4A17"/>
    <w:rsid w:val="00FF4B1A"/>
    <w:rsid w:val="00FF50F4"/>
    <w:rsid w:val="00FF51B0"/>
    <w:rsid w:val="00FF520D"/>
    <w:rsid w:val="00FF5270"/>
    <w:rsid w:val="00FF57D1"/>
    <w:rsid w:val="00FF5F28"/>
    <w:rsid w:val="00FF608F"/>
    <w:rsid w:val="00FF6334"/>
    <w:rsid w:val="00FF65E5"/>
    <w:rsid w:val="00FF6A39"/>
    <w:rsid w:val="00FF6C4F"/>
    <w:rsid w:val="00FF722A"/>
    <w:rsid w:val="00FF7417"/>
    <w:rsid w:val="00FF7506"/>
    <w:rsid w:val="00FF77AE"/>
    <w:rsid w:val="00FF7802"/>
    <w:rsid w:val="00FF7883"/>
    <w:rsid w:val="00FF7A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3FBC1"/>
  <w15:docId w15:val="{25DE3EFF-0029-4A74-B584-AF30882F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05E45"/>
    <w:pPr>
      <w:spacing w:line="360" w:lineRule="auto"/>
      <w:ind w:firstLine="567"/>
      <w:jc w:val="both"/>
    </w:pPr>
    <w:rPr>
      <w:sz w:val="24"/>
      <w:szCs w:val="24"/>
    </w:rPr>
  </w:style>
  <w:style w:type="paragraph" w:styleId="Nagwek1">
    <w:name w:val="heading 1"/>
    <w:basedOn w:val="Normalny"/>
    <w:next w:val="Normalny"/>
    <w:link w:val="Nagwek1Znak"/>
    <w:qFormat/>
    <w:rsid w:val="007F236A"/>
    <w:pPr>
      <w:keepNext/>
      <w:spacing w:before="240" w:after="120"/>
      <w:ind w:left="284" w:hanging="284"/>
      <w:jc w:val="left"/>
      <w:outlineLvl w:val="0"/>
    </w:pPr>
    <w:rPr>
      <w:rFonts w:cs="Arial"/>
      <w:b/>
      <w:bCs/>
      <w:caps/>
      <w:kern w:val="32"/>
      <w:sz w:val="28"/>
      <w:szCs w:val="32"/>
    </w:rPr>
  </w:style>
  <w:style w:type="paragraph" w:styleId="Nagwek2">
    <w:name w:val="heading 2"/>
    <w:basedOn w:val="Normalny"/>
    <w:next w:val="Normalny"/>
    <w:link w:val="Nagwek2Znak"/>
    <w:qFormat/>
    <w:rsid w:val="00BA46E2"/>
    <w:pPr>
      <w:keepNext/>
      <w:spacing w:before="240" w:after="60"/>
      <w:ind w:left="1134" w:hanging="567"/>
      <w:jc w:val="left"/>
      <w:outlineLvl w:val="1"/>
    </w:pPr>
    <w:rPr>
      <w:rFonts w:cs="Arial"/>
      <w:b/>
      <w:bCs/>
      <w:i/>
      <w:iCs/>
      <w:szCs w:val="28"/>
    </w:rPr>
  </w:style>
  <w:style w:type="paragraph" w:styleId="Nagwek3">
    <w:name w:val="heading 3"/>
    <w:basedOn w:val="Normalny"/>
    <w:next w:val="Normalny"/>
    <w:link w:val="Nagwek3Znak"/>
    <w:qFormat/>
    <w:rsid w:val="00972EB6"/>
    <w:pPr>
      <w:keepNext/>
      <w:spacing w:before="240" w:after="60"/>
      <w:ind w:left="1418" w:hanging="567"/>
      <w:outlineLvl w:val="2"/>
    </w:pPr>
    <w:rPr>
      <w:rFonts w:cs="Arial"/>
      <w:bCs/>
      <w:i/>
      <w:szCs w:val="26"/>
      <w:u w:val="single"/>
    </w:rPr>
  </w:style>
  <w:style w:type="paragraph" w:styleId="Nagwek4">
    <w:name w:val="heading 4"/>
    <w:aliases w:val="pogr"/>
    <w:basedOn w:val="Normalny"/>
    <w:next w:val="Normalny"/>
    <w:link w:val="Nagwek4Znak"/>
    <w:rsid w:val="00E27D40"/>
    <w:pPr>
      <w:keepNext/>
      <w:spacing w:before="240" w:after="60"/>
      <w:outlineLvl w:val="3"/>
    </w:pPr>
    <w:rPr>
      <w:b/>
      <w:bCs/>
      <w:sz w:val="28"/>
      <w:szCs w:val="28"/>
    </w:rPr>
  </w:style>
  <w:style w:type="paragraph" w:styleId="Nagwek5">
    <w:name w:val="heading 5"/>
    <w:basedOn w:val="Normalny"/>
    <w:next w:val="Normalny"/>
    <w:link w:val="Nagwek5Znak"/>
    <w:rsid w:val="00A44423"/>
    <w:pPr>
      <w:spacing w:before="240" w:after="60"/>
      <w:outlineLvl w:val="4"/>
    </w:pPr>
    <w:rPr>
      <w:b/>
      <w:bCs/>
      <w:i/>
      <w:iCs/>
      <w:sz w:val="26"/>
      <w:szCs w:val="26"/>
    </w:rPr>
  </w:style>
  <w:style w:type="paragraph" w:styleId="Nagwek6">
    <w:name w:val="heading 6"/>
    <w:basedOn w:val="Normalny"/>
    <w:next w:val="Normalny"/>
    <w:link w:val="Nagwek6Znak"/>
    <w:rsid w:val="00CF727D"/>
    <w:pPr>
      <w:pBdr>
        <w:bottom w:val="dotted" w:sz="6" w:space="1" w:color="4F81BD"/>
      </w:pBdr>
      <w:spacing w:before="300"/>
      <w:ind w:left="1152" w:hanging="1152"/>
      <w:outlineLvl w:val="5"/>
    </w:pPr>
    <w:rPr>
      <w:rFonts w:ascii="Cambria" w:hAnsi="Cambria"/>
      <w:caps/>
      <w:color w:val="365F91"/>
      <w:spacing w:val="10"/>
      <w:sz w:val="22"/>
      <w:szCs w:val="22"/>
      <w:lang w:val="en-US" w:eastAsia="en-US"/>
    </w:rPr>
  </w:style>
  <w:style w:type="paragraph" w:styleId="Nagwek7">
    <w:name w:val="heading 7"/>
    <w:basedOn w:val="Normalny"/>
    <w:next w:val="Normalny"/>
    <w:link w:val="Nagwek7Znak"/>
    <w:rsid w:val="00CF727D"/>
    <w:pPr>
      <w:spacing w:before="300"/>
      <w:ind w:left="1296" w:hanging="1296"/>
      <w:outlineLvl w:val="6"/>
    </w:pPr>
    <w:rPr>
      <w:rFonts w:ascii="Cambria" w:hAnsi="Cambria"/>
      <w:caps/>
      <w:color w:val="365F91"/>
      <w:spacing w:val="10"/>
      <w:sz w:val="22"/>
      <w:szCs w:val="22"/>
      <w:lang w:val="en-US" w:eastAsia="en-US"/>
    </w:rPr>
  </w:style>
  <w:style w:type="paragraph" w:styleId="Nagwek8">
    <w:name w:val="heading 8"/>
    <w:basedOn w:val="Normalny"/>
    <w:next w:val="Normalny"/>
    <w:link w:val="Nagwek8Znak"/>
    <w:rsid w:val="00CF727D"/>
    <w:pPr>
      <w:spacing w:before="300"/>
      <w:ind w:left="1440" w:hanging="1440"/>
      <w:outlineLvl w:val="7"/>
    </w:pPr>
    <w:rPr>
      <w:rFonts w:ascii="Cambria" w:hAnsi="Cambria"/>
      <w:caps/>
      <w:spacing w:val="10"/>
      <w:sz w:val="18"/>
      <w:szCs w:val="18"/>
      <w:lang w:val="en-US" w:eastAsia="en-US"/>
    </w:rPr>
  </w:style>
  <w:style w:type="paragraph" w:styleId="Nagwek9">
    <w:name w:val="heading 9"/>
    <w:basedOn w:val="Normalny"/>
    <w:next w:val="Normalny"/>
    <w:link w:val="Nagwek9Znak"/>
    <w:rsid w:val="00CF727D"/>
    <w:pPr>
      <w:spacing w:before="300"/>
      <w:ind w:left="1584" w:hanging="1584"/>
      <w:outlineLvl w:val="8"/>
    </w:pPr>
    <w:rPr>
      <w:rFonts w:ascii="Cambria" w:hAnsi="Cambria"/>
      <w:i/>
      <w:caps/>
      <w:spacing w:val="10"/>
      <w:sz w:val="18"/>
      <w:szCs w:val="18"/>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6B4CC1"/>
  </w:style>
  <w:style w:type="paragraph" w:styleId="Stopka">
    <w:name w:val="footer"/>
    <w:basedOn w:val="Normalny"/>
    <w:link w:val="StopkaZnak"/>
    <w:uiPriority w:val="99"/>
    <w:rsid w:val="008D10F9"/>
    <w:pPr>
      <w:tabs>
        <w:tab w:val="center" w:pos="4536"/>
        <w:tab w:val="right" w:pos="9072"/>
      </w:tabs>
    </w:pPr>
  </w:style>
  <w:style w:type="paragraph" w:customStyle="1" w:styleId="rteleft1">
    <w:name w:val="rteleft1"/>
    <w:basedOn w:val="Normalny"/>
    <w:rsid w:val="001963CD"/>
    <w:pPr>
      <w:spacing w:before="100" w:beforeAutospacing="1" w:after="100" w:afterAutospacing="1" w:line="240" w:lineRule="auto"/>
      <w:ind w:firstLine="0"/>
    </w:pPr>
  </w:style>
  <w:style w:type="paragraph" w:styleId="NormalnyWeb">
    <w:name w:val="Normal (Web)"/>
    <w:basedOn w:val="Normalny"/>
    <w:uiPriority w:val="99"/>
    <w:rsid w:val="00C01802"/>
    <w:pPr>
      <w:spacing w:before="100" w:beforeAutospacing="1" w:after="240" w:line="240" w:lineRule="auto"/>
      <w:ind w:firstLine="0"/>
      <w:jc w:val="left"/>
    </w:pPr>
  </w:style>
  <w:style w:type="numbering" w:customStyle="1" w:styleId="StylKonspektynumerowane">
    <w:name w:val="Styl Konspekty numerowane"/>
    <w:basedOn w:val="Bezlisty"/>
    <w:rsid w:val="003B36FA"/>
    <w:pPr>
      <w:numPr>
        <w:numId w:val="5"/>
      </w:numPr>
    </w:pPr>
  </w:style>
  <w:style w:type="paragraph" w:styleId="Nagwek">
    <w:name w:val="header"/>
    <w:basedOn w:val="Normalny"/>
    <w:link w:val="NagwekZnak"/>
    <w:uiPriority w:val="99"/>
    <w:rsid w:val="00523BEC"/>
    <w:pPr>
      <w:tabs>
        <w:tab w:val="center" w:pos="4536"/>
        <w:tab w:val="right" w:pos="9072"/>
      </w:tabs>
    </w:pPr>
  </w:style>
  <w:style w:type="paragraph" w:customStyle="1" w:styleId="PodstawowywcityZnakZnak1">
    <w:name w:val="Podstawowy wcięty Znak Znak1"/>
    <w:basedOn w:val="Normalny"/>
    <w:rsid w:val="0004237D"/>
    <w:pPr>
      <w:keepNext/>
      <w:outlineLvl w:val="0"/>
    </w:pPr>
    <w:rPr>
      <w:rFonts w:ascii="Arial" w:hAnsi="Arial" w:cs="Arial"/>
      <w:b/>
      <w:bCs/>
      <w:noProof/>
      <w:kern w:val="32"/>
    </w:rPr>
  </w:style>
  <w:style w:type="paragraph" w:customStyle="1" w:styleId="Styl1">
    <w:name w:val="Styl1"/>
    <w:basedOn w:val="Normalny"/>
    <w:rsid w:val="00BA46E2"/>
  </w:style>
  <w:style w:type="paragraph" w:customStyle="1" w:styleId="PodstawowywcityZnakZnakZnakZnakZnakZnak">
    <w:name w:val="Podstawowy wcięty Znak Znak Znak Znak Znak Znak"/>
    <w:basedOn w:val="Normalny"/>
    <w:rsid w:val="00BA46E2"/>
    <w:pPr>
      <w:keepNext/>
      <w:outlineLvl w:val="0"/>
    </w:pPr>
    <w:rPr>
      <w:rFonts w:ascii="Arial" w:hAnsi="Arial" w:cs="Arial"/>
      <w:b/>
      <w:bCs/>
      <w:noProof/>
      <w:kern w:val="32"/>
    </w:rPr>
  </w:style>
  <w:style w:type="paragraph" w:customStyle="1" w:styleId="PodstawowywcityZnakZnak">
    <w:name w:val="Podstawowy wcięty Znak Znak"/>
    <w:basedOn w:val="Normalny"/>
    <w:rsid w:val="00BA46E2"/>
    <w:pPr>
      <w:keepNext/>
      <w:ind w:firstLine="720"/>
      <w:outlineLvl w:val="0"/>
    </w:pPr>
    <w:rPr>
      <w:rFonts w:cs="Arial"/>
      <w:b/>
      <w:bCs/>
      <w:kern w:val="32"/>
    </w:rPr>
  </w:style>
  <w:style w:type="paragraph" w:customStyle="1" w:styleId="Wielu3ZnakZnak2">
    <w:name w:val="Wieluń 3 Znak Znak2"/>
    <w:basedOn w:val="Normalny"/>
    <w:rsid w:val="00BA46E2"/>
    <w:pPr>
      <w:keepNext/>
      <w:spacing w:before="120" w:after="120"/>
      <w:ind w:left="709" w:firstLine="720"/>
      <w:outlineLvl w:val="0"/>
    </w:pPr>
    <w:rPr>
      <w:rFonts w:cs="Arial"/>
      <w:b/>
      <w:bCs/>
      <w:kern w:val="32"/>
    </w:rPr>
  </w:style>
  <w:style w:type="paragraph" w:customStyle="1" w:styleId="Tekstelab">
    <w:name w:val="Tekst_elab"/>
    <w:basedOn w:val="Normalny"/>
    <w:uiPriority w:val="99"/>
    <w:rsid w:val="00BA46E2"/>
    <w:pPr>
      <w:spacing w:before="120"/>
    </w:pPr>
    <w:rPr>
      <w:bCs/>
    </w:rPr>
  </w:style>
  <w:style w:type="paragraph" w:customStyle="1" w:styleId="Tabelab">
    <w:name w:val="Tab_elab"/>
    <w:basedOn w:val="Normalny"/>
    <w:rsid w:val="00BA46E2"/>
    <w:pPr>
      <w:spacing w:before="20" w:after="20" w:line="240" w:lineRule="auto"/>
      <w:ind w:firstLine="0"/>
      <w:jc w:val="left"/>
    </w:pPr>
    <w:rPr>
      <w:bCs/>
      <w:sz w:val="22"/>
    </w:rPr>
  </w:style>
  <w:style w:type="character" w:customStyle="1" w:styleId="Nagwek3Znak">
    <w:name w:val="Nagłówek 3 Znak"/>
    <w:link w:val="Nagwek3"/>
    <w:rsid w:val="00972EB6"/>
    <w:rPr>
      <w:rFonts w:cs="Arial"/>
      <w:bCs/>
      <w:i/>
      <w:sz w:val="24"/>
      <w:szCs w:val="26"/>
      <w:u w:val="single"/>
      <w:lang w:val="pl-PL" w:eastAsia="pl-PL" w:bidi="ar-SA"/>
    </w:rPr>
  </w:style>
  <w:style w:type="paragraph" w:styleId="Tekstpodstawowywcity">
    <w:name w:val="Body Text Indent"/>
    <w:basedOn w:val="Normalny"/>
    <w:link w:val="TekstpodstawowywcityZnak"/>
    <w:rsid w:val="00537F85"/>
    <w:pPr>
      <w:spacing w:line="240" w:lineRule="auto"/>
      <w:ind w:firstLine="0"/>
    </w:pPr>
  </w:style>
  <w:style w:type="paragraph" w:styleId="Tekstprzypisukocowego">
    <w:name w:val="endnote text"/>
    <w:basedOn w:val="Normalny"/>
    <w:link w:val="TekstprzypisukocowegoZnak"/>
    <w:semiHidden/>
    <w:rsid w:val="00BA19E3"/>
    <w:rPr>
      <w:sz w:val="20"/>
      <w:szCs w:val="20"/>
    </w:rPr>
  </w:style>
  <w:style w:type="character" w:styleId="Odwoanieprzypisukocowego">
    <w:name w:val="endnote reference"/>
    <w:semiHidden/>
    <w:rsid w:val="00BA19E3"/>
    <w:rPr>
      <w:vertAlign w:val="superscript"/>
    </w:rPr>
  </w:style>
  <w:style w:type="character" w:customStyle="1" w:styleId="plainlinks">
    <w:name w:val="plainlinks"/>
    <w:basedOn w:val="Domylnaczcionkaakapitu"/>
    <w:rsid w:val="00654ECC"/>
  </w:style>
  <w:style w:type="paragraph" w:customStyle="1" w:styleId="Default">
    <w:name w:val="Default"/>
    <w:rsid w:val="007E262E"/>
    <w:pPr>
      <w:autoSpaceDE w:val="0"/>
      <w:autoSpaceDN w:val="0"/>
      <w:adjustRightInd w:val="0"/>
    </w:pPr>
    <w:rPr>
      <w:rFonts w:ascii="Calibri" w:hAnsi="Calibri" w:cs="Calibri"/>
      <w:color w:val="000000"/>
      <w:sz w:val="24"/>
      <w:szCs w:val="24"/>
    </w:rPr>
  </w:style>
  <w:style w:type="table" w:styleId="Tabela-Siatka">
    <w:name w:val="Table Grid"/>
    <w:basedOn w:val="Standardowy"/>
    <w:rsid w:val="00C877ED"/>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rsid w:val="00CC17C5"/>
    <w:rPr>
      <w:rFonts w:ascii="Calibri" w:hAnsi="Calibri"/>
      <w:sz w:val="22"/>
      <w:szCs w:val="22"/>
      <w:lang w:eastAsia="en-US"/>
    </w:rPr>
  </w:style>
  <w:style w:type="character" w:customStyle="1" w:styleId="BezodstpwZnak">
    <w:name w:val="Bez odstępów Znak"/>
    <w:link w:val="Bezodstpw"/>
    <w:rsid w:val="00CC17C5"/>
    <w:rPr>
      <w:rFonts w:ascii="Calibri" w:hAnsi="Calibri"/>
      <w:sz w:val="22"/>
      <w:szCs w:val="22"/>
      <w:lang w:val="pl-PL" w:eastAsia="en-US" w:bidi="ar-SA"/>
    </w:rPr>
  </w:style>
  <w:style w:type="paragraph" w:customStyle="1" w:styleId="Wielu2">
    <w:name w:val="Wieluń 2"/>
    <w:basedOn w:val="Normalny"/>
    <w:rsid w:val="008F38F2"/>
    <w:pPr>
      <w:keepNext/>
      <w:spacing w:before="120" w:after="120" w:line="240" w:lineRule="auto"/>
      <w:ind w:left="454" w:firstLine="0"/>
      <w:outlineLvl w:val="0"/>
    </w:pPr>
    <w:rPr>
      <w:rFonts w:ascii="Arial" w:hAnsi="Arial" w:cs="Arial"/>
      <w:b/>
      <w:bCs/>
      <w:kern w:val="32"/>
    </w:rPr>
  </w:style>
  <w:style w:type="paragraph" w:customStyle="1" w:styleId="PodstawowywcityZnakZnakZnakZnakZnak1">
    <w:name w:val="Podstawowy wcięty Znak Znak Znak Znak Znak1"/>
    <w:basedOn w:val="Normalny"/>
    <w:rsid w:val="008F38F2"/>
    <w:pPr>
      <w:keepNext/>
      <w:outlineLvl w:val="0"/>
    </w:pPr>
    <w:rPr>
      <w:rFonts w:ascii="Arial" w:hAnsi="Arial" w:cs="Arial"/>
      <w:b/>
      <w:bCs/>
      <w:noProof/>
      <w:kern w:val="32"/>
    </w:rPr>
  </w:style>
  <w:style w:type="paragraph" w:customStyle="1" w:styleId="tekst">
    <w:name w:val="tekst"/>
    <w:rsid w:val="00251E44"/>
    <w:pPr>
      <w:spacing w:before="120"/>
      <w:ind w:firstLine="567"/>
      <w:jc w:val="both"/>
    </w:pPr>
    <w:rPr>
      <w:sz w:val="24"/>
    </w:rPr>
  </w:style>
  <w:style w:type="paragraph" w:customStyle="1" w:styleId="Nrelab5">
    <w:name w:val="Nr_elab5"/>
    <w:basedOn w:val="Normalny"/>
    <w:rsid w:val="00823A72"/>
    <w:pPr>
      <w:ind w:firstLine="0"/>
      <w:jc w:val="left"/>
    </w:pPr>
  </w:style>
  <w:style w:type="paragraph" w:customStyle="1" w:styleId="PodstawowywcityZnak">
    <w:name w:val="Podstawowy wcięty Znak"/>
    <w:basedOn w:val="Wielu3ZnakZnak2"/>
    <w:rsid w:val="008466E2"/>
    <w:pPr>
      <w:spacing w:before="0" w:after="0"/>
      <w:ind w:left="0"/>
    </w:pPr>
  </w:style>
  <w:style w:type="character" w:styleId="Hipercze">
    <w:name w:val="Hyperlink"/>
    <w:uiPriority w:val="99"/>
    <w:rsid w:val="00972EB6"/>
    <w:rPr>
      <w:color w:val="606060"/>
      <w:sz w:val="17"/>
      <w:szCs w:val="17"/>
      <w:u w:val="single"/>
    </w:rPr>
  </w:style>
  <w:style w:type="character" w:customStyle="1" w:styleId="head11">
    <w:name w:val="head11"/>
    <w:rsid w:val="00E97029"/>
    <w:rPr>
      <w:rFonts w:ascii="Verdana" w:hAnsi="Verdana" w:hint="default"/>
      <w:b/>
      <w:bCs/>
      <w:color w:val="64990D"/>
      <w:sz w:val="18"/>
      <w:szCs w:val="18"/>
    </w:rPr>
  </w:style>
  <w:style w:type="paragraph" w:customStyle="1" w:styleId="WIELU1ZnakZnak">
    <w:name w:val="WIELUŃ 1 Znak Znak"/>
    <w:basedOn w:val="Nagwek1"/>
    <w:autoRedefine/>
    <w:rsid w:val="008B54D3"/>
    <w:pPr>
      <w:keepNext w:val="0"/>
      <w:keepLines/>
      <w:widowControl w:val="0"/>
      <w:spacing w:before="120" w:after="0"/>
      <w:ind w:left="0" w:firstLine="0"/>
      <w:jc w:val="center"/>
    </w:pPr>
    <w:rPr>
      <w:rFonts w:cs="Times New Roman"/>
      <w:caps w:val="0"/>
      <w:noProof/>
      <w:sz w:val="24"/>
      <w:szCs w:val="24"/>
    </w:rPr>
  </w:style>
  <w:style w:type="paragraph" w:customStyle="1" w:styleId="WIELU1ZnakZnakZnak">
    <w:name w:val="WIELUŃ 1 Znak Znak Znak"/>
    <w:basedOn w:val="Nagwek1"/>
    <w:autoRedefine/>
    <w:rsid w:val="006314B0"/>
    <w:pPr>
      <w:keepNext w:val="0"/>
      <w:widowControl w:val="0"/>
      <w:spacing w:before="0" w:after="60" w:line="240" w:lineRule="auto"/>
      <w:ind w:left="0" w:firstLine="0"/>
      <w:jc w:val="center"/>
      <w:outlineLvl w:val="9"/>
    </w:pPr>
    <w:rPr>
      <w:rFonts w:cs="Times New Roman"/>
      <w:i/>
      <w:caps w:val="0"/>
      <w:noProof/>
      <w:sz w:val="20"/>
      <w:szCs w:val="20"/>
    </w:rPr>
  </w:style>
  <w:style w:type="paragraph" w:customStyle="1" w:styleId="TekstA">
    <w:name w:val="Tekst_A"/>
    <w:basedOn w:val="Normalny"/>
    <w:link w:val="TekstAZnak"/>
    <w:rsid w:val="0049404F"/>
    <w:pPr>
      <w:overflowPunct w:val="0"/>
      <w:autoSpaceDE w:val="0"/>
      <w:autoSpaceDN w:val="0"/>
      <w:adjustRightInd w:val="0"/>
      <w:spacing w:before="120"/>
    </w:pPr>
  </w:style>
  <w:style w:type="paragraph" w:styleId="Spistreci2">
    <w:name w:val="toc 2"/>
    <w:basedOn w:val="Normalny"/>
    <w:next w:val="Normalny"/>
    <w:autoRedefine/>
    <w:uiPriority w:val="39"/>
    <w:rsid w:val="00E27D40"/>
    <w:pPr>
      <w:ind w:left="240"/>
    </w:pPr>
  </w:style>
  <w:style w:type="paragraph" w:styleId="Spistreci1">
    <w:name w:val="toc 1"/>
    <w:basedOn w:val="Nagwek1"/>
    <w:next w:val="Nagwek2"/>
    <w:autoRedefine/>
    <w:uiPriority w:val="39"/>
    <w:rsid w:val="009C649F"/>
    <w:pPr>
      <w:tabs>
        <w:tab w:val="right" w:leader="dot" w:pos="9062"/>
      </w:tabs>
      <w:spacing w:before="0" w:after="0" w:line="240" w:lineRule="auto"/>
      <w:ind w:left="709" w:hanging="709"/>
    </w:pPr>
    <w:rPr>
      <w:rFonts w:cs="Times New Roman"/>
      <w:noProof/>
      <w:spacing w:val="70"/>
    </w:rPr>
  </w:style>
  <w:style w:type="paragraph" w:styleId="Spistreci3">
    <w:name w:val="toc 3"/>
    <w:basedOn w:val="Normalny"/>
    <w:next w:val="Normalny"/>
    <w:autoRedefine/>
    <w:uiPriority w:val="39"/>
    <w:rsid w:val="00E27D40"/>
    <w:pPr>
      <w:ind w:left="480"/>
    </w:pPr>
  </w:style>
  <w:style w:type="paragraph" w:styleId="Spistreci4">
    <w:name w:val="toc 4"/>
    <w:basedOn w:val="Normalny"/>
    <w:next w:val="Normalny"/>
    <w:autoRedefine/>
    <w:uiPriority w:val="39"/>
    <w:rsid w:val="00E27D40"/>
    <w:pPr>
      <w:spacing w:line="240" w:lineRule="auto"/>
      <w:ind w:left="720" w:firstLine="0"/>
      <w:jc w:val="left"/>
    </w:pPr>
  </w:style>
  <w:style w:type="paragraph" w:styleId="Spistreci5">
    <w:name w:val="toc 5"/>
    <w:basedOn w:val="Normalny"/>
    <w:next w:val="Normalny"/>
    <w:autoRedefine/>
    <w:uiPriority w:val="39"/>
    <w:rsid w:val="00E27D40"/>
    <w:pPr>
      <w:spacing w:line="240" w:lineRule="auto"/>
      <w:ind w:left="960" w:firstLine="0"/>
      <w:jc w:val="left"/>
    </w:pPr>
  </w:style>
  <w:style w:type="paragraph" w:styleId="Spistreci6">
    <w:name w:val="toc 6"/>
    <w:basedOn w:val="Normalny"/>
    <w:next w:val="Normalny"/>
    <w:autoRedefine/>
    <w:uiPriority w:val="39"/>
    <w:rsid w:val="00E27D40"/>
    <w:pPr>
      <w:spacing w:line="240" w:lineRule="auto"/>
      <w:ind w:left="1200" w:firstLine="0"/>
      <w:jc w:val="left"/>
    </w:pPr>
  </w:style>
  <w:style w:type="paragraph" w:styleId="Spistreci7">
    <w:name w:val="toc 7"/>
    <w:basedOn w:val="Normalny"/>
    <w:next w:val="Normalny"/>
    <w:autoRedefine/>
    <w:uiPriority w:val="39"/>
    <w:rsid w:val="00E27D40"/>
    <w:pPr>
      <w:spacing w:line="240" w:lineRule="auto"/>
      <w:ind w:left="1440" w:firstLine="0"/>
      <w:jc w:val="left"/>
    </w:pPr>
  </w:style>
  <w:style w:type="paragraph" w:styleId="Spistreci8">
    <w:name w:val="toc 8"/>
    <w:basedOn w:val="Normalny"/>
    <w:next w:val="Normalny"/>
    <w:autoRedefine/>
    <w:uiPriority w:val="39"/>
    <w:rsid w:val="00E27D40"/>
    <w:pPr>
      <w:spacing w:line="240" w:lineRule="auto"/>
      <w:ind w:left="1680" w:firstLine="0"/>
      <w:jc w:val="left"/>
    </w:pPr>
  </w:style>
  <w:style w:type="paragraph" w:styleId="Spistreci9">
    <w:name w:val="toc 9"/>
    <w:basedOn w:val="Normalny"/>
    <w:next w:val="Normalny"/>
    <w:autoRedefine/>
    <w:uiPriority w:val="39"/>
    <w:rsid w:val="00E27D40"/>
    <w:pPr>
      <w:spacing w:line="240" w:lineRule="auto"/>
      <w:ind w:left="1920" w:firstLine="0"/>
      <w:jc w:val="left"/>
    </w:pPr>
  </w:style>
  <w:style w:type="paragraph" w:customStyle="1" w:styleId="Tabela">
    <w:name w:val="Tabela"/>
    <w:basedOn w:val="Normalny"/>
    <w:link w:val="TabelaZnak"/>
    <w:qFormat/>
    <w:rsid w:val="00DC4243"/>
    <w:pPr>
      <w:numPr>
        <w:numId w:val="9"/>
      </w:numPr>
      <w:spacing w:before="240" w:after="80"/>
      <w:jc w:val="center"/>
    </w:pPr>
    <w:rPr>
      <w:rFonts w:ascii="Cambria" w:hAnsi="Cambria"/>
      <w:b/>
      <w:i/>
      <w:sz w:val="22"/>
      <w:szCs w:val="20"/>
      <w:lang w:eastAsia="en-US"/>
    </w:rPr>
  </w:style>
  <w:style w:type="character" w:customStyle="1" w:styleId="TabelaZnak">
    <w:name w:val="Tabela Znak"/>
    <w:link w:val="Tabela"/>
    <w:locked/>
    <w:rsid w:val="00DC4243"/>
    <w:rPr>
      <w:rFonts w:ascii="Cambria" w:hAnsi="Cambria"/>
      <w:b/>
      <w:i/>
      <w:sz w:val="22"/>
      <w:lang w:eastAsia="en-US"/>
    </w:rPr>
  </w:style>
  <w:style w:type="character" w:styleId="UyteHipercze">
    <w:name w:val="FollowedHyperlink"/>
    <w:uiPriority w:val="99"/>
    <w:rsid w:val="008C2C95"/>
    <w:rPr>
      <w:color w:val="800080"/>
      <w:u w:val="single"/>
    </w:rPr>
  </w:style>
  <w:style w:type="paragraph" w:customStyle="1" w:styleId="xl24">
    <w:name w:val="xl24"/>
    <w:basedOn w:val="Normalny"/>
    <w:rsid w:val="008C2C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rFonts w:ascii="Arial" w:hAnsi="Arial"/>
      <w:sz w:val="16"/>
      <w:szCs w:val="16"/>
    </w:rPr>
  </w:style>
  <w:style w:type="paragraph" w:customStyle="1" w:styleId="xl25">
    <w:name w:val="xl25"/>
    <w:basedOn w:val="Normalny"/>
    <w:rsid w:val="008C2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26">
    <w:name w:val="xl26"/>
    <w:basedOn w:val="Normalny"/>
    <w:rsid w:val="008C2C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27">
    <w:name w:val="xl27"/>
    <w:basedOn w:val="Normalny"/>
    <w:rsid w:val="008C2C9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28">
    <w:name w:val="xl28"/>
    <w:basedOn w:val="Normalny"/>
    <w:rsid w:val="008C2C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29">
    <w:name w:val="xl29"/>
    <w:basedOn w:val="Normalny"/>
    <w:rsid w:val="008C2C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30">
    <w:name w:val="xl30"/>
    <w:basedOn w:val="Normalny"/>
    <w:rsid w:val="008C2C9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rFonts w:ascii="Arial" w:hAnsi="Arial"/>
      <w:sz w:val="16"/>
      <w:szCs w:val="16"/>
    </w:rPr>
  </w:style>
  <w:style w:type="paragraph" w:customStyle="1" w:styleId="xl31">
    <w:name w:val="xl31"/>
    <w:basedOn w:val="Normalny"/>
    <w:rsid w:val="008C2C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32">
    <w:name w:val="xl32"/>
    <w:basedOn w:val="Normalny"/>
    <w:rsid w:val="008C2C9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style>
  <w:style w:type="paragraph" w:customStyle="1" w:styleId="xl33">
    <w:name w:val="xl33"/>
    <w:basedOn w:val="Normalny"/>
    <w:rsid w:val="008C2C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style>
  <w:style w:type="paragraph" w:customStyle="1" w:styleId="xl34">
    <w:name w:val="xl34"/>
    <w:basedOn w:val="Normalny"/>
    <w:rsid w:val="008C2C9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center"/>
      <w:textAlignment w:val="center"/>
    </w:pPr>
    <w:rPr>
      <w:rFonts w:ascii="Arial" w:hAnsi="Arial"/>
      <w:sz w:val="16"/>
      <w:szCs w:val="16"/>
    </w:rPr>
  </w:style>
  <w:style w:type="paragraph" w:customStyle="1" w:styleId="xl35">
    <w:name w:val="xl35"/>
    <w:basedOn w:val="Normalny"/>
    <w:rsid w:val="008C2C9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style>
  <w:style w:type="paragraph" w:customStyle="1" w:styleId="xl36">
    <w:name w:val="xl36"/>
    <w:basedOn w:val="Normalny"/>
    <w:rsid w:val="008C2C9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37">
    <w:name w:val="xl37"/>
    <w:basedOn w:val="Normalny"/>
    <w:rsid w:val="008C2C9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b/>
      <w:bCs/>
      <w:sz w:val="16"/>
      <w:szCs w:val="16"/>
    </w:rPr>
  </w:style>
  <w:style w:type="paragraph" w:customStyle="1" w:styleId="xl38">
    <w:name w:val="xl38"/>
    <w:basedOn w:val="Normalny"/>
    <w:rsid w:val="008C2C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b/>
      <w:bCs/>
    </w:rPr>
  </w:style>
  <w:style w:type="paragraph" w:customStyle="1" w:styleId="xl39">
    <w:name w:val="xl39"/>
    <w:basedOn w:val="Normalny"/>
    <w:rsid w:val="008C2C9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b/>
      <w:bCs/>
    </w:rPr>
  </w:style>
  <w:style w:type="paragraph" w:customStyle="1" w:styleId="xl40">
    <w:name w:val="xl40"/>
    <w:basedOn w:val="Normalny"/>
    <w:rsid w:val="008C2C9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b/>
      <w:bCs/>
    </w:rPr>
  </w:style>
  <w:style w:type="paragraph" w:customStyle="1" w:styleId="xl41">
    <w:name w:val="xl41"/>
    <w:basedOn w:val="Normalny"/>
    <w:rsid w:val="008C2C95"/>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b/>
      <w:bCs/>
    </w:rPr>
  </w:style>
  <w:style w:type="paragraph" w:customStyle="1" w:styleId="xl42">
    <w:name w:val="xl42"/>
    <w:basedOn w:val="Normalny"/>
    <w:rsid w:val="008C2C95"/>
    <w:pPr>
      <w:pBdr>
        <w:top w:val="single" w:sz="4" w:space="0" w:color="auto"/>
        <w:left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b/>
      <w:bCs/>
    </w:rPr>
  </w:style>
  <w:style w:type="paragraph" w:customStyle="1" w:styleId="xl43">
    <w:name w:val="xl43"/>
    <w:basedOn w:val="Normalny"/>
    <w:rsid w:val="008C2C95"/>
    <w:pPr>
      <w:pBdr>
        <w:top w:val="single" w:sz="4" w:space="0" w:color="auto"/>
        <w:left w:val="single" w:sz="4" w:space="0" w:color="auto"/>
        <w:right w:val="single" w:sz="4" w:space="0" w:color="auto"/>
      </w:pBdr>
      <w:spacing w:before="100" w:beforeAutospacing="1" w:after="100" w:afterAutospacing="1" w:line="240" w:lineRule="auto"/>
      <w:ind w:firstLine="0"/>
      <w:jc w:val="left"/>
    </w:pPr>
    <w:rPr>
      <w:b/>
      <w:bCs/>
    </w:rPr>
  </w:style>
  <w:style w:type="paragraph" w:customStyle="1" w:styleId="xl44">
    <w:name w:val="xl44"/>
    <w:basedOn w:val="Normalny"/>
    <w:rsid w:val="008C2C95"/>
    <w:pPr>
      <w:pBdr>
        <w:top w:val="single" w:sz="4" w:space="0" w:color="auto"/>
        <w:left w:val="single" w:sz="4" w:space="0" w:color="auto"/>
        <w:right w:val="single" w:sz="8" w:space="0" w:color="auto"/>
      </w:pBdr>
      <w:spacing w:before="100" w:beforeAutospacing="1" w:after="100" w:afterAutospacing="1" w:line="240" w:lineRule="auto"/>
      <w:ind w:firstLine="0"/>
      <w:jc w:val="left"/>
    </w:pPr>
    <w:rPr>
      <w:b/>
      <w:bCs/>
    </w:rPr>
  </w:style>
  <w:style w:type="paragraph" w:customStyle="1" w:styleId="xl45">
    <w:name w:val="xl45"/>
    <w:basedOn w:val="Normalny"/>
    <w:rsid w:val="008C2C95"/>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46">
    <w:name w:val="xl46"/>
    <w:basedOn w:val="Normalny"/>
    <w:rsid w:val="008C2C95"/>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47">
    <w:name w:val="xl47"/>
    <w:basedOn w:val="Normalny"/>
    <w:rsid w:val="008C2C95"/>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48">
    <w:name w:val="xl48"/>
    <w:basedOn w:val="Normalny"/>
    <w:rsid w:val="008C2C95"/>
    <w:pPr>
      <w:pBdr>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49">
    <w:name w:val="xl49"/>
    <w:basedOn w:val="Normalny"/>
    <w:rsid w:val="008C2C95"/>
    <w:pPr>
      <w:pBdr>
        <w:left w:val="single" w:sz="4" w:space="0" w:color="auto"/>
        <w:bottom w:val="single" w:sz="4" w:space="0" w:color="auto"/>
        <w:right w:val="single" w:sz="8" w:space="0" w:color="auto"/>
      </w:pBdr>
      <w:spacing w:before="100" w:beforeAutospacing="1" w:after="100" w:afterAutospacing="1" w:line="240" w:lineRule="auto"/>
      <w:ind w:firstLine="0"/>
      <w:jc w:val="left"/>
    </w:pPr>
  </w:style>
  <w:style w:type="paragraph" w:customStyle="1" w:styleId="xl50">
    <w:name w:val="xl50"/>
    <w:basedOn w:val="Normalny"/>
    <w:rsid w:val="008C2C9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51">
    <w:name w:val="xl51"/>
    <w:basedOn w:val="Normalny"/>
    <w:rsid w:val="008C2C9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52">
    <w:name w:val="xl52"/>
    <w:basedOn w:val="Normalny"/>
    <w:rsid w:val="008C2C9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sz w:val="16"/>
      <w:szCs w:val="16"/>
    </w:rPr>
  </w:style>
  <w:style w:type="paragraph" w:customStyle="1" w:styleId="xl53">
    <w:name w:val="xl53"/>
    <w:basedOn w:val="Normalny"/>
    <w:rsid w:val="008C2C9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54">
    <w:name w:val="xl54"/>
    <w:basedOn w:val="Normalny"/>
    <w:rsid w:val="008C2C9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style>
  <w:style w:type="paragraph" w:customStyle="1" w:styleId="xl55">
    <w:name w:val="xl55"/>
    <w:basedOn w:val="Normalny"/>
    <w:rsid w:val="008C2C9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b/>
      <w:bCs/>
    </w:rPr>
  </w:style>
  <w:style w:type="paragraph" w:customStyle="1" w:styleId="xl56">
    <w:name w:val="xl56"/>
    <w:basedOn w:val="Normalny"/>
    <w:rsid w:val="008C2C9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hAnsi="Arial"/>
      <w:b/>
      <w:bCs/>
    </w:rPr>
  </w:style>
  <w:style w:type="paragraph" w:customStyle="1" w:styleId="xl57">
    <w:name w:val="xl57"/>
    <w:basedOn w:val="Normalny"/>
    <w:rsid w:val="008C2C95"/>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ind w:firstLine="0"/>
      <w:jc w:val="left"/>
      <w:textAlignment w:val="top"/>
    </w:pPr>
    <w:rPr>
      <w:rFonts w:ascii="Arial" w:hAnsi="Arial"/>
      <w:b/>
      <w:bCs/>
    </w:rPr>
  </w:style>
  <w:style w:type="paragraph" w:customStyle="1" w:styleId="xl58">
    <w:name w:val="xl58"/>
    <w:basedOn w:val="Normalny"/>
    <w:rsid w:val="008C2C95"/>
    <w:pPr>
      <w:pBdr>
        <w:top w:val="single" w:sz="8" w:space="0" w:color="auto"/>
        <w:left w:val="single" w:sz="4" w:space="0" w:color="auto"/>
        <w:right w:val="single" w:sz="4" w:space="0" w:color="auto"/>
      </w:pBdr>
      <w:shd w:val="clear" w:color="auto" w:fill="FFFFFF"/>
      <w:spacing w:before="100" w:beforeAutospacing="1" w:after="100" w:afterAutospacing="1" w:line="240" w:lineRule="auto"/>
      <w:ind w:firstLine="0"/>
      <w:jc w:val="center"/>
      <w:textAlignment w:val="center"/>
    </w:pPr>
    <w:rPr>
      <w:rFonts w:ascii="Arial" w:hAnsi="Arial"/>
      <w:sz w:val="16"/>
      <w:szCs w:val="16"/>
    </w:rPr>
  </w:style>
  <w:style w:type="paragraph" w:customStyle="1" w:styleId="xl59">
    <w:name w:val="xl59"/>
    <w:basedOn w:val="Normalny"/>
    <w:rsid w:val="008C2C95"/>
    <w:pPr>
      <w:pBdr>
        <w:left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60">
    <w:name w:val="xl60"/>
    <w:basedOn w:val="Normalny"/>
    <w:rsid w:val="008C2C9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Styl10ptWyrwnanydorodkaZlewej02cmPierwszywiersz">
    <w:name w:val="Styl 10 pt Wyrównany do środka Z lewej:  02 cm Pierwszy wiersz..."/>
    <w:basedOn w:val="Normalny"/>
    <w:rsid w:val="00A563F7"/>
    <w:pPr>
      <w:spacing w:line="240" w:lineRule="auto"/>
      <w:ind w:left="57" w:right="57" w:firstLine="0"/>
      <w:jc w:val="center"/>
    </w:pPr>
    <w:rPr>
      <w:sz w:val="20"/>
      <w:szCs w:val="20"/>
    </w:rPr>
  </w:style>
  <w:style w:type="paragraph" w:customStyle="1" w:styleId="SPAA1">
    <w:name w:val="SPAŁA 1"/>
    <w:basedOn w:val="Nagwek1"/>
    <w:rsid w:val="00552874"/>
    <w:pPr>
      <w:spacing w:after="60"/>
      <w:ind w:left="708" w:firstLine="0"/>
    </w:pPr>
    <w:rPr>
      <w:caps w:val="0"/>
    </w:rPr>
  </w:style>
  <w:style w:type="character" w:customStyle="1" w:styleId="Nagwek1Znak">
    <w:name w:val="Nagłówek 1 Znak"/>
    <w:link w:val="Nagwek1"/>
    <w:locked/>
    <w:rsid w:val="007F236A"/>
    <w:rPr>
      <w:rFonts w:cs="Arial"/>
      <w:b/>
      <w:bCs/>
      <w:caps/>
      <w:kern w:val="32"/>
      <w:sz w:val="28"/>
      <w:szCs w:val="32"/>
    </w:rPr>
  </w:style>
  <w:style w:type="character" w:customStyle="1" w:styleId="Nagwek2Znak">
    <w:name w:val="Nagłówek 2 Znak"/>
    <w:link w:val="Nagwek2"/>
    <w:locked/>
    <w:rsid w:val="00CF727D"/>
    <w:rPr>
      <w:rFonts w:cs="Arial"/>
      <w:b/>
      <w:bCs/>
      <w:i/>
      <w:iCs/>
      <w:sz w:val="24"/>
      <w:szCs w:val="28"/>
      <w:lang w:val="pl-PL" w:eastAsia="pl-PL" w:bidi="ar-SA"/>
    </w:rPr>
  </w:style>
  <w:style w:type="character" w:customStyle="1" w:styleId="Heading3Char">
    <w:name w:val="Heading 3 Char"/>
    <w:locked/>
    <w:rsid w:val="00CF727D"/>
    <w:rPr>
      <w:rFonts w:ascii="Cambria" w:hAnsi="Cambria" w:cs="Times New Roman"/>
      <w:b/>
      <w:i/>
      <w:caps/>
      <w:color w:val="4F6228"/>
      <w:spacing w:val="15"/>
      <w:sz w:val="24"/>
      <w:shd w:val="clear" w:color="auto" w:fill="D6E3BC"/>
    </w:rPr>
  </w:style>
  <w:style w:type="character" w:customStyle="1" w:styleId="Nagwek4Znak">
    <w:name w:val="Nagłówek 4 Znak"/>
    <w:aliases w:val="pogr Znak"/>
    <w:link w:val="Nagwek4"/>
    <w:locked/>
    <w:rsid w:val="00CF727D"/>
    <w:rPr>
      <w:b/>
      <w:bCs/>
      <w:sz w:val="28"/>
      <w:szCs w:val="28"/>
      <w:lang w:val="pl-PL" w:eastAsia="pl-PL" w:bidi="ar-SA"/>
    </w:rPr>
  </w:style>
  <w:style w:type="character" w:customStyle="1" w:styleId="Nagwek5Znak">
    <w:name w:val="Nagłówek 5 Znak"/>
    <w:link w:val="Nagwek5"/>
    <w:locked/>
    <w:rsid w:val="00CF727D"/>
    <w:rPr>
      <w:b/>
      <w:bCs/>
      <w:i/>
      <w:iCs/>
      <w:sz w:val="26"/>
      <w:szCs w:val="26"/>
      <w:lang w:val="pl-PL" w:eastAsia="pl-PL" w:bidi="ar-SA"/>
    </w:rPr>
  </w:style>
  <w:style w:type="character" w:customStyle="1" w:styleId="Nagwek6Znak">
    <w:name w:val="Nagłówek 6 Znak"/>
    <w:link w:val="Nagwek6"/>
    <w:locked/>
    <w:rsid w:val="00CF727D"/>
    <w:rPr>
      <w:rFonts w:ascii="Cambria" w:hAnsi="Cambria"/>
      <w:caps/>
      <w:color w:val="365F91"/>
      <w:spacing w:val="10"/>
      <w:sz w:val="22"/>
      <w:szCs w:val="22"/>
      <w:lang w:val="en-US" w:eastAsia="en-US" w:bidi="ar-SA"/>
    </w:rPr>
  </w:style>
  <w:style w:type="character" w:customStyle="1" w:styleId="Nagwek7Znak">
    <w:name w:val="Nagłówek 7 Znak"/>
    <w:link w:val="Nagwek7"/>
    <w:locked/>
    <w:rsid w:val="00CF727D"/>
    <w:rPr>
      <w:rFonts w:ascii="Cambria" w:hAnsi="Cambria"/>
      <w:caps/>
      <w:color w:val="365F91"/>
      <w:spacing w:val="10"/>
      <w:sz w:val="22"/>
      <w:szCs w:val="22"/>
      <w:lang w:val="en-US" w:eastAsia="en-US" w:bidi="ar-SA"/>
    </w:rPr>
  </w:style>
  <w:style w:type="character" w:customStyle="1" w:styleId="Nagwek8Znak">
    <w:name w:val="Nagłówek 8 Znak"/>
    <w:link w:val="Nagwek8"/>
    <w:locked/>
    <w:rsid w:val="00CF727D"/>
    <w:rPr>
      <w:rFonts w:ascii="Cambria" w:hAnsi="Cambria"/>
      <w:caps/>
      <w:spacing w:val="10"/>
      <w:sz w:val="18"/>
      <w:szCs w:val="18"/>
      <w:lang w:val="en-US" w:eastAsia="en-US" w:bidi="ar-SA"/>
    </w:rPr>
  </w:style>
  <w:style w:type="character" w:customStyle="1" w:styleId="Nagwek9Znak">
    <w:name w:val="Nagłówek 9 Znak"/>
    <w:link w:val="Nagwek9"/>
    <w:locked/>
    <w:rsid w:val="00CF727D"/>
    <w:rPr>
      <w:rFonts w:ascii="Cambria" w:hAnsi="Cambria"/>
      <w:i/>
      <w:caps/>
      <w:spacing w:val="10"/>
      <w:sz w:val="18"/>
      <w:szCs w:val="18"/>
      <w:lang w:val="en-US" w:eastAsia="en-US" w:bidi="ar-SA"/>
    </w:rPr>
  </w:style>
  <w:style w:type="paragraph" w:styleId="Legenda">
    <w:name w:val="caption"/>
    <w:basedOn w:val="Normalny"/>
    <w:next w:val="Normalny"/>
    <w:rsid w:val="00CF727D"/>
    <w:pPr>
      <w:spacing w:before="80" w:after="80"/>
    </w:pPr>
    <w:rPr>
      <w:rFonts w:ascii="Cambria" w:hAnsi="Cambria"/>
      <w:b/>
      <w:bCs/>
      <w:color w:val="365F91"/>
      <w:sz w:val="16"/>
      <w:szCs w:val="16"/>
      <w:lang w:val="en-US" w:eastAsia="en-US"/>
    </w:rPr>
  </w:style>
  <w:style w:type="paragraph" w:styleId="Tytu">
    <w:name w:val="Title"/>
    <w:basedOn w:val="Normalny"/>
    <w:next w:val="Normalny"/>
    <w:link w:val="TytuZnak"/>
    <w:rsid w:val="00CF727D"/>
    <w:pPr>
      <w:spacing w:before="720" w:after="80"/>
    </w:pPr>
    <w:rPr>
      <w:rFonts w:ascii="Cambria" w:hAnsi="Cambria"/>
      <w:caps/>
      <w:color w:val="4F81BD"/>
      <w:spacing w:val="10"/>
      <w:kern w:val="28"/>
      <w:sz w:val="52"/>
      <w:szCs w:val="52"/>
      <w:lang w:val="en-US" w:eastAsia="en-US"/>
    </w:rPr>
  </w:style>
  <w:style w:type="character" w:customStyle="1" w:styleId="TytuZnak">
    <w:name w:val="Tytuł Znak"/>
    <w:link w:val="Tytu"/>
    <w:locked/>
    <w:rsid w:val="00CF727D"/>
    <w:rPr>
      <w:rFonts w:ascii="Cambria" w:hAnsi="Cambria"/>
      <w:caps/>
      <w:color w:val="4F81BD"/>
      <w:spacing w:val="10"/>
      <w:kern w:val="28"/>
      <w:sz w:val="52"/>
      <w:szCs w:val="52"/>
      <w:lang w:val="en-US" w:eastAsia="en-US" w:bidi="ar-SA"/>
    </w:rPr>
  </w:style>
  <w:style w:type="paragraph" w:styleId="Podtytu">
    <w:name w:val="Subtitle"/>
    <w:basedOn w:val="Normalny"/>
    <w:next w:val="Normalny"/>
    <w:link w:val="PodtytuZnak"/>
    <w:rsid w:val="00CF727D"/>
    <w:pPr>
      <w:spacing w:before="80" w:after="1000" w:line="240" w:lineRule="auto"/>
    </w:pPr>
    <w:rPr>
      <w:rFonts w:ascii="Cambria" w:hAnsi="Cambria"/>
      <w:caps/>
      <w:color w:val="595959"/>
      <w:spacing w:val="10"/>
      <w:lang w:val="en-US" w:eastAsia="en-US"/>
    </w:rPr>
  </w:style>
  <w:style w:type="character" w:customStyle="1" w:styleId="PodtytuZnak">
    <w:name w:val="Podtytuł Znak"/>
    <w:link w:val="Podtytu"/>
    <w:locked/>
    <w:rsid w:val="00CF727D"/>
    <w:rPr>
      <w:rFonts w:ascii="Cambria" w:hAnsi="Cambria"/>
      <w:caps/>
      <w:color w:val="595959"/>
      <w:spacing w:val="10"/>
      <w:sz w:val="24"/>
      <w:szCs w:val="24"/>
      <w:lang w:val="en-US" w:eastAsia="en-US" w:bidi="ar-SA"/>
    </w:rPr>
  </w:style>
  <w:style w:type="character" w:styleId="Pogrubienie">
    <w:name w:val="Strong"/>
    <w:qFormat/>
    <w:rsid w:val="00CF727D"/>
    <w:rPr>
      <w:rFonts w:cs="Times New Roman"/>
      <w:b/>
    </w:rPr>
  </w:style>
  <w:style w:type="character" w:styleId="Uwydatnienie">
    <w:name w:val="Emphasis"/>
    <w:uiPriority w:val="20"/>
    <w:qFormat/>
    <w:rsid w:val="00CF727D"/>
    <w:rPr>
      <w:rFonts w:cs="Times New Roman"/>
      <w:caps/>
      <w:color w:val="243F60"/>
      <w:spacing w:val="5"/>
    </w:rPr>
  </w:style>
  <w:style w:type="paragraph" w:customStyle="1" w:styleId="Bezodstpw1">
    <w:name w:val="Bez odstępów1"/>
    <w:basedOn w:val="Normalny"/>
    <w:link w:val="NoSpacingChar"/>
    <w:rsid w:val="00CF727D"/>
    <w:pPr>
      <w:spacing w:line="240" w:lineRule="auto"/>
    </w:pPr>
    <w:rPr>
      <w:rFonts w:ascii="Cambria" w:hAnsi="Cambria"/>
      <w:sz w:val="22"/>
      <w:szCs w:val="20"/>
      <w:lang w:val="en-US" w:eastAsia="en-US"/>
    </w:rPr>
  </w:style>
  <w:style w:type="character" w:customStyle="1" w:styleId="NoSpacingChar">
    <w:name w:val="No Spacing Char"/>
    <w:link w:val="Bezodstpw1"/>
    <w:locked/>
    <w:rsid w:val="00CF727D"/>
    <w:rPr>
      <w:rFonts w:ascii="Cambria" w:hAnsi="Cambria"/>
      <w:sz w:val="22"/>
      <w:lang w:val="en-US" w:eastAsia="en-US" w:bidi="ar-SA"/>
    </w:rPr>
  </w:style>
  <w:style w:type="paragraph" w:customStyle="1" w:styleId="Akapitzlist1">
    <w:name w:val="Akapit z listą1"/>
    <w:basedOn w:val="Normalny"/>
    <w:rsid w:val="00CF727D"/>
    <w:pPr>
      <w:spacing w:before="80" w:after="80"/>
      <w:ind w:left="720"/>
      <w:contextualSpacing/>
    </w:pPr>
    <w:rPr>
      <w:rFonts w:ascii="Cambria" w:hAnsi="Cambria"/>
      <w:sz w:val="22"/>
      <w:szCs w:val="20"/>
      <w:lang w:val="en-US" w:eastAsia="en-US"/>
    </w:rPr>
  </w:style>
  <w:style w:type="paragraph" w:customStyle="1" w:styleId="Cytat1">
    <w:name w:val="Cytat1"/>
    <w:basedOn w:val="Normalny"/>
    <w:next w:val="Normalny"/>
    <w:link w:val="QuoteChar"/>
    <w:rsid w:val="00CF727D"/>
    <w:pPr>
      <w:spacing w:before="80" w:after="80"/>
    </w:pPr>
    <w:rPr>
      <w:rFonts w:ascii="Cambria" w:hAnsi="Cambria"/>
      <w:i/>
      <w:iCs/>
      <w:sz w:val="22"/>
      <w:szCs w:val="20"/>
      <w:lang w:val="en-US" w:eastAsia="en-US"/>
    </w:rPr>
  </w:style>
  <w:style w:type="character" w:customStyle="1" w:styleId="QuoteChar">
    <w:name w:val="Quote Char"/>
    <w:link w:val="Cytat1"/>
    <w:locked/>
    <w:rsid w:val="00CF727D"/>
    <w:rPr>
      <w:rFonts w:ascii="Cambria" w:hAnsi="Cambria"/>
      <w:i/>
      <w:iCs/>
      <w:sz w:val="22"/>
      <w:lang w:val="en-US" w:eastAsia="en-US" w:bidi="ar-SA"/>
    </w:rPr>
  </w:style>
  <w:style w:type="paragraph" w:customStyle="1" w:styleId="Cytatintensywny1">
    <w:name w:val="Cytat intensywny1"/>
    <w:basedOn w:val="Normalny"/>
    <w:next w:val="Normalny"/>
    <w:link w:val="IntenseQuoteChar"/>
    <w:rsid w:val="00CF727D"/>
    <w:pPr>
      <w:pBdr>
        <w:top w:val="single" w:sz="4" w:space="10" w:color="4F81BD"/>
        <w:left w:val="single" w:sz="4" w:space="10" w:color="4F81BD"/>
      </w:pBdr>
      <w:spacing w:before="80"/>
      <w:ind w:left="1296" w:right="1152"/>
    </w:pPr>
    <w:rPr>
      <w:rFonts w:ascii="Cambria" w:hAnsi="Cambria"/>
      <w:i/>
      <w:iCs/>
      <w:color w:val="4F81BD"/>
      <w:sz w:val="22"/>
      <w:szCs w:val="20"/>
      <w:lang w:val="en-US" w:eastAsia="en-US"/>
    </w:rPr>
  </w:style>
  <w:style w:type="character" w:customStyle="1" w:styleId="IntenseQuoteChar">
    <w:name w:val="Intense Quote Char"/>
    <w:link w:val="Cytatintensywny1"/>
    <w:locked/>
    <w:rsid w:val="00CF727D"/>
    <w:rPr>
      <w:rFonts w:ascii="Cambria" w:hAnsi="Cambria"/>
      <w:i/>
      <w:iCs/>
      <w:color w:val="4F81BD"/>
      <w:sz w:val="22"/>
      <w:lang w:val="en-US" w:eastAsia="en-US" w:bidi="ar-SA"/>
    </w:rPr>
  </w:style>
  <w:style w:type="character" w:customStyle="1" w:styleId="Wyrnieniedelikatne1">
    <w:name w:val="Wyróżnienie delikatne1"/>
    <w:rsid w:val="00CF727D"/>
    <w:rPr>
      <w:rFonts w:cs="Times New Roman"/>
      <w:i/>
      <w:color w:val="243F60"/>
    </w:rPr>
  </w:style>
  <w:style w:type="character" w:customStyle="1" w:styleId="Wyrnienieintensywne1">
    <w:name w:val="Wyróżnienie intensywne1"/>
    <w:rsid w:val="00CF727D"/>
    <w:rPr>
      <w:rFonts w:cs="Times New Roman"/>
      <w:b/>
      <w:caps/>
      <w:color w:val="243F60"/>
      <w:spacing w:val="10"/>
    </w:rPr>
  </w:style>
  <w:style w:type="character" w:customStyle="1" w:styleId="Odwoaniedelikatne1">
    <w:name w:val="Odwołanie delikatne1"/>
    <w:rsid w:val="00CF727D"/>
    <w:rPr>
      <w:rFonts w:cs="Times New Roman"/>
      <w:b/>
      <w:color w:val="4F81BD"/>
    </w:rPr>
  </w:style>
  <w:style w:type="character" w:customStyle="1" w:styleId="Odwoanieintensywne1">
    <w:name w:val="Odwołanie intensywne1"/>
    <w:rsid w:val="00CF727D"/>
    <w:rPr>
      <w:rFonts w:cs="Times New Roman"/>
      <w:b/>
      <w:i/>
      <w:caps/>
      <w:color w:val="4F81BD"/>
    </w:rPr>
  </w:style>
  <w:style w:type="character" w:customStyle="1" w:styleId="Tytuksiki1">
    <w:name w:val="Tytuł książki1"/>
    <w:rsid w:val="00CF727D"/>
    <w:rPr>
      <w:rFonts w:cs="Times New Roman"/>
      <w:b/>
      <w:i/>
      <w:spacing w:val="9"/>
    </w:rPr>
  </w:style>
  <w:style w:type="paragraph" w:customStyle="1" w:styleId="Nagwekspisutreci1">
    <w:name w:val="Nagłówek spisu treści1"/>
    <w:basedOn w:val="Nagwek1"/>
    <w:next w:val="Normalny"/>
    <w:rsid w:val="00CF727D"/>
    <w:pPr>
      <w:keepNext w:val="0"/>
      <w:pBdr>
        <w:top w:val="single" w:sz="24" w:space="0" w:color="76923C"/>
        <w:left w:val="single" w:sz="24" w:space="0" w:color="76923C"/>
        <w:bottom w:val="single" w:sz="24" w:space="0" w:color="76923C"/>
        <w:right w:val="single" w:sz="24" w:space="0" w:color="76923C"/>
      </w:pBdr>
      <w:shd w:val="clear" w:color="auto" w:fill="76923C"/>
      <w:spacing w:before="0" w:after="240"/>
      <w:ind w:left="431" w:hanging="431"/>
      <w:outlineLvl w:val="9"/>
    </w:pPr>
    <w:rPr>
      <w:rFonts w:ascii="Cambria" w:hAnsi="Cambria" w:cs="Times New Roman"/>
      <w:i/>
      <w:color w:val="FFFFFF"/>
      <w:spacing w:val="15"/>
      <w:kern w:val="0"/>
      <w:sz w:val="32"/>
      <w:szCs w:val="22"/>
      <w:lang w:val="en-US" w:eastAsia="en-US"/>
    </w:rPr>
  </w:style>
  <w:style w:type="paragraph" w:styleId="Tekstdymka">
    <w:name w:val="Balloon Text"/>
    <w:basedOn w:val="Normalny"/>
    <w:link w:val="TekstdymkaZnak"/>
    <w:uiPriority w:val="99"/>
    <w:rsid w:val="00CF727D"/>
    <w:pPr>
      <w:spacing w:before="80" w:after="80"/>
    </w:pPr>
    <w:rPr>
      <w:rFonts w:ascii="Tahoma" w:hAnsi="Tahoma" w:cs="Tahoma"/>
      <w:sz w:val="16"/>
      <w:szCs w:val="16"/>
      <w:lang w:val="en-US" w:eastAsia="en-US"/>
    </w:rPr>
  </w:style>
  <w:style w:type="character" w:customStyle="1" w:styleId="TekstdymkaZnak">
    <w:name w:val="Tekst dymka Znak"/>
    <w:link w:val="Tekstdymka"/>
    <w:uiPriority w:val="99"/>
    <w:locked/>
    <w:rsid w:val="00CF727D"/>
    <w:rPr>
      <w:rFonts w:ascii="Tahoma" w:hAnsi="Tahoma" w:cs="Tahoma"/>
      <w:sz w:val="16"/>
      <w:szCs w:val="16"/>
      <w:lang w:val="en-US" w:eastAsia="en-US" w:bidi="ar-SA"/>
    </w:rPr>
  </w:style>
  <w:style w:type="character" w:customStyle="1" w:styleId="NagwekZnak">
    <w:name w:val="Nagłówek Znak"/>
    <w:link w:val="Nagwek"/>
    <w:uiPriority w:val="99"/>
    <w:locked/>
    <w:rsid w:val="00CF727D"/>
    <w:rPr>
      <w:sz w:val="24"/>
      <w:szCs w:val="24"/>
      <w:lang w:val="pl-PL" w:eastAsia="pl-PL" w:bidi="ar-SA"/>
    </w:rPr>
  </w:style>
  <w:style w:type="character" w:customStyle="1" w:styleId="StopkaZnak">
    <w:name w:val="Stopka Znak"/>
    <w:link w:val="Stopka"/>
    <w:uiPriority w:val="99"/>
    <w:locked/>
    <w:rsid w:val="00CF727D"/>
    <w:rPr>
      <w:sz w:val="24"/>
      <w:szCs w:val="24"/>
      <w:lang w:val="pl-PL" w:eastAsia="pl-PL" w:bidi="ar-SA"/>
    </w:rPr>
  </w:style>
  <w:style w:type="paragraph" w:customStyle="1" w:styleId="Rysunek">
    <w:name w:val="Rysunek"/>
    <w:basedOn w:val="Normalny"/>
    <w:link w:val="RysunekZnak"/>
    <w:rsid w:val="00CF727D"/>
    <w:pPr>
      <w:numPr>
        <w:numId w:val="11"/>
      </w:numPr>
      <w:spacing w:before="240" w:after="80"/>
      <w:jc w:val="center"/>
    </w:pPr>
    <w:rPr>
      <w:rFonts w:ascii="Cambria" w:hAnsi="Cambria"/>
      <w:b/>
      <w:i/>
      <w:sz w:val="22"/>
      <w:szCs w:val="20"/>
      <w:lang w:eastAsia="en-US"/>
    </w:rPr>
  </w:style>
  <w:style w:type="character" w:customStyle="1" w:styleId="RysunekZnak">
    <w:name w:val="Rysunek Znak"/>
    <w:link w:val="Rysunek"/>
    <w:locked/>
    <w:rsid w:val="00CF727D"/>
    <w:rPr>
      <w:rFonts w:ascii="Cambria" w:hAnsi="Cambria"/>
      <w:b/>
      <w:i/>
      <w:sz w:val="22"/>
      <w:lang w:eastAsia="en-US"/>
    </w:rPr>
  </w:style>
  <w:style w:type="character" w:customStyle="1" w:styleId="TekstprzypisukocowegoZnak">
    <w:name w:val="Tekst przypisu końcowego Znak"/>
    <w:link w:val="Tekstprzypisukocowego"/>
    <w:semiHidden/>
    <w:locked/>
    <w:rsid w:val="00CF727D"/>
    <w:rPr>
      <w:lang w:val="pl-PL" w:eastAsia="pl-PL" w:bidi="ar-SA"/>
    </w:rPr>
  </w:style>
  <w:style w:type="character" w:styleId="Odwoaniedokomentarza">
    <w:name w:val="annotation reference"/>
    <w:rsid w:val="00CF727D"/>
    <w:rPr>
      <w:rFonts w:cs="Times New Roman"/>
      <w:sz w:val="16"/>
      <w:szCs w:val="16"/>
    </w:rPr>
  </w:style>
  <w:style w:type="paragraph" w:styleId="Tekstkomentarza">
    <w:name w:val="annotation text"/>
    <w:basedOn w:val="Normalny"/>
    <w:link w:val="TekstkomentarzaZnak"/>
    <w:rsid w:val="00CF727D"/>
    <w:pPr>
      <w:spacing w:before="80" w:after="80" w:line="240" w:lineRule="auto"/>
    </w:pPr>
    <w:rPr>
      <w:rFonts w:ascii="Cambria" w:hAnsi="Cambria"/>
      <w:sz w:val="20"/>
      <w:szCs w:val="20"/>
      <w:lang w:val="en-US" w:eastAsia="en-US"/>
    </w:rPr>
  </w:style>
  <w:style w:type="character" w:customStyle="1" w:styleId="TekstkomentarzaZnak">
    <w:name w:val="Tekst komentarza Znak"/>
    <w:link w:val="Tekstkomentarza"/>
    <w:locked/>
    <w:rsid w:val="00CF727D"/>
    <w:rPr>
      <w:rFonts w:ascii="Cambria" w:hAnsi="Cambria"/>
      <w:lang w:val="en-US" w:eastAsia="en-US" w:bidi="ar-SA"/>
    </w:rPr>
  </w:style>
  <w:style w:type="paragraph" w:styleId="Tematkomentarza">
    <w:name w:val="annotation subject"/>
    <w:basedOn w:val="Tekstkomentarza"/>
    <w:next w:val="Tekstkomentarza"/>
    <w:link w:val="TematkomentarzaZnak"/>
    <w:rsid w:val="00CF727D"/>
    <w:rPr>
      <w:b/>
      <w:bCs/>
    </w:rPr>
  </w:style>
  <w:style w:type="character" w:customStyle="1" w:styleId="TematkomentarzaZnak">
    <w:name w:val="Temat komentarza Znak"/>
    <w:link w:val="Tematkomentarza"/>
    <w:locked/>
    <w:rsid w:val="00CF727D"/>
    <w:rPr>
      <w:rFonts w:ascii="Cambria" w:hAnsi="Cambria"/>
      <w:b/>
      <w:bCs/>
      <w:lang w:val="en-US" w:eastAsia="en-US" w:bidi="ar-SA"/>
    </w:rPr>
  </w:style>
  <w:style w:type="paragraph" w:styleId="Mapadokumentu">
    <w:name w:val="Document Map"/>
    <w:basedOn w:val="Normalny"/>
    <w:link w:val="MapadokumentuZnak"/>
    <w:semiHidden/>
    <w:rsid w:val="00CF727D"/>
    <w:pPr>
      <w:spacing w:line="240" w:lineRule="auto"/>
    </w:pPr>
    <w:rPr>
      <w:rFonts w:ascii="Tahoma" w:hAnsi="Tahoma" w:cs="Tahoma"/>
      <w:sz w:val="16"/>
      <w:szCs w:val="16"/>
      <w:lang w:val="en-US" w:eastAsia="en-US"/>
    </w:rPr>
  </w:style>
  <w:style w:type="character" w:customStyle="1" w:styleId="MapadokumentuZnak">
    <w:name w:val="Mapa dokumentu Znak"/>
    <w:link w:val="Mapadokumentu"/>
    <w:semiHidden/>
    <w:locked/>
    <w:rsid w:val="00CF727D"/>
    <w:rPr>
      <w:rFonts w:ascii="Tahoma" w:hAnsi="Tahoma" w:cs="Tahoma"/>
      <w:sz w:val="16"/>
      <w:szCs w:val="16"/>
      <w:lang w:val="en-US" w:eastAsia="en-US" w:bidi="ar-SA"/>
    </w:rPr>
  </w:style>
  <w:style w:type="paragraph" w:styleId="Tekstprzypisudolnego">
    <w:name w:val="footnote text"/>
    <w:basedOn w:val="Normalny"/>
    <w:link w:val="TekstprzypisudolnegoZnak"/>
    <w:semiHidden/>
    <w:rsid w:val="00CF727D"/>
    <w:pPr>
      <w:spacing w:line="240" w:lineRule="auto"/>
    </w:pPr>
    <w:rPr>
      <w:rFonts w:ascii="Cambria" w:hAnsi="Cambria"/>
      <w:sz w:val="20"/>
      <w:szCs w:val="20"/>
      <w:lang w:val="en-US" w:eastAsia="en-US"/>
    </w:rPr>
  </w:style>
  <w:style w:type="character" w:customStyle="1" w:styleId="TekstprzypisudolnegoZnak">
    <w:name w:val="Tekst przypisu dolnego Znak"/>
    <w:link w:val="Tekstprzypisudolnego"/>
    <w:semiHidden/>
    <w:locked/>
    <w:rsid w:val="00CF727D"/>
    <w:rPr>
      <w:rFonts w:ascii="Cambria" w:hAnsi="Cambria"/>
      <w:lang w:val="en-US" w:eastAsia="en-US" w:bidi="ar-SA"/>
    </w:rPr>
  </w:style>
  <w:style w:type="character" w:styleId="Odwoanieprzypisudolnego">
    <w:name w:val="footnote reference"/>
    <w:semiHidden/>
    <w:rsid w:val="00CF727D"/>
    <w:rPr>
      <w:rFonts w:cs="Times New Roman"/>
      <w:vertAlign w:val="superscript"/>
    </w:rPr>
  </w:style>
  <w:style w:type="table" w:customStyle="1" w:styleId="redniecieniowanie1akcent31">
    <w:name w:val="Średnie cieniowanie 1 — akcent 31"/>
    <w:rsid w:val="00CF727D"/>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character" w:styleId="HTML-staaszeroko">
    <w:name w:val="HTML Typewriter"/>
    <w:semiHidden/>
    <w:rsid w:val="00CF727D"/>
    <w:rPr>
      <w:rFonts w:ascii="Courier New" w:hAnsi="Courier New" w:cs="Courier New"/>
      <w:sz w:val="20"/>
      <w:szCs w:val="20"/>
    </w:rPr>
  </w:style>
  <w:style w:type="paragraph" w:customStyle="1" w:styleId="Referat">
    <w:name w:val="Referat"/>
    <w:basedOn w:val="Normalny"/>
    <w:rsid w:val="001C56E0"/>
    <w:pPr>
      <w:spacing w:after="120"/>
    </w:pPr>
    <w:rPr>
      <w:szCs w:val="20"/>
    </w:rPr>
  </w:style>
  <w:style w:type="paragraph" w:styleId="Tekstpodstawowy2">
    <w:name w:val="Body Text 2"/>
    <w:basedOn w:val="Normalny"/>
    <w:link w:val="Tekstpodstawowy2Znak"/>
    <w:rsid w:val="00CF727D"/>
    <w:pPr>
      <w:spacing w:after="120" w:line="480" w:lineRule="auto"/>
      <w:ind w:firstLine="0"/>
      <w:jc w:val="left"/>
    </w:pPr>
  </w:style>
  <w:style w:type="character" w:customStyle="1" w:styleId="Tekstpodstawowy2Znak">
    <w:name w:val="Tekst podstawowy 2 Znak"/>
    <w:link w:val="Tekstpodstawowy2"/>
    <w:locked/>
    <w:rsid w:val="00CF727D"/>
    <w:rPr>
      <w:sz w:val="24"/>
      <w:szCs w:val="24"/>
      <w:lang w:val="pl-PL" w:eastAsia="pl-PL" w:bidi="ar-SA"/>
    </w:rPr>
  </w:style>
  <w:style w:type="paragraph" w:customStyle="1" w:styleId="rysunek0">
    <w:name w:val="rysunek"/>
    <w:basedOn w:val="Normalny"/>
    <w:next w:val="Normalny"/>
    <w:rsid w:val="00CF727D"/>
    <w:pPr>
      <w:numPr>
        <w:numId w:val="12"/>
      </w:numPr>
      <w:spacing w:before="120" w:after="120" w:line="240" w:lineRule="auto"/>
    </w:pPr>
    <w:rPr>
      <w:rFonts w:ascii="Verdana" w:hAnsi="Verdana"/>
      <w:b/>
      <w:sz w:val="20"/>
    </w:rPr>
  </w:style>
  <w:style w:type="character" w:customStyle="1" w:styleId="TytuopracowanoZnakZnak">
    <w:name w:val="Tytuł opracowano Znak Znak"/>
    <w:rsid w:val="00CF727D"/>
    <w:rPr>
      <w:rFonts w:ascii="Calibri" w:hAnsi="Calibri" w:cs="Arial"/>
      <w:b/>
      <w:i/>
      <w:kern w:val="28"/>
      <w:sz w:val="24"/>
      <w:szCs w:val="24"/>
      <w:lang w:val="pl-PL" w:eastAsia="pl-PL" w:bidi="ar-SA"/>
    </w:rPr>
  </w:style>
  <w:style w:type="paragraph" w:customStyle="1" w:styleId="Tytuopracowano">
    <w:name w:val="Tytuł opracowano"/>
    <w:basedOn w:val="Normalny"/>
    <w:rsid w:val="00CF727D"/>
    <w:pPr>
      <w:spacing w:before="120" w:after="240" w:line="240" w:lineRule="auto"/>
      <w:ind w:firstLine="0"/>
      <w:contextualSpacing/>
      <w:jc w:val="center"/>
      <w:outlineLvl w:val="0"/>
    </w:pPr>
    <w:rPr>
      <w:rFonts w:ascii="Calibri" w:hAnsi="Calibri" w:cs="Arial"/>
      <w:b/>
      <w:i/>
      <w:kern w:val="28"/>
    </w:rPr>
  </w:style>
  <w:style w:type="paragraph" w:customStyle="1" w:styleId="Tytudokumentu">
    <w:name w:val="Tytuł dokumentu"/>
    <w:basedOn w:val="Normalny"/>
    <w:rsid w:val="00CF727D"/>
    <w:pPr>
      <w:spacing w:before="240" w:after="240" w:line="240" w:lineRule="auto"/>
      <w:ind w:firstLine="0"/>
      <w:contextualSpacing/>
      <w:jc w:val="center"/>
    </w:pPr>
    <w:rPr>
      <w:rFonts w:ascii="Calibri" w:hAnsi="Calibri"/>
      <w:b/>
      <w:smallCaps/>
      <w:spacing w:val="20"/>
      <w:sz w:val="32"/>
      <w:szCs w:val="32"/>
    </w:rPr>
  </w:style>
  <w:style w:type="paragraph" w:customStyle="1" w:styleId="Tytuopracowa">
    <w:name w:val="Tytuł opracował"/>
    <w:basedOn w:val="Tytuopracowano"/>
    <w:rsid w:val="00CF727D"/>
    <w:pPr>
      <w:spacing w:before="0" w:after="0" w:line="360" w:lineRule="auto"/>
    </w:pPr>
    <w:rPr>
      <w:rFonts w:ascii="Arial" w:hAnsi="Arial"/>
      <w:i w:val="0"/>
      <w:sz w:val="20"/>
      <w:szCs w:val="20"/>
    </w:rPr>
  </w:style>
  <w:style w:type="paragraph" w:customStyle="1" w:styleId="Tytunadlenictwo">
    <w:name w:val="Tytuł nadleśnictwo"/>
    <w:basedOn w:val="Tytudokumentu"/>
    <w:next w:val="Tytuopracowa"/>
    <w:rsid w:val="00CF727D"/>
    <w:rPr>
      <w:sz w:val="40"/>
      <w:szCs w:val="40"/>
    </w:rPr>
  </w:style>
  <w:style w:type="paragraph" w:customStyle="1" w:styleId="StylTytuopracowaPrzed12pt">
    <w:name w:val="Styl Tytuł opracował + Przed:  12 pt"/>
    <w:basedOn w:val="Tytuopracowa"/>
    <w:rsid w:val="00CF727D"/>
    <w:pPr>
      <w:spacing w:before="240"/>
    </w:pPr>
    <w:rPr>
      <w:rFonts w:cs="Times New Roman"/>
      <w:bCs/>
    </w:rPr>
  </w:style>
  <w:style w:type="paragraph" w:customStyle="1" w:styleId="StylTyturdlpWyrwnanydorodka1">
    <w:name w:val="Styl Tytuł rdlp + Wyrównany do środka1"/>
    <w:basedOn w:val="Normalny"/>
    <w:rsid w:val="00CF727D"/>
    <w:pPr>
      <w:spacing w:after="120" w:line="240" w:lineRule="auto"/>
      <w:ind w:firstLine="0"/>
      <w:contextualSpacing/>
      <w:jc w:val="center"/>
    </w:pPr>
    <w:rPr>
      <w:rFonts w:ascii="Calibri" w:hAnsi="Calibri"/>
      <w:b/>
      <w:bCs/>
      <w:spacing w:val="10"/>
      <w:sz w:val="28"/>
      <w:szCs w:val="20"/>
    </w:rPr>
  </w:style>
  <w:style w:type="paragraph" w:customStyle="1" w:styleId="StylTytuopracowaaciskiCalibriPrzed12pt">
    <w:name w:val="Styl Tytuł opracował + (Łaciński) Calibri Przed:  12 pt"/>
    <w:basedOn w:val="Tytuopracowa"/>
    <w:rsid w:val="00CF727D"/>
    <w:pPr>
      <w:spacing w:before="240"/>
      <w:contextualSpacing w:val="0"/>
    </w:pPr>
    <w:rPr>
      <w:rFonts w:ascii="Calibri" w:hAnsi="Calibri" w:cs="Times New Roman"/>
      <w:bCs/>
    </w:rPr>
  </w:style>
  <w:style w:type="character" w:customStyle="1" w:styleId="TekstAZnak">
    <w:name w:val="Tekst_A Znak"/>
    <w:link w:val="TekstA"/>
    <w:locked/>
    <w:rsid w:val="00ED04D5"/>
    <w:rPr>
      <w:sz w:val="24"/>
      <w:szCs w:val="24"/>
      <w:lang w:val="pl-PL" w:eastAsia="pl-PL" w:bidi="ar-SA"/>
    </w:rPr>
  </w:style>
  <w:style w:type="paragraph" w:customStyle="1" w:styleId="StylNagwek1Przed0ptPo0ptInterliniapojedyncze">
    <w:name w:val="Styl Nagłówek 1 + Przed:  0 pt Po:  0 pt Interlinia:  pojedyncze"/>
    <w:basedOn w:val="Nagwek1"/>
    <w:rsid w:val="00336470"/>
    <w:pPr>
      <w:spacing w:before="0" w:line="240" w:lineRule="auto"/>
    </w:pPr>
    <w:rPr>
      <w:rFonts w:cs="Times New Roman"/>
      <w:szCs w:val="20"/>
    </w:rPr>
  </w:style>
  <w:style w:type="paragraph" w:customStyle="1" w:styleId="tabelaA">
    <w:name w:val="tabela_A"/>
    <w:basedOn w:val="Normalny"/>
    <w:rsid w:val="007F236A"/>
    <w:pPr>
      <w:overflowPunct w:val="0"/>
      <w:autoSpaceDE w:val="0"/>
      <w:autoSpaceDN w:val="0"/>
      <w:adjustRightInd w:val="0"/>
      <w:spacing w:before="20" w:after="20" w:line="240" w:lineRule="auto"/>
      <w:ind w:firstLine="0"/>
      <w:jc w:val="left"/>
      <w:textAlignment w:val="baseline"/>
    </w:pPr>
    <w:rPr>
      <w:sz w:val="22"/>
      <w:szCs w:val="20"/>
    </w:rPr>
  </w:style>
  <w:style w:type="paragraph" w:customStyle="1" w:styleId="WyliczanieA">
    <w:name w:val="Wyliczanie_A"/>
    <w:basedOn w:val="Normalny"/>
    <w:rsid w:val="0077102E"/>
    <w:pPr>
      <w:numPr>
        <w:numId w:val="13"/>
      </w:numPr>
      <w:tabs>
        <w:tab w:val="left" w:pos="644"/>
      </w:tabs>
      <w:overflowPunct w:val="0"/>
      <w:autoSpaceDE w:val="0"/>
      <w:autoSpaceDN w:val="0"/>
      <w:adjustRightInd w:val="0"/>
      <w:textAlignment w:val="baseline"/>
    </w:pPr>
    <w:rPr>
      <w:szCs w:val="20"/>
    </w:rPr>
  </w:style>
  <w:style w:type="paragraph" w:customStyle="1" w:styleId="NagwekD">
    <w:name w:val="Nag³ówek_D"/>
    <w:basedOn w:val="Normalny"/>
    <w:rsid w:val="0039700C"/>
    <w:pPr>
      <w:overflowPunct w:val="0"/>
      <w:autoSpaceDE w:val="0"/>
      <w:autoSpaceDN w:val="0"/>
      <w:adjustRightInd w:val="0"/>
      <w:spacing w:before="120"/>
      <w:ind w:firstLine="0"/>
      <w:jc w:val="left"/>
      <w:textAlignment w:val="baseline"/>
    </w:pPr>
    <w:rPr>
      <w:szCs w:val="20"/>
      <w:u w:val="single"/>
    </w:rPr>
  </w:style>
  <w:style w:type="character" w:customStyle="1" w:styleId="st">
    <w:name w:val="st"/>
    <w:rsid w:val="0019595F"/>
  </w:style>
  <w:style w:type="paragraph" w:customStyle="1" w:styleId="NagwekC">
    <w:name w:val="Nag³ówek_C"/>
    <w:basedOn w:val="Normalny"/>
    <w:rsid w:val="00D0034D"/>
    <w:pPr>
      <w:overflowPunct w:val="0"/>
      <w:autoSpaceDE w:val="0"/>
      <w:autoSpaceDN w:val="0"/>
      <w:adjustRightInd w:val="0"/>
      <w:spacing w:before="240"/>
      <w:ind w:firstLine="0"/>
      <w:jc w:val="left"/>
      <w:textAlignment w:val="baseline"/>
    </w:pPr>
    <w:rPr>
      <w:b/>
      <w:szCs w:val="20"/>
    </w:rPr>
  </w:style>
  <w:style w:type="paragraph" w:customStyle="1" w:styleId="czno3mylnik">
    <w:name w:val="Łęczno_3_myślnik"/>
    <w:basedOn w:val="Tekstpodstawowywcity"/>
    <w:rsid w:val="00444BD7"/>
    <w:pPr>
      <w:numPr>
        <w:numId w:val="15"/>
      </w:numPr>
      <w:spacing w:line="360" w:lineRule="auto"/>
    </w:pPr>
    <w:rPr>
      <w:szCs w:val="20"/>
    </w:rPr>
  </w:style>
  <w:style w:type="paragraph" w:customStyle="1" w:styleId="TYTREF">
    <w:name w:val="TYT_REF"/>
    <w:basedOn w:val="Normalny"/>
    <w:rsid w:val="00B954E8"/>
    <w:pPr>
      <w:ind w:firstLine="0"/>
      <w:jc w:val="left"/>
    </w:pPr>
    <w:rPr>
      <w:rFonts w:ascii="Cambria" w:eastAsia="Cambria" w:hAnsi="Cambria" w:cs="Cambria"/>
      <w:b/>
      <w:bCs/>
    </w:rPr>
  </w:style>
  <w:style w:type="paragraph" w:styleId="Akapitzlist">
    <w:name w:val="List Paragraph"/>
    <w:basedOn w:val="Normalny"/>
    <w:qFormat/>
    <w:rsid w:val="00667613"/>
    <w:pPr>
      <w:ind w:left="1531" w:hanging="794"/>
      <w:contextualSpacing/>
    </w:pPr>
    <w:rPr>
      <w:szCs w:val="20"/>
      <w:lang w:eastAsia="en-US" w:bidi="en-US"/>
    </w:rPr>
  </w:style>
  <w:style w:type="character" w:customStyle="1" w:styleId="h1">
    <w:name w:val="h1"/>
    <w:basedOn w:val="Domylnaczcionkaakapitu"/>
    <w:rsid w:val="009A3543"/>
  </w:style>
  <w:style w:type="paragraph" w:customStyle="1" w:styleId="xl68">
    <w:name w:val="xl68"/>
    <w:basedOn w:val="Normalny"/>
    <w:rsid w:val="00403E7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ind w:firstLine="0"/>
      <w:jc w:val="center"/>
    </w:pPr>
    <w:rPr>
      <w:color w:val="000000"/>
    </w:rPr>
  </w:style>
  <w:style w:type="paragraph" w:customStyle="1" w:styleId="xl69">
    <w:name w:val="xl69"/>
    <w:basedOn w:val="Normalny"/>
    <w:rsid w:val="00403E7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ind w:firstLine="0"/>
      <w:jc w:val="left"/>
    </w:pPr>
    <w:rPr>
      <w:color w:val="000000"/>
    </w:rPr>
  </w:style>
  <w:style w:type="paragraph" w:customStyle="1" w:styleId="xl70">
    <w:name w:val="xl70"/>
    <w:basedOn w:val="Normalny"/>
    <w:rsid w:val="00403E79"/>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ind w:firstLine="0"/>
      <w:jc w:val="right"/>
    </w:pPr>
    <w:rPr>
      <w:color w:val="000000"/>
    </w:rPr>
  </w:style>
  <w:style w:type="paragraph" w:customStyle="1" w:styleId="xl71">
    <w:name w:val="xl71"/>
    <w:basedOn w:val="Normalny"/>
    <w:rsid w:val="00403E79"/>
    <w:pPr>
      <w:spacing w:before="100" w:beforeAutospacing="1" w:after="100" w:afterAutospacing="1" w:line="240" w:lineRule="auto"/>
      <w:ind w:firstLine="0"/>
      <w:jc w:val="right"/>
    </w:pPr>
    <w:rPr>
      <w:color w:val="000000"/>
    </w:rPr>
  </w:style>
  <w:style w:type="paragraph" w:customStyle="1" w:styleId="xl72">
    <w:name w:val="xl72"/>
    <w:basedOn w:val="Normalny"/>
    <w:rsid w:val="00403E79"/>
    <w:pPr>
      <w:pBdr>
        <w:left w:val="single" w:sz="4" w:space="0" w:color="C0C0C0"/>
        <w:right w:val="single" w:sz="4" w:space="0" w:color="C0C0C0"/>
      </w:pBdr>
      <w:spacing w:before="100" w:beforeAutospacing="1" w:after="100" w:afterAutospacing="1" w:line="240" w:lineRule="auto"/>
      <w:ind w:firstLine="0"/>
      <w:jc w:val="left"/>
    </w:pPr>
    <w:rPr>
      <w:color w:val="000000"/>
    </w:rPr>
  </w:style>
  <w:style w:type="table" w:styleId="redniecieniowanie1akcent3">
    <w:name w:val="Medium Shading 1 Accent 3"/>
    <w:basedOn w:val="Standardowy"/>
    <w:uiPriority w:val="63"/>
    <w:rsid w:val="00403E79"/>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xl63">
    <w:name w:val="xl63"/>
    <w:basedOn w:val="Normalny"/>
    <w:rsid w:val="00533EED"/>
    <w:pPr>
      <w:spacing w:before="100" w:beforeAutospacing="1" w:after="100" w:afterAutospacing="1" w:line="240" w:lineRule="auto"/>
      <w:ind w:firstLine="0"/>
      <w:jc w:val="left"/>
    </w:pPr>
    <w:rPr>
      <w:b/>
      <w:bCs/>
    </w:rPr>
  </w:style>
  <w:style w:type="paragraph" w:customStyle="1" w:styleId="xl64">
    <w:name w:val="xl64"/>
    <w:basedOn w:val="Normalny"/>
    <w:rsid w:val="00533EED"/>
    <w:pPr>
      <w:spacing w:before="100" w:beforeAutospacing="1" w:after="100" w:afterAutospacing="1" w:line="240" w:lineRule="auto"/>
      <w:ind w:firstLine="0"/>
      <w:jc w:val="left"/>
    </w:pPr>
    <w:rPr>
      <w:b/>
      <w:bCs/>
      <w:color w:val="C00000"/>
    </w:rPr>
  </w:style>
  <w:style w:type="paragraph" w:customStyle="1" w:styleId="xl65">
    <w:name w:val="xl65"/>
    <w:basedOn w:val="Normalny"/>
    <w:rsid w:val="00533EED"/>
    <w:pPr>
      <w:spacing w:before="100" w:beforeAutospacing="1" w:after="100" w:afterAutospacing="1" w:line="240" w:lineRule="auto"/>
      <w:ind w:firstLine="0"/>
      <w:jc w:val="left"/>
    </w:pPr>
  </w:style>
  <w:style w:type="paragraph" w:customStyle="1" w:styleId="xl66">
    <w:name w:val="xl66"/>
    <w:basedOn w:val="Normalny"/>
    <w:rsid w:val="00533EED"/>
    <w:pPr>
      <w:spacing w:before="100" w:beforeAutospacing="1" w:after="100" w:afterAutospacing="1" w:line="240" w:lineRule="auto"/>
      <w:ind w:firstLine="0"/>
      <w:jc w:val="left"/>
    </w:pPr>
  </w:style>
  <w:style w:type="paragraph" w:customStyle="1" w:styleId="xl67">
    <w:name w:val="xl67"/>
    <w:basedOn w:val="Normalny"/>
    <w:rsid w:val="00533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mbria" w:hAnsi="Cambria"/>
      <w:sz w:val="18"/>
      <w:szCs w:val="18"/>
    </w:rPr>
  </w:style>
  <w:style w:type="paragraph" w:customStyle="1" w:styleId="xl73">
    <w:name w:val="xl73"/>
    <w:basedOn w:val="Normalny"/>
    <w:rsid w:val="00533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mbria" w:hAnsi="Cambria"/>
      <w:b/>
      <w:bCs/>
      <w:sz w:val="18"/>
      <w:szCs w:val="18"/>
    </w:rPr>
  </w:style>
  <w:style w:type="paragraph" w:customStyle="1" w:styleId="xl74">
    <w:name w:val="xl74"/>
    <w:basedOn w:val="Normalny"/>
    <w:rsid w:val="00533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mbria" w:hAnsi="Cambria"/>
      <w:b/>
      <w:bCs/>
      <w:sz w:val="18"/>
      <w:szCs w:val="18"/>
    </w:rPr>
  </w:style>
  <w:style w:type="paragraph" w:customStyle="1" w:styleId="xl75">
    <w:name w:val="xl75"/>
    <w:basedOn w:val="Normalny"/>
    <w:rsid w:val="00533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mbria" w:hAnsi="Cambria"/>
      <w:b/>
      <w:bCs/>
      <w:sz w:val="18"/>
      <w:szCs w:val="18"/>
    </w:rPr>
  </w:style>
  <w:style w:type="paragraph" w:customStyle="1" w:styleId="xl76">
    <w:name w:val="xl76"/>
    <w:basedOn w:val="Normalny"/>
    <w:rsid w:val="00533E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77">
    <w:name w:val="xl77"/>
    <w:basedOn w:val="Normalny"/>
    <w:rsid w:val="00533EE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78">
    <w:name w:val="xl78"/>
    <w:basedOn w:val="Normalny"/>
    <w:rsid w:val="00533EE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79">
    <w:name w:val="xl79"/>
    <w:basedOn w:val="Normalny"/>
    <w:rsid w:val="00533EE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Cambria" w:hAnsi="Cambria"/>
      <w:b/>
      <w:bCs/>
      <w:color w:val="C00000"/>
      <w:sz w:val="18"/>
      <w:szCs w:val="18"/>
    </w:rPr>
  </w:style>
  <w:style w:type="paragraph" w:customStyle="1" w:styleId="xl80">
    <w:name w:val="xl80"/>
    <w:basedOn w:val="Normalny"/>
    <w:rsid w:val="00533EE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Cambria" w:hAnsi="Cambria"/>
      <w:b/>
      <w:bCs/>
      <w:sz w:val="18"/>
      <w:szCs w:val="18"/>
    </w:rPr>
  </w:style>
  <w:style w:type="paragraph" w:customStyle="1" w:styleId="xl81">
    <w:name w:val="xl81"/>
    <w:basedOn w:val="Normalny"/>
    <w:rsid w:val="00533EE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Cambria" w:hAnsi="Cambria"/>
      <w:sz w:val="18"/>
      <w:szCs w:val="18"/>
    </w:rPr>
  </w:style>
  <w:style w:type="paragraph" w:customStyle="1" w:styleId="xl82">
    <w:name w:val="xl82"/>
    <w:basedOn w:val="Normalny"/>
    <w:rsid w:val="00533EE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83">
    <w:name w:val="xl83"/>
    <w:basedOn w:val="Normalny"/>
    <w:rsid w:val="00533EE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84">
    <w:name w:val="xl84"/>
    <w:basedOn w:val="Normalny"/>
    <w:rsid w:val="00533EE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85">
    <w:name w:val="xl85"/>
    <w:basedOn w:val="Normalny"/>
    <w:rsid w:val="00533EED"/>
    <w:pPr>
      <w:pBdr>
        <w:left w:val="single" w:sz="8"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86">
    <w:name w:val="xl86"/>
    <w:basedOn w:val="Normalny"/>
    <w:rsid w:val="00533EE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mbria" w:hAnsi="Cambria"/>
      <w:sz w:val="18"/>
      <w:szCs w:val="18"/>
    </w:rPr>
  </w:style>
  <w:style w:type="paragraph" w:customStyle="1" w:styleId="xl87">
    <w:name w:val="xl87"/>
    <w:basedOn w:val="Normalny"/>
    <w:rsid w:val="00533EED"/>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88">
    <w:name w:val="xl88"/>
    <w:basedOn w:val="Normalny"/>
    <w:rsid w:val="00533EED"/>
    <w:pPr>
      <w:pBdr>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rFonts w:ascii="Cambria" w:hAnsi="Cambria"/>
      <w:sz w:val="18"/>
      <w:szCs w:val="18"/>
    </w:rPr>
  </w:style>
  <w:style w:type="paragraph" w:customStyle="1" w:styleId="xl89">
    <w:name w:val="xl89"/>
    <w:basedOn w:val="Normalny"/>
    <w:rsid w:val="00533EE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90">
    <w:name w:val="xl90"/>
    <w:basedOn w:val="Normalny"/>
    <w:rsid w:val="00533EE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91">
    <w:name w:val="xl91"/>
    <w:basedOn w:val="Normalny"/>
    <w:rsid w:val="00533EE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style>
  <w:style w:type="paragraph" w:customStyle="1" w:styleId="xl92">
    <w:name w:val="xl92"/>
    <w:basedOn w:val="Normalny"/>
    <w:rsid w:val="00533EE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style>
  <w:style w:type="paragraph" w:customStyle="1" w:styleId="xl93">
    <w:name w:val="xl93"/>
    <w:basedOn w:val="Normalny"/>
    <w:rsid w:val="00533EE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style>
  <w:style w:type="paragraph" w:customStyle="1" w:styleId="xl94">
    <w:name w:val="xl94"/>
    <w:basedOn w:val="Normalny"/>
    <w:rsid w:val="00533EE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Cambria" w:hAnsi="Cambria"/>
      <w:sz w:val="18"/>
      <w:szCs w:val="18"/>
    </w:rPr>
  </w:style>
  <w:style w:type="paragraph" w:customStyle="1" w:styleId="Podpowied">
    <w:name w:val="Podpowiedź"/>
    <w:basedOn w:val="Normalny"/>
    <w:next w:val="Normalny"/>
    <w:rsid w:val="00046F66"/>
    <w:pPr>
      <w:spacing w:after="200" w:line="276" w:lineRule="auto"/>
      <w:ind w:firstLine="0"/>
      <w:jc w:val="left"/>
    </w:pPr>
    <w:rPr>
      <w:rFonts w:ascii="Arial" w:eastAsia="Calibri" w:hAnsi="Arial"/>
      <w:i/>
      <w:color w:val="808080"/>
      <w:sz w:val="18"/>
      <w:szCs w:val="22"/>
      <w:lang w:eastAsia="en-US"/>
    </w:rPr>
  </w:style>
  <w:style w:type="character" w:styleId="Wyrnienieintensywne">
    <w:name w:val="Intense Emphasis"/>
    <w:qFormat/>
    <w:rsid w:val="00046F66"/>
    <w:rPr>
      <w:b/>
      <w:bCs/>
      <w:i/>
      <w:iCs/>
      <w:color w:val="4F81BD"/>
    </w:rPr>
  </w:style>
  <w:style w:type="character" w:styleId="Wyrnieniedelikatne">
    <w:name w:val="Subtle Emphasis"/>
    <w:qFormat/>
    <w:rsid w:val="00046F66"/>
    <w:rPr>
      <w:i/>
      <w:iCs/>
      <w:color w:val="808080"/>
    </w:rPr>
  </w:style>
  <w:style w:type="paragraph" w:customStyle="1" w:styleId="Teksttabeli">
    <w:name w:val="Tekst tabeli"/>
    <w:basedOn w:val="Normalny"/>
    <w:rsid w:val="00046F66"/>
    <w:pPr>
      <w:spacing w:after="200" w:line="276" w:lineRule="auto"/>
      <w:ind w:firstLine="0"/>
      <w:jc w:val="left"/>
    </w:pPr>
    <w:rPr>
      <w:rFonts w:ascii="Courier New" w:eastAsia="Calibri" w:hAnsi="Courier New"/>
      <w:sz w:val="20"/>
      <w:szCs w:val="22"/>
      <w:lang w:eastAsia="en-US"/>
    </w:rPr>
  </w:style>
  <w:style w:type="paragraph" w:styleId="Listapunktowana">
    <w:name w:val="List Bullet"/>
    <w:basedOn w:val="Normalny"/>
    <w:rsid w:val="001E4FA6"/>
    <w:pPr>
      <w:numPr>
        <w:numId w:val="20"/>
      </w:numPr>
      <w:contextualSpacing/>
    </w:pPr>
  </w:style>
  <w:style w:type="paragraph" w:customStyle="1" w:styleId="Nrelab1">
    <w:name w:val="Nr_elab1"/>
    <w:basedOn w:val="Normalny"/>
    <w:next w:val="Nrelab2"/>
    <w:rsid w:val="00162D00"/>
    <w:pPr>
      <w:keepNext/>
      <w:spacing w:before="240"/>
      <w:ind w:left="227" w:hanging="227"/>
      <w:jc w:val="left"/>
    </w:pPr>
    <w:rPr>
      <w:b/>
      <w:bCs/>
    </w:rPr>
  </w:style>
  <w:style w:type="paragraph" w:customStyle="1" w:styleId="Nrelab2">
    <w:name w:val="Nr_elab2"/>
    <w:basedOn w:val="Normalny"/>
    <w:rsid w:val="00162D00"/>
    <w:pPr>
      <w:keepNext/>
      <w:spacing w:before="240"/>
      <w:ind w:left="284" w:hanging="171"/>
      <w:jc w:val="left"/>
    </w:pPr>
    <w:rPr>
      <w:b/>
      <w:bCs/>
    </w:rPr>
  </w:style>
  <w:style w:type="paragraph" w:customStyle="1" w:styleId="Nrelab3">
    <w:name w:val="Nr_elab3"/>
    <w:basedOn w:val="Tekstelab"/>
    <w:rsid w:val="00162D00"/>
    <w:pPr>
      <w:keepNext/>
      <w:ind w:left="738" w:hanging="454"/>
      <w:jc w:val="left"/>
    </w:pPr>
    <w:rPr>
      <w:b/>
    </w:rPr>
  </w:style>
  <w:style w:type="paragraph" w:customStyle="1" w:styleId="Nrelab6">
    <w:name w:val="Nr_elab6"/>
    <w:basedOn w:val="Normalny"/>
    <w:rsid w:val="00162D00"/>
    <w:pPr>
      <w:numPr>
        <w:ilvl w:val="5"/>
        <w:numId w:val="2"/>
      </w:numPr>
      <w:spacing w:line="240" w:lineRule="auto"/>
      <w:jc w:val="left"/>
    </w:pPr>
  </w:style>
  <w:style w:type="paragraph" w:customStyle="1" w:styleId="Wielu3">
    <w:name w:val="Wieluń 3"/>
    <w:basedOn w:val="Normalny"/>
    <w:rsid w:val="002F7E49"/>
    <w:pPr>
      <w:keepNext/>
      <w:spacing w:before="120" w:after="120" w:line="240" w:lineRule="auto"/>
      <w:ind w:left="709" w:firstLine="0"/>
      <w:outlineLvl w:val="0"/>
    </w:pPr>
    <w:rPr>
      <w:rFonts w:ascii="Courier New" w:eastAsia="Courier New" w:hAnsi="Courier New" w:cs="Tahoma"/>
      <w:b/>
      <w:bCs/>
      <w:kern w:val="32"/>
    </w:rPr>
  </w:style>
  <w:style w:type="character" w:customStyle="1" w:styleId="h11">
    <w:name w:val="h11"/>
    <w:rsid w:val="00445440"/>
    <w:rPr>
      <w:rFonts w:ascii="Verdana" w:hAnsi="Verdana" w:hint="default"/>
      <w:b/>
      <w:bCs/>
      <w:i w:val="0"/>
      <w:iCs w:val="0"/>
      <w:sz w:val="23"/>
      <w:szCs w:val="23"/>
    </w:rPr>
  </w:style>
  <w:style w:type="table" w:styleId="Jasnecieniowanieakcent3">
    <w:name w:val="Light Shading Accent 3"/>
    <w:basedOn w:val="Standardowy"/>
    <w:uiPriority w:val="60"/>
    <w:rsid w:val="004021B9"/>
    <w:rPr>
      <w:rFonts w:ascii="Calibri" w:eastAsia="Calibri" w:hAnsi="Calibri"/>
      <w:color w:val="76923C"/>
      <w:sz w:val="22"/>
      <w:szCs w:val="22"/>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Jasnalistaakcent3">
    <w:name w:val="Light List Accent 3"/>
    <w:basedOn w:val="Standardowy"/>
    <w:uiPriority w:val="61"/>
    <w:rsid w:val="004021B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PODSTAWOWYStylCambria11pt">
    <w:name w:val="PODSTAWOWY Styl Cambria 11 pt"/>
    <w:rsid w:val="00FF06D6"/>
    <w:rPr>
      <w:rFonts w:ascii="Cambria" w:hAnsi="Cambria"/>
      <w:sz w:val="22"/>
    </w:rPr>
  </w:style>
  <w:style w:type="character" w:customStyle="1" w:styleId="st1">
    <w:name w:val="st1"/>
    <w:rsid w:val="001567A5"/>
  </w:style>
  <w:style w:type="character" w:customStyle="1" w:styleId="Wielu3ZnakZnak">
    <w:name w:val="Wieluń 3 Znak Znak"/>
    <w:rsid w:val="00C60970"/>
    <w:rPr>
      <w:rFonts w:ascii="Arial" w:hAnsi="Arial" w:cs="Arial"/>
      <w:b/>
      <w:bCs/>
      <w:noProof/>
      <w:kern w:val="32"/>
      <w:sz w:val="24"/>
      <w:szCs w:val="24"/>
      <w:lang w:val="pl-PL" w:eastAsia="pl-PL" w:bidi="ar-SA"/>
    </w:rPr>
  </w:style>
  <w:style w:type="paragraph" w:customStyle="1" w:styleId="wyliczanie">
    <w:name w:val="wyliczanie"/>
    <w:basedOn w:val="PodstawowywcityZnak"/>
    <w:link w:val="wyliczanieZnak"/>
    <w:rsid w:val="00C60970"/>
    <w:pPr>
      <w:numPr>
        <w:numId w:val="1"/>
      </w:numPr>
    </w:pPr>
    <w:rPr>
      <w:b w:val="0"/>
    </w:rPr>
  </w:style>
  <w:style w:type="paragraph" w:customStyle="1" w:styleId="Wielu3Znak">
    <w:name w:val="Wieluń 3 Znak"/>
    <w:basedOn w:val="Normalny"/>
    <w:rsid w:val="009A1B70"/>
    <w:pPr>
      <w:keepNext/>
      <w:spacing w:before="120" w:after="120" w:line="240" w:lineRule="auto"/>
      <w:ind w:left="709" w:firstLine="0"/>
      <w:outlineLvl w:val="0"/>
    </w:pPr>
    <w:rPr>
      <w:rFonts w:cs="Arial"/>
      <w:b/>
      <w:bCs/>
      <w:kern w:val="32"/>
    </w:rPr>
  </w:style>
  <w:style w:type="paragraph" w:customStyle="1" w:styleId="Tabelka">
    <w:name w:val="Tabelka"/>
    <w:basedOn w:val="Normalny"/>
    <w:rsid w:val="00D315D8"/>
    <w:pPr>
      <w:keepNext/>
      <w:spacing w:line="240" w:lineRule="auto"/>
      <w:ind w:firstLine="0"/>
      <w:jc w:val="center"/>
      <w:outlineLvl w:val="0"/>
    </w:pPr>
    <w:rPr>
      <w:rFonts w:ascii="Arial" w:hAnsi="Arial" w:cs="Arial"/>
      <w:b/>
      <w:bCs/>
      <w:noProof/>
      <w:kern w:val="32"/>
    </w:rPr>
  </w:style>
  <w:style w:type="paragraph" w:customStyle="1" w:styleId="Podstawowywcity">
    <w:name w:val="Podstawowy wcięty"/>
    <w:basedOn w:val="Normalny"/>
    <w:link w:val="PodstawowywcityZnak1"/>
    <w:rsid w:val="00BD26FC"/>
    <w:pPr>
      <w:keepNext/>
      <w:ind w:firstLine="709"/>
      <w:outlineLvl w:val="0"/>
    </w:pPr>
    <w:rPr>
      <w:rFonts w:ascii="Arial" w:hAnsi="Arial" w:cs="Arial"/>
      <w:b/>
      <w:bCs/>
      <w:noProof/>
      <w:kern w:val="32"/>
    </w:rPr>
  </w:style>
  <w:style w:type="paragraph" w:customStyle="1" w:styleId="xl95">
    <w:name w:val="xl95"/>
    <w:basedOn w:val="Normalny"/>
    <w:rsid w:val="004F1EA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96">
    <w:name w:val="xl96"/>
    <w:basedOn w:val="Normalny"/>
    <w:rsid w:val="004F1EA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97">
    <w:name w:val="xl97"/>
    <w:basedOn w:val="Normalny"/>
    <w:rsid w:val="004F1EA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color w:val="31869B"/>
    </w:rPr>
  </w:style>
  <w:style w:type="paragraph" w:customStyle="1" w:styleId="xl98">
    <w:name w:val="xl98"/>
    <w:basedOn w:val="Normalny"/>
    <w:rsid w:val="004F1EA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color w:val="31869B"/>
    </w:rPr>
  </w:style>
  <w:style w:type="paragraph" w:customStyle="1" w:styleId="xl99">
    <w:name w:val="xl99"/>
    <w:basedOn w:val="Normalny"/>
    <w:rsid w:val="004F1EA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color w:val="31869B"/>
    </w:rPr>
  </w:style>
  <w:style w:type="paragraph" w:customStyle="1" w:styleId="xl100">
    <w:name w:val="xl100"/>
    <w:basedOn w:val="Normalny"/>
    <w:rsid w:val="004F1EA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31869B"/>
    </w:rPr>
  </w:style>
  <w:style w:type="paragraph" w:customStyle="1" w:styleId="xl101">
    <w:name w:val="xl101"/>
    <w:basedOn w:val="Normalny"/>
    <w:rsid w:val="004F1EA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102">
    <w:name w:val="xl102"/>
    <w:basedOn w:val="Normalny"/>
    <w:rsid w:val="004F1EA7"/>
    <w:pPr>
      <w:pBdr>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03">
    <w:name w:val="xl103"/>
    <w:basedOn w:val="Normalny"/>
    <w:rsid w:val="004F1EA7"/>
    <w:pPr>
      <w:pBdr>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style>
  <w:style w:type="paragraph" w:customStyle="1" w:styleId="xl104">
    <w:name w:val="xl104"/>
    <w:basedOn w:val="Normalny"/>
    <w:rsid w:val="004F1EA7"/>
    <w:pPr>
      <w:pBdr>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05">
    <w:name w:val="xl105"/>
    <w:basedOn w:val="Normalny"/>
    <w:rsid w:val="004F1EA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C00000"/>
    </w:rPr>
  </w:style>
  <w:style w:type="paragraph" w:customStyle="1" w:styleId="xl106">
    <w:name w:val="xl106"/>
    <w:basedOn w:val="Normalny"/>
    <w:rsid w:val="004F1EA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C00000"/>
    </w:rPr>
  </w:style>
  <w:style w:type="paragraph" w:customStyle="1" w:styleId="xl107">
    <w:name w:val="xl107"/>
    <w:basedOn w:val="Normalny"/>
    <w:rsid w:val="004F1EA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color w:val="C00000"/>
    </w:rPr>
  </w:style>
  <w:style w:type="paragraph" w:customStyle="1" w:styleId="xl108">
    <w:name w:val="xl108"/>
    <w:basedOn w:val="Normalny"/>
    <w:rsid w:val="004F1EA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color w:val="C00000"/>
    </w:rPr>
  </w:style>
  <w:style w:type="paragraph" w:customStyle="1" w:styleId="xl109">
    <w:name w:val="xl109"/>
    <w:basedOn w:val="Normalny"/>
    <w:rsid w:val="004F1EA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color w:val="C00000"/>
    </w:rPr>
  </w:style>
  <w:style w:type="paragraph" w:customStyle="1" w:styleId="xl110">
    <w:name w:val="xl110"/>
    <w:basedOn w:val="Normalny"/>
    <w:rsid w:val="004F1EA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color w:val="C00000"/>
    </w:rPr>
  </w:style>
  <w:style w:type="paragraph" w:customStyle="1" w:styleId="xl111">
    <w:name w:val="xl111"/>
    <w:basedOn w:val="Normalny"/>
    <w:rsid w:val="004F1EA7"/>
    <w:pPr>
      <w:pBdr>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style>
  <w:style w:type="paragraph" w:customStyle="1" w:styleId="xl112">
    <w:name w:val="xl112"/>
    <w:basedOn w:val="Normalny"/>
    <w:rsid w:val="004F1EA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rPr>
  </w:style>
  <w:style w:type="paragraph" w:customStyle="1" w:styleId="xl113">
    <w:name w:val="xl113"/>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rPr>
  </w:style>
  <w:style w:type="paragraph" w:customStyle="1" w:styleId="xl114">
    <w:name w:val="xl114"/>
    <w:basedOn w:val="Normalny"/>
    <w:rsid w:val="004F1EA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rPr>
  </w:style>
  <w:style w:type="paragraph" w:customStyle="1" w:styleId="xl115">
    <w:name w:val="xl115"/>
    <w:basedOn w:val="Normalny"/>
    <w:rsid w:val="004F1EA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rPr>
  </w:style>
  <w:style w:type="paragraph" w:customStyle="1" w:styleId="xl116">
    <w:name w:val="xl116"/>
    <w:basedOn w:val="Normalny"/>
    <w:rsid w:val="004F1EA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117">
    <w:name w:val="xl117"/>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118">
    <w:name w:val="xl118"/>
    <w:basedOn w:val="Normalny"/>
    <w:rsid w:val="004F1EA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119">
    <w:name w:val="xl119"/>
    <w:basedOn w:val="Normalny"/>
    <w:rsid w:val="004F1EA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20">
    <w:name w:val="xl120"/>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21">
    <w:name w:val="xl121"/>
    <w:basedOn w:val="Normalny"/>
    <w:rsid w:val="004F1EA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22">
    <w:name w:val="xl122"/>
    <w:basedOn w:val="Normalny"/>
    <w:rsid w:val="004F1EA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23">
    <w:name w:val="xl123"/>
    <w:basedOn w:val="Normalny"/>
    <w:rsid w:val="004F1EA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24">
    <w:name w:val="xl124"/>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25">
    <w:name w:val="xl125"/>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26">
    <w:name w:val="xl126"/>
    <w:basedOn w:val="Normalny"/>
    <w:rsid w:val="004F1EA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27">
    <w:name w:val="xl127"/>
    <w:basedOn w:val="Normalny"/>
    <w:rsid w:val="004F1EA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28">
    <w:name w:val="xl128"/>
    <w:basedOn w:val="Normalny"/>
    <w:rsid w:val="004F1EA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29">
    <w:name w:val="xl129"/>
    <w:basedOn w:val="Normalny"/>
    <w:rsid w:val="004F1EA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30">
    <w:name w:val="xl130"/>
    <w:basedOn w:val="Normalny"/>
    <w:rsid w:val="004F1EA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31">
    <w:name w:val="xl131"/>
    <w:basedOn w:val="Normalny"/>
    <w:rsid w:val="004F1EA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2">
    <w:name w:val="xl132"/>
    <w:basedOn w:val="Normalny"/>
    <w:rsid w:val="004F1EA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3">
    <w:name w:val="xl133"/>
    <w:basedOn w:val="Normalny"/>
    <w:rsid w:val="004F1EA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4">
    <w:name w:val="xl134"/>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5">
    <w:name w:val="xl135"/>
    <w:basedOn w:val="Normalny"/>
    <w:rsid w:val="004F1EA7"/>
    <w:pPr>
      <w:pBdr>
        <w:top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36">
    <w:name w:val="xl136"/>
    <w:basedOn w:val="Normalny"/>
    <w:rsid w:val="004F1EA7"/>
    <w:pPr>
      <w:pBdr>
        <w:top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7">
    <w:name w:val="xl137"/>
    <w:basedOn w:val="Normalny"/>
    <w:rsid w:val="004F1EA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8">
    <w:name w:val="xl138"/>
    <w:basedOn w:val="Normalny"/>
    <w:rsid w:val="004F1EA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39">
    <w:name w:val="xl139"/>
    <w:basedOn w:val="Normalny"/>
    <w:rsid w:val="004F1EA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40">
    <w:name w:val="xl140"/>
    <w:basedOn w:val="Normalny"/>
    <w:rsid w:val="004F1EA7"/>
    <w:pPr>
      <w:pBdr>
        <w:top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41">
    <w:name w:val="xl141"/>
    <w:basedOn w:val="Normalny"/>
    <w:rsid w:val="004F1EA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2">
    <w:name w:val="xl142"/>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3">
    <w:name w:val="xl143"/>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4">
    <w:name w:val="xl144"/>
    <w:basedOn w:val="Normalny"/>
    <w:rsid w:val="004F1EA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5">
    <w:name w:val="xl145"/>
    <w:basedOn w:val="Normalny"/>
    <w:rsid w:val="004F1EA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6">
    <w:name w:val="xl146"/>
    <w:basedOn w:val="Normalny"/>
    <w:rsid w:val="004F1EA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7">
    <w:name w:val="xl147"/>
    <w:basedOn w:val="Normalny"/>
    <w:rsid w:val="004F1EA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8">
    <w:name w:val="xl148"/>
    <w:basedOn w:val="Normalny"/>
    <w:rsid w:val="004F1EA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49">
    <w:name w:val="xl149"/>
    <w:basedOn w:val="Normalny"/>
    <w:rsid w:val="004F1EA7"/>
    <w:pPr>
      <w:pBdr>
        <w:top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50">
    <w:name w:val="xl150"/>
    <w:basedOn w:val="Normalny"/>
    <w:rsid w:val="004F1EA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51">
    <w:name w:val="xl151"/>
    <w:basedOn w:val="Normalny"/>
    <w:rsid w:val="004F1EA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52">
    <w:name w:val="xl152"/>
    <w:basedOn w:val="Normalny"/>
    <w:rsid w:val="004F1EA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53">
    <w:name w:val="xl153"/>
    <w:basedOn w:val="Normalny"/>
    <w:rsid w:val="004F1EA7"/>
    <w:pPr>
      <w:pBdr>
        <w:top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154">
    <w:name w:val="xl154"/>
    <w:basedOn w:val="Normalny"/>
    <w:rsid w:val="004F1EA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55">
    <w:name w:val="xl155"/>
    <w:basedOn w:val="Normalny"/>
    <w:rsid w:val="004F1EA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56">
    <w:name w:val="xl156"/>
    <w:basedOn w:val="Normalny"/>
    <w:rsid w:val="004F1EA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57">
    <w:name w:val="xl157"/>
    <w:basedOn w:val="Normalny"/>
    <w:rsid w:val="004F1EA7"/>
    <w:pPr>
      <w:pBdr>
        <w:top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58">
    <w:name w:val="xl158"/>
    <w:basedOn w:val="Normalny"/>
    <w:rsid w:val="004F1EA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59">
    <w:name w:val="xl159"/>
    <w:basedOn w:val="Normalny"/>
    <w:rsid w:val="004F1EA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0">
    <w:name w:val="xl160"/>
    <w:basedOn w:val="Normalny"/>
    <w:rsid w:val="004F1EA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1">
    <w:name w:val="xl161"/>
    <w:basedOn w:val="Normalny"/>
    <w:rsid w:val="004F1EA7"/>
    <w:pPr>
      <w:pBdr>
        <w:top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2">
    <w:name w:val="xl162"/>
    <w:basedOn w:val="Normalny"/>
    <w:rsid w:val="004F1EA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3">
    <w:name w:val="xl163"/>
    <w:basedOn w:val="Normalny"/>
    <w:rsid w:val="004F1EA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4">
    <w:name w:val="xl164"/>
    <w:basedOn w:val="Normalny"/>
    <w:rsid w:val="004F1EA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5">
    <w:name w:val="xl165"/>
    <w:basedOn w:val="Normalny"/>
    <w:rsid w:val="004F1EA7"/>
    <w:pPr>
      <w:pBdr>
        <w:top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7030A0"/>
    </w:rPr>
  </w:style>
  <w:style w:type="paragraph" w:customStyle="1" w:styleId="xl166">
    <w:name w:val="xl166"/>
    <w:basedOn w:val="Normalny"/>
    <w:rsid w:val="004F1EA7"/>
    <w:pPr>
      <w:pBdr>
        <w:left w:val="single" w:sz="8" w:space="0" w:color="auto"/>
        <w:right w:val="single" w:sz="4" w:space="0" w:color="auto"/>
      </w:pBdr>
      <w:spacing w:before="100" w:beforeAutospacing="1" w:after="100" w:afterAutospacing="1" w:line="240" w:lineRule="auto"/>
      <w:ind w:firstLine="0"/>
      <w:jc w:val="left"/>
      <w:textAlignment w:val="center"/>
    </w:pPr>
  </w:style>
  <w:style w:type="paragraph" w:customStyle="1" w:styleId="xl167">
    <w:name w:val="xl167"/>
    <w:basedOn w:val="Normalny"/>
    <w:rsid w:val="004F1EA7"/>
    <w:pPr>
      <w:pBdr>
        <w:left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68">
    <w:name w:val="xl168"/>
    <w:basedOn w:val="Normalny"/>
    <w:rsid w:val="004F1EA7"/>
    <w:pPr>
      <w:pBdr>
        <w:left w:val="single" w:sz="4" w:space="0" w:color="auto"/>
        <w:right w:val="single" w:sz="8" w:space="0" w:color="auto"/>
      </w:pBdr>
      <w:spacing w:before="100" w:beforeAutospacing="1" w:after="100" w:afterAutospacing="1" w:line="240" w:lineRule="auto"/>
      <w:ind w:firstLine="0"/>
      <w:jc w:val="left"/>
      <w:textAlignment w:val="center"/>
    </w:pPr>
  </w:style>
  <w:style w:type="paragraph" w:customStyle="1" w:styleId="xl169">
    <w:name w:val="xl169"/>
    <w:basedOn w:val="Normalny"/>
    <w:rsid w:val="004F1EA7"/>
    <w:pPr>
      <w:pBdr>
        <w:right w:val="single" w:sz="4" w:space="0" w:color="auto"/>
      </w:pBdr>
      <w:spacing w:before="100" w:beforeAutospacing="1" w:after="100" w:afterAutospacing="1" w:line="240" w:lineRule="auto"/>
      <w:ind w:firstLine="0"/>
      <w:jc w:val="left"/>
      <w:textAlignment w:val="center"/>
    </w:pPr>
  </w:style>
  <w:style w:type="paragraph" w:customStyle="1" w:styleId="xl170">
    <w:name w:val="xl170"/>
    <w:basedOn w:val="Normalny"/>
    <w:rsid w:val="004F1EA7"/>
    <w:pPr>
      <w:pBdr>
        <w:top w:val="single" w:sz="8" w:space="0" w:color="auto"/>
        <w:left w:val="single" w:sz="8" w:space="0" w:color="auto"/>
        <w:bottom w:val="single" w:sz="8" w:space="0" w:color="auto"/>
        <w:right w:val="single" w:sz="4" w:space="0" w:color="auto"/>
      </w:pBdr>
      <w:shd w:val="clear" w:color="000000" w:fill="FFFFCC"/>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71">
    <w:name w:val="xl171"/>
    <w:basedOn w:val="Normalny"/>
    <w:rsid w:val="004F1EA7"/>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72">
    <w:name w:val="xl172"/>
    <w:basedOn w:val="Normalny"/>
    <w:rsid w:val="004F1EA7"/>
    <w:pPr>
      <w:pBdr>
        <w:top w:val="single" w:sz="8" w:space="0" w:color="auto"/>
        <w:left w:val="single" w:sz="4" w:space="0" w:color="auto"/>
        <w:bottom w:val="single" w:sz="8" w:space="0" w:color="auto"/>
        <w:right w:val="single" w:sz="8" w:space="0" w:color="auto"/>
      </w:pBdr>
      <w:shd w:val="clear" w:color="000000" w:fill="FFFFCC"/>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73">
    <w:name w:val="xl173"/>
    <w:basedOn w:val="Normalny"/>
    <w:rsid w:val="004F1EA7"/>
    <w:pPr>
      <w:pBdr>
        <w:top w:val="single" w:sz="8" w:space="0" w:color="auto"/>
        <w:bottom w:val="single" w:sz="8" w:space="0" w:color="auto"/>
        <w:right w:val="single" w:sz="4" w:space="0" w:color="auto"/>
      </w:pBdr>
      <w:shd w:val="clear" w:color="000000" w:fill="FFFFCC"/>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174">
    <w:name w:val="xl174"/>
    <w:basedOn w:val="Normalny"/>
    <w:rsid w:val="004F1EA7"/>
    <w:pPr>
      <w:pBdr>
        <w:left w:val="single" w:sz="8"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75">
    <w:name w:val="xl175"/>
    <w:basedOn w:val="Normalny"/>
    <w:rsid w:val="004F1EA7"/>
    <w:pPr>
      <w:pBdr>
        <w:left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76">
    <w:name w:val="xl176"/>
    <w:basedOn w:val="Normalny"/>
    <w:rsid w:val="004F1EA7"/>
    <w:pPr>
      <w:pBdr>
        <w:left w:val="single" w:sz="4" w:space="0" w:color="auto"/>
        <w:right w:val="single" w:sz="8"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77">
    <w:name w:val="xl177"/>
    <w:basedOn w:val="Normalny"/>
    <w:rsid w:val="004F1EA7"/>
    <w:pPr>
      <w:pBdr>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78">
    <w:name w:val="xl178"/>
    <w:basedOn w:val="Normalny"/>
    <w:rsid w:val="004F1EA7"/>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79">
    <w:name w:val="xl179"/>
    <w:basedOn w:val="Normalny"/>
    <w:rsid w:val="004F1EA7"/>
    <w:pPr>
      <w:pBdr>
        <w:left w:val="single" w:sz="8" w:space="0" w:color="auto"/>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0">
    <w:name w:val="xl180"/>
    <w:basedOn w:val="Normalny"/>
    <w:rsid w:val="004F1EA7"/>
    <w:pPr>
      <w:pBdr>
        <w:left w:val="single" w:sz="4" w:space="0" w:color="auto"/>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1">
    <w:name w:val="xl181"/>
    <w:basedOn w:val="Normalny"/>
    <w:rsid w:val="004F1EA7"/>
    <w:pPr>
      <w:pBdr>
        <w:left w:val="single" w:sz="4" w:space="0" w:color="auto"/>
        <w:bottom w:val="single" w:sz="4" w:space="0" w:color="auto"/>
        <w:right w:val="single" w:sz="8"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2">
    <w:name w:val="xl182"/>
    <w:basedOn w:val="Normalny"/>
    <w:rsid w:val="004F1EA7"/>
    <w:pPr>
      <w:pBdr>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3">
    <w:name w:val="xl183"/>
    <w:basedOn w:val="Normalny"/>
    <w:rsid w:val="004F1EA7"/>
    <w:pPr>
      <w:pBdr>
        <w:top w:val="single" w:sz="4" w:space="0" w:color="auto"/>
        <w:left w:val="single" w:sz="8" w:space="0" w:color="auto"/>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4">
    <w:name w:val="xl184"/>
    <w:basedOn w:val="Normalny"/>
    <w:rsid w:val="004F1EA7"/>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5">
    <w:name w:val="xl185"/>
    <w:basedOn w:val="Normalny"/>
    <w:rsid w:val="004F1EA7"/>
    <w:pPr>
      <w:pBdr>
        <w:top w:val="single" w:sz="4" w:space="0" w:color="auto"/>
        <w:left w:val="single" w:sz="4" w:space="0" w:color="auto"/>
        <w:bottom w:val="single" w:sz="4" w:space="0" w:color="auto"/>
        <w:right w:val="single" w:sz="8"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6">
    <w:name w:val="xl186"/>
    <w:basedOn w:val="Normalny"/>
    <w:rsid w:val="004F1EA7"/>
    <w:pPr>
      <w:pBdr>
        <w:top w:val="single" w:sz="4" w:space="0" w:color="auto"/>
        <w:bottom w:val="single" w:sz="4" w:space="0" w:color="auto"/>
        <w:right w:val="single" w:sz="4" w:space="0" w:color="auto"/>
      </w:pBdr>
      <w:shd w:val="clear" w:color="000000" w:fill="99FFCC"/>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187">
    <w:name w:val="xl187"/>
    <w:basedOn w:val="Normalny"/>
    <w:rsid w:val="004F1EA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88">
    <w:name w:val="xl188"/>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89">
    <w:name w:val="xl189"/>
    <w:basedOn w:val="Normalny"/>
    <w:rsid w:val="004F1EA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90">
    <w:name w:val="xl190"/>
    <w:basedOn w:val="Normalny"/>
    <w:rsid w:val="004F1EA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style>
  <w:style w:type="paragraph" w:customStyle="1" w:styleId="xl191">
    <w:name w:val="xl191"/>
    <w:basedOn w:val="Normalny"/>
    <w:rsid w:val="004F1EA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192">
    <w:name w:val="xl192"/>
    <w:basedOn w:val="Normalny"/>
    <w:rsid w:val="004F1EA7"/>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93">
    <w:name w:val="xl193"/>
    <w:basedOn w:val="Normalny"/>
    <w:rsid w:val="004F1E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94">
    <w:name w:val="xl194"/>
    <w:basedOn w:val="Normalny"/>
    <w:rsid w:val="004F1E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95">
    <w:name w:val="xl195"/>
    <w:basedOn w:val="Normalny"/>
    <w:rsid w:val="004F1EA7"/>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96">
    <w:name w:val="xl196"/>
    <w:basedOn w:val="Normalny"/>
    <w:rsid w:val="004F1EA7"/>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197">
    <w:name w:val="xl197"/>
    <w:basedOn w:val="Normalny"/>
    <w:rsid w:val="004F1EA7"/>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0F243E"/>
    </w:rPr>
  </w:style>
  <w:style w:type="paragraph" w:customStyle="1" w:styleId="xl198">
    <w:name w:val="xl198"/>
    <w:basedOn w:val="Normalny"/>
    <w:rsid w:val="004F1EA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0F243E"/>
    </w:rPr>
  </w:style>
  <w:style w:type="paragraph" w:customStyle="1" w:styleId="xl199">
    <w:name w:val="xl199"/>
    <w:basedOn w:val="Normalny"/>
    <w:rsid w:val="004F1EA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0F243E"/>
    </w:rPr>
  </w:style>
  <w:style w:type="paragraph" w:customStyle="1" w:styleId="xl200">
    <w:name w:val="xl200"/>
    <w:basedOn w:val="Normalny"/>
    <w:rsid w:val="004F1EA7"/>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0F243E"/>
    </w:rPr>
  </w:style>
  <w:style w:type="paragraph" w:customStyle="1" w:styleId="xl201">
    <w:name w:val="xl201"/>
    <w:basedOn w:val="Normalny"/>
    <w:rsid w:val="004F1EA7"/>
    <w:pPr>
      <w:pBdr>
        <w:top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0F243E"/>
    </w:rPr>
  </w:style>
  <w:style w:type="paragraph" w:customStyle="1" w:styleId="xl202">
    <w:name w:val="xl202"/>
    <w:basedOn w:val="Normalny"/>
    <w:rsid w:val="004F1EA7"/>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ind w:firstLine="0"/>
      <w:jc w:val="left"/>
      <w:textAlignment w:val="center"/>
    </w:pPr>
    <w:rPr>
      <w:rFonts w:ascii="Calibri" w:hAnsi="Calibri" w:cs="Calibri"/>
      <w:b/>
      <w:bCs/>
      <w:color w:val="E26B0A"/>
    </w:rPr>
  </w:style>
  <w:style w:type="paragraph" w:customStyle="1" w:styleId="xl203">
    <w:name w:val="xl203"/>
    <w:basedOn w:val="Normalny"/>
    <w:rsid w:val="004F1EA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left"/>
      <w:textAlignment w:val="center"/>
    </w:pPr>
    <w:rPr>
      <w:rFonts w:ascii="Calibri" w:hAnsi="Calibri" w:cs="Calibri"/>
      <w:b/>
      <w:bCs/>
      <w:color w:val="E26B0A"/>
    </w:rPr>
  </w:style>
  <w:style w:type="paragraph" w:customStyle="1" w:styleId="xl204">
    <w:name w:val="xl204"/>
    <w:basedOn w:val="Normalny"/>
    <w:rsid w:val="004F1EA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left"/>
      <w:textAlignment w:val="center"/>
    </w:pPr>
    <w:rPr>
      <w:rFonts w:ascii="Calibri" w:hAnsi="Calibri" w:cs="Calibri"/>
      <w:b/>
      <w:bCs/>
      <w:color w:val="E26B0A"/>
    </w:rPr>
  </w:style>
  <w:style w:type="paragraph" w:customStyle="1" w:styleId="xl205">
    <w:name w:val="xl205"/>
    <w:basedOn w:val="Normalny"/>
    <w:rsid w:val="004F1EA7"/>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ind w:firstLine="0"/>
      <w:jc w:val="left"/>
      <w:textAlignment w:val="center"/>
    </w:pPr>
    <w:rPr>
      <w:rFonts w:ascii="Calibri" w:hAnsi="Calibri" w:cs="Calibri"/>
      <w:b/>
      <w:bCs/>
      <w:color w:val="E26B0A"/>
    </w:rPr>
  </w:style>
  <w:style w:type="paragraph" w:customStyle="1" w:styleId="xl206">
    <w:name w:val="xl206"/>
    <w:basedOn w:val="Normalny"/>
    <w:rsid w:val="004F1EA7"/>
    <w:pPr>
      <w:pBdr>
        <w:top w:val="single" w:sz="4" w:space="0" w:color="auto"/>
        <w:bottom w:val="single" w:sz="4" w:space="0" w:color="auto"/>
        <w:right w:val="single" w:sz="4" w:space="0" w:color="auto"/>
      </w:pBdr>
      <w:shd w:val="clear" w:color="000000" w:fill="FCD5B4"/>
      <w:spacing w:before="100" w:beforeAutospacing="1" w:after="100" w:afterAutospacing="1" w:line="240" w:lineRule="auto"/>
      <w:ind w:firstLine="0"/>
      <w:jc w:val="left"/>
      <w:textAlignment w:val="center"/>
    </w:pPr>
    <w:rPr>
      <w:rFonts w:ascii="Calibri" w:hAnsi="Calibri" w:cs="Calibri"/>
      <w:b/>
      <w:bCs/>
      <w:color w:val="E26B0A"/>
    </w:rPr>
  </w:style>
  <w:style w:type="paragraph" w:customStyle="1" w:styleId="xl207">
    <w:name w:val="xl207"/>
    <w:basedOn w:val="Normalny"/>
    <w:rsid w:val="004F1EA7"/>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208">
    <w:name w:val="xl208"/>
    <w:basedOn w:val="Normalny"/>
    <w:rsid w:val="004F1EA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209">
    <w:name w:val="xl209"/>
    <w:basedOn w:val="Normalny"/>
    <w:rsid w:val="004F1EA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210">
    <w:name w:val="xl210"/>
    <w:basedOn w:val="Normalny"/>
    <w:rsid w:val="004F1EA7"/>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211">
    <w:name w:val="xl211"/>
    <w:basedOn w:val="Normalny"/>
    <w:rsid w:val="004F1EA7"/>
    <w:pPr>
      <w:pBdr>
        <w:top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212">
    <w:name w:val="xl212"/>
    <w:basedOn w:val="Normalny"/>
    <w:rsid w:val="004F1EA7"/>
    <w:pPr>
      <w:pBdr>
        <w:top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213">
    <w:name w:val="xl213"/>
    <w:basedOn w:val="Normalny"/>
    <w:rsid w:val="004F1EA7"/>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214">
    <w:name w:val="xl214"/>
    <w:basedOn w:val="Normalny"/>
    <w:rsid w:val="004F1EA7"/>
    <w:pPr>
      <w:pBdr>
        <w:top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31869B"/>
    </w:rPr>
  </w:style>
  <w:style w:type="paragraph" w:customStyle="1" w:styleId="xl215">
    <w:name w:val="xl215"/>
    <w:basedOn w:val="Normalny"/>
    <w:rsid w:val="004F1EA7"/>
    <w:pPr>
      <w:pBdr>
        <w:top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216">
    <w:name w:val="xl216"/>
    <w:basedOn w:val="Normalny"/>
    <w:rsid w:val="004F1EA7"/>
    <w:pPr>
      <w:pBdr>
        <w:top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C00000"/>
    </w:rPr>
  </w:style>
  <w:style w:type="paragraph" w:customStyle="1" w:styleId="xl217">
    <w:name w:val="xl217"/>
    <w:basedOn w:val="Normalny"/>
    <w:rsid w:val="004F1EA7"/>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style>
  <w:style w:type="paragraph" w:customStyle="1" w:styleId="xl218">
    <w:name w:val="xl218"/>
    <w:basedOn w:val="Normalny"/>
    <w:rsid w:val="004F1EA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textAlignment w:val="center"/>
    </w:pPr>
  </w:style>
  <w:style w:type="paragraph" w:customStyle="1" w:styleId="xl219">
    <w:name w:val="xl219"/>
    <w:basedOn w:val="Normalny"/>
    <w:rsid w:val="004F1EA7"/>
    <w:pPr>
      <w:pBdr>
        <w:top w:val="single" w:sz="4" w:space="0" w:color="auto"/>
        <w:left w:val="single" w:sz="8" w:space="0" w:color="auto"/>
        <w:right w:val="single" w:sz="8" w:space="0" w:color="auto"/>
      </w:pBdr>
      <w:spacing w:before="100" w:beforeAutospacing="1" w:after="100" w:afterAutospacing="1" w:line="240" w:lineRule="auto"/>
      <w:ind w:firstLine="0"/>
      <w:jc w:val="left"/>
      <w:textAlignment w:val="center"/>
    </w:pPr>
  </w:style>
  <w:style w:type="paragraph" w:customStyle="1" w:styleId="xl220">
    <w:name w:val="xl220"/>
    <w:basedOn w:val="Normalny"/>
    <w:rsid w:val="004F1EA7"/>
    <w:pPr>
      <w:pBdr>
        <w:top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221">
    <w:name w:val="xl221"/>
    <w:basedOn w:val="Normalny"/>
    <w:rsid w:val="004F1EA7"/>
    <w:pPr>
      <w:pBdr>
        <w:top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style>
  <w:style w:type="paragraph" w:customStyle="1" w:styleId="xl222">
    <w:name w:val="xl222"/>
    <w:basedOn w:val="Normalny"/>
    <w:rsid w:val="004F1EA7"/>
    <w:pPr>
      <w:pBdr>
        <w:left w:val="single" w:sz="4" w:space="0" w:color="auto"/>
        <w:bottom w:val="single" w:sz="8" w:space="0" w:color="auto"/>
      </w:pBdr>
      <w:spacing w:before="100" w:beforeAutospacing="1" w:after="100" w:afterAutospacing="1" w:line="240" w:lineRule="auto"/>
      <w:ind w:firstLine="0"/>
      <w:jc w:val="left"/>
      <w:textAlignment w:val="center"/>
    </w:pPr>
  </w:style>
  <w:style w:type="paragraph" w:customStyle="1" w:styleId="xl223">
    <w:name w:val="xl223"/>
    <w:basedOn w:val="Normalny"/>
    <w:rsid w:val="004F1EA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style>
  <w:style w:type="paragraph" w:customStyle="1" w:styleId="xl224">
    <w:name w:val="xl224"/>
    <w:basedOn w:val="Normalny"/>
    <w:rsid w:val="004F1EA7"/>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style>
  <w:style w:type="paragraph" w:customStyle="1" w:styleId="xl225">
    <w:name w:val="xl225"/>
    <w:basedOn w:val="Normalny"/>
    <w:rsid w:val="004F1EA7"/>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style>
  <w:style w:type="paragraph" w:customStyle="1" w:styleId="xl226">
    <w:name w:val="xl226"/>
    <w:basedOn w:val="Normalny"/>
    <w:rsid w:val="004F1EA7"/>
    <w:pPr>
      <w:pBdr>
        <w:bottom w:val="single" w:sz="8" w:space="0" w:color="auto"/>
        <w:right w:val="single" w:sz="4" w:space="0" w:color="auto"/>
      </w:pBdr>
      <w:spacing w:before="100" w:beforeAutospacing="1" w:after="100" w:afterAutospacing="1" w:line="240" w:lineRule="auto"/>
      <w:ind w:firstLine="0"/>
      <w:jc w:val="left"/>
      <w:textAlignment w:val="center"/>
    </w:pPr>
  </w:style>
  <w:style w:type="paragraph" w:customStyle="1" w:styleId="xl227">
    <w:name w:val="xl227"/>
    <w:basedOn w:val="Normalny"/>
    <w:rsid w:val="004F1EA7"/>
    <w:pPr>
      <w:pBdr>
        <w:top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B050"/>
    </w:rPr>
  </w:style>
  <w:style w:type="paragraph" w:customStyle="1" w:styleId="xl228">
    <w:name w:val="xl228"/>
    <w:basedOn w:val="Normalny"/>
    <w:rsid w:val="004F1EA7"/>
    <w:pPr>
      <w:pBdr>
        <w:left w:val="single" w:sz="4" w:space="0" w:color="auto"/>
        <w:bottom w:val="single" w:sz="4" w:space="0" w:color="auto"/>
        <w:right w:val="single" w:sz="8" w:space="0" w:color="auto"/>
      </w:pBdr>
      <w:shd w:val="clear" w:color="000000" w:fill="8DB4E2"/>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229">
    <w:name w:val="xl229"/>
    <w:basedOn w:val="Normalny"/>
    <w:rsid w:val="004F1EA7"/>
    <w:pPr>
      <w:pBdr>
        <w:top w:val="single" w:sz="4" w:space="0" w:color="auto"/>
        <w:left w:val="single" w:sz="8"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230">
    <w:name w:val="xl230"/>
    <w:basedOn w:val="Normalny"/>
    <w:rsid w:val="004F1EA7"/>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231">
    <w:name w:val="xl231"/>
    <w:basedOn w:val="Normalny"/>
    <w:rsid w:val="004F1EA7"/>
    <w:pPr>
      <w:pBdr>
        <w:top w:val="single" w:sz="4" w:space="0" w:color="auto"/>
        <w:left w:val="single" w:sz="4" w:space="0" w:color="auto"/>
        <w:right w:val="single" w:sz="8"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232">
    <w:name w:val="xl232"/>
    <w:basedOn w:val="Normalny"/>
    <w:rsid w:val="004F1EA7"/>
    <w:pPr>
      <w:pBdr>
        <w:top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233">
    <w:name w:val="xl233"/>
    <w:basedOn w:val="Normalny"/>
    <w:rsid w:val="004F1EA7"/>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70C0"/>
    </w:rPr>
  </w:style>
  <w:style w:type="paragraph" w:customStyle="1" w:styleId="xl234">
    <w:name w:val="xl234"/>
    <w:basedOn w:val="Normalny"/>
    <w:rsid w:val="004F1EA7"/>
    <w:pPr>
      <w:pBdr>
        <w:top w:val="single" w:sz="8" w:space="0" w:color="auto"/>
        <w:left w:val="single" w:sz="8" w:space="0" w:color="auto"/>
        <w:bottom w:val="single" w:sz="8"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235">
    <w:name w:val="xl235"/>
    <w:basedOn w:val="Normalny"/>
    <w:rsid w:val="004F1EA7"/>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236">
    <w:name w:val="xl236"/>
    <w:basedOn w:val="Normalny"/>
    <w:rsid w:val="004F1EA7"/>
    <w:pPr>
      <w:pBdr>
        <w:top w:val="single" w:sz="8" w:space="0" w:color="auto"/>
        <w:left w:val="single" w:sz="4" w:space="0" w:color="auto"/>
        <w:bottom w:val="single" w:sz="8" w:space="0" w:color="auto"/>
        <w:right w:val="single" w:sz="8"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237">
    <w:name w:val="xl237"/>
    <w:basedOn w:val="Normalny"/>
    <w:rsid w:val="004F1EA7"/>
    <w:pPr>
      <w:pBdr>
        <w:top w:val="single" w:sz="8" w:space="0" w:color="auto"/>
        <w:bottom w:val="single" w:sz="8"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238">
    <w:name w:val="xl238"/>
    <w:basedOn w:val="Normalny"/>
    <w:rsid w:val="004F1EA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xl239">
    <w:name w:val="xl239"/>
    <w:basedOn w:val="Normalny"/>
    <w:rsid w:val="004F1EA7"/>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ind w:firstLine="0"/>
      <w:jc w:val="left"/>
      <w:textAlignment w:val="center"/>
    </w:pPr>
    <w:rPr>
      <w:rFonts w:ascii="Calibri" w:hAnsi="Calibri" w:cs="Calibri"/>
      <w:b/>
      <w:bCs/>
      <w:color w:val="FF0000"/>
    </w:rPr>
  </w:style>
  <w:style w:type="paragraph" w:customStyle="1" w:styleId="TabelkaZnak">
    <w:name w:val="Tabelka Znak"/>
    <w:basedOn w:val="PodstawowywcityZnak"/>
    <w:rsid w:val="00A57648"/>
    <w:pPr>
      <w:spacing w:line="240" w:lineRule="auto"/>
      <w:ind w:firstLine="0"/>
      <w:jc w:val="center"/>
    </w:pPr>
    <w:rPr>
      <w:b w:val="0"/>
    </w:rPr>
  </w:style>
  <w:style w:type="character" w:customStyle="1" w:styleId="mw-headline">
    <w:name w:val="mw-headline"/>
    <w:rsid w:val="001018A1"/>
  </w:style>
  <w:style w:type="character" w:customStyle="1" w:styleId="mw-editsection1">
    <w:name w:val="mw-editsection1"/>
    <w:rsid w:val="001018A1"/>
    <w:rPr>
      <w:sz w:val="20"/>
      <w:szCs w:val="20"/>
    </w:rPr>
  </w:style>
  <w:style w:type="character" w:customStyle="1" w:styleId="mw-editsection-bracket">
    <w:name w:val="mw-editsection-bracket"/>
    <w:rsid w:val="001018A1"/>
  </w:style>
  <w:style w:type="character" w:customStyle="1" w:styleId="mw-editsection-divider1">
    <w:name w:val="mw-editsection-divider1"/>
    <w:rsid w:val="001018A1"/>
    <w:rPr>
      <w:color w:val="555555"/>
    </w:rPr>
  </w:style>
  <w:style w:type="paragraph" w:styleId="Tekstpodstawowy">
    <w:name w:val="Body Text"/>
    <w:basedOn w:val="Normalny"/>
    <w:link w:val="TekstpodstawowyZnak"/>
    <w:unhideWhenUsed/>
    <w:rsid w:val="00210B3A"/>
    <w:pPr>
      <w:spacing w:after="120" w:line="240" w:lineRule="auto"/>
      <w:ind w:firstLine="0"/>
      <w:jc w:val="left"/>
    </w:pPr>
  </w:style>
  <w:style w:type="character" w:customStyle="1" w:styleId="TekstpodstawowyZnak">
    <w:name w:val="Tekst podstawowy Znak"/>
    <w:link w:val="Tekstpodstawowy"/>
    <w:rsid w:val="00210B3A"/>
    <w:rPr>
      <w:sz w:val="24"/>
      <w:szCs w:val="24"/>
    </w:rPr>
  </w:style>
  <w:style w:type="paragraph" w:styleId="Cytatintensywny">
    <w:name w:val="Intense Quote"/>
    <w:basedOn w:val="Normalny"/>
    <w:next w:val="Normalny"/>
    <w:link w:val="CytatintensywnyZnak"/>
    <w:uiPriority w:val="30"/>
    <w:qFormat/>
    <w:rsid w:val="00927508"/>
    <w:pPr>
      <w:pBdr>
        <w:bottom w:val="single" w:sz="4" w:space="4" w:color="4F81BD" w:themeColor="accent1"/>
      </w:pBdr>
      <w:spacing w:before="200" w:after="280" w:line="276" w:lineRule="auto"/>
      <w:ind w:left="936" w:right="936" w:firstLine="0"/>
      <w:jc w:val="left"/>
    </w:pPr>
    <w:rPr>
      <w:rFonts w:asciiTheme="minorHAnsi" w:eastAsiaTheme="minorEastAsia" w:hAnsiTheme="minorHAnsi" w:cstheme="minorBidi"/>
      <w:b/>
      <w:bCs/>
      <w:i/>
      <w:iCs/>
      <w:color w:val="4F81BD" w:themeColor="accent1"/>
      <w:sz w:val="22"/>
      <w:szCs w:val="22"/>
    </w:rPr>
  </w:style>
  <w:style w:type="character" w:customStyle="1" w:styleId="CytatintensywnyZnak">
    <w:name w:val="Cytat intensywny Znak"/>
    <w:basedOn w:val="Domylnaczcionkaakapitu"/>
    <w:link w:val="Cytatintensywny"/>
    <w:uiPriority w:val="30"/>
    <w:rsid w:val="00927508"/>
    <w:rPr>
      <w:rFonts w:asciiTheme="minorHAnsi" w:eastAsiaTheme="minorEastAsia" w:hAnsiTheme="minorHAnsi" w:cstheme="minorBidi"/>
      <w:b/>
      <w:bCs/>
      <w:i/>
      <w:iCs/>
      <w:color w:val="4F81BD" w:themeColor="accent1"/>
      <w:sz w:val="22"/>
      <w:szCs w:val="22"/>
    </w:rPr>
  </w:style>
  <w:style w:type="paragraph" w:customStyle="1" w:styleId="normalny0">
    <w:name w:val="normalny"/>
    <w:basedOn w:val="Tekstelab"/>
    <w:qFormat/>
    <w:rsid w:val="000A51B1"/>
    <w:rPr>
      <w:rFonts w:ascii="Cambria" w:hAnsi="Cambria"/>
      <w:sz w:val="22"/>
      <w:szCs w:val="22"/>
    </w:rPr>
  </w:style>
  <w:style w:type="character" w:customStyle="1" w:styleId="PodstawowywcityZnak1">
    <w:name w:val="Podstawowy wcięty Znak1"/>
    <w:link w:val="Podstawowywcity"/>
    <w:locked/>
    <w:rsid w:val="00E30C7E"/>
    <w:rPr>
      <w:rFonts w:ascii="Arial" w:hAnsi="Arial" w:cs="Arial"/>
      <w:b/>
      <w:bCs/>
      <w:noProof/>
      <w:kern w:val="32"/>
      <w:sz w:val="24"/>
      <w:szCs w:val="24"/>
    </w:rPr>
  </w:style>
  <w:style w:type="character" w:customStyle="1" w:styleId="FontStyle126">
    <w:name w:val="Font Style126"/>
    <w:basedOn w:val="Domylnaczcionkaakapitu"/>
    <w:uiPriority w:val="99"/>
    <w:rsid w:val="00A559A9"/>
    <w:rPr>
      <w:rFonts w:ascii="Arial" w:hAnsi="Arial" w:cs="Arial"/>
      <w:color w:val="000000"/>
      <w:sz w:val="20"/>
      <w:szCs w:val="20"/>
    </w:rPr>
  </w:style>
  <w:style w:type="paragraph" w:customStyle="1" w:styleId="Stylwyliczanie1">
    <w:name w:val="Styl wyliczanie1"/>
    <w:basedOn w:val="Normalny"/>
    <w:rsid w:val="007A4C3E"/>
    <w:pPr>
      <w:numPr>
        <w:numId w:val="38"/>
      </w:numPr>
      <w:jc w:val="left"/>
    </w:pPr>
    <w:rPr>
      <w:szCs w:val="20"/>
    </w:rPr>
  </w:style>
  <w:style w:type="character" w:customStyle="1" w:styleId="wyliczanieZnak">
    <w:name w:val="wyliczanie Znak"/>
    <w:basedOn w:val="PodstawowywcityZnak1"/>
    <w:link w:val="wyliczanie"/>
    <w:rsid w:val="007A4C3E"/>
    <w:rPr>
      <w:rFonts w:ascii="Arial" w:hAnsi="Arial" w:cs="Arial"/>
      <w:b w:val="0"/>
      <w:bCs/>
      <w:noProof/>
      <w:kern w:val="32"/>
      <w:sz w:val="24"/>
      <w:szCs w:val="24"/>
    </w:rPr>
  </w:style>
  <w:style w:type="numbering" w:customStyle="1" w:styleId="Bezlisty1">
    <w:name w:val="Bez listy1"/>
    <w:next w:val="Bezlisty"/>
    <w:uiPriority w:val="99"/>
    <w:semiHidden/>
    <w:unhideWhenUsed/>
    <w:rsid w:val="00D4657F"/>
  </w:style>
  <w:style w:type="table" w:customStyle="1" w:styleId="Tabela-Siatka1">
    <w:name w:val="Tabela - Siatka1"/>
    <w:basedOn w:val="Standardowy"/>
    <w:next w:val="Tabela-Siatka"/>
    <w:rsid w:val="00D46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basedOn w:val="Domylnaczcionkaakapitu"/>
    <w:link w:val="Tekstpodstawowywcity"/>
    <w:rsid w:val="00B433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7799">
      <w:bodyDiv w:val="1"/>
      <w:marLeft w:val="0"/>
      <w:marRight w:val="0"/>
      <w:marTop w:val="0"/>
      <w:marBottom w:val="0"/>
      <w:divBdr>
        <w:top w:val="none" w:sz="0" w:space="0" w:color="auto"/>
        <w:left w:val="none" w:sz="0" w:space="0" w:color="auto"/>
        <w:bottom w:val="none" w:sz="0" w:space="0" w:color="auto"/>
        <w:right w:val="none" w:sz="0" w:space="0" w:color="auto"/>
      </w:divBdr>
      <w:divsChild>
        <w:div w:id="581137206">
          <w:marLeft w:val="0"/>
          <w:marRight w:val="0"/>
          <w:marTop w:val="0"/>
          <w:marBottom w:val="0"/>
          <w:divBdr>
            <w:top w:val="none" w:sz="0" w:space="0" w:color="auto"/>
            <w:left w:val="none" w:sz="0" w:space="0" w:color="auto"/>
            <w:bottom w:val="none" w:sz="0" w:space="0" w:color="auto"/>
            <w:right w:val="none" w:sz="0" w:space="0" w:color="auto"/>
          </w:divBdr>
          <w:divsChild>
            <w:div w:id="858660080">
              <w:marLeft w:val="0"/>
              <w:marRight w:val="0"/>
              <w:marTop w:val="0"/>
              <w:marBottom w:val="0"/>
              <w:divBdr>
                <w:top w:val="none" w:sz="0" w:space="0" w:color="auto"/>
                <w:left w:val="none" w:sz="0" w:space="0" w:color="auto"/>
                <w:bottom w:val="none" w:sz="0" w:space="0" w:color="auto"/>
                <w:right w:val="none" w:sz="0" w:space="0" w:color="auto"/>
              </w:divBdr>
              <w:divsChild>
                <w:div w:id="1546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945">
      <w:bodyDiv w:val="1"/>
      <w:marLeft w:val="0"/>
      <w:marRight w:val="0"/>
      <w:marTop w:val="0"/>
      <w:marBottom w:val="0"/>
      <w:divBdr>
        <w:top w:val="none" w:sz="0" w:space="0" w:color="auto"/>
        <w:left w:val="none" w:sz="0" w:space="0" w:color="auto"/>
        <w:bottom w:val="none" w:sz="0" w:space="0" w:color="auto"/>
        <w:right w:val="none" w:sz="0" w:space="0" w:color="auto"/>
      </w:divBdr>
    </w:div>
    <w:div w:id="39019450">
      <w:bodyDiv w:val="1"/>
      <w:marLeft w:val="0"/>
      <w:marRight w:val="0"/>
      <w:marTop w:val="0"/>
      <w:marBottom w:val="0"/>
      <w:divBdr>
        <w:top w:val="none" w:sz="0" w:space="0" w:color="auto"/>
        <w:left w:val="none" w:sz="0" w:space="0" w:color="auto"/>
        <w:bottom w:val="none" w:sz="0" w:space="0" w:color="auto"/>
        <w:right w:val="none" w:sz="0" w:space="0" w:color="auto"/>
      </w:divBdr>
    </w:div>
    <w:div w:id="55860004">
      <w:bodyDiv w:val="1"/>
      <w:marLeft w:val="0"/>
      <w:marRight w:val="0"/>
      <w:marTop w:val="0"/>
      <w:marBottom w:val="0"/>
      <w:divBdr>
        <w:top w:val="none" w:sz="0" w:space="0" w:color="auto"/>
        <w:left w:val="none" w:sz="0" w:space="0" w:color="auto"/>
        <w:bottom w:val="none" w:sz="0" w:space="0" w:color="auto"/>
        <w:right w:val="none" w:sz="0" w:space="0" w:color="auto"/>
      </w:divBdr>
    </w:div>
    <w:div w:id="141624363">
      <w:bodyDiv w:val="1"/>
      <w:marLeft w:val="0"/>
      <w:marRight w:val="0"/>
      <w:marTop w:val="0"/>
      <w:marBottom w:val="0"/>
      <w:divBdr>
        <w:top w:val="none" w:sz="0" w:space="0" w:color="auto"/>
        <w:left w:val="none" w:sz="0" w:space="0" w:color="auto"/>
        <w:bottom w:val="none" w:sz="0" w:space="0" w:color="auto"/>
        <w:right w:val="none" w:sz="0" w:space="0" w:color="auto"/>
      </w:divBdr>
    </w:div>
    <w:div w:id="156579792">
      <w:bodyDiv w:val="1"/>
      <w:marLeft w:val="0"/>
      <w:marRight w:val="0"/>
      <w:marTop w:val="0"/>
      <w:marBottom w:val="0"/>
      <w:divBdr>
        <w:top w:val="none" w:sz="0" w:space="0" w:color="auto"/>
        <w:left w:val="none" w:sz="0" w:space="0" w:color="auto"/>
        <w:bottom w:val="none" w:sz="0" w:space="0" w:color="auto"/>
        <w:right w:val="none" w:sz="0" w:space="0" w:color="auto"/>
      </w:divBdr>
    </w:div>
    <w:div w:id="157575421">
      <w:bodyDiv w:val="1"/>
      <w:marLeft w:val="0"/>
      <w:marRight w:val="0"/>
      <w:marTop w:val="0"/>
      <w:marBottom w:val="0"/>
      <w:divBdr>
        <w:top w:val="none" w:sz="0" w:space="0" w:color="auto"/>
        <w:left w:val="none" w:sz="0" w:space="0" w:color="auto"/>
        <w:bottom w:val="none" w:sz="0" w:space="0" w:color="auto"/>
        <w:right w:val="none" w:sz="0" w:space="0" w:color="auto"/>
      </w:divBdr>
    </w:div>
    <w:div w:id="171917168">
      <w:bodyDiv w:val="1"/>
      <w:marLeft w:val="0"/>
      <w:marRight w:val="0"/>
      <w:marTop w:val="0"/>
      <w:marBottom w:val="0"/>
      <w:divBdr>
        <w:top w:val="none" w:sz="0" w:space="0" w:color="auto"/>
        <w:left w:val="none" w:sz="0" w:space="0" w:color="auto"/>
        <w:bottom w:val="none" w:sz="0" w:space="0" w:color="auto"/>
        <w:right w:val="none" w:sz="0" w:space="0" w:color="auto"/>
      </w:divBdr>
    </w:div>
    <w:div w:id="177159847">
      <w:bodyDiv w:val="1"/>
      <w:marLeft w:val="0"/>
      <w:marRight w:val="0"/>
      <w:marTop w:val="0"/>
      <w:marBottom w:val="0"/>
      <w:divBdr>
        <w:top w:val="none" w:sz="0" w:space="0" w:color="auto"/>
        <w:left w:val="none" w:sz="0" w:space="0" w:color="auto"/>
        <w:bottom w:val="none" w:sz="0" w:space="0" w:color="auto"/>
        <w:right w:val="none" w:sz="0" w:space="0" w:color="auto"/>
      </w:divBdr>
    </w:div>
    <w:div w:id="188422515">
      <w:bodyDiv w:val="1"/>
      <w:marLeft w:val="0"/>
      <w:marRight w:val="0"/>
      <w:marTop w:val="0"/>
      <w:marBottom w:val="0"/>
      <w:divBdr>
        <w:top w:val="none" w:sz="0" w:space="0" w:color="auto"/>
        <w:left w:val="none" w:sz="0" w:space="0" w:color="auto"/>
        <w:bottom w:val="none" w:sz="0" w:space="0" w:color="auto"/>
        <w:right w:val="none" w:sz="0" w:space="0" w:color="auto"/>
      </w:divBdr>
    </w:div>
    <w:div w:id="188884439">
      <w:bodyDiv w:val="1"/>
      <w:marLeft w:val="0"/>
      <w:marRight w:val="0"/>
      <w:marTop w:val="0"/>
      <w:marBottom w:val="0"/>
      <w:divBdr>
        <w:top w:val="none" w:sz="0" w:space="0" w:color="auto"/>
        <w:left w:val="none" w:sz="0" w:space="0" w:color="auto"/>
        <w:bottom w:val="none" w:sz="0" w:space="0" w:color="auto"/>
        <w:right w:val="none" w:sz="0" w:space="0" w:color="auto"/>
      </w:divBdr>
    </w:div>
    <w:div w:id="193735236">
      <w:bodyDiv w:val="1"/>
      <w:marLeft w:val="0"/>
      <w:marRight w:val="0"/>
      <w:marTop w:val="0"/>
      <w:marBottom w:val="0"/>
      <w:divBdr>
        <w:top w:val="none" w:sz="0" w:space="0" w:color="auto"/>
        <w:left w:val="none" w:sz="0" w:space="0" w:color="auto"/>
        <w:bottom w:val="none" w:sz="0" w:space="0" w:color="auto"/>
        <w:right w:val="none" w:sz="0" w:space="0" w:color="auto"/>
      </w:divBdr>
    </w:div>
    <w:div w:id="205871420">
      <w:bodyDiv w:val="1"/>
      <w:marLeft w:val="0"/>
      <w:marRight w:val="0"/>
      <w:marTop w:val="0"/>
      <w:marBottom w:val="0"/>
      <w:divBdr>
        <w:top w:val="none" w:sz="0" w:space="0" w:color="auto"/>
        <w:left w:val="none" w:sz="0" w:space="0" w:color="auto"/>
        <w:bottom w:val="none" w:sz="0" w:space="0" w:color="auto"/>
        <w:right w:val="none" w:sz="0" w:space="0" w:color="auto"/>
      </w:divBdr>
    </w:div>
    <w:div w:id="214245749">
      <w:bodyDiv w:val="1"/>
      <w:marLeft w:val="0"/>
      <w:marRight w:val="0"/>
      <w:marTop w:val="0"/>
      <w:marBottom w:val="0"/>
      <w:divBdr>
        <w:top w:val="none" w:sz="0" w:space="0" w:color="auto"/>
        <w:left w:val="none" w:sz="0" w:space="0" w:color="auto"/>
        <w:bottom w:val="none" w:sz="0" w:space="0" w:color="auto"/>
        <w:right w:val="none" w:sz="0" w:space="0" w:color="auto"/>
      </w:divBdr>
    </w:div>
    <w:div w:id="234437564">
      <w:bodyDiv w:val="1"/>
      <w:marLeft w:val="0"/>
      <w:marRight w:val="0"/>
      <w:marTop w:val="0"/>
      <w:marBottom w:val="0"/>
      <w:divBdr>
        <w:top w:val="none" w:sz="0" w:space="0" w:color="auto"/>
        <w:left w:val="none" w:sz="0" w:space="0" w:color="auto"/>
        <w:bottom w:val="none" w:sz="0" w:space="0" w:color="auto"/>
        <w:right w:val="none" w:sz="0" w:space="0" w:color="auto"/>
      </w:divBdr>
    </w:div>
    <w:div w:id="237785610">
      <w:bodyDiv w:val="1"/>
      <w:marLeft w:val="0"/>
      <w:marRight w:val="0"/>
      <w:marTop w:val="0"/>
      <w:marBottom w:val="0"/>
      <w:divBdr>
        <w:top w:val="none" w:sz="0" w:space="0" w:color="auto"/>
        <w:left w:val="none" w:sz="0" w:space="0" w:color="auto"/>
        <w:bottom w:val="none" w:sz="0" w:space="0" w:color="auto"/>
        <w:right w:val="none" w:sz="0" w:space="0" w:color="auto"/>
      </w:divBdr>
    </w:div>
    <w:div w:id="249197116">
      <w:bodyDiv w:val="1"/>
      <w:marLeft w:val="0"/>
      <w:marRight w:val="0"/>
      <w:marTop w:val="0"/>
      <w:marBottom w:val="0"/>
      <w:divBdr>
        <w:top w:val="none" w:sz="0" w:space="0" w:color="auto"/>
        <w:left w:val="none" w:sz="0" w:space="0" w:color="auto"/>
        <w:bottom w:val="none" w:sz="0" w:space="0" w:color="auto"/>
        <w:right w:val="none" w:sz="0" w:space="0" w:color="auto"/>
      </w:divBdr>
    </w:div>
    <w:div w:id="254554251">
      <w:bodyDiv w:val="1"/>
      <w:marLeft w:val="0"/>
      <w:marRight w:val="0"/>
      <w:marTop w:val="0"/>
      <w:marBottom w:val="0"/>
      <w:divBdr>
        <w:top w:val="none" w:sz="0" w:space="0" w:color="auto"/>
        <w:left w:val="none" w:sz="0" w:space="0" w:color="auto"/>
        <w:bottom w:val="none" w:sz="0" w:space="0" w:color="auto"/>
        <w:right w:val="none" w:sz="0" w:space="0" w:color="auto"/>
      </w:divBdr>
    </w:div>
    <w:div w:id="290788891">
      <w:bodyDiv w:val="1"/>
      <w:marLeft w:val="0"/>
      <w:marRight w:val="0"/>
      <w:marTop w:val="0"/>
      <w:marBottom w:val="0"/>
      <w:divBdr>
        <w:top w:val="none" w:sz="0" w:space="0" w:color="auto"/>
        <w:left w:val="none" w:sz="0" w:space="0" w:color="auto"/>
        <w:bottom w:val="none" w:sz="0" w:space="0" w:color="auto"/>
        <w:right w:val="none" w:sz="0" w:space="0" w:color="auto"/>
      </w:divBdr>
    </w:div>
    <w:div w:id="314535303">
      <w:bodyDiv w:val="1"/>
      <w:marLeft w:val="0"/>
      <w:marRight w:val="0"/>
      <w:marTop w:val="0"/>
      <w:marBottom w:val="0"/>
      <w:divBdr>
        <w:top w:val="none" w:sz="0" w:space="0" w:color="auto"/>
        <w:left w:val="none" w:sz="0" w:space="0" w:color="auto"/>
        <w:bottom w:val="none" w:sz="0" w:space="0" w:color="auto"/>
        <w:right w:val="none" w:sz="0" w:space="0" w:color="auto"/>
      </w:divBdr>
    </w:div>
    <w:div w:id="342099499">
      <w:bodyDiv w:val="1"/>
      <w:marLeft w:val="0"/>
      <w:marRight w:val="0"/>
      <w:marTop w:val="0"/>
      <w:marBottom w:val="0"/>
      <w:divBdr>
        <w:top w:val="none" w:sz="0" w:space="0" w:color="auto"/>
        <w:left w:val="none" w:sz="0" w:space="0" w:color="auto"/>
        <w:bottom w:val="none" w:sz="0" w:space="0" w:color="auto"/>
        <w:right w:val="none" w:sz="0" w:space="0" w:color="auto"/>
      </w:divBdr>
    </w:div>
    <w:div w:id="343824492">
      <w:bodyDiv w:val="1"/>
      <w:marLeft w:val="0"/>
      <w:marRight w:val="0"/>
      <w:marTop w:val="0"/>
      <w:marBottom w:val="0"/>
      <w:divBdr>
        <w:top w:val="none" w:sz="0" w:space="0" w:color="auto"/>
        <w:left w:val="none" w:sz="0" w:space="0" w:color="auto"/>
        <w:bottom w:val="none" w:sz="0" w:space="0" w:color="auto"/>
        <w:right w:val="none" w:sz="0" w:space="0" w:color="auto"/>
      </w:divBdr>
    </w:div>
    <w:div w:id="344944204">
      <w:bodyDiv w:val="1"/>
      <w:marLeft w:val="0"/>
      <w:marRight w:val="0"/>
      <w:marTop w:val="0"/>
      <w:marBottom w:val="0"/>
      <w:divBdr>
        <w:top w:val="none" w:sz="0" w:space="0" w:color="auto"/>
        <w:left w:val="none" w:sz="0" w:space="0" w:color="auto"/>
        <w:bottom w:val="none" w:sz="0" w:space="0" w:color="auto"/>
        <w:right w:val="none" w:sz="0" w:space="0" w:color="auto"/>
      </w:divBdr>
    </w:div>
    <w:div w:id="378280738">
      <w:bodyDiv w:val="1"/>
      <w:marLeft w:val="0"/>
      <w:marRight w:val="0"/>
      <w:marTop w:val="0"/>
      <w:marBottom w:val="0"/>
      <w:divBdr>
        <w:top w:val="none" w:sz="0" w:space="0" w:color="auto"/>
        <w:left w:val="none" w:sz="0" w:space="0" w:color="auto"/>
        <w:bottom w:val="none" w:sz="0" w:space="0" w:color="auto"/>
        <w:right w:val="none" w:sz="0" w:space="0" w:color="auto"/>
      </w:divBdr>
    </w:div>
    <w:div w:id="387802725">
      <w:bodyDiv w:val="1"/>
      <w:marLeft w:val="0"/>
      <w:marRight w:val="0"/>
      <w:marTop w:val="0"/>
      <w:marBottom w:val="0"/>
      <w:divBdr>
        <w:top w:val="none" w:sz="0" w:space="0" w:color="auto"/>
        <w:left w:val="none" w:sz="0" w:space="0" w:color="auto"/>
        <w:bottom w:val="none" w:sz="0" w:space="0" w:color="auto"/>
        <w:right w:val="none" w:sz="0" w:space="0" w:color="auto"/>
      </w:divBdr>
    </w:div>
    <w:div w:id="395980435">
      <w:bodyDiv w:val="1"/>
      <w:marLeft w:val="0"/>
      <w:marRight w:val="0"/>
      <w:marTop w:val="0"/>
      <w:marBottom w:val="0"/>
      <w:divBdr>
        <w:top w:val="none" w:sz="0" w:space="0" w:color="auto"/>
        <w:left w:val="none" w:sz="0" w:space="0" w:color="auto"/>
        <w:bottom w:val="none" w:sz="0" w:space="0" w:color="auto"/>
        <w:right w:val="none" w:sz="0" w:space="0" w:color="auto"/>
      </w:divBdr>
    </w:div>
    <w:div w:id="398939840">
      <w:bodyDiv w:val="1"/>
      <w:marLeft w:val="0"/>
      <w:marRight w:val="0"/>
      <w:marTop w:val="0"/>
      <w:marBottom w:val="0"/>
      <w:divBdr>
        <w:top w:val="none" w:sz="0" w:space="0" w:color="auto"/>
        <w:left w:val="none" w:sz="0" w:space="0" w:color="auto"/>
        <w:bottom w:val="none" w:sz="0" w:space="0" w:color="auto"/>
        <w:right w:val="none" w:sz="0" w:space="0" w:color="auto"/>
      </w:divBdr>
    </w:div>
    <w:div w:id="404953969">
      <w:bodyDiv w:val="1"/>
      <w:marLeft w:val="0"/>
      <w:marRight w:val="0"/>
      <w:marTop w:val="0"/>
      <w:marBottom w:val="0"/>
      <w:divBdr>
        <w:top w:val="none" w:sz="0" w:space="0" w:color="auto"/>
        <w:left w:val="none" w:sz="0" w:space="0" w:color="auto"/>
        <w:bottom w:val="none" w:sz="0" w:space="0" w:color="auto"/>
        <w:right w:val="none" w:sz="0" w:space="0" w:color="auto"/>
      </w:divBdr>
    </w:div>
    <w:div w:id="431125939">
      <w:bodyDiv w:val="1"/>
      <w:marLeft w:val="0"/>
      <w:marRight w:val="0"/>
      <w:marTop w:val="0"/>
      <w:marBottom w:val="0"/>
      <w:divBdr>
        <w:top w:val="none" w:sz="0" w:space="0" w:color="auto"/>
        <w:left w:val="none" w:sz="0" w:space="0" w:color="auto"/>
        <w:bottom w:val="none" w:sz="0" w:space="0" w:color="auto"/>
        <w:right w:val="none" w:sz="0" w:space="0" w:color="auto"/>
      </w:divBdr>
    </w:div>
    <w:div w:id="446659449">
      <w:bodyDiv w:val="1"/>
      <w:marLeft w:val="0"/>
      <w:marRight w:val="0"/>
      <w:marTop w:val="0"/>
      <w:marBottom w:val="0"/>
      <w:divBdr>
        <w:top w:val="none" w:sz="0" w:space="0" w:color="auto"/>
        <w:left w:val="none" w:sz="0" w:space="0" w:color="auto"/>
        <w:bottom w:val="none" w:sz="0" w:space="0" w:color="auto"/>
        <w:right w:val="none" w:sz="0" w:space="0" w:color="auto"/>
      </w:divBdr>
    </w:div>
    <w:div w:id="447242820">
      <w:bodyDiv w:val="1"/>
      <w:marLeft w:val="0"/>
      <w:marRight w:val="0"/>
      <w:marTop w:val="0"/>
      <w:marBottom w:val="0"/>
      <w:divBdr>
        <w:top w:val="none" w:sz="0" w:space="0" w:color="auto"/>
        <w:left w:val="none" w:sz="0" w:space="0" w:color="auto"/>
        <w:bottom w:val="none" w:sz="0" w:space="0" w:color="auto"/>
        <w:right w:val="none" w:sz="0" w:space="0" w:color="auto"/>
      </w:divBdr>
    </w:div>
    <w:div w:id="488324852">
      <w:bodyDiv w:val="1"/>
      <w:marLeft w:val="0"/>
      <w:marRight w:val="0"/>
      <w:marTop w:val="0"/>
      <w:marBottom w:val="0"/>
      <w:divBdr>
        <w:top w:val="none" w:sz="0" w:space="0" w:color="auto"/>
        <w:left w:val="none" w:sz="0" w:space="0" w:color="auto"/>
        <w:bottom w:val="none" w:sz="0" w:space="0" w:color="auto"/>
        <w:right w:val="none" w:sz="0" w:space="0" w:color="auto"/>
      </w:divBdr>
    </w:div>
    <w:div w:id="492911006">
      <w:bodyDiv w:val="1"/>
      <w:marLeft w:val="0"/>
      <w:marRight w:val="0"/>
      <w:marTop w:val="0"/>
      <w:marBottom w:val="0"/>
      <w:divBdr>
        <w:top w:val="none" w:sz="0" w:space="0" w:color="auto"/>
        <w:left w:val="none" w:sz="0" w:space="0" w:color="auto"/>
        <w:bottom w:val="none" w:sz="0" w:space="0" w:color="auto"/>
        <w:right w:val="none" w:sz="0" w:space="0" w:color="auto"/>
      </w:divBdr>
    </w:div>
    <w:div w:id="513494766">
      <w:bodyDiv w:val="1"/>
      <w:marLeft w:val="0"/>
      <w:marRight w:val="0"/>
      <w:marTop w:val="0"/>
      <w:marBottom w:val="0"/>
      <w:divBdr>
        <w:top w:val="none" w:sz="0" w:space="0" w:color="auto"/>
        <w:left w:val="none" w:sz="0" w:space="0" w:color="auto"/>
        <w:bottom w:val="none" w:sz="0" w:space="0" w:color="auto"/>
        <w:right w:val="none" w:sz="0" w:space="0" w:color="auto"/>
      </w:divBdr>
    </w:div>
    <w:div w:id="562378232">
      <w:bodyDiv w:val="1"/>
      <w:marLeft w:val="0"/>
      <w:marRight w:val="0"/>
      <w:marTop w:val="0"/>
      <w:marBottom w:val="0"/>
      <w:divBdr>
        <w:top w:val="none" w:sz="0" w:space="0" w:color="auto"/>
        <w:left w:val="none" w:sz="0" w:space="0" w:color="auto"/>
        <w:bottom w:val="none" w:sz="0" w:space="0" w:color="auto"/>
        <w:right w:val="none" w:sz="0" w:space="0" w:color="auto"/>
      </w:divBdr>
    </w:div>
    <w:div w:id="563107160">
      <w:bodyDiv w:val="1"/>
      <w:marLeft w:val="0"/>
      <w:marRight w:val="0"/>
      <w:marTop w:val="0"/>
      <w:marBottom w:val="0"/>
      <w:divBdr>
        <w:top w:val="none" w:sz="0" w:space="0" w:color="auto"/>
        <w:left w:val="none" w:sz="0" w:space="0" w:color="auto"/>
        <w:bottom w:val="none" w:sz="0" w:space="0" w:color="auto"/>
        <w:right w:val="none" w:sz="0" w:space="0" w:color="auto"/>
      </w:divBdr>
    </w:div>
    <w:div w:id="593897850">
      <w:bodyDiv w:val="1"/>
      <w:marLeft w:val="0"/>
      <w:marRight w:val="0"/>
      <w:marTop w:val="0"/>
      <w:marBottom w:val="0"/>
      <w:divBdr>
        <w:top w:val="none" w:sz="0" w:space="0" w:color="auto"/>
        <w:left w:val="none" w:sz="0" w:space="0" w:color="auto"/>
        <w:bottom w:val="none" w:sz="0" w:space="0" w:color="auto"/>
        <w:right w:val="none" w:sz="0" w:space="0" w:color="auto"/>
      </w:divBdr>
    </w:div>
    <w:div w:id="625818328">
      <w:bodyDiv w:val="1"/>
      <w:marLeft w:val="0"/>
      <w:marRight w:val="0"/>
      <w:marTop w:val="0"/>
      <w:marBottom w:val="0"/>
      <w:divBdr>
        <w:top w:val="none" w:sz="0" w:space="0" w:color="auto"/>
        <w:left w:val="none" w:sz="0" w:space="0" w:color="auto"/>
        <w:bottom w:val="none" w:sz="0" w:space="0" w:color="auto"/>
        <w:right w:val="none" w:sz="0" w:space="0" w:color="auto"/>
      </w:divBdr>
    </w:div>
    <w:div w:id="626159607">
      <w:bodyDiv w:val="1"/>
      <w:marLeft w:val="0"/>
      <w:marRight w:val="0"/>
      <w:marTop w:val="0"/>
      <w:marBottom w:val="0"/>
      <w:divBdr>
        <w:top w:val="none" w:sz="0" w:space="0" w:color="auto"/>
        <w:left w:val="none" w:sz="0" w:space="0" w:color="auto"/>
        <w:bottom w:val="none" w:sz="0" w:space="0" w:color="auto"/>
        <w:right w:val="none" w:sz="0" w:space="0" w:color="auto"/>
      </w:divBdr>
    </w:div>
    <w:div w:id="629670307">
      <w:bodyDiv w:val="1"/>
      <w:marLeft w:val="0"/>
      <w:marRight w:val="0"/>
      <w:marTop w:val="0"/>
      <w:marBottom w:val="0"/>
      <w:divBdr>
        <w:top w:val="none" w:sz="0" w:space="0" w:color="auto"/>
        <w:left w:val="none" w:sz="0" w:space="0" w:color="auto"/>
        <w:bottom w:val="none" w:sz="0" w:space="0" w:color="auto"/>
        <w:right w:val="none" w:sz="0" w:space="0" w:color="auto"/>
      </w:divBdr>
    </w:div>
    <w:div w:id="639462245">
      <w:bodyDiv w:val="1"/>
      <w:marLeft w:val="0"/>
      <w:marRight w:val="0"/>
      <w:marTop w:val="0"/>
      <w:marBottom w:val="0"/>
      <w:divBdr>
        <w:top w:val="none" w:sz="0" w:space="0" w:color="auto"/>
        <w:left w:val="none" w:sz="0" w:space="0" w:color="auto"/>
        <w:bottom w:val="none" w:sz="0" w:space="0" w:color="auto"/>
        <w:right w:val="none" w:sz="0" w:space="0" w:color="auto"/>
      </w:divBdr>
    </w:div>
    <w:div w:id="643042303">
      <w:bodyDiv w:val="1"/>
      <w:marLeft w:val="0"/>
      <w:marRight w:val="0"/>
      <w:marTop w:val="0"/>
      <w:marBottom w:val="0"/>
      <w:divBdr>
        <w:top w:val="none" w:sz="0" w:space="0" w:color="auto"/>
        <w:left w:val="none" w:sz="0" w:space="0" w:color="auto"/>
        <w:bottom w:val="none" w:sz="0" w:space="0" w:color="auto"/>
        <w:right w:val="none" w:sz="0" w:space="0" w:color="auto"/>
      </w:divBdr>
    </w:div>
    <w:div w:id="648174822">
      <w:bodyDiv w:val="1"/>
      <w:marLeft w:val="0"/>
      <w:marRight w:val="0"/>
      <w:marTop w:val="0"/>
      <w:marBottom w:val="0"/>
      <w:divBdr>
        <w:top w:val="none" w:sz="0" w:space="0" w:color="auto"/>
        <w:left w:val="none" w:sz="0" w:space="0" w:color="auto"/>
        <w:bottom w:val="none" w:sz="0" w:space="0" w:color="auto"/>
        <w:right w:val="none" w:sz="0" w:space="0" w:color="auto"/>
      </w:divBdr>
    </w:div>
    <w:div w:id="667248112">
      <w:bodyDiv w:val="1"/>
      <w:marLeft w:val="0"/>
      <w:marRight w:val="0"/>
      <w:marTop w:val="0"/>
      <w:marBottom w:val="0"/>
      <w:divBdr>
        <w:top w:val="none" w:sz="0" w:space="0" w:color="auto"/>
        <w:left w:val="none" w:sz="0" w:space="0" w:color="auto"/>
        <w:bottom w:val="none" w:sz="0" w:space="0" w:color="auto"/>
        <w:right w:val="none" w:sz="0" w:space="0" w:color="auto"/>
      </w:divBdr>
    </w:div>
    <w:div w:id="669522013">
      <w:bodyDiv w:val="1"/>
      <w:marLeft w:val="0"/>
      <w:marRight w:val="0"/>
      <w:marTop w:val="0"/>
      <w:marBottom w:val="0"/>
      <w:divBdr>
        <w:top w:val="none" w:sz="0" w:space="0" w:color="auto"/>
        <w:left w:val="none" w:sz="0" w:space="0" w:color="auto"/>
        <w:bottom w:val="none" w:sz="0" w:space="0" w:color="auto"/>
        <w:right w:val="none" w:sz="0" w:space="0" w:color="auto"/>
      </w:divBdr>
    </w:div>
    <w:div w:id="681972881">
      <w:bodyDiv w:val="1"/>
      <w:marLeft w:val="0"/>
      <w:marRight w:val="0"/>
      <w:marTop w:val="0"/>
      <w:marBottom w:val="0"/>
      <w:divBdr>
        <w:top w:val="none" w:sz="0" w:space="0" w:color="auto"/>
        <w:left w:val="none" w:sz="0" w:space="0" w:color="auto"/>
        <w:bottom w:val="none" w:sz="0" w:space="0" w:color="auto"/>
        <w:right w:val="none" w:sz="0" w:space="0" w:color="auto"/>
      </w:divBdr>
    </w:div>
    <w:div w:id="685793578">
      <w:bodyDiv w:val="1"/>
      <w:marLeft w:val="0"/>
      <w:marRight w:val="0"/>
      <w:marTop w:val="0"/>
      <w:marBottom w:val="0"/>
      <w:divBdr>
        <w:top w:val="none" w:sz="0" w:space="0" w:color="auto"/>
        <w:left w:val="none" w:sz="0" w:space="0" w:color="auto"/>
        <w:bottom w:val="none" w:sz="0" w:space="0" w:color="auto"/>
        <w:right w:val="none" w:sz="0" w:space="0" w:color="auto"/>
      </w:divBdr>
    </w:div>
    <w:div w:id="712074335">
      <w:bodyDiv w:val="1"/>
      <w:marLeft w:val="0"/>
      <w:marRight w:val="0"/>
      <w:marTop w:val="0"/>
      <w:marBottom w:val="0"/>
      <w:divBdr>
        <w:top w:val="none" w:sz="0" w:space="0" w:color="auto"/>
        <w:left w:val="none" w:sz="0" w:space="0" w:color="auto"/>
        <w:bottom w:val="none" w:sz="0" w:space="0" w:color="auto"/>
        <w:right w:val="none" w:sz="0" w:space="0" w:color="auto"/>
      </w:divBdr>
    </w:div>
    <w:div w:id="777719316">
      <w:bodyDiv w:val="1"/>
      <w:marLeft w:val="0"/>
      <w:marRight w:val="0"/>
      <w:marTop w:val="0"/>
      <w:marBottom w:val="0"/>
      <w:divBdr>
        <w:top w:val="none" w:sz="0" w:space="0" w:color="auto"/>
        <w:left w:val="none" w:sz="0" w:space="0" w:color="auto"/>
        <w:bottom w:val="none" w:sz="0" w:space="0" w:color="auto"/>
        <w:right w:val="none" w:sz="0" w:space="0" w:color="auto"/>
      </w:divBdr>
      <w:divsChild>
        <w:div w:id="977952098">
          <w:marLeft w:val="0"/>
          <w:marRight w:val="0"/>
          <w:marTop w:val="0"/>
          <w:marBottom w:val="0"/>
          <w:divBdr>
            <w:top w:val="none" w:sz="0" w:space="0" w:color="auto"/>
            <w:left w:val="none" w:sz="0" w:space="0" w:color="auto"/>
            <w:bottom w:val="none" w:sz="0" w:space="0" w:color="auto"/>
            <w:right w:val="none" w:sz="0" w:space="0" w:color="auto"/>
          </w:divBdr>
          <w:divsChild>
            <w:div w:id="1887253035">
              <w:marLeft w:val="0"/>
              <w:marRight w:val="0"/>
              <w:marTop w:val="0"/>
              <w:marBottom w:val="0"/>
              <w:divBdr>
                <w:top w:val="none" w:sz="0" w:space="0" w:color="auto"/>
                <w:left w:val="none" w:sz="0" w:space="0" w:color="auto"/>
                <w:bottom w:val="none" w:sz="0" w:space="0" w:color="auto"/>
                <w:right w:val="none" w:sz="0" w:space="0" w:color="auto"/>
              </w:divBdr>
              <w:divsChild>
                <w:div w:id="1247228701">
                  <w:marLeft w:val="0"/>
                  <w:marRight w:val="0"/>
                  <w:marTop w:val="0"/>
                  <w:marBottom w:val="0"/>
                  <w:divBdr>
                    <w:top w:val="none" w:sz="0" w:space="0" w:color="auto"/>
                    <w:left w:val="none" w:sz="0" w:space="0" w:color="auto"/>
                    <w:bottom w:val="none" w:sz="0" w:space="0" w:color="auto"/>
                    <w:right w:val="none" w:sz="0" w:space="0" w:color="auto"/>
                  </w:divBdr>
                  <w:divsChild>
                    <w:div w:id="704722116">
                      <w:marLeft w:val="0"/>
                      <w:marRight w:val="0"/>
                      <w:marTop w:val="0"/>
                      <w:marBottom w:val="0"/>
                      <w:divBdr>
                        <w:top w:val="none" w:sz="0" w:space="0" w:color="auto"/>
                        <w:left w:val="none" w:sz="0" w:space="0" w:color="auto"/>
                        <w:bottom w:val="none" w:sz="0" w:space="0" w:color="auto"/>
                        <w:right w:val="none" w:sz="0" w:space="0" w:color="auto"/>
                      </w:divBdr>
                      <w:divsChild>
                        <w:div w:id="623191717">
                          <w:marLeft w:val="0"/>
                          <w:marRight w:val="0"/>
                          <w:marTop w:val="0"/>
                          <w:marBottom w:val="0"/>
                          <w:divBdr>
                            <w:top w:val="none" w:sz="0" w:space="0" w:color="auto"/>
                            <w:left w:val="none" w:sz="0" w:space="0" w:color="auto"/>
                            <w:bottom w:val="none" w:sz="0" w:space="0" w:color="auto"/>
                            <w:right w:val="none" w:sz="0" w:space="0" w:color="auto"/>
                          </w:divBdr>
                          <w:divsChild>
                            <w:div w:id="1987395349">
                              <w:marLeft w:val="0"/>
                              <w:marRight w:val="0"/>
                              <w:marTop w:val="0"/>
                              <w:marBottom w:val="0"/>
                              <w:divBdr>
                                <w:top w:val="none" w:sz="0" w:space="0" w:color="auto"/>
                                <w:left w:val="none" w:sz="0" w:space="0" w:color="auto"/>
                                <w:bottom w:val="none" w:sz="0" w:space="0" w:color="auto"/>
                                <w:right w:val="none" w:sz="0" w:space="0" w:color="auto"/>
                              </w:divBdr>
                              <w:divsChild>
                                <w:div w:id="1633973706">
                                  <w:marLeft w:val="0"/>
                                  <w:marRight w:val="0"/>
                                  <w:marTop w:val="0"/>
                                  <w:marBottom w:val="0"/>
                                  <w:divBdr>
                                    <w:top w:val="none" w:sz="0" w:space="0" w:color="auto"/>
                                    <w:left w:val="none" w:sz="0" w:space="0" w:color="auto"/>
                                    <w:bottom w:val="none" w:sz="0" w:space="0" w:color="auto"/>
                                    <w:right w:val="none" w:sz="0" w:space="0" w:color="auto"/>
                                  </w:divBdr>
                                  <w:divsChild>
                                    <w:div w:id="603994832">
                                      <w:marLeft w:val="0"/>
                                      <w:marRight w:val="0"/>
                                      <w:marTop w:val="0"/>
                                      <w:marBottom w:val="0"/>
                                      <w:divBdr>
                                        <w:top w:val="none" w:sz="0" w:space="0" w:color="auto"/>
                                        <w:left w:val="none" w:sz="0" w:space="0" w:color="auto"/>
                                        <w:bottom w:val="none" w:sz="0" w:space="0" w:color="auto"/>
                                        <w:right w:val="none" w:sz="0" w:space="0" w:color="auto"/>
                                      </w:divBdr>
                                      <w:divsChild>
                                        <w:div w:id="641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971868">
      <w:bodyDiv w:val="1"/>
      <w:marLeft w:val="0"/>
      <w:marRight w:val="0"/>
      <w:marTop w:val="0"/>
      <w:marBottom w:val="0"/>
      <w:divBdr>
        <w:top w:val="none" w:sz="0" w:space="0" w:color="auto"/>
        <w:left w:val="none" w:sz="0" w:space="0" w:color="auto"/>
        <w:bottom w:val="none" w:sz="0" w:space="0" w:color="auto"/>
        <w:right w:val="none" w:sz="0" w:space="0" w:color="auto"/>
      </w:divBdr>
    </w:div>
    <w:div w:id="796875446">
      <w:bodyDiv w:val="1"/>
      <w:marLeft w:val="0"/>
      <w:marRight w:val="0"/>
      <w:marTop w:val="0"/>
      <w:marBottom w:val="0"/>
      <w:divBdr>
        <w:top w:val="none" w:sz="0" w:space="0" w:color="auto"/>
        <w:left w:val="none" w:sz="0" w:space="0" w:color="auto"/>
        <w:bottom w:val="none" w:sz="0" w:space="0" w:color="auto"/>
        <w:right w:val="none" w:sz="0" w:space="0" w:color="auto"/>
      </w:divBdr>
    </w:div>
    <w:div w:id="814951897">
      <w:bodyDiv w:val="1"/>
      <w:marLeft w:val="0"/>
      <w:marRight w:val="0"/>
      <w:marTop w:val="0"/>
      <w:marBottom w:val="0"/>
      <w:divBdr>
        <w:top w:val="none" w:sz="0" w:space="0" w:color="auto"/>
        <w:left w:val="none" w:sz="0" w:space="0" w:color="auto"/>
        <w:bottom w:val="none" w:sz="0" w:space="0" w:color="auto"/>
        <w:right w:val="none" w:sz="0" w:space="0" w:color="auto"/>
      </w:divBdr>
    </w:div>
    <w:div w:id="816796771">
      <w:bodyDiv w:val="1"/>
      <w:marLeft w:val="0"/>
      <w:marRight w:val="0"/>
      <w:marTop w:val="0"/>
      <w:marBottom w:val="0"/>
      <w:divBdr>
        <w:top w:val="none" w:sz="0" w:space="0" w:color="auto"/>
        <w:left w:val="none" w:sz="0" w:space="0" w:color="auto"/>
        <w:bottom w:val="none" w:sz="0" w:space="0" w:color="auto"/>
        <w:right w:val="none" w:sz="0" w:space="0" w:color="auto"/>
      </w:divBdr>
    </w:div>
    <w:div w:id="824321821">
      <w:bodyDiv w:val="1"/>
      <w:marLeft w:val="0"/>
      <w:marRight w:val="0"/>
      <w:marTop w:val="0"/>
      <w:marBottom w:val="0"/>
      <w:divBdr>
        <w:top w:val="none" w:sz="0" w:space="0" w:color="auto"/>
        <w:left w:val="none" w:sz="0" w:space="0" w:color="auto"/>
        <w:bottom w:val="none" w:sz="0" w:space="0" w:color="auto"/>
        <w:right w:val="none" w:sz="0" w:space="0" w:color="auto"/>
      </w:divBdr>
    </w:div>
    <w:div w:id="848980853">
      <w:bodyDiv w:val="1"/>
      <w:marLeft w:val="0"/>
      <w:marRight w:val="0"/>
      <w:marTop w:val="0"/>
      <w:marBottom w:val="0"/>
      <w:divBdr>
        <w:top w:val="none" w:sz="0" w:space="0" w:color="auto"/>
        <w:left w:val="none" w:sz="0" w:space="0" w:color="auto"/>
        <w:bottom w:val="none" w:sz="0" w:space="0" w:color="auto"/>
        <w:right w:val="none" w:sz="0" w:space="0" w:color="auto"/>
      </w:divBdr>
    </w:div>
    <w:div w:id="866723416">
      <w:bodyDiv w:val="1"/>
      <w:marLeft w:val="0"/>
      <w:marRight w:val="0"/>
      <w:marTop w:val="0"/>
      <w:marBottom w:val="0"/>
      <w:divBdr>
        <w:top w:val="none" w:sz="0" w:space="0" w:color="auto"/>
        <w:left w:val="none" w:sz="0" w:space="0" w:color="auto"/>
        <w:bottom w:val="none" w:sz="0" w:space="0" w:color="auto"/>
        <w:right w:val="none" w:sz="0" w:space="0" w:color="auto"/>
      </w:divBdr>
    </w:div>
    <w:div w:id="869613931">
      <w:bodyDiv w:val="1"/>
      <w:marLeft w:val="0"/>
      <w:marRight w:val="0"/>
      <w:marTop w:val="0"/>
      <w:marBottom w:val="0"/>
      <w:divBdr>
        <w:top w:val="none" w:sz="0" w:space="0" w:color="auto"/>
        <w:left w:val="none" w:sz="0" w:space="0" w:color="auto"/>
        <w:bottom w:val="none" w:sz="0" w:space="0" w:color="auto"/>
        <w:right w:val="none" w:sz="0" w:space="0" w:color="auto"/>
      </w:divBdr>
    </w:div>
    <w:div w:id="884871705">
      <w:bodyDiv w:val="1"/>
      <w:marLeft w:val="0"/>
      <w:marRight w:val="0"/>
      <w:marTop w:val="0"/>
      <w:marBottom w:val="0"/>
      <w:divBdr>
        <w:top w:val="none" w:sz="0" w:space="0" w:color="auto"/>
        <w:left w:val="none" w:sz="0" w:space="0" w:color="auto"/>
        <w:bottom w:val="none" w:sz="0" w:space="0" w:color="auto"/>
        <w:right w:val="none" w:sz="0" w:space="0" w:color="auto"/>
      </w:divBdr>
    </w:div>
    <w:div w:id="886647310">
      <w:bodyDiv w:val="1"/>
      <w:marLeft w:val="0"/>
      <w:marRight w:val="0"/>
      <w:marTop w:val="0"/>
      <w:marBottom w:val="0"/>
      <w:divBdr>
        <w:top w:val="none" w:sz="0" w:space="0" w:color="auto"/>
        <w:left w:val="none" w:sz="0" w:space="0" w:color="auto"/>
        <w:bottom w:val="none" w:sz="0" w:space="0" w:color="auto"/>
        <w:right w:val="none" w:sz="0" w:space="0" w:color="auto"/>
      </w:divBdr>
    </w:div>
    <w:div w:id="906764527">
      <w:bodyDiv w:val="1"/>
      <w:marLeft w:val="0"/>
      <w:marRight w:val="0"/>
      <w:marTop w:val="0"/>
      <w:marBottom w:val="0"/>
      <w:divBdr>
        <w:top w:val="none" w:sz="0" w:space="0" w:color="auto"/>
        <w:left w:val="none" w:sz="0" w:space="0" w:color="auto"/>
        <w:bottom w:val="none" w:sz="0" w:space="0" w:color="auto"/>
        <w:right w:val="none" w:sz="0" w:space="0" w:color="auto"/>
      </w:divBdr>
    </w:div>
    <w:div w:id="928539839">
      <w:bodyDiv w:val="1"/>
      <w:marLeft w:val="0"/>
      <w:marRight w:val="0"/>
      <w:marTop w:val="0"/>
      <w:marBottom w:val="0"/>
      <w:divBdr>
        <w:top w:val="none" w:sz="0" w:space="0" w:color="auto"/>
        <w:left w:val="none" w:sz="0" w:space="0" w:color="auto"/>
        <w:bottom w:val="none" w:sz="0" w:space="0" w:color="auto"/>
        <w:right w:val="none" w:sz="0" w:space="0" w:color="auto"/>
      </w:divBdr>
    </w:div>
    <w:div w:id="945229384">
      <w:bodyDiv w:val="1"/>
      <w:marLeft w:val="0"/>
      <w:marRight w:val="0"/>
      <w:marTop w:val="0"/>
      <w:marBottom w:val="0"/>
      <w:divBdr>
        <w:top w:val="none" w:sz="0" w:space="0" w:color="auto"/>
        <w:left w:val="none" w:sz="0" w:space="0" w:color="auto"/>
        <w:bottom w:val="none" w:sz="0" w:space="0" w:color="auto"/>
        <w:right w:val="none" w:sz="0" w:space="0" w:color="auto"/>
      </w:divBdr>
    </w:div>
    <w:div w:id="957688615">
      <w:bodyDiv w:val="1"/>
      <w:marLeft w:val="0"/>
      <w:marRight w:val="0"/>
      <w:marTop w:val="0"/>
      <w:marBottom w:val="0"/>
      <w:divBdr>
        <w:top w:val="none" w:sz="0" w:space="0" w:color="auto"/>
        <w:left w:val="none" w:sz="0" w:space="0" w:color="auto"/>
        <w:bottom w:val="none" w:sz="0" w:space="0" w:color="auto"/>
        <w:right w:val="none" w:sz="0" w:space="0" w:color="auto"/>
      </w:divBdr>
    </w:div>
    <w:div w:id="993534119">
      <w:bodyDiv w:val="1"/>
      <w:marLeft w:val="0"/>
      <w:marRight w:val="0"/>
      <w:marTop w:val="0"/>
      <w:marBottom w:val="0"/>
      <w:divBdr>
        <w:top w:val="none" w:sz="0" w:space="0" w:color="auto"/>
        <w:left w:val="none" w:sz="0" w:space="0" w:color="auto"/>
        <w:bottom w:val="none" w:sz="0" w:space="0" w:color="auto"/>
        <w:right w:val="none" w:sz="0" w:space="0" w:color="auto"/>
      </w:divBdr>
    </w:div>
    <w:div w:id="1012030399">
      <w:bodyDiv w:val="1"/>
      <w:marLeft w:val="0"/>
      <w:marRight w:val="0"/>
      <w:marTop w:val="0"/>
      <w:marBottom w:val="0"/>
      <w:divBdr>
        <w:top w:val="none" w:sz="0" w:space="0" w:color="auto"/>
        <w:left w:val="none" w:sz="0" w:space="0" w:color="auto"/>
        <w:bottom w:val="none" w:sz="0" w:space="0" w:color="auto"/>
        <w:right w:val="none" w:sz="0" w:space="0" w:color="auto"/>
      </w:divBdr>
    </w:div>
    <w:div w:id="1036390386">
      <w:bodyDiv w:val="1"/>
      <w:marLeft w:val="0"/>
      <w:marRight w:val="0"/>
      <w:marTop w:val="0"/>
      <w:marBottom w:val="0"/>
      <w:divBdr>
        <w:top w:val="none" w:sz="0" w:space="0" w:color="auto"/>
        <w:left w:val="none" w:sz="0" w:space="0" w:color="auto"/>
        <w:bottom w:val="none" w:sz="0" w:space="0" w:color="auto"/>
        <w:right w:val="none" w:sz="0" w:space="0" w:color="auto"/>
      </w:divBdr>
    </w:div>
    <w:div w:id="1036584424">
      <w:bodyDiv w:val="1"/>
      <w:marLeft w:val="0"/>
      <w:marRight w:val="0"/>
      <w:marTop w:val="0"/>
      <w:marBottom w:val="0"/>
      <w:divBdr>
        <w:top w:val="none" w:sz="0" w:space="0" w:color="auto"/>
        <w:left w:val="none" w:sz="0" w:space="0" w:color="auto"/>
        <w:bottom w:val="none" w:sz="0" w:space="0" w:color="auto"/>
        <w:right w:val="none" w:sz="0" w:space="0" w:color="auto"/>
      </w:divBdr>
    </w:div>
    <w:div w:id="1040784233">
      <w:bodyDiv w:val="1"/>
      <w:marLeft w:val="0"/>
      <w:marRight w:val="0"/>
      <w:marTop w:val="0"/>
      <w:marBottom w:val="0"/>
      <w:divBdr>
        <w:top w:val="none" w:sz="0" w:space="0" w:color="auto"/>
        <w:left w:val="none" w:sz="0" w:space="0" w:color="auto"/>
        <w:bottom w:val="none" w:sz="0" w:space="0" w:color="auto"/>
        <w:right w:val="none" w:sz="0" w:space="0" w:color="auto"/>
      </w:divBdr>
    </w:div>
    <w:div w:id="1043099982">
      <w:bodyDiv w:val="1"/>
      <w:marLeft w:val="0"/>
      <w:marRight w:val="0"/>
      <w:marTop w:val="0"/>
      <w:marBottom w:val="0"/>
      <w:divBdr>
        <w:top w:val="none" w:sz="0" w:space="0" w:color="auto"/>
        <w:left w:val="none" w:sz="0" w:space="0" w:color="auto"/>
        <w:bottom w:val="none" w:sz="0" w:space="0" w:color="auto"/>
        <w:right w:val="none" w:sz="0" w:space="0" w:color="auto"/>
      </w:divBdr>
      <w:divsChild>
        <w:div w:id="364595987">
          <w:marLeft w:val="0"/>
          <w:marRight w:val="0"/>
          <w:marTop w:val="0"/>
          <w:marBottom w:val="0"/>
          <w:divBdr>
            <w:top w:val="none" w:sz="0" w:space="0" w:color="auto"/>
            <w:left w:val="none" w:sz="0" w:space="0" w:color="auto"/>
            <w:bottom w:val="none" w:sz="0" w:space="0" w:color="auto"/>
            <w:right w:val="none" w:sz="0" w:space="0" w:color="auto"/>
          </w:divBdr>
          <w:divsChild>
            <w:div w:id="2067952395">
              <w:marLeft w:val="0"/>
              <w:marRight w:val="0"/>
              <w:marTop w:val="0"/>
              <w:marBottom w:val="0"/>
              <w:divBdr>
                <w:top w:val="none" w:sz="0" w:space="0" w:color="auto"/>
                <w:left w:val="none" w:sz="0" w:space="0" w:color="auto"/>
                <w:bottom w:val="none" w:sz="0" w:space="0" w:color="auto"/>
                <w:right w:val="none" w:sz="0" w:space="0" w:color="auto"/>
              </w:divBdr>
              <w:divsChild>
                <w:div w:id="33703907">
                  <w:marLeft w:val="0"/>
                  <w:marRight w:val="0"/>
                  <w:marTop w:val="0"/>
                  <w:marBottom w:val="0"/>
                  <w:divBdr>
                    <w:top w:val="none" w:sz="0" w:space="0" w:color="auto"/>
                    <w:left w:val="none" w:sz="0" w:space="0" w:color="auto"/>
                    <w:bottom w:val="none" w:sz="0" w:space="0" w:color="auto"/>
                    <w:right w:val="none" w:sz="0" w:space="0" w:color="auto"/>
                  </w:divBdr>
                  <w:divsChild>
                    <w:div w:id="1782920309">
                      <w:marLeft w:val="0"/>
                      <w:marRight w:val="0"/>
                      <w:marTop w:val="0"/>
                      <w:marBottom w:val="0"/>
                      <w:divBdr>
                        <w:top w:val="none" w:sz="0" w:space="0" w:color="auto"/>
                        <w:left w:val="none" w:sz="0" w:space="0" w:color="auto"/>
                        <w:bottom w:val="none" w:sz="0" w:space="0" w:color="auto"/>
                        <w:right w:val="none" w:sz="0" w:space="0" w:color="auto"/>
                      </w:divBdr>
                      <w:divsChild>
                        <w:div w:id="1340351777">
                          <w:marLeft w:val="0"/>
                          <w:marRight w:val="0"/>
                          <w:marTop w:val="0"/>
                          <w:marBottom w:val="0"/>
                          <w:divBdr>
                            <w:top w:val="none" w:sz="0" w:space="0" w:color="auto"/>
                            <w:left w:val="none" w:sz="0" w:space="0" w:color="auto"/>
                            <w:bottom w:val="none" w:sz="0" w:space="0" w:color="auto"/>
                            <w:right w:val="none" w:sz="0" w:space="0" w:color="auto"/>
                          </w:divBdr>
                          <w:divsChild>
                            <w:div w:id="1418357676">
                              <w:marLeft w:val="0"/>
                              <w:marRight w:val="0"/>
                              <w:marTop w:val="0"/>
                              <w:marBottom w:val="0"/>
                              <w:divBdr>
                                <w:top w:val="none" w:sz="0" w:space="0" w:color="auto"/>
                                <w:left w:val="none" w:sz="0" w:space="0" w:color="auto"/>
                                <w:bottom w:val="none" w:sz="0" w:space="0" w:color="auto"/>
                                <w:right w:val="none" w:sz="0" w:space="0" w:color="auto"/>
                              </w:divBdr>
                              <w:divsChild>
                                <w:div w:id="1194071567">
                                  <w:marLeft w:val="0"/>
                                  <w:marRight w:val="0"/>
                                  <w:marTop w:val="0"/>
                                  <w:marBottom w:val="0"/>
                                  <w:divBdr>
                                    <w:top w:val="none" w:sz="0" w:space="0" w:color="auto"/>
                                    <w:left w:val="none" w:sz="0" w:space="0" w:color="auto"/>
                                    <w:bottom w:val="none" w:sz="0" w:space="0" w:color="auto"/>
                                    <w:right w:val="none" w:sz="0" w:space="0" w:color="auto"/>
                                  </w:divBdr>
                                  <w:divsChild>
                                    <w:div w:id="274600476">
                                      <w:marLeft w:val="0"/>
                                      <w:marRight w:val="0"/>
                                      <w:marTop w:val="0"/>
                                      <w:marBottom w:val="0"/>
                                      <w:divBdr>
                                        <w:top w:val="none" w:sz="0" w:space="0" w:color="auto"/>
                                        <w:left w:val="none" w:sz="0" w:space="0" w:color="auto"/>
                                        <w:bottom w:val="none" w:sz="0" w:space="0" w:color="auto"/>
                                        <w:right w:val="none" w:sz="0" w:space="0" w:color="auto"/>
                                      </w:divBdr>
                                      <w:divsChild>
                                        <w:div w:id="1945721045">
                                          <w:marLeft w:val="0"/>
                                          <w:marRight w:val="0"/>
                                          <w:marTop w:val="0"/>
                                          <w:marBottom w:val="0"/>
                                          <w:divBdr>
                                            <w:top w:val="none" w:sz="0" w:space="0" w:color="auto"/>
                                            <w:left w:val="none" w:sz="0" w:space="0" w:color="auto"/>
                                            <w:bottom w:val="none" w:sz="0" w:space="0" w:color="auto"/>
                                            <w:right w:val="none" w:sz="0" w:space="0" w:color="auto"/>
                                          </w:divBdr>
                                          <w:divsChild>
                                            <w:div w:id="1616252285">
                                              <w:marLeft w:val="0"/>
                                              <w:marRight w:val="0"/>
                                              <w:marTop w:val="0"/>
                                              <w:marBottom w:val="0"/>
                                              <w:divBdr>
                                                <w:top w:val="none" w:sz="0" w:space="0" w:color="auto"/>
                                                <w:left w:val="none" w:sz="0" w:space="0" w:color="auto"/>
                                                <w:bottom w:val="none" w:sz="0" w:space="0" w:color="auto"/>
                                                <w:right w:val="none" w:sz="0" w:space="0" w:color="auto"/>
                                              </w:divBdr>
                                              <w:divsChild>
                                                <w:div w:id="2024167469">
                                                  <w:marLeft w:val="0"/>
                                                  <w:marRight w:val="0"/>
                                                  <w:marTop w:val="0"/>
                                                  <w:marBottom w:val="0"/>
                                                  <w:divBdr>
                                                    <w:top w:val="none" w:sz="0" w:space="0" w:color="auto"/>
                                                    <w:left w:val="none" w:sz="0" w:space="0" w:color="auto"/>
                                                    <w:bottom w:val="none" w:sz="0" w:space="0" w:color="auto"/>
                                                    <w:right w:val="none" w:sz="0" w:space="0" w:color="auto"/>
                                                  </w:divBdr>
                                                  <w:divsChild>
                                                    <w:div w:id="1847864503">
                                                      <w:marLeft w:val="0"/>
                                                      <w:marRight w:val="0"/>
                                                      <w:marTop w:val="0"/>
                                                      <w:marBottom w:val="0"/>
                                                      <w:divBdr>
                                                        <w:top w:val="none" w:sz="0" w:space="0" w:color="auto"/>
                                                        <w:left w:val="none" w:sz="0" w:space="0" w:color="auto"/>
                                                        <w:bottom w:val="none" w:sz="0" w:space="0" w:color="auto"/>
                                                        <w:right w:val="none" w:sz="0" w:space="0" w:color="auto"/>
                                                      </w:divBdr>
                                                      <w:divsChild>
                                                        <w:div w:id="1171678121">
                                                          <w:marLeft w:val="0"/>
                                                          <w:marRight w:val="0"/>
                                                          <w:marTop w:val="0"/>
                                                          <w:marBottom w:val="0"/>
                                                          <w:divBdr>
                                                            <w:top w:val="none" w:sz="0" w:space="0" w:color="auto"/>
                                                            <w:left w:val="none" w:sz="0" w:space="0" w:color="auto"/>
                                                            <w:bottom w:val="none" w:sz="0" w:space="0" w:color="auto"/>
                                                            <w:right w:val="none" w:sz="0" w:space="0" w:color="auto"/>
                                                          </w:divBdr>
                                                          <w:divsChild>
                                                            <w:div w:id="1120301880">
                                                              <w:marLeft w:val="0"/>
                                                              <w:marRight w:val="0"/>
                                                              <w:marTop w:val="0"/>
                                                              <w:marBottom w:val="0"/>
                                                              <w:divBdr>
                                                                <w:top w:val="none" w:sz="0" w:space="0" w:color="auto"/>
                                                                <w:left w:val="none" w:sz="0" w:space="0" w:color="auto"/>
                                                                <w:bottom w:val="none" w:sz="0" w:space="0" w:color="auto"/>
                                                                <w:right w:val="none" w:sz="0" w:space="0" w:color="auto"/>
                                                              </w:divBdr>
                                                              <w:divsChild>
                                                                <w:div w:id="1433747956">
                                                                  <w:marLeft w:val="0"/>
                                                                  <w:marRight w:val="0"/>
                                                                  <w:marTop w:val="0"/>
                                                                  <w:marBottom w:val="0"/>
                                                                  <w:divBdr>
                                                                    <w:top w:val="none" w:sz="0" w:space="0" w:color="auto"/>
                                                                    <w:left w:val="none" w:sz="0" w:space="0" w:color="auto"/>
                                                                    <w:bottom w:val="none" w:sz="0" w:space="0" w:color="auto"/>
                                                                    <w:right w:val="none" w:sz="0" w:space="0" w:color="auto"/>
                                                                  </w:divBdr>
                                                                  <w:divsChild>
                                                                    <w:div w:id="1680234885">
                                                                      <w:marLeft w:val="0"/>
                                                                      <w:marRight w:val="0"/>
                                                                      <w:marTop w:val="0"/>
                                                                      <w:marBottom w:val="0"/>
                                                                      <w:divBdr>
                                                                        <w:top w:val="none" w:sz="0" w:space="0" w:color="auto"/>
                                                                        <w:left w:val="none" w:sz="0" w:space="0" w:color="auto"/>
                                                                        <w:bottom w:val="none" w:sz="0" w:space="0" w:color="auto"/>
                                                                        <w:right w:val="none" w:sz="0" w:space="0" w:color="auto"/>
                                                                      </w:divBdr>
                                                                      <w:divsChild>
                                                                        <w:div w:id="614675105">
                                                                          <w:marLeft w:val="0"/>
                                                                          <w:marRight w:val="150"/>
                                                                          <w:marTop w:val="0"/>
                                                                          <w:marBottom w:val="0"/>
                                                                          <w:divBdr>
                                                                            <w:top w:val="none" w:sz="0" w:space="0" w:color="auto"/>
                                                                            <w:left w:val="none" w:sz="0" w:space="0" w:color="auto"/>
                                                                            <w:bottom w:val="none" w:sz="0" w:space="0" w:color="auto"/>
                                                                            <w:right w:val="none" w:sz="0" w:space="0" w:color="auto"/>
                                                                          </w:divBdr>
                                                                          <w:divsChild>
                                                                            <w:div w:id="15343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5198584">
      <w:bodyDiv w:val="1"/>
      <w:marLeft w:val="0"/>
      <w:marRight w:val="0"/>
      <w:marTop w:val="0"/>
      <w:marBottom w:val="0"/>
      <w:divBdr>
        <w:top w:val="none" w:sz="0" w:space="0" w:color="auto"/>
        <w:left w:val="none" w:sz="0" w:space="0" w:color="auto"/>
        <w:bottom w:val="none" w:sz="0" w:space="0" w:color="auto"/>
        <w:right w:val="none" w:sz="0" w:space="0" w:color="auto"/>
      </w:divBdr>
    </w:div>
    <w:div w:id="1069115923">
      <w:bodyDiv w:val="1"/>
      <w:marLeft w:val="0"/>
      <w:marRight w:val="0"/>
      <w:marTop w:val="0"/>
      <w:marBottom w:val="0"/>
      <w:divBdr>
        <w:top w:val="none" w:sz="0" w:space="0" w:color="auto"/>
        <w:left w:val="none" w:sz="0" w:space="0" w:color="auto"/>
        <w:bottom w:val="none" w:sz="0" w:space="0" w:color="auto"/>
        <w:right w:val="none" w:sz="0" w:space="0" w:color="auto"/>
      </w:divBdr>
    </w:div>
    <w:div w:id="1080366277">
      <w:bodyDiv w:val="1"/>
      <w:marLeft w:val="0"/>
      <w:marRight w:val="0"/>
      <w:marTop w:val="0"/>
      <w:marBottom w:val="0"/>
      <w:divBdr>
        <w:top w:val="none" w:sz="0" w:space="0" w:color="auto"/>
        <w:left w:val="none" w:sz="0" w:space="0" w:color="auto"/>
        <w:bottom w:val="none" w:sz="0" w:space="0" w:color="auto"/>
        <w:right w:val="none" w:sz="0" w:space="0" w:color="auto"/>
      </w:divBdr>
      <w:divsChild>
        <w:div w:id="512258271">
          <w:marLeft w:val="0"/>
          <w:marRight w:val="0"/>
          <w:marTop w:val="0"/>
          <w:marBottom w:val="0"/>
          <w:divBdr>
            <w:top w:val="none" w:sz="0" w:space="0" w:color="auto"/>
            <w:left w:val="none" w:sz="0" w:space="0" w:color="auto"/>
            <w:bottom w:val="none" w:sz="0" w:space="0" w:color="auto"/>
            <w:right w:val="none" w:sz="0" w:space="0" w:color="auto"/>
          </w:divBdr>
          <w:divsChild>
            <w:div w:id="397364066">
              <w:marLeft w:val="0"/>
              <w:marRight w:val="0"/>
              <w:marTop w:val="120"/>
              <w:marBottom w:val="240"/>
              <w:divBdr>
                <w:top w:val="none" w:sz="0" w:space="0" w:color="auto"/>
                <w:left w:val="none" w:sz="0" w:space="0" w:color="auto"/>
                <w:bottom w:val="single" w:sz="6" w:space="0" w:color="ADDEDE"/>
                <w:right w:val="none" w:sz="0" w:space="0" w:color="auto"/>
              </w:divBdr>
              <w:divsChild>
                <w:div w:id="183764387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088161833">
      <w:bodyDiv w:val="1"/>
      <w:marLeft w:val="0"/>
      <w:marRight w:val="0"/>
      <w:marTop w:val="0"/>
      <w:marBottom w:val="0"/>
      <w:divBdr>
        <w:top w:val="none" w:sz="0" w:space="0" w:color="auto"/>
        <w:left w:val="none" w:sz="0" w:space="0" w:color="auto"/>
        <w:bottom w:val="none" w:sz="0" w:space="0" w:color="auto"/>
        <w:right w:val="none" w:sz="0" w:space="0" w:color="auto"/>
      </w:divBdr>
    </w:div>
    <w:div w:id="1091776773">
      <w:bodyDiv w:val="1"/>
      <w:marLeft w:val="0"/>
      <w:marRight w:val="0"/>
      <w:marTop w:val="0"/>
      <w:marBottom w:val="0"/>
      <w:divBdr>
        <w:top w:val="none" w:sz="0" w:space="0" w:color="auto"/>
        <w:left w:val="none" w:sz="0" w:space="0" w:color="auto"/>
        <w:bottom w:val="none" w:sz="0" w:space="0" w:color="auto"/>
        <w:right w:val="none" w:sz="0" w:space="0" w:color="auto"/>
      </w:divBdr>
    </w:div>
    <w:div w:id="1095007803">
      <w:bodyDiv w:val="1"/>
      <w:marLeft w:val="0"/>
      <w:marRight w:val="0"/>
      <w:marTop w:val="0"/>
      <w:marBottom w:val="0"/>
      <w:divBdr>
        <w:top w:val="none" w:sz="0" w:space="0" w:color="auto"/>
        <w:left w:val="none" w:sz="0" w:space="0" w:color="auto"/>
        <w:bottom w:val="none" w:sz="0" w:space="0" w:color="auto"/>
        <w:right w:val="none" w:sz="0" w:space="0" w:color="auto"/>
      </w:divBdr>
    </w:div>
    <w:div w:id="1112360049">
      <w:bodyDiv w:val="1"/>
      <w:marLeft w:val="0"/>
      <w:marRight w:val="0"/>
      <w:marTop w:val="0"/>
      <w:marBottom w:val="0"/>
      <w:divBdr>
        <w:top w:val="none" w:sz="0" w:space="0" w:color="auto"/>
        <w:left w:val="none" w:sz="0" w:space="0" w:color="auto"/>
        <w:bottom w:val="none" w:sz="0" w:space="0" w:color="auto"/>
        <w:right w:val="none" w:sz="0" w:space="0" w:color="auto"/>
      </w:divBdr>
    </w:div>
    <w:div w:id="1114710059">
      <w:bodyDiv w:val="1"/>
      <w:marLeft w:val="0"/>
      <w:marRight w:val="0"/>
      <w:marTop w:val="0"/>
      <w:marBottom w:val="0"/>
      <w:divBdr>
        <w:top w:val="none" w:sz="0" w:space="0" w:color="auto"/>
        <w:left w:val="none" w:sz="0" w:space="0" w:color="auto"/>
        <w:bottom w:val="none" w:sz="0" w:space="0" w:color="auto"/>
        <w:right w:val="none" w:sz="0" w:space="0" w:color="auto"/>
      </w:divBdr>
    </w:div>
    <w:div w:id="1118529077">
      <w:bodyDiv w:val="1"/>
      <w:marLeft w:val="0"/>
      <w:marRight w:val="0"/>
      <w:marTop w:val="0"/>
      <w:marBottom w:val="0"/>
      <w:divBdr>
        <w:top w:val="none" w:sz="0" w:space="0" w:color="auto"/>
        <w:left w:val="none" w:sz="0" w:space="0" w:color="auto"/>
        <w:bottom w:val="none" w:sz="0" w:space="0" w:color="auto"/>
        <w:right w:val="none" w:sz="0" w:space="0" w:color="auto"/>
      </w:divBdr>
    </w:div>
    <w:div w:id="1157502965">
      <w:bodyDiv w:val="1"/>
      <w:marLeft w:val="0"/>
      <w:marRight w:val="0"/>
      <w:marTop w:val="0"/>
      <w:marBottom w:val="0"/>
      <w:divBdr>
        <w:top w:val="none" w:sz="0" w:space="0" w:color="auto"/>
        <w:left w:val="none" w:sz="0" w:space="0" w:color="auto"/>
        <w:bottom w:val="none" w:sz="0" w:space="0" w:color="auto"/>
        <w:right w:val="none" w:sz="0" w:space="0" w:color="auto"/>
      </w:divBdr>
    </w:div>
    <w:div w:id="1174494826">
      <w:bodyDiv w:val="1"/>
      <w:marLeft w:val="0"/>
      <w:marRight w:val="0"/>
      <w:marTop w:val="0"/>
      <w:marBottom w:val="0"/>
      <w:divBdr>
        <w:top w:val="none" w:sz="0" w:space="0" w:color="auto"/>
        <w:left w:val="none" w:sz="0" w:space="0" w:color="auto"/>
        <w:bottom w:val="none" w:sz="0" w:space="0" w:color="auto"/>
        <w:right w:val="none" w:sz="0" w:space="0" w:color="auto"/>
      </w:divBdr>
    </w:div>
    <w:div w:id="1184246611">
      <w:bodyDiv w:val="1"/>
      <w:marLeft w:val="0"/>
      <w:marRight w:val="0"/>
      <w:marTop w:val="0"/>
      <w:marBottom w:val="0"/>
      <w:divBdr>
        <w:top w:val="none" w:sz="0" w:space="0" w:color="auto"/>
        <w:left w:val="none" w:sz="0" w:space="0" w:color="auto"/>
        <w:bottom w:val="none" w:sz="0" w:space="0" w:color="auto"/>
        <w:right w:val="none" w:sz="0" w:space="0" w:color="auto"/>
      </w:divBdr>
    </w:div>
    <w:div w:id="1204825093">
      <w:bodyDiv w:val="1"/>
      <w:marLeft w:val="0"/>
      <w:marRight w:val="0"/>
      <w:marTop w:val="0"/>
      <w:marBottom w:val="0"/>
      <w:divBdr>
        <w:top w:val="none" w:sz="0" w:space="0" w:color="auto"/>
        <w:left w:val="none" w:sz="0" w:space="0" w:color="auto"/>
        <w:bottom w:val="none" w:sz="0" w:space="0" w:color="auto"/>
        <w:right w:val="none" w:sz="0" w:space="0" w:color="auto"/>
      </w:divBdr>
    </w:div>
    <w:div w:id="1219517119">
      <w:bodyDiv w:val="1"/>
      <w:marLeft w:val="0"/>
      <w:marRight w:val="0"/>
      <w:marTop w:val="0"/>
      <w:marBottom w:val="0"/>
      <w:divBdr>
        <w:top w:val="none" w:sz="0" w:space="0" w:color="auto"/>
        <w:left w:val="none" w:sz="0" w:space="0" w:color="auto"/>
        <w:bottom w:val="none" w:sz="0" w:space="0" w:color="auto"/>
        <w:right w:val="none" w:sz="0" w:space="0" w:color="auto"/>
      </w:divBdr>
    </w:div>
    <w:div w:id="1222445085">
      <w:bodyDiv w:val="1"/>
      <w:marLeft w:val="0"/>
      <w:marRight w:val="0"/>
      <w:marTop w:val="0"/>
      <w:marBottom w:val="0"/>
      <w:divBdr>
        <w:top w:val="none" w:sz="0" w:space="0" w:color="auto"/>
        <w:left w:val="none" w:sz="0" w:space="0" w:color="auto"/>
        <w:bottom w:val="none" w:sz="0" w:space="0" w:color="auto"/>
        <w:right w:val="none" w:sz="0" w:space="0" w:color="auto"/>
      </w:divBdr>
    </w:div>
    <w:div w:id="1222670288">
      <w:bodyDiv w:val="1"/>
      <w:marLeft w:val="0"/>
      <w:marRight w:val="0"/>
      <w:marTop w:val="0"/>
      <w:marBottom w:val="0"/>
      <w:divBdr>
        <w:top w:val="none" w:sz="0" w:space="0" w:color="auto"/>
        <w:left w:val="none" w:sz="0" w:space="0" w:color="auto"/>
        <w:bottom w:val="none" w:sz="0" w:space="0" w:color="auto"/>
        <w:right w:val="none" w:sz="0" w:space="0" w:color="auto"/>
      </w:divBdr>
    </w:div>
    <w:div w:id="1232152839">
      <w:bodyDiv w:val="1"/>
      <w:marLeft w:val="0"/>
      <w:marRight w:val="0"/>
      <w:marTop w:val="0"/>
      <w:marBottom w:val="0"/>
      <w:divBdr>
        <w:top w:val="none" w:sz="0" w:space="0" w:color="auto"/>
        <w:left w:val="none" w:sz="0" w:space="0" w:color="auto"/>
        <w:bottom w:val="none" w:sz="0" w:space="0" w:color="auto"/>
        <w:right w:val="none" w:sz="0" w:space="0" w:color="auto"/>
      </w:divBdr>
    </w:div>
    <w:div w:id="1270090444">
      <w:bodyDiv w:val="1"/>
      <w:marLeft w:val="0"/>
      <w:marRight w:val="0"/>
      <w:marTop w:val="0"/>
      <w:marBottom w:val="0"/>
      <w:divBdr>
        <w:top w:val="none" w:sz="0" w:space="0" w:color="auto"/>
        <w:left w:val="none" w:sz="0" w:space="0" w:color="auto"/>
        <w:bottom w:val="none" w:sz="0" w:space="0" w:color="auto"/>
        <w:right w:val="none" w:sz="0" w:space="0" w:color="auto"/>
      </w:divBdr>
    </w:div>
    <w:div w:id="1276255542">
      <w:bodyDiv w:val="1"/>
      <w:marLeft w:val="0"/>
      <w:marRight w:val="0"/>
      <w:marTop w:val="0"/>
      <w:marBottom w:val="0"/>
      <w:divBdr>
        <w:top w:val="none" w:sz="0" w:space="0" w:color="auto"/>
        <w:left w:val="none" w:sz="0" w:space="0" w:color="auto"/>
        <w:bottom w:val="none" w:sz="0" w:space="0" w:color="auto"/>
        <w:right w:val="none" w:sz="0" w:space="0" w:color="auto"/>
      </w:divBdr>
    </w:div>
    <w:div w:id="1278954288">
      <w:bodyDiv w:val="1"/>
      <w:marLeft w:val="0"/>
      <w:marRight w:val="0"/>
      <w:marTop w:val="0"/>
      <w:marBottom w:val="0"/>
      <w:divBdr>
        <w:top w:val="none" w:sz="0" w:space="0" w:color="auto"/>
        <w:left w:val="none" w:sz="0" w:space="0" w:color="auto"/>
        <w:bottom w:val="none" w:sz="0" w:space="0" w:color="auto"/>
        <w:right w:val="none" w:sz="0" w:space="0" w:color="auto"/>
      </w:divBdr>
    </w:div>
    <w:div w:id="1290014626">
      <w:bodyDiv w:val="1"/>
      <w:marLeft w:val="0"/>
      <w:marRight w:val="0"/>
      <w:marTop w:val="0"/>
      <w:marBottom w:val="0"/>
      <w:divBdr>
        <w:top w:val="none" w:sz="0" w:space="0" w:color="auto"/>
        <w:left w:val="none" w:sz="0" w:space="0" w:color="auto"/>
        <w:bottom w:val="none" w:sz="0" w:space="0" w:color="auto"/>
        <w:right w:val="none" w:sz="0" w:space="0" w:color="auto"/>
      </w:divBdr>
    </w:div>
    <w:div w:id="1334142781">
      <w:bodyDiv w:val="1"/>
      <w:marLeft w:val="0"/>
      <w:marRight w:val="0"/>
      <w:marTop w:val="0"/>
      <w:marBottom w:val="0"/>
      <w:divBdr>
        <w:top w:val="none" w:sz="0" w:space="0" w:color="auto"/>
        <w:left w:val="none" w:sz="0" w:space="0" w:color="auto"/>
        <w:bottom w:val="none" w:sz="0" w:space="0" w:color="auto"/>
        <w:right w:val="none" w:sz="0" w:space="0" w:color="auto"/>
      </w:divBdr>
    </w:div>
    <w:div w:id="1334406612">
      <w:bodyDiv w:val="1"/>
      <w:marLeft w:val="0"/>
      <w:marRight w:val="0"/>
      <w:marTop w:val="0"/>
      <w:marBottom w:val="0"/>
      <w:divBdr>
        <w:top w:val="none" w:sz="0" w:space="0" w:color="auto"/>
        <w:left w:val="none" w:sz="0" w:space="0" w:color="auto"/>
        <w:bottom w:val="none" w:sz="0" w:space="0" w:color="auto"/>
        <w:right w:val="none" w:sz="0" w:space="0" w:color="auto"/>
      </w:divBdr>
    </w:div>
    <w:div w:id="1370032616">
      <w:bodyDiv w:val="1"/>
      <w:marLeft w:val="0"/>
      <w:marRight w:val="0"/>
      <w:marTop w:val="0"/>
      <w:marBottom w:val="0"/>
      <w:divBdr>
        <w:top w:val="none" w:sz="0" w:space="0" w:color="auto"/>
        <w:left w:val="none" w:sz="0" w:space="0" w:color="auto"/>
        <w:bottom w:val="none" w:sz="0" w:space="0" w:color="auto"/>
        <w:right w:val="none" w:sz="0" w:space="0" w:color="auto"/>
      </w:divBdr>
    </w:div>
    <w:div w:id="1403026093">
      <w:bodyDiv w:val="1"/>
      <w:marLeft w:val="0"/>
      <w:marRight w:val="0"/>
      <w:marTop w:val="0"/>
      <w:marBottom w:val="0"/>
      <w:divBdr>
        <w:top w:val="none" w:sz="0" w:space="0" w:color="auto"/>
        <w:left w:val="none" w:sz="0" w:space="0" w:color="auto"/>
        <w:bottom w:val="none" w:sz="0" w:space="0" w:color="auto"/>
        <w:right w:val="none" w:sz="0" w:space="0" w:color="auto"/>
      </w:divBdr>
    </w:div>
    <w:div w:id="1421179832">
      <w:bodyDiv w:val="1"/>
      <w:marLeft w:val="0"/>
      <w:marRight w:val="0"/>
      <w:marTop w:val="0"/>
      <w:marBottom w:val="0"/>
      <w:divBdr>
        <w:top w:val="none" w:sz="0" w:space="0" w:color="auto"/>
        <w:left w:val="none" w:sz="0" w:space="0" w:color="auto"/>
        <w:bottom w:val="none" w:sz="0" w:space="0" w:color="auto"/>
        <w:right w:val="none" w:sz="0" w:space="0" w:color="auto"/>
      </w:divBdr>
    </w:div>
    <w:div w:id="1424573223">
      <w:bodyDiv w:val="1"/>
      <w:marLeft w:val="0"/>
      <w:marRight w:val="0"/>
      <w:marTop w:val="0"/>
      <w:marBottom w:val="0"/>
      <w:divBdr>
        <w:top w:val="none" w:sz="0" w:space="0" w:color="auto"/>
        <w:left w:val="none" w:sz="0" w:space="0" w:color="auto"/>
        <w:bottom w:val="none" w:sz="0" w:space="0" w:color="auto"/>
        <w:right w:val="none" w:sz="0" w:space="0" w:color="auto"/>
      </w:divBdr>
    </w:div>
    <w:div w:id="1425764894">
      <w:bodyDiv w:val="1"/>
      <w:marLeft w:val="0"/>
      <w:marRight w:val="0"/>
      <w:marTop w:val="0"/>
      <w:marBottom w:val="0"/>
      <w:divBdr>
        <w:top w:val="none" w:sz="0" w:space="0" w:color="auto"/>
        <w:left w:val="none" w:sz="0" w:space="0" w:color="auto"/>
        <w:bottom w:val="none" w:sz="0" w:space="0" w:color="auto"/>
        <w:right w:val="none" w:sz="0" w:space="0" w:color="auto"/>
      </w:divBdr>
    </w:div>
    <w:div w:id="1433278770">
      <w:bodyDiv w:val="1"/>
      <w:marLeft w:val="0"/>
      <w:marRight w:val="0"/>
      <w:marTop w:val="0"/>
      <w:marBottom w:val="0"/>
      <w:divBdr>
        <w:top w:val="none" w:sz="0" w:space="0" w:color="auto"/>
        <w:left w:val="none" w:sz="0" w:space="0" w:color="auto"/>
        <w:bottom w:val="none" w:sz="0" w:space="0" w:color="auto"/>
        <w:right w:val="none" w:sz="0" w:space="0" w:color="auto"/>
      </w:divBdr>
    </w:div>
    <w:div w:id="1467310235">
      <w:bodyDiv w:val="1"/>
      <w:marLeft w:val="0"/>
      <w:marRight w:val="0"/>
      <w:marTop w:val="0"/>
      <w:marBottom w:val="0"/>
      <w:divBdr>
        <w:top w:val="none" w:sz="0" w:space="0" w:color="auto"/>
        <w:left w:val="none" w:sz="0" w:space="0" w:color="auto"/>
        <w:bottom w:val="none" w:sz="0" w:space="0" w:color="auto"/>
        <w:right w:val="none" w:sz="0" w:space="0" w:color="auto"/>
      </w:divBdr>
    </w:div>
    <w:div w:id="1496412216">
      <w:bodyDiv w:val="1"/>
      <w:marLeft w:val="0"/>
      <w:marRight w:val="0"/>
      <w:marTop w:val="0"/>
      <w:marBottom w:val="0"/>
      <w:divBdr>
        <w:top w:val="none" w:sz="0" w:space="0" w:color="auto"/>
        <w:left w:val="none" w:sz="0" w:space="0" w:color="auto"/>
        <w:bottom w:val="none" w:sz="0" w:space="0" w:color="auto"/>
        <w:right w:val="none" w:sz="0" w:space="0" w:color="auto"/>
      </w:divBdr>
    </w:div>
    <w:div w:id="1497846244">
      <w:bodyDiv w:val="1"/>
      <w:marLeft w:val="0"/>
      <w:marRight w:val="0"/>
      <w:marTop w:val="0"/>
      <w:marBottom w:val="0"/>
      <w:divBdr>
        <w:top w:val="none" w:sz="0" w:space="0" w:color="auto"/>
        <w:left w:val="none" w:sz="0" w:space="0" w:color="auto"/>
        <w:bottom w:val="none" w:sz="0" w:space="0" w:color="auto"/>
        <w:right w:val="none" w:sz="0" w:space="0" w:color="auto"/>
      </w:divBdr>
    </w:div>
    <w:div w:id="1507135140">
      <w:bodyDiv w:val="1"/>
      <w:marLeft w:val="0"/>
      <w:marRight w:val="0"/>
      <w:marTop w:val="0"/>
      <w:marBottom w:val="0"/>
      <w:divBdr>
        <w:top w:val="none" w:sz="0" w:space="0" w:color="auto"/>
        <w:left w:val="none" w:sz="0" w:space="0" w:color="auto"/>
        <w:bottom w:val="none" w:sz="0" w:space="0" w:color="auto"/>
        <w:right w:val="none" w:sz="0" w:space="0" w:color="auto"/>
      </w:divBdr>
    </w:div>
    <w:div w:id="1521966880">
      <w:bodyDiv w:val="1"/>
      <w:marLeft w:val="0"/>
      <w:marRight w:val="0"/>
      <w:marTop w:val="0"/>
      <w:marBottom w:val="0"/>
      <w:divBdr>
        <w:top w:val="none" w:sz="0" w:space="0" w:color="auto"/>
        <w:left w:val="none" w:sz="0" w:space="0" w:color="auto"/>
        <w:bottom w:val="none" w:sz="0" w:space="0" w:color="auto"/>
        <w:right w:val="none" w:sz="0" w:space="0" w:color="auto"/>
      </w:divBdr>
    </w:div>
    <w:div w:id="1534534610">
      <w:bodyDiv w:val="1"/>
      <w:marLeft w:val="0"/>
      <w:marRight w:val="0"/>
      <w:marTop w:val="0"/>
      <w:marBottom w:val="0"/>
      <w:divBdr>
        <w:top w:val="none" w:sz="0" w:space="0" w:color="auto"/>
        <w:left w:val="none" w:sz="0" w:space="0" w:color="auto"/>
        <w:bottom w:val="none" w:sz="0" w:space="0" w:color="auto"/>
        <w:right w:val="none" w:sz="0" w:space="0" w:color="auto"/>
      </w:divBdr>
    </w:div>
    <w:div w:id="1538203277">
      <w:bodyDiv w:val="1"/>
      <w:marLeft w:val="0"/>
      <w:marRight w:val="0"/>
      <w:marTop w:val="0"/>
      <w:marBottom w:val="0"/>
      <w:divBdr>
        <w:top w:val="none" w:sz="0" w:space="0" w:color="auto"/>
        <w:left w:val="none" w:sz="0" w:space="0" w:color="auto"/>
        <w:bottom w:val="none" w:sz="0" w:space="0" w:color="auto"/>
        <w:right w:val="none" w:sz="0" w:space="0" w:color="auto"/>
      </w:divBdr>
    </w:div>
    <w:div w:id="1554462535">
      <w:bodyDiv w:val="1"/>
      <w:marLeft w:val="0"/>
      <w:marRight w:val="0"/>
      <w:marTop w:val="0"/>
      <w:marBottom w:val="0"/>
      <w:divBdr>
        <w:top w:val="none" w:sz="0" w:space="0" w:color="auto"/>
        <w:left w:val="none" w:sz="0" w:space="0" w:color="auto"/>
        <w:bottom w:val="none" w:sz="0" w:space="0" w:color="auto"/>
        <w:right w:val="none" w:sz="0" w:space="0" w:color="auto"/>
      </w:divBdr>
    </w:div>
    <w:div w:id="1565801200">
      <w:bodyDiv w:val="1"/>
      <w:marLeft w:val="0"/>
      <w:marRight w:val="0"/>
      <w:marTop w:val="0"/>
      <w:marBottom w:val="0"/>
      <w:divBdr>
        <w:top w:val="none" w:sz="0" w:space="0" w:color="auto"/>
        <w:left w:val="none" w:sz="0" w:space="0" w:color="auto"/>
        <w:bottom w:val="none" w:sz="0" w:space="0" w:color="auto"/>
        <w:right w:val="none" w:sz="0" w:space="0" w:color="auto"/>
      </w:divBdr>
    </w:div>
    <w:div w:id="1587574212">
      <w:bodyDiv w:val="1"/>
      <w:marLeft w:val="0"/>
      <w:marRight w:val="0"/>
      <w:marTop w:val="0"/>
      <w:marBottom w:val="0"/>
      <w:divBdr>
        <w:top w:val="none" w:sz="0" w:space="0" w:color="auto"/>
        <w:left w:val="none" w:sz="0" w:space="0" w:color="auto"/>
        <w:bottom w:val="none" w:sz="0" w:space="0" w:color="auto"/>
        <w:right w:val="none" w:sz="0" w:space="0" w:color="auto"/>
      </w:divBdr>
    </w:div>
    <w:div w:id="1610551803">
      <w:bodyDiv w:val="1"/>
      <w:marLeft w:val="0"/>
      <w:marRight w:val="0"/>
      <w:marTop w:val="0"/>
      <w:marBottom w:val="0"/>
      <w:divBdr>
        <w:top w:val="none" w:sz="0" w:space="0" w:color="auto"/>
        <w:left w:val="none" w:sz="0" w:space="0" w:color="auto"/>
        <w:bottom w:val="none" w:sz="0" w:space="0" w:color="auto"/>
        <w:right w:val="none" w:sz="0" w:space="0" w:color="auto"/>
      </w:divBdr>
    </w:div>
    <w:div w:id="1633555418">
      <w:bodyDiv w:val="1"/>
      <w:marLeft w:val="0"/>
      <w:marRight w:val="0"/>
      <w:marTop w:val="0"/>
      <w:marBottom w:val="0"/>
      <w:divBdr>
        <w:top w:val="none" w:sz="0" w:space="0" w:color="auto"/>
        <w:left w:val="none" w:sz="0" w:space="0" w:color="auto"/>
        <w:bottom w:val="none" w:sz="0" w:space="0" w:color="auto"/>
        <w:right w:val="none" w:sz="0" w:space="0" w:color="auto"/>
      </w:divBdr>
    </w:div>
    <w:div w:id="1652832917">
      <w:bodyDiv w:val="1"/>
      <w:marLeft w:val="0"/>
      <w:marRight w:val="0"/>
      <w:marTop w:val="0"/>
      <w:marBottom w:val="0"/>
      <w:divBdr>
        <w:top w:val="none" w:sz="0" w:space="0" w:color="auto"/>
        <w:left w:val="none" w:sz="0" w:space="0" w:color="auto"/>
        <w:bottom w:val="none" w:sz="0" w:space="0" w:color="auto"/>
        <w:right w:val="none" w:sz="0" w:space="0" w:color="auto"/>
      </w:divBdr>
    </w:div>
    <w:div w:id="1674721762">
      <w:bodyDiv w:val="1"/>
      <w:marLeft w:val="0"/>
      <w:marRight w:val="0"/>
      <w:marTop w:val="0"/>
      <w:marBottom w:val="0"/>
      <w:divBdr>
        <w:top w:val="none" w:sz="0" w:space="0" w:color="auto"/>
        <w:left w:val="none" w:sz="0" w:space="0" w:color="auto"/>
        <w:bottom w:val="none" w:sz="0" w:space="0" w:color="auto"/>
        <w:right w:val="none" w:sz="0" w:space="0" w:color="auto"/>
      </w:divBdr>
    </w:div>
    <w:div w:id="1723139972">
      <w:bodyDiv w:val="1"/>
      <w:marLeft w:val="0"/>
      <w:marRight w:val="0"/>
      <w:marTop w:val="0"/>
      <w:marBottom w:val="0"/>
      <w:divBdr>
        <w:top w:val="none" w:sz="0" w:space="0" w:color="auto"/>
        <w:left w:val="none" w:sz="0" w:space="0" w:color="auto"/>
        <w:bottom w:val="none" w:sz="0" w:space="0" w:color="auto"/>
        <w:right w:val="none" w:sz="0" w:space="0" w:color="auto"/>
      </w:divBdr>
      <w:divsChild>
        <w:div w:id="516117346">
          <w:marLeft w:val="0"/>
          <w:marRight w:val="0"/>
          <w:marTop w:val="0"/>
          <w:marBottom w:val="0"/>
          <w:divBdr>
            <w:top w:val="none" w:sz="0" w:space="0" w:color="auto"/>
            <w:left w:val="none" w:sz="0" w:space="0" w:color="auto"/>
            <w:bottom w:val="none" w:sz="0" w:space="0" w:color="auto"/>
            <w:right w:val="none" w:sz="0" w:space="0" w:color="auto"/>
          </w:divBdr>
        </w:div>
      </w:divsChild>
    </w:div>
    <w:div w:id="1723209807">
      <w:bodyDiv w:val="1"/>
      <w:marLeft w:val="0"/>
      <w:marRight w:val="0"/>
      <w:marTop w:val="0"/>
      <w:marBottom w:val="0"/>
      <w:divBdr>
        <w:top w:val="none" w:sz="0" w:space="0" w:color="auto"/>
        <w:left w:val="none" w:sz="0" w:space="0" w:color="auto"/>
        <w:bottom w:val="none" w:sz="0" w:space="0" w:color="auto"/>
        <w:right w:val="none" w:sz="0" w:space="0" w:color="auto"/>
      </w:divBdr>
    </w:div>
    <w:div w:id="1739474069">
      <w:bodyDiv w:val="1"/>
      <w:marLeft w:val="0"/>
      <w:marRight w:val="0"/>
      <w:marTop w:val="0"/>
      <w:marBottom w:val="0"/>
      <w:divBdr>
        <w:top w:val="none" w:sz="0" w:space="0" w:color="auto"/>
        <w:left w:val="none" w:sz="0" w:space="0" w:color="auto"/>
        <w:bottom w:val="none" w:sz="0" w:space="0" w:color="auto"/>
        <w:right w:val="none" w:sz="0" w:space="0" w:color="auto"/>
      </w:divBdr>
    </w:div>
    <w:div w:id="1796287107">
      <w:bodyDiv w:val="1"/>
      <w:marLeft w:val="0"/>
      <w:marRight w:val="0"/>
      <w:marTop w:val="0"/>
      <w:marBottom w:val="0"/>
      <w:divBdr>
        <w:top w:val="none" w:sz="0" w:space="0" w:color="auto"/>
        <w:left w:val="none" w:sz="0" w:space="0" w:color="auto"/>
        <w:bottom w:val="none" w:sz="0" w:space="0" w:color="auto"/>
        <w:right w:val="none" w:sz="0" w:space="0" w:color="auto"/>
      </w:divBdr>
    </w:div>
    <w:div w:id="1820730768">
      <w:bodyDiv w:val="1"/>
      <w:marLeft w:val="0"/>
      <w:marRight w:val="0"/>
      <w:marTop w:val="0"/>
      <w:marBottom w:val="0"/>
      <w:divBdr>
        <w:top w:val="none" w:sz="0" w:space="0" w:color="auto"/>
        <w:left w:val="none" w:sz="0" w:space="0" w:color="auto"/>
        <w:bottom w:val="none" w:sz="0" w:space="0" w:color="auto"/>
        <w:right w:val="none" w:sz="0" w:space="0" w:color="auto"/>
      </w:divBdr>
    </w:div>
    <w:div w:id="1867718568">
      <w:bodyDiv w:val="1"/>
      <w:marLeft w:val="0"/>
      <w:marRight w:val="0"/>
      <w:marTop w:val="0"/>
      <w:marBottom w:val="0"/>
      <w:divBdr>
        <w:top w:val="none" w:sz="0" w:space="0" w:color="auto"/>
        <w:left w:val="none" w:sz="0" w:space="0" w:color="auto"/>
        <w:bottom w:val="none" w:sz="0" w:space="0" w:color="auto"/>
        <w:right w:val="none" w:sz="0" w:space="0" w:color="auto"/>
      </w:divBdr>
    </w:div>
    <w:div w:id="1871605856">
      <w:bodyDiv w:val="1"/>
      <w:marLeft w:val="0"/>
      <w:marRight w:val="0"/>
      <w:marTop w:val="0"/>
      <w:marBottom w:val="0"/>
      <w:divBdr>
        <w:top w:val="none" w:sz="0" w:space="0" w:color="auto"/>
        <w:left w:val="none" w:sz="0" w:space="0" w:color="auto"/>
        <w:bottom w:val="none" w:sz="0" w:space="0" w:color="auto"/>
        <w:right w:val="none" w:sz="0" w:space="0" w:color="auto"/>
      </w:divBdr>
    </w:div>
    <w:div w:id="1872525375">
      <w:bodyDiv w:val="1"/>
      <w:marLeft w:val="0"/>
      <w:marRight w:val="0"/>
      <w:marTop w:val="0"/>
      <w:marBottom w:val="0"/>
      <w:divBdr>
        <w:top w:val="none" w:sz="0" w:space="0" w:color="auto"/>
        <w:left w:val="none" w:sz="0" w:space="0" w:color="auto"/>
        <w:bottom w:val="none" w:sz="0" w:space="0" w:color="auto"/>
        <w:right w:val="none" w:sz="0" w:space="0" w:color="auto"/>
      </w:divBdr>
    </w:div>
    <w:div w:id="1892424037">
      <w:bodyDiv w:val="1"/>
      <w:marLeft w:val="0"/>
      <w:marRight w:val="0"/>
      <w:marTop w:val="0"/>
      <w:marBottom w:val="0"/>
      <w:divBdr>
        <w:top w:val="none" w:sz="0" w:space="0" w:color="auto"/>
        <w:left w:val="none" w:sz="0" w:space="0" w:color="auto"/>
        <w:bottom w:val="none" w:sz="0" w:space="0" w:color="auto"/>
        <w:right w:val="none" w:sz="0" w:space="0" w:color="auto"/>
      </w:divBdr>
    </w:div>
    <w:div w:id="1894196749">
      <w:bodyDiv w:val="1"/>
      <w:marLeft w:val="0"/>
      <w:marRight w:val="0"/>
      <w:marTop w:val="0"/>
      <w:marBottom w:val="0"/>
      <w:divBdr>
        <w:top w:val="none" w:sz="0" w:space="0" w:color="auto"/>
        <w:left w:val="none" w:sz="0" w:space="0" w:color="auto"/>
        <w:bottom w:val="none" w:sz="0" w:space="0" w:color="auto"/>
        <w:right w:val="none" w:sz="0" w:space="0" w:color="auto"/>
      </w:divBdr>
    </w:div>
    <w:div w:id="1911572873">
      <w:bodyDiv w:val="1"/>
      <w:marLeft w:val="0"/>
      <w:marRight w:val="0"/>
      <w:marTop w:val="0"/>
      <w:marBottom w:val="0"/>
      <w:divBdr>
        <w:top w:val="none" w:sz="0" w:space="0" w:color="auto"/>
        <w:left w:val="none" w:sz="0" w:space="0" w:color="auto"/>
        <w:bottom w:val="none" w:sz="0" w:space="0" w:color="auto"/>
        <w:right w:val="none" w:sz="0" w:space="0" w:color="auto"/>
      </w:divBdr>
    </w:div>
    <w:div w:id="1911959553">
      <w:bodyDiv w:val="1"/>
      <w:marLeft w:val="0"/>
      <w:marRight w:val="0"/>
      <w:marTop w:val="0"/>
      <w:marBottom w:val="0"/>
      <w:divBdr>
        <w:top w:val="none" w:sz="0" w:space="0" w:color="auto"/>
        <w:left w:val="none" w:sz="0" w:space="0" w:color="auto"/>
        <w:bottom w:val="none" w:sz="0" w:space="0" w:color="auto"/>
        <w:right w:val="none" w:sz="0" w:space="0" w:color="auto"/>
      </w:divBdr>
    </w:div>
    <w:div w:id="1915778111">
      <w:bodyDiv w:val="1"/>
      <w:marLeft w:val="0"/>
      <w:marRight w:val="0"/>
      <w:marTop w:val="0"/>
      <w:marBottom w:val="0"/>
      <w:divBdr>
        <w:top w:val="none" w:sz="0" w:space="0" w:color="auto"/>
        <w:left w:val="none" w:sz="0" w:space="0" w:color="auto"/>
        <w:bottom w:val="none" w:sz="0" w:space="0" w:color="auto"/>
        <w:right w:val="none" w:sz="0" w:space="0" w:color="auto"/>
      </w:divBdr>
    </w:div>
    <w:div w:id="1923026770">
      <w:bodyDiv w:val="1"/>
      <w:marLeft w:val="0"/>
      <w:marRight w:val="0"/>
      <w:marTop w:val="0"/>
      <w:marBottom w:val="0"/>
      <w:divBdr>
        <w:top w:val="none" w:sz="0" w:space="0" w:color="auto"/>
        <w:left w:val="none" w:sz="0" w:space="0" w:color="auto"/>
        <w:bottom w:val="none" w:sz="0" w:space="0" w:color="auto"/>
        <w:right w:val="none" w:sz="0" w:space="0" w:color="auto"/>
      </w:divBdr>
    </w:div>
    <w:div w:id="1953777064">
      <w:bodyDiv w:val="1"/>
      <w:marLeft w:val="0"/>
      <w:marRight w:val="0"/>
      <w:marTop w:val="0"/>
      <w:marBottom w:val="0"/>
      <w:divBdr>
        <w:top w:val="none" w:sz="0" w:space="0" w:color="auto"/>
        <w:left w:val="none" w:sz="0" w:space="0" w:color="auto"/>
        <w:bottom w:val="none" w:sz="0" w:space="0" w:color="auto"/>
        <w:right w:val="none" w:sz="0" w:space="0" w:color="auto"/>
      </w:divBdr>
    </w:div>
    <w:div w:id="1979653019">
      <w:bodyDiv w:val="1"/>
      <w:marLeft w:val="0"/>
      <w:marRight w:val="0"/>
      <w:marTop w:val="0"/>
      <w:marBottom w:val="0"/>
      <w:divBdr>
        <w:top w:val="none" w:sz="0" w:space="0" w:color="auto"/>
        <w:left w:val="none" w:sz="0" w:space="0" w:color="auto"/>
        <w:bottom w:val="none" w:sz="0" w:space="0" w:color="auto"/>
        <w:right w:val="none" w:sz="0" w:space="0" w:color="auto"/>
      </w:divBdr>
    </w:div>
    <w:div w:id="2006782368">
      <w:bodyDiv w:val="1"/>
      <w:marLeft w:val="0"/>
      <w:marRight w:val="0"/>
      <w:marTop w:val="0"/>
      <w:marBottom w:val="0"/>
      <w:divBdr>
        <w:top w:val="none" w:sz="0" w:space="0" w:color="auto"/>
        <w:left w:val="none" w:sz="0" w:space="0" w:color="auto"/>
        <w:bottom w:val="none" w:sz="0" w:space="0" w:color="auto"/>
        <w:right w:val="none" w:sz="0" w:space="0" w:color="auto"/>
      </w:divBdr>
    </w:div>
    <w:div w:id="2010206781">
      <w:bodyDiv w:val="1"/>
      <w:marLeft w:val="0"/>
      <w:marRight w:val="0"/>
      <w:marTop w:val="0"/>
      <w:marBottom w:val="0"/>
      <w:divBdr>
        <w:top w:val="none" w:sz="0" w:space="0" w:color="auto"/>
        <w:left w:val="none" w:sz="0" w:space="0" w:color="auto"/>
        <w:bottom w:val="none" w:sz="0" w:space="0" w:color="auto"/>
        <w:right w:val="none" w:sz="0" w:space="0" w:color="auto"/>
      </w:divBdr>
    </w:div>
    <w:div w:id="2023167361">
      <w:bodyDiv w:val="1"/>
      <w:marLeft w:val="0"/>
      <w:marRight w:val="0"/>
      <w:marTop w:val="0"/>
      <w:marBottom w:val="0"/>
      <w:divBdr>
        <w:top w:val="none" w:sz="0" w:space="0" w:color="auto"/>
        <w:left w:val="none" w:sz="0" w:space="0" w:color="auto"/>
        <w:bottom w:val="none" w:sz="0" w:space="0" w:color="auto"/>
        <w:right w:val="none" w:sz="0" w:space="0" w:color="auto"/>
      </w:divBdr>
    </w:div>
    <w:div w:id="2028824565">
      <w:bodyDiv w:val="1"/>
      <w:marLeft w:val="0"/>
      <w:marRight w:val="0"/>
      <w:marTop w:val="0"/>
      <w:marBottom w:val="0"/>
      <w:divBdr>
        <w:top w:val="none" w:sz="0" w:space="0" w:color="auto"/>
        <w:left w:val="none" w:sz="0" w:space="0" w:color="auto"/>
        <w:bottom w:val="none" w:sz="0" w:space="0" w:color="auto"/>
        <w:right w:val="none" w:sz="0" w:space="0" w:color="auto"/>
      </w:divBdr>
    </w:div>
    <w:div w:id="2040081143">
      <w:bodyDiv w:val="1"/>
      <w:marLeft w:val="0"/>
      <w:marRight w:val="0"/>
      <w:marTop w:val="0"/>
      <w:marBottom w:val="0"/>
      <w:divBdr>
        <w:top w:val="none" w:sz="0" w:space="0" w:color="auto"/>
        <w:left w:val="none" w:sz="0" w:space="0" w:color="auto"/>
        <w:bottom w:val="none" w:sz="0" w:space="0" w:color="auto"/>
        <w:right w:val="none" w:sz="0" w:space="0" w:color="auto"/>
      </w:divBdr>
    </w:div>
    <w:div w:id="2098093053">
      <w:bodyDiv w:val="1"/>
      <w:marLeft w:val="0"/>
      <w:marRight w:val="0"/>
      <w:marTop w:val="0"/>
      <w:marBottom w:val="0"/>
      <w:divBdr>
        <w:top w:val="none" w:sz="0" w:space="0" w:color="auto"/>
        <w:left w:val="none" w:sz="0" w:space="0" w:color="auto"/>
        <w:bottom w:val="none" w:sz="0" w:space="0" w:color="auto"/>
        <w:right w:val="none" w:sz="0" w:space="0" w:color="auto"/>
      </w:divBdr>
      <w:divsChild>
        <w:div w:id="1644891006">
          <w:marLeft w:val="0"/>
          <w:marRight w:val="0"/>
          <w:marTop w:val="0"/>
          <w:marBottom w:val="0"/>
          <w:divBdr>
            <w:top w:val="none" w:sz="0" w:space="0" w:color="auto"/>
            <w:left w:val="none" w:sz="0" w:space="0" w:color="auto"/>
            <w:bottom w:val="none" w:sz="0" w:space="0" w:color="auto"/>
            <w:right w:val="none" w:sz="0" w:space="0" w:color="auto"/>
          </w:divBdr>
          <w:divsChild>
            <w:div w:id="573048995">
              <w:marLeft w:val="0"/>
              <w:marRight w:val="0"/>
              <w:marTop w:val="0"/>
              <w:marBottom w:val="0"/>
              <w:divBdr>
                <w:top w:val="none" w:sz="0" w:space="0" w:color="auto"/>
                <w:left w:val="none" w:sz="0" w:space="0" w:color="auto"/>
                <w:bottom w:val="none" w:sz="0" w:space="0" w:color="auto"/>
                <w:right w:val="none" w:sz="0" w:space="0" w:color="auto"/>
              </w:divBdr>
              <w:divsChild>
                <w:div w:id="688802605">
                  <w:marLeft w:val="0"/>
                  <w:marRight w:val="0"/>
                  <w:marTop w:val="0"/>
                  <w:marBottom w:val="0"/>
                  <w:divBdr>
                    <w:top w:val="single" w:sz="2" w:space="8" w:color="B2B2B2"/>
                    <w:left w:val="single" w:sz="6" w:space="8" w:color="B2B2B2"/>
                    <w:bottom w:val="single" w:sz="2" w:space="23" w:color="B2B2B2"/>
                    <w:right w:val="single" w:sz="6" w:space="8" w:color="B2B2B2"/>
                  </w:divBdr>
                  <w:divsChild>
                    <w:div w:id="2009477141">
                      <w:marLeft w:val="0"/>
                      <w:marRight w:val="0"/>
                      <w:marTop w:val="105"/>
                      <w:marBottom w:val="0"/>
                      <w:divBdr>
                        <w:top w:val="none" w:sz="0" w:space="0" w:color="auto"/>
                        <w:left w:val="none" w:sz="0" w:space="0" w:color="auto"/>
                        <w:bottom w:val="none" w:sz="0" w:space="0" w:color="auto"/>
                        <w:right w:val="none" w:sz="0" w:space="0" w:color="auto"/>
                      </w:divBdr>
                      <w:divsChild>
                        <w:div w:id="1641349390">
                          <w:marLeft w:val="0"/>
                          <w:marRight w:val="0"/>
                          <w:marTop w:val="0"/>
                          <w:marBottom w:val="0"/>
                          <w:divBdr>
                            <w:top w:val="none" w:sz="0" w:space="0" w:color="auto"/>
                            <w:left w:val="none" w:sz="0" w:space="0" w:color="auto"/>
                            <w:bottom w:val="none" w:sz="0" w:space="0" w:color="auto"/>
                            <w:right w:val="none" w:sz="0" w:space="0" w:color="auto"/>
                          </w:divBdr>
                          <w:divsChild>
                            <w:div w:id="152376370">
                              <w:marLeft w:val="0"/>
                              <w:marRight w:val="0"/>
                              <w:marTop w:val="0"/>
                              <w:marBottom w:val="0"/>
                              <w:divBdr>
                                <w:top w:val="none" w:sz="0" w:space="0" w:color="auto"/>
                                <w:left w:val="none" w:sz="0" w:space="0" w:color="auto"/>
                                <w:bottom w:val="none" w:sz="0" w:space="0" w:color="auto"/>
                                <w:right w:val="none" w:sz="0" w:space="0" w:color="auto"/>
                              </w:divBdr>
                              <w:divsChild>
                                <w:div w:id="1663200387">
                                  <w:marLeft w:val="0"/>
                                  <w:marRight w:val="0"/>
                                  <w:marTop w:val="0"/>
                                  <w:marBottom w:val="0"/>
                                  <w:divBdr>
                                    <w:top w:val="none" w:sz="0" w:space="0" w:color="auto"/>
                                    <w:left w:val="none" w:sz="0" w:space="0" w:color="auto"/>
                                    <w:bottom w:val="none" w:sz="0" w:space="0" w:color="auto"/>
                                    <w:right w:val="none" w:sz="0" w:space="0" w:color="auto"/>
                                  </w:divBdr>
                                  <w:divsChild>
                                    <w:div w:id="116220777">
                                      <w:marLeft w:val="0"/>
                                      <w:marRight w:val="0"/>
                                      <w:marTop w:val="0"/>
                                      <w:marBottom w:val="0"/>
                                      <w:divBdr>
                                        <w:top w:val="none" w:sz="0" w:space="0" w:color="auto"/>
                                        <w:left w:val="none" w:sz="0" w:space="0" w:color="auto"/>
                                        <w:bottom w:val="none" w:sz="0" w:space="0" w:color="auto"/>
                                        <w:right w:val="none" w:sz="0" w:space="0" w:color="auto"/>
                                      </w:divBdr>
                                    </w:div>
                                    <w:div w:id="35508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916455">
      <w:bodyDiv w:val="1"/>
      <w:marLeft w:val="0"/>
      <w:marRight w:val="0"/>
      <w:marTop w:val="0"/>
      <w:marBottom w:val="0"/>
      <w:divBdr>
        <w:top w:val="none" w:sz="0" w:space="0" w:color="auto"/>
        <w:left w:val="none" w:sz="0" w:space="0" w:color="auto"/>
        <w:bottom w:val="none" w:sz="0" w:space="0" w:color="auto"/>
        <w:right w:val="none" w:sz="0" w:space="0" w:color="auto"/>
      </w:divBdr>
    </w:div>
    <w:div w:id="2114324080">
      <w:bodyDiv w:val="1"/>
      <w:marLeft w:val="0"/>
      <w:marRight w:val="0"/>
      <w:marTop w:val="0"/>
      <w:marBottom w:val="0"/>
      <w:divBdr>
        <w:top w:val="none" w:sz="0" w:space="0" w:color="auto"/>
        <w:left w:val="none" w:sz="0" w:space="0" w:color="auto"/>
        <w:bottom w:val="none" w:sz="0" w:space="0" w:color="auto"/>
        <w:right w:val="none" w:sz="0" w:space="0" w:color="auto"/>
      </w:divBdr>
    </w:div>
    <w:div w:id="21268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g"/><Relationship Id="rId26" Type="http://schemas.openxmlformats.org/officeDocument/2006/relationships/image" Target="media/image15.png"/><Relationship Id="rId39" Type="http://schemas.openxmlformats.org/officeDocument/2006/relationships/image" Target="media/image25.jpg"/><Relationship Id="rId21" Type="http://schemas.openxmlformats.org/officeDocument/2006/relationships/image" Target="media/image10.jpg"/><Relationship Id="rId34" Type="http://schemas.openxmlformats.org/officeDocument/2006/relationships/image" Target="media/image21.jpeg"/><Relationship Id="rId42" Type="http://schemas.openxmlformats.org/officeDocument/2006/relationships/hyperlink" Target="https://pl.wikipedia.org/wiki/XII_wiek" TargetMode="External"/><Relationship Id="rId47" Type="http://schemas.openxmlformats.org/officeDocument/2006/relationships/hyperlink" Target="https://pl.wikipedia.org/wiki/%C5%BBelazo" TargetMode="External"/><Relationship Id="rId50" Type="http://schemas.openxmlformats.org/officeDocument/2006/relationships/image" Target="media/image26.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7.jpg"/><Relationship Id="rId11" Type="http://schemas.openxmlformats.org/officeDocument/2006/relationships/header" Target="header2.xml"/><Relationship Id="rId24" Type="http://schemas.openxmlformats.org/officeDocument/2006/relationships/image" Target="media/image13.jpg"/><Relationship Id="rId32" Type="http://schemas.openxmlformats.org/officeDocument/2006/relationships/image" Target="media/image20.png"/><Relationship Id="rId37" Type="http://schemas.openxmlformats.org/officeDocument/2006/relationships/image" Target="media/image23.jpeg"/><Relationship Id="rId40" Type="http://schemas.openxmlformats.org/officeDocument/2006/relationships/hyperlink" Target="https://pl.wikipedia.org/w/index.php?title=Cmentarzysko_szkieletowe&amp;action=edit&amp;redlink=1" TargetMode="External"/><Relationship Id="rId45" Type="http://schemas.openxmlformats.org/officeDocument/2006/relationships/hyperlink" Target="https://pl.wikipedia.org/wiki/Fluoryt"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19.png"/><Relationship Id="rId44" Type="http://schemas.openxmlformats.org/officeDocument/2006/relationships/hyperlink" Target="https://pl.wikipedia.org/wiki/Szk%C5%82o" TargetMode="External"/><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11.JPG"/><Relationship Id="rId27" Type="http://schemas.microsoft.com/office/2007/relationships/hdphoto" Target="media/hdphoto1.wdp"/><Relationship Id="rId30" Type="http://schemas.openxmlformats.org/officeDocument/2006/relationships/image" Target="media/image18.jpeg"/><Relationship Id="rId35" Type="http://schemas.openxmlformats.org/officeDocument/2006/relationships/image" Target="media/image22.JPG"/><Relationship Id="rId43" Type="http://schemas.openxmlformats.org/officeDocument/2006/relationships/hyperlink" Target="https://pl.wikipedia.org/w/index.php?title=Gr%C3%B3b_szkieletowy&amp;action=edit&amp;redlink=1" TargetMode="External"/><Relationship Id="rId48" Type="http://schemas.openxmlformats.org/officeDocument/2006/relationships/hyperlink" Target="https://pl.wikipedia.org/wiki/N%C3%B3%C5%BC"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g"/><Relationship Id="rId33" Type="http://schemas.microsoft.com/office/2007/relationships/hdphoto" Target="media/hdphoto2.wdp"/><Relationship Id="rId38" Type="http://schemas.openxmlformats.org/officeDocument/2006/relationships/image" Target="media/image24.jpeg"/><Relationship Id="rId46" Type="http://schemas.openxmlformats.org/officeDocument/2006/relationships/hyperlink" Target="https://pl.wikipedia.org/wiki/Bursztyn" TargetMode="External"/><Relationship Id="rId20" Type="http://schemas.openxmlformats.org/officeDocument/2006/relationships/image" Target="media/image9.jpg"/><Relationship Id="rId41" Type="http://schemas.openxmlformats.org/officeDocument/2006/relationships/hyperlink" Target="https://pl.wikipedia.org/wiki/XI_wiek"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image" Target="media/image16.jpeg"/><Relationship Id="rId36" Type="http://schemas.openxmlformats.org/officeDocument/2006/relationships/hyperlink" Target="http://www.odonata.pl/ochrona/dokumenty/przewodnik_metodyczny_ophiogomphus_cecilia.pdf" TargetMode="External"/><Relationship Id="rId49" Type="http://schemas.openxmlformats.org/officeDocument/2006/relationships/hyperlink" Target="https://pl.wikipedia.org/wiki/Krzesiw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36B53-DBF2-43C1-987E-8B9527F73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19341</TotalTime>
  <Pages>190</Pages>
  <Words>48064</Words>
  <Characters>288388</Characters>
  <Application>Microsoft Office Word</Application>
  <DocSecurity>0</DocSecurity>
  <Lines>2403</Lines>
  <Paragraphs>671</Paragraphs>
  <ScaleCrop>false</ScaleCrop>
  <HeadingPairs>
    <vt:vector size="2" baseType="variant">
      <vt:variant>
        <vt:lpstr>Tytuł</vt:lpstr>
      </vt:variant>
      <vt:variant>
        <vt:i4>1</vt:i4>
      </vt:variant>
    </vt:vector>
  </HeadingPairs>
  <TitlesOfParts>
    <vt:vector size="1" baseType="lpstr">
      <vt:lpstr>PLAN URZĄDZENIA LASU</vt:lpstr>
    </vt:vector>
  </TitlesOfParts>
  <Company>Microsoft</Company>
  <LinksUpToDate>false</LinksUpToDate>
  <CharactersWithSpaces>335781</CharactersWithSpaces>
  <SharedDoc>false</SharedDoc>
  <HLinks>
    <vt:vector size="804" baseType="variant">
      <vt:variant>
        <vt:i4>4259901</vt:i4>
      </vt:variant>
      <vt:variant>
        <vt:i4>783</vt:i4>
      </vt:variant>
      <vt:variant>
        <vt:i4>0</vt:i4>
      </vt:variant>
      <vt:variant>
        <vt:i4>5</vt:i4>
      </vt:variant>
      <vt:variant>
        <vt:lpwstr>http://www.odonata.pl/ochrona/dokumenty/przewodnik_metodyczny_ophiogomphus_cecilia.pdf</vt:lpwstr>
      </vt:variant>
      <vt:variant>
        <vt:lpwstr/>
      </vt:variant>
      <vt:variant>
        <vt:i4>7798820</vt:i4>
      </vt:variant>
      <vt:variant>
        <vt:i4>780</vt:i4>
      </vt:variant>
      <vt:variant>
        <vt:i4>0</vt:i4>
      </vt:variant>
      <vt:variant>
        <vt:i4>5</vt:i4>
      </vt:variant>
      <vt:variant>
        <vt:lpwstr>http://pl.wikipedia.org/wiki/Urszulewka</vt:lpwstr>
      </vt:variant>
      <vt:variant>
        <vt:lpwstr/>
      </vt:variant>
      <vt:variant>
        <vt:i4>983126</vt:i4>
      </vt:variant>
      <vt:variant>
        <vt:i4>777</vt:i4>
      </vt:variant>
      <vt:variant>
        <vt:i4>0</vt:i4>
      </vt:variant>
      <vt:variant>
        <vt:i4>5</vt:i4>
      </vt:variant>
      <vt:variant>
        <vt:lpwstr>http://pl.wikipedia.org/wiki/Chraponianka</vt:lpwstr>
      </vt:variant>
      <vt:variant>
        <vt:lpwstr/>
      </vt:variant>
      <vt:variant>
        <vt:i4>65608</vt:i4>
      </vt:variant>
      <vt:variant>
        <vt:i4>774</vt:i4>
      </vt:variant>
      <vt:variant>
        <vt:i4>0</vt:i4>
      </vt:variant>
      <vt:variant>
        <vt:i4>5</vt:i4>
      </vt:variant>
      <vt:variant>
        <vt:lpwstr>http://pl.wikipedia.org/wiki/Sierpienica</vt:lpwstr>
      </vt:variant>
      <vt:variant>
        <vt:lpwstr/>
      </vt:variant>
      <vt:variant>
        <vt:i4>3211362</vt:i4>
      </vt:variant>
      <vt:variant>
        <vt:i4>771</vt:i4>
      </vt:variant>
      <vt:variant>
        <vt:i4>0</vt:i4>
      </vt:variant>
      <vt:variant>
        <vt:i4>5</vt:i4>
      </vt:variant>
      <vt:variant>
        <vt:lpwstr>http://pl.wikipedia.org/wiki/Czernica_(dop%C5%82yw_Skrwy)</vt:lpwstr>
      </vt:variant>
      <vt:variant>
        <vt:lpwstr/>
      </vt:variant>
      <vt:variant>
        <vt:i4>1441821</vt:i4>
      </vt:variant>
      <vt:variant>
        <vt:i4>768</vt:i4>
      </vt:variant>
      <vt:variant>
        <vt:i4>0</vt:i4>
      </vt:variant>
      <vt:variant>
        <vt:i4>5</vt:i4>
      </vt:variant>
      <vt:variant>
        <vt:lpwstr>http://pl.wikipedia.org/wiki/Wierzbica_(dop%C5%82yw_Skrwy)</vt:lpwstr>
      </vt:variant>
      <vt:variant>
        <vt:lpwstr/>
      </vt:variant>
      <vt:variant>
        <vt:i4>6815796</vt:i4>
      </vt:variant>
      <vt:variant>
        <vt:i4>765</vt:i4>
      </vt:variant>
      <vt:variant>
        <vt:i4>0</vt:i4>
      </vt:variant>
      <vt:variant>
        <vt:i4>5</vt:i4>
      </vt:variant>
      <vt:variant>
        <vt:lpwstr>http://pl.wikipedia.org/wiki/Bobrownica</vt:lpwstr>
      </vt:variant>
      <vt:variant>
        <vt:lpwstr/>
      </vt:variant>
      <vt:variant>
        <vt:i4>1441821</vt:i4>
      </vt:variant>
      <vt:variant>
        <vt:i4>762</vt:i4>
      </vt:variant>
      <vt:variant>
        <vt:i4>0</vt:i4>
      </vt:variant>
      <vt:variant>
        <vt:i4>5</vt:i4>
      </vt:variant>
      <vt:variant>
        <vt:lpwstr>http://pl.wikipedia.org/wiki/Wierzbica_(dop%C5%82yw_Skrwy)</vt:lpwstr>
      </vt:variant>
      <vt:variant>
        <vt:lpwstr/>
      </vt:variant>
      <vt:variant>
        <vt:i4>1114174</vt:i4>
      </vt:variant>
      <vt:variant>
        <vt:i4>755</vt:i4>
      </vt:variant>
      <vt:variant>
        <vt:i4>0</vt:i4>
      </vt:variant>
      <vt:variant>
        <vt:i4>5</vt:i4>
      </vt:variant>
      <vt:variant>
        <vt:lpwstr/>
      </vt:variant>
      <vt:variant>
        <vt:lpwstr>_Toc414876990</vt:lpwstr>
      </vt:variant>
      <vt:variant>
        <vt:i4>1048638</vt:i4>
      </vt:variant>
      <vt:variant>
        <vt:i4>749</vt:i4>
      </vt:variant>
      <vt:variant>
        <vt:i4>0</vt:i4>
      </vt:variant>
      <vt:variant>
        <vt:i4>5</vt:i4>
      </vt:variant>
      <vt:variant>
        <vt:lpwstr/>
      </vt:variant>
      <vt:variant>
        <vt:lpwstr>_Toc414876989</vt:lpwstr>
      </vt:variant>
      <vt:variant>
        <vt:i4>1048638</vt:i4>
      </vt:variant>
      <vt:variant>
        <vt:i4>743</vt:i4>
      </vt:variant>
      <vt:variant>
        <vt:i4>0</vt:i4>
      </vt:variant>
      <vt:variant>
        <vt:i4>5</vt:i4>
      </vt:variant>
      <vt:variant>
        <vt:lpwstr/>
      </vt:variant>
      <vt:variant>
        <vt:lpwstr>_Toc414876988</vt:lpwstr>
      </vt:variant>
      <vt:variant>
        <vt:i4>1048638</vt:i4>
      </vt:variant>
      <vt:variant>
        <vt:i4>737</vt:i4>
      </vt:variant>
      <vt:variant>
        <vt:i4>0</vt:i4>
      </vt:variant>
      <vt:variant>
        <vt:i4>5</vt:i4>
      </vt:variant>
      <vt:variant>
        <vt:lpwstr/>
      </vt:variant>
      <vt:variant>
        <vt:lpwstr>_Toc414876987</vt:lpwstr>
      </vt:variant>
      <vt:variant>
        <vt:i4>1048638</vt:i4>
      </vt:variant>
      <vt:variant>
        <vt:i4>731</vt:i4>
      </vt:variant>
      <vt:variant>
        <vt:i4>0</vt:i4>
      </vt:variant>
      <vt:variant>
        <vt:i4>5</vt:i4>
      </vt:variant>
      <vt:variant>
        <vt:lpwstr/>
      </vt:variant>
      <vt:variant>
        <vt:lpwstr>_Toc414876986</vt:lpwstr>
      </vt:variant>
      <vt:variant>
        <vt:i4>1048638</vt:i4>
      </vt:variant>
      <vt:variant>
        <vt:i4>725</vt:i4>
      </vt:variant>
      <vt:variant>
        <vt:i4>0</vt:i4>
      </vt:variant>
      <vt:variant>
        <vt:i4>5</vt:i4>
      </vt:variant>
      <vt:variant>
        <vt:lpwstr/>
      </vt:variant>
      <vt:variant>
        <vt:lpwstr>_Toc414876985</vt:lpwstr>
      </vt:variant>
      <vt:variant>
        <vt:i4>1048638</vt:i4>
      </vt:variant>
      <vt:variant>
        <vt:i4>719</vt:i4>
      </vt:variant>
      <vt:variant>
        <vt:i4>0</vt:i4>
      </vt:variant>
      <vt:variant>
        <vt:i4>5</vt:i4>
      </vt:variant>
      <vt:variant>
        <vt:lpwstr/>
      </vt:variant>
      <vt:variant>
        <vt:lpwstr>_Toc414876984</vt:lpwstr>
      </vt:variant>
      <vt:variant>
        <vt:i4>1048638</vt:i4>
      </vt:variant>
      <vt:variant>
        <vt:i4>713</vt:i4>
      </vt:variant>
      <vt:variant>
        <vt:i4>0</vt:i4>
      </vt:variant>
      <vt:variant>
        <vt:i4>5</vt:i4>
      </vt:variant>
      <vt:variant>
        <vt:lpwstr/>
      </vt:variant>
      <vt:variant>
        <vt:lpwstr>_Toc414876983</vt:lpwstr>
      </vt:variant>
      <vt:variant>
        <vt:i4>1048638</vt:i4>
      </vt:variant>
      <vt:variant>
        <vt:i4>707</vt:i4>
      </vt:variant>
      <vt:variant>
        <vt:i4>0</vt:i4>
      </vt:variant>
      <vt:variant>
        <vt:i4>5</vt:i4>
      </vt:variant>
      <vt:variant>
        <vt:lpwstr/>
      </vt:variant>
      <vt:variant>
        <vt:lpwstr>_Toc414876982</vt:lpwstr>
      </vt:variant>
      <vt:variant>
        <vt:i4>1048638</vt:i4>
      </vt:variant>
      <vt:variant>
        <vt:i4>701</vt:i4>
      </vt:variant>
      <vt:variant>
        <vt:i4>0</vt:i4>
      </vt:variant>
      <vt:variant>
        <vt:i4>5</vt:i4>
      </vt:variant>
      <vt:variant>
        <vt:lpwstr/>
      </vt:variant>
      <vt:variant>
        <vt:lpwstr>_Toc414876981</vt:lpwstr>
      </vt:variant>
      <vt:variant>
        <vt:i4>1048638</vt:i4>
      </vt:variant>
      <vt:variant>
        <vt:i4>695</vt:i4>
      </vt:variant>
      <vt:variant>
        <vt:i4>0</vt:i4>
      </vt:variant>
      <vt:variant>
        <vt:i4>5</vt:i4>
      </vt:variant>
      <vt:variant>
        <vt:lpwstr/>
      </vt:variant>
      <vt:variant>
        <vt:lpwstr>_Toc414876980</vt:lpwstr>
      </vt:variant>
      <vt:variant>
        <vt:i4>2031678</vt:i4>
      </vt:variant>
      <vt:variant>
        <vt:i4>689</vt:i4>
      </vt:variant>
      <vt:variant>
        <vt:i4>0</vt:i4>
      </vt:variant>
      <vt:variant>
        <vt:i4>5</vt:i4>
      </vt:variant>
      <vt:variant>
        <vt:lpwstr/>
      </vt:variant>
      <vt:variant>
        <vt:lpwstr>_Toc414876979</vt:lpwstr>
      </vt:variant>
      <vt:variant>
        <vt:i4>2031678</vt:i4>
      </vt:variant>
      <vt:variant>
        <vt:i4>683</vt:i4>
      </vt:variant>
      <vt:variant>
        <vt:i4>0</vt:i4>
      </vt:variant>
      <vt:variant>
        <vt:i4>5</vt:i4>
      </vt:variant>
      <vt:variant>
        <vt:lpwstr/>
      </vt:variant>
      <vt:variant>
        <vt:lpwstr>_Toc414876978</vt:lpwstr>
      </vt:variant>
      <vt:variant>
        <vt:i4>2031678</vt:i4>
      </vt:variant>
      <vt:variant>
        <vt:i4>677</vt:i4>
      </vt:variant>
      <vt:variant>
        <vt:i4>0</vt:i4>
      </vt:variant>
      <vt:variant>
        <vt:i4>5</vt:i4>
      </vt:variant>
      <vt:variant>
        <vt:lpwstr/>
      </vt:variant>
      <vt:variant>
        <vt:lpwstr>_Toc414876977</vt:lpwstr>
      </vt:variant>
      <vt:variant>
        <vt:i4>2031678</vt:i4>
      </vt:variant>
      <vt:variant>
        <vt:i4>671</vt:i4>
      </vt:variant>
      <vt:variant>
        <vt:i4>0</vt:i4>
      </vt:variant>
      <vt:variant>
        <vt:i4>5</vt:i4>
      </vt:variant>
      <vt:variant>
        <vt:lpwstr/>
      </vt:variant>
      <vt:variant>
        <vt:lpwstr>_Toc414876976</vt:lpwstr>
      </vt:variant>
      <vt:variant>
        <vt:i4>2031678</vt:i4>
      </vt:variant>
      <vt:variant>
        <vt:i4>665</vt:i4>
      </vt:variant>
      <vt:variant>
        <vt:i4>0</vt:i4>
      </vt:variant>
      <vt:variant>
        <vt:i4>5</vt:i4>
      </vt:variant>
      <vt:variant>
        <vt:lpwstr/>
      </vt:variant>
      <vt:variant>
        <vt:lpwstr>_Toc414876975</vt:lpwstr>
      </vt:variant>
      <vt:variant>
        <vt:i4>2031678</vt:i4>
      </vt:variant>
      <vt:variant>
        <vt:i4>659</vt:i4>
      </vt:variant>
      <vt:variant>
        <vt:i4>0</vt:i4>
      </vt:variant>
      <vt:variant>
        <vt:i4>5</vt:i4>
      </vt:variant>
      <vt:variant>
        <vt:lpwstr/>
      </vt:variant>
      <vt:variant>
        <vt:lpwstr>_Toc414876974</vt:lpwstr>
      </vt:variant>
      <vt:variant>
        <vt:i4>2031678</vt:i4>
      </vt:variant>
      <vt:variant>
        <vt:i4>653</vt:i4>
      </vt:variant>
      <vt:variant>
        <vt:i4>0</vt:i4>
      </vt:variant>
      <vt:variant>
        <vt:i4>5</vt:i4>
      </vt:variant>
      <vt:variant>
        <vt:lpwstr/>
      </vt:variant>
      <vt:variant>
        <vt:lpwstr>_Toc414876973</vt:lpwstr>
      </vt:variant>
      <vt:variant>
        <vt:i4>2031678</vt:i4>
      </vt:variant>
      <vt:variant>
        <vt:i4>647</vt:i4>
      </vt:variant>
      <vt:variant>
        <vt:i4>0</vt:i4>
      </vt:variant>
      <vt:variant>
        <vt:i4>5</vt:i4>
      </vt:variant>
      <vt:variant>
        <vt:lpwstr/>
      </vt:variant>
      <vt:variant>
        <vt:lpwstr>_Toc414876972</vt:lpwstr>
      </vt:variant>
      <vt:variant>
        <vt:i4>2031678</vt:i4>
      </vt:variant>
      <vt:variant>
        <vt:i4>641</vt:i4>
      </vt:variant>
      <vt:variant>
        <vt:i4>0</vt:i4>
      </vt:variant>
      <vt:variant>
        <vt:i4>5</vt:i4>
      </vt:variant>
      <vt:variant>
        <vt:lpwstr/>
      </vt:variant>
      <vt:variant>
        <vt:lpwstr>_Toc414876971</vt:lpwstr>
      </vt:variant>
      <vt:variant>
        <vt:i4>2031678</vt:i4>
      </vt:variant>
      <vt:variant>
        <vt:i4>635</vt:i4>
      </vt:variant>
      <vt:variant>
        <vt:i4>0</vt:i4>
      </vt:variant>
      <vt:variant>
        <vt:i4>5</vt:i4>
      </vt:variant>
      <vt:variant>
        <vt:lpwstr/>
      </vt:variant>
      <vt:variant>
        <vt:lpwstr>_Toc414876970</vt:lpwstr>
      </vt:variant>
      <vt:variant>
        <vt:i4>1966142</vt:i4>
      </vt:variant>
      <vt:variant>
        <vt:i4>629</vt:i4>
      </vt:variant>
      <vt:variant>
        <vt:i4>0</vt:i4>
      </vt:variant>
      <vt:variant>
        <vt:i4>5</vt:i4>
      </vt:variant>
      <vt:variant>
        <vt:lpwstr/>
      </vt:variant>
      <vt:variant>
        <vt:lpwstr>_Toc414876969</vt:lpwstr>
      </vt:variant>
      <vt:variant>
        <vt:i4>1966142</vt:i4>
      </vt:variant>
      <vt:variant>
        <vt:i4>623</vt:i4>
      </vt:variant>
      <vt:variant>
        <vt:i4>0</vt:i4>
      </vt:variant>
      <vt:variant>
        <vt:i4>5</vt:i4>
      </vt:variant>
      <vt:variant>
        <vt:lpwstr/>
      </vt:variant>
      <vt:variant>
        <vt:lpwstr>_Toc414876968</vt:lpwstr>
      </vt:variant>
      <vt:variant>
        <vt:i4>1966142</vt:i4>
      </vt:variant>
      <vt:variant>
        <vt:i4>617</vt:i4>
      </vt:variant>
      <vt:variant>
        <vt:i4>0</vt:i4>
      </vt:variant>
      <vt:variant>
        <vt:i4>5</vt:i4>
      </vt:variant>
      <vt:variant>
        <vt:lpwstr/>
      </vt:variant>
      <vt:variant>
        <vt:lpwstr>_Toc414876967</vt:lpwstr>
      </vt:variant>
      <vt:variant>
        <vt:i4>1966142</vt:i4>
      </vt:variant>
      <vt:variant>
        <vt:i4>611</vt:i4>
      </vt:variant>
      <vt:variant>
        <vt:i4>0</vt:i4>
      </vt:variant>
      <vt:variant>
        <vt:i4>5</vt:i4>
      </vt:variant>
      <vt:variant>
        <vt:lpwstr/>
      </vt:variant>
      <vt:variant>
        <vt:lpwstr>_Toc414876966</vt:lpwstr>
      </vt:variant>
      <vt:variant>
        <vt:i4>1966142</vt:i4>
      </vt:variant>
      <vt:variant>
        <vt:i4>605</vt:i4>
      </vt:variant>
      <vt:variant>
        <vt:i4>0</vt:i4>
      </vt:variant>
      <vt:variant>
        <vt:i4>5</vt:i4>
      </vt:variant>
      <vt:variant>
        <vt:lpwstr/>
      </vt:variant>
      <vt:variant>
        <vt:lpwstr>_Toc414876965</vt:lpwstr>
      </vt:variant>
      <vt:variant>
        <vt:i4>1966142</vt:i4>
      </vt:variant>
      <vt:variant>
        <vt:i4>599</vt:i4>
      </vt:variant>
      <vt:variant>
        <vt:i4>0</vt:i4>
      </vt:variant>
      <vt:variant>
        <vt:i4>5</vt:i4>
      </vt:variant>
      <vt:variant>
        <vt:lpwstr/>
      </vt:variant>
      <vt:variant>
        <vt:lpwstr>_Toc414876964</vt:lpwstr>
      </vt:variant>
      <vt:variant>
        <vt:i4>1966142</vt:i4>
      </vt:variant>
      <vt:variant>
        <vt:i4>593</vt:i4>
      </vt:variant>
      <vt:variant>
        <vt:i4>0</vt:i4>
      </vt:variant>
      <vt:variant>
        <vt:i4>5</vt:i4>
      </vt:variant>
      <vt:variant>
        <vt:lpwstr/>
      </vt:variant>
      <vt:variant>
        <vt:lpwstr>_Toc414876963</vt:lpwstr>
      </vt:variant>
      <vt:variant>
        <vt:i4>1966142</vt:i4>
      </vt:variant>
      <vt:variant>
        <vt:i4>587</vt:i4>
      </vt:variant>
      <vt:variant>
        <vt:i4>0</vt:i4>
      </vt:variant>
      <vt:variant>
        <vt:i4>5</vt:i4>
      </vt:variant>
      <vt:variant>
        <vt:lpwstr/>
      </vt:variant>
      <vt:variant>
        <vt:lpwstr>_Toc414876962</vt:lpwstr>
      </vt:variant>
      <vt:variant>
        <vt:i4>1966142</vt:i4>
      </vt:variant>
      <vt:variant>
        <vt:i4>581</vt:i4>
      </vt:variant>
      <vt:variant>
        <vt:i4>0</vt:i4>
      </vt:variant>
      <vt:variant>
        <vt:i4>5</vt:i4>
      </vt:variant>
      <vt:variant>
        <vt:lpwstr/>
      </vt:variant>
      <vt:variant>
        <vt:lpwstr>_Toc414876961</vt:lpwstr>
      </vt:variant>
      <vt:variant>
        <vt:i4>1966142</vt:i4>
      </vt:variant>
      <vt:variant>
        <vt:i4>575</vt:i4>
      </vt:variant>
      <vt:variant>
        <vt:i4>0</vt:i4>
      </vt:variant>
      <vt:variant>
        <vt:i4>5</vt:i4>
      </vt:variant>
      <vt:variant>
        <vt:lpwstr/>
      </vt:variant>
      <vt:variant>
        <vt:lpwstr>_Toc414876960</vt:lpwstr>
      </vt:variant>
      <vt:variant>
        <vt:i4>1900606</vt:i4>
      </vt:variant>
      <vt:variant>
        <vt:i4>569</vt:i4>
      </vt:variant>
      <vt:variant>
        <vt:i4>0</vt:i4>
      </vt:variant>
      <vt:variant>
        <vt:i4>5</vt:i4>
      </vt:variant>
      <vt:variant>
        <vt:lpwstr/>
      </vt:variant>
      <vt:variant>
        <vt:lpwstr>_Toc414876959</vt:lpwstr>
      </vt:variant>
      <vt:variant>
        <vt:i4>1900606</vt:i4>
      </vt:variant>
      <vt:variant>
        <vt:i4>563</vt:i4>
      </vt:variant>
      <vt:variant>
        <vt:i4>0</vt:i4>
      </vt:variant>
      <vt:variant>
        <vt:i4>5</vt:i4>
      </vt:variant>
      <vt:variant>
        <vt:lpwstr/>
      </vt:variant>
      <vt:variant>
        <vt:lpwstr>_Toc414876958</vt:lpwstr>
      </vt:variant>
      <vt:variant>
        <vt:i4>1900606</vt:i4>
      </vt:variant>
      <vt:variant>
        <vt:i4>557</vt:i4>
      </vt:variant>
      <vt:variant>
        <vt:i4>0</vt:i4>
      </vt:variant>
      <vt:variant>
        <vt:i4>5</vt:i4>
      </vt:variant>
      <vt:variant>
        <vt:lpwstr/>
      </vt:variant>
      <vt:variant>
        <vt:lpwstr>_Toc414876957</vt:lpwstr>
      </vt:variant>
      <vt:variant>
        <vt:i4>1900606</vt:i4>
      </vt:variant>
      <vt:variant>
        <vt:i4>551</vt:i4>
      </vt:variant>
      <vt:variant>
        <vt:i4>0</vt:i4>
      </vt:variant>
      <vt:variant>
        <vt:i4>5</vt:i4>
      </vt:variant>
      <vt:variant>
        <vt:lpwstr/>
      </vt:variant>
      <vt:variant>
        <vt:lpwstr>_Toc414876956</vt:lpwstr>
      </vt:variant>
      <vt:variant>
        <vt:i4>1900606</vt:i4>
      </vt:variant>
      <vt:variant>
        <vt:i4>545</vt:i4>
      </vt:variant>
      <vt:variant>
        <vt:i4>0</vt:i4>
      </vt:variant>
      <vt:variant>
        <vt:i4>5</vt:i4>
      </vt:variant>
      <vt:variant>
        <vt:lpwstr/>
      </vt:variant>
      <vt:variant>
        <vt:lpwstr>_Toc414876955</vt:lpwstr>
      </vt:variant>
      <vt:variant>
        <vt:i4>1900606</vt:i4>
      </vt:variant>
      <vt:variant>
        <vt:i4>539</vt:i4>
      </vt:variant>
      <vt:variant>
        <vt:i4>0</vt:i4>
      </vt:variant>
      <vt:variant>
        <vt:i4>5</vt:i4>
      </vt:variant>
      <vt:variant>
        <vt:lpwstr/>
      </vt:variant>
      <vt:variant>
        <vt:lpwstr>_Toc414876954</vt:lpwstr>
      </vt:variant>
      <vt:variant>
        <vt:i4>1900606</vt:i4>
      </vt:variant>
      <vt:variant>
        <vt:i4>533</vt:i4>
      </vt:variant>
      <vt:variant>
        <vt:i4>0</vt:i4>
      </vt:variant>
      <vt:variant>
        <vt:i4>5</vt:i4>
      </vt:variant>
      <vt:variant>
        <vt:lpwstr/>
      </vt:variant>
      <vt:variant>
        <vt:lpwstr>_Toc414876953</vt:lpwstr>
      </vt:variant>
      <vt:variant>
        <vt:i4>1900606</vt:i4>
      </vt:variant>
      <vt:variant>
        <vt:i4>527</vt:i4>
      </vt:variant>
      <vt:variant>
        <vt:i4>0</vt:i4>
      </vt:variant>
      <vt:variant>
        <vt:i4>5</vt:i4>
      </vt:variant>
      <vt:variant>
        <vt:lpwstr/>
      </vt:variant>
      <vt:variant>
        <vt:lpwstr>_Toc414876952</vt:lpwstr>
      </vt:variant>
      <vt:variant>
        <vt:i4>1900606</vt:i4>
      </vt:variant>
      <vt:variant>
        <vt:i4>521</vt:i4>
      </vt:variant>
      <vt:variant>
        <vt:i4>0</vt:i4>
      </vt:variant>
      <vt:variant>
        <vt:i4>5</vt:i4>
      </vt:variant>
      <vt:variant>
        <vt:lpwstr/>
      </vt:variant>
      <vt:variant>
        <vt:lpwstr>_Toc414876951</vt:lpwstr>
      </vt:variant>
      <vt:variant>
        <vt:i4>1900606</vt:i4>
      </vt:variant>
      <vt:variant>
        <vt:i4>515</vt:i4>
      </vt:variant>
      <vt:variant>
        <vt:i4>0</vt:i4>
      </vt:variant>
      <vt:variant>
        <vt:i4>5</vt:i4>
      </vt:variant>
      <vt:variant>
        <vt:lpwstr/>
      </vt:variant>
      <vt:variant>
        <vt:lpwstr>_Toc414876950</vt:lpwstr>
      </vt:variant>
      <vt:variant>
        <vt:i4>1835070</vt:i4>
      </vt:variant>
      <vt:variant>
        <vt:i4>509</vt:i4>
      </vt:variant>
      <vt:variant>
        <vt:i4>0</vt:i4>
      </vt:variant>
      <vt:variant>
        <vt:i4>5</vt:i4>
      </vt:variant>
      <vt:variant>
        <vt:lpwstr/>
      </vt:variant>
      <vt:variant>
        <vt:lpwstr>_Toc414876949</vt:lpwstr>
      </vt:variant>
      <vt:variant>
        <vt:i4>1835070</vt:i4>
      </vt:variant>
      <vt:variant>
        <vt:i4>503</vt:i4>
      </vt:variant>
      <vt:variant>
        <vt:i4>0</vt:i4>
      </vt:variant>
      <vt:variant>
        <vt:i4>5</vt:i4>
      </vt:variant>
      <vt:variant>
        <vt:lpwstr/>
      </vt:variant>
      <vt:variant>
        <vt:lpwstr>_Toc414876948</vt:lpwstr>
      </vt:variant>
      <vt:variant>
        <vt:i4>1835070</vt:i4>
      </vt:variant>
      <vt:variant>
        <vt:i4>497</vt:i4>
      </vt:variant>
      <vt:variant>
        <vt:i4>0</vt:i4>
      </vt:variant>
      <vt:variant>
        <vt:i4>5</vt:i4>
      </vt:variant>
      <vt:variant>
        <vt:lpwstr/>
      </vt:variant>
      <vt:variant>
        <vt:lpwstr>_Toc414876947</vt:lpwstr>
      </vt:variant>
      <vt:variant>
        <vt:i4>1835070</vt:i4>
      </vt:variant>
      <vt:variant>
        <vt:i4>491</vt:i4>
      </vt:variant>
      <vt:variant>
        <vt:i4>0</vt:i4>
      </vt:variant>
      <vt:variant>
        <vt:i4>5</vt:i4>
      </vt:variant>
      <vt:variant>
        <vt:lpwstr/>
      </vt:variant>
      <vt:variant>
        <vt:lpwstr>_Toc414876946</vt:lpwstr>
      </vt:variant>
      <vt:variant>
        <vt:i4>1835070</vt:i4>
      </vt:variant>
      <vt:variant>
        <vt:i4>485</vt:i4>
      </vt:variant>
      <vt:variant>
        <vt:i4>0</vt:i4>
      </vt:variant>
      <vt:variant>
        <vt:i4>5</vt:i4>
      </vt:variant>
      <vt:variant>
        <vt:lpwstr/>
      </vt:variant>
      <vt:variant>
        <vt:lpwstr>_Toc414876945</vt:lpwstr>
      </vt:variant>
      <vt:variant>
        <vt:i4>1835070</vt:i4>
      </vt:variant>
      <vt:variant>
        <vt:i4>479</vt:i4>
      </vt:variant>
      <vt:variant>
        <vt:i4>0</vt:i4>
      </vt:variant>
      <vt:variant>
        <vt:i4>5</vt:i4>
      </vt:variant>
      <vt:variant>
        <vt:lpwstr/>
      </vt:variant>
      <vt:variant>
        <vt:lpwstr>_Toc414876944</vt:lpwstr>
      </vt:variant>
      <vt:variant>
        <vt:i4>1835070</vt:i4>
      </vt:variant>
      <vt:variant>
        <vt:i4>473</vt:i4>
      </vt:variant>
      <vt:variant>
        <vt:i4>0</vt:i4>
      </vt:variant>
      <vt:variant>
        <vt:i4>5</vt:i4>
      </vt:variant>
      <vt:variant>
        <vt:lpwstr/>
      </vt:variant>
      <vt:variant>
        <vt:lpwstr>_Toc414876943</vt:lpwstr>
      </vt:variant>
      <vt:variant>
        <vt:i4>1835070</vt:i4>
      </vt:variant>
      <vt:variant>
        <vt:i4>467</vt:i4>
      </vt:variant>
      <vt:variant>
        <vt:i4>0</vt:i4>
      </vt:variant>
      <vt:variant>
        <vt:i4>5</vt:i4>
      </vt:variant>
      <vt:variant>
        <vt:lpwstr/>
      </vt:variant>
      <vt:variant>
        <vt:lpwstr>_Toc414876942</vt:lpwstr>
      </vt:variant>
      <vt:variant>
        <vt:i4>1835070</vt:i4>
      </vt:variant>
      <vt:variant>
        <vt:i4>461</vt:i4>
      </vt:variant>
      <vt:variant>
        <vt:i4>0</vt:i4>
      </vt:variant>
      <vt:variant>
        <vt:i4>5</vt:i4>
      </vt:variant>
      <vt:variant>
        <vt:lpwstr/>
      </vt:variant>
      <vt:variant>
        <vt:lpwstr>_Toc414876941</vt:lpwstr>
      </vt:variant>
      <vt:variant>
        <vt:i4>1835070</vt:i4>
      </vt:variant>
      <vt:variant>
        <vt:i4>455</vt:i4>
      </vt:variant>
      <vt:variant>
        <vt:i4>0</vt:i4>
      </vt:variant>
      <vt:variant>
        <vt:i4>5</vt:i4>
      </vt:variant>
      <vt:variant>
        <vt:lpwstr/>
      </vt:variant>
      <vt:variant>
        <vt:lpwstr>_Toc414876940</vt:lpwstr>
      </vt:variant>
      <vt:variant>
        <vt:i4>1769534</vt:i4>
      </vt:variant>
      <vt:variant>
        <vt:i4>449</vt:i4>
      </vt:variant>
      <vt:variant>
        <vt:i4>0</vt:i4>
      </vt:variant>
      <vt:variant>
        <vt:i4>5</vt:i4>
      </vt:variant>
      <vt:variant>
        <vt:lpwstr/>
      </vt:variant>
      <vt:variant>
        <vt:lpwstr>_Toc414876939</vt:lpwstr>
      </vt:variant>
      <vt:variant>
        <vt:i4>1769534</vt:i4>
      </vt:variant>
      <vt:variant>
        <vt:i4>443</vt:i4>
      </vt:variant>
      <vt:variant>
        <vt:i4>0</vt:i4>
      </vt:variant>
      <vt:variant>
        <vt:i4>5</vt:i4>
      </vt:variant>
      <vt:variant>
        <vt:lpwstr/>
      </vt:variant>
      <vt:variant>
        <vt:lpwstr>_Toc414876938</vt:lpwstr>
      </vt:variant>
      <vt:variant>
        <vt:i4>1769534</vt:i4>
      </vt:variant>
      <vt:variant>
        <vt:i4>437</vt:i4>
      </vt:variant>
      <vt:variant>
        <vt:i4>0</vt:i4>
      </vt:variant>
      <vt:variant>
        <vt:i4>5</vt:i4>
      </vt:variant>
      <vt:variant>
        <vt:lpwstr/>
      </vt:variant>
      <vt:variant>
        <vt:lpwstr>_Toc414876937</vt:lpwstr>
      </vt:variant>
      <vt:variant>
        <vt:i4>1769534</vt:i4>
      </vt:variant>
      <vt:variant>
        <vt:i4>431</vt:i4>
      </vt:variant>
      <vt:variant>
        <vt:i4>0</vt:i4>
      </vt:variant>
      <vt:variant>
        <vt:i4>5</vt:i4>
      </vt:variant>
      <vt:variant>
        <vt:lpwstr/>
      </vt:variant>
      <vt:variant>
        <vt:lpwstr>_Toc414876936</vt:lpwstr>
      </vt:variant>
      <vt:variant>
        <vt:i4>1769534</vt:i4>
      </vt:variant>
      <vt:variant>
        <vt:i4>425</vt:i4>
      </vt:variant>
      <vt:variant>
        <vt:i4>0</vt:i4>
      </vt:variant>
      <vt:variant>
        <vt:i4>5</vt:i4>
      </vt:variant>
      <vt:variant>
        <vt:lpwstr/>
      </vt:variant>
      <vt:variant>
        <vt:lpwstr>_Toc414876935</vt:lpwstr>
      </vt:variant>
      <vt:variant>
        <vt:i4>1769534</vt:i4>
      </vt:variant>
      <vt:variant>
        <vt:i4>419</vt:i4>
      </vt:variant>
      <vt:variant>
        <vt:i4>0</vt:i4>
      </vt:variant>
      <vt:variant>
        <vt:i4>5</vt:i4>
      </vt:variant>
      <vt:variant>
        <vt:lpwstr/>
      </vt:variant>
      <vt:variant>
        <vt:lpwstr>_Toc414876934</vt:lpwstr>
      </vt:variant>
      <vt:variant>
        <vt:i4>1769534</vt:i4>
      </vt:variant>
      <vt:variant>
        <vt:i4>413</vt:i4>
      </vt:variant>
      <vt:variant>
        <vt:i4>0</vt:i4>
      </vt:variant>
      <vt:variant>
        <vt:i4>5</vt:i4>
      </vt:variant>
      <vt:variant>
        <vt:lpwstr/>
      </vt:variant>
      <vt:variant>
        <vt:lpwstr>_Toc414876933</vt:lpwstr>
      </vt:variant>
      <vt:variant>
        <vt:i4>1769534</vt:i4>
      </vt:variant>
      <vt:variant>
        <vt:i4>407</vt:i4>
      </vt:variant>
      <vt:variant>
        <vt:i4>0</vt:i4>
      </vt:variant>
      <vt:variant>
        <vt:i4>5</vt:i4>
      </vt:variant>
      <vt:variant>
        <vt:lpwstr/>
      </vt:variant>
      <vt:variant>
        <vt:lpwstr>_Toc414876932</vt:lpwstr>
      </vt:variant>
      <vt:variant>
        <vt:i4>1769534</vt:i4>
      </vt:variant>
      <vt:variant>
        <vt:i4>401</vt:i4>
      </vt:variant>
      <vt:variant>
        <vt:i4>0</vt:i4>
      </vt:variant>
      <vt:variant>
        <vt:i4>5</vt:i4>
      </vt:variant>
      <vt:variant>
        <vt:lpwstr/>
      </vt:variant>
      <vt:variant>
        <vt:lpwstr>_Toc414876931</vt:lpwstr>
      </vt:variant>
      <vt:variant>
        <vt:i4>1769534</vt:i4>
      </vt:variant>
      <vt:variant>
        <vt:i4>395</vt:i4>
      </vt:variant>
      <vt:variant>
        <vt:i4>0</vt:i4>
      </vt:variant>
      <vt:variant>
        <vt:i4>5</vt:i4>
      </vt:variant>
      <vt:variant>
        <vt:lpwstr/>
      </vt:variant>
      <vt:variant>
        <vt:lpwstr>_Toc414876930</vt:lpwstr>
      </vt:variant>
      <vt:variant>
        <vt:i4>1703998</vt:i4>
      </vt:variant>
      <vt:variant>
        <vt:i4>389</vt:i4>
      </vt:variant>
      <vt:variant>
        <vt:i4>0</vt:i4>
      </vt:variant>
      <vt:variant>
        <vt:i4>5</vt:i4>
      </vt:variant>
      <vt:variant>
        <vt:lpwstr/>
      </vt:variant>
      <vt:variant>
        <vt:lpwstr>_Toc414876929</vt:lpwstr>
      </vt:variant>
      <vt:variant>
        <vt:i4>1703998</vt:i4>
      </vt:variant>
      <vt:variant>
        <vt:i4>383</vt:i4>
      </vt:variant>
      <vt:variant>
        <vt:i4>0</vt:i4>
      </vt:variant>
      <vt:variant>
        <vt:i4>5</vt:i4>
      </vt:variant>
      <vt:variant>
        <vt:lpwstr/>
      </vt:variant>
      <vt:variant>
        <vt:lpwstr>_Toc414876928</vt:lpwstr>
      </vt:variant>
      <vt:variant>
        <vt:i4>1703998</vt:i4>
      </vt:variant>
      <vt:variant>
        <vt:i4>377</vt:i4>
      </vt:variant>
      <vt:variant>
        <vt:i4>0</vt:i4>
      </vt:variant>
      <vt:variant>
        <vt:i4>5</vt:i4>
      </vt:variant>
      <vt:variant>
        <vt:lpwstr/>
      </vt:variant>
      <vt:variant>
        <vt:lpwstr>_Toc414876927</vt:lpwstr>
      </vt:variant>
      <vt:variant>
        <vt:i4>1703998</vt:i4>
      </vt:variant>
      <vt:variant>
        <vt:i4>371</vt:i4>
      </vt:variant>
      <vt:variant>
        <vt:i4>0</vt:i4>
      </vt:variant>
      <vt:variant>
        <vt:i4>5</vt:i4>
      </vt:variant>
      <vt:variant>
        <vt:lpwstr/>
      </vt:variant>
      <vt:variant>
        <vt:lpwstr>_Toc414876926</vt:lpwstr>
      </vt:variant>
      <vt:variant>
        <vt:i4>1703998</vt:i4>
      </vt:variant>
      <vt:variant>
        <vt:i4>365</vt:i4>
      </vt:variant>
      <vt:variant>
        <vt:i4>0</vt:i4>
      </vt:variant>
      <vt:variant>
        <vt:i4>5</vt:i4>
      </vt:variant>
      <vt:variant>
        <vt:lpwstr/>
      </vt:variant>
      <vt:variant>
        <vt:lpwstr>_Toc414876925</vt:lpwstr>
      </vt:variant>
      <vt:variant>
        <vt:i4>1703998</vt:i4>
      </vt:variant>
      <vt:variant>
        <vt:i4>359</vt:i4>
      </vt:variant>
      <vt:variant>
        <vt:i4>0</vt:i4>
      </vt:variant>
      <vt:variant>
        <vt:i4>5</vt:i4>
      </vt:variant>
      <vt:variant>
        <vt:lpwstr/>
      </vt:variant>
      <vt:variant>
        <vt:lpwstr>_Toc414876924</vt:lpwstr>
      </vt:variant>
      <vt:variant>
        <vt:i4>1703998</vt:i4>
      </vt:variant>
      <vt:variant>
        <vt:i4>353</vt:i4>
      </vt:variant>
      <vt:variant>
        <vt:i4>0</vt:i4>
      </vt:variant>
      <vt:variant>
        <vt:i4>5</vt:i4>
      </vt:variant>
      <vt:variant>
        <vt:lpwstr/>
      </vt:variant>
      <vt:variant>
        <vt:lpwstr>_Toc414876923</vt:lpwstr>
      </vt:variant>
      <vt:variant>
        <vt:i4>1703998</vt:i4>
      </vt:variant>
      <vt:variant>
        <vt:i4>347</vt:i4>
      </vt:variant>
      <vt:variant>
        <vt:i4>0</vt:i4>
      </vt:variant>
      <vt:variant>
        <vt:i4>5</vt:i4>
      </vt:variant>
      <vt:variant>
        <vt:lpwstr/>
      </vt:variant>
      <vt:variant>
        <vt:lpwstr>_Toc414876922</vt:lpwstr>
      </vt:variant>
      <vt:variant>
        <vt:i4>1703998</vt:i4>
      </vt:variant>
      <vt:variant>
        <vt:i4>341</vt:i4>
      </vt:variant>
      <vt:variant>
        <vt:i4>0</vt:i4>
      </vt:variant>
      <vt:variant>
        <vt:i4>5</vt:i4>
      </vt:variant>
      <vt:variant>
        <vt:lpwstr/>
      </vt:variant>
      <vt:variant>
        <vt:lpwstr>_Toc414876921</vt:lpwstr>
      </vt:variant>
      <vt:variant>
        <vt:i4>1703998</vt:i4>
      </vt:variant>
      <vt:variant>
        <vt:i4>335</vt:i4>
      </vt:variant>
      <vt:variant>
        <vt:i4>0</vt:i4>
      </vt:variant>
      <vt:variant>
        <vt:i4>5</vt:i4>
      </vt:variant>
      <vt:variant>
        <vt:lpwstr/>
      </vt:variant>
      <vt:variant>
        <vt:lpwstr>_Toc414876920</vt:lpwstr>
      </vt:variant>
      <vt:variant>
        <vt:i4>1638462</vt:i4>
      </vt:variant>
      <vt:variant>
        <vt:i4>329</vt:i4>
      </vt:variant>
      <vt:variant>
        <vt:i4>0</vt:i4>
      </vt:variant>
      <vt:variant>
        <vt:i4>5</vt:i4>
      </vt:variant>
      <vt:variant>
        <vt:lpwstr/>
      </vt:variant>
      <vt:variant>
        <vt:lpwstr>_Toc414876919</vt:lpwstr>
      </vt:variant>
      <vt:variant>
        <vt:i4>1638462</vt:i4>
      </vt:variant>
      <vt:variant>
        <vt:i4>323</vt:i4>
      </vt:variant>
      <vt:variant>
        <vt:i4>0</vt:i4>
      </vt:variant>
      <vt:variant>
        <vt:i4>5</vt:i4>
      </vt:variant>
      <vt:variant>
        <vt:lpwstr/>
      </vt:variant>
      <vt:variant>
        <vt:lpwstr>_Toc414876918</vt:lpwstr>
      </vt:variant>
      <vt:variant>
        <vt:i4>1638462</vt:i4>
      </vt:variant>
      <vt:variant>
        <vt:i4>317</vt:i4>
      </vt:variant>
      <vt:variant>
        <vt:i4>0</vt:i4>
      </vt:variant>
      <vt:variant>
        <vt:i4>5</vt:i4>
      </vt:variant>
      <vt:variant>
        <vt:lpwstr/>
      </vt:variant>
      <vt:variant>
        <vt:lpwstr>_Toc414876917</vt:lpwstr>
      </vt:variant>
      <vt:variant>
        <vt:i4>1638462</vt:i4>
      </vt:variant>
      <vt:variant>
        <vt:i4>311</vt:i4>
      </vt:variant>
      <vt:variant>
        <vt:i4>0</vt:i4>
      </vt:variant>
      <vt:variant>
        <vt:i4>5</vt:i4>
      </vt:variant>
      <vt:variant>
        <vt:lpwstr/>
      </vt:variant>
      <vt:variant>
        <vt:lpwstr>_Toc414876916</vt:lpwstr>
      </vt:variant>
      <vt:variant>
        <vt:i4>1638462</vt:i4>
      </vt:variant>
      <vt:variant>
        <vt:i4>305</vt:i4>
      </vt:variant>
      <vt:variant>
        <vt:i4>0</vt:i4>
      </vt:variant>
      <vt:variant>
        <vt:i4>5</vt:i4>
      </vt:variant>
      <vt:variant>
        <vt:lpwstr/>
      </vt:variant>
      <vt:variant>
        <vt:lpwstr>_Toc414876915</vt:lpwstr>
      </vt:variant>
      <vt:variant>
        <vt:i4>1638462</vt:i4>
      </vt:variant>
      <vt:variant>
        <vt:i4>299</vt:i4>
      </vt:variant>
      <vt:variant>
        <vt:i4>0</vt:i4>
      </vt:variant>
      <vt:variant>
        <vt:i4>5</vt:i4>
      </vt:variant>
      <vt:variant>
        <vt:lpwstr/>
      </vt:variant>
      <vt:variant>
        <vt:lpwstr>_Toc414876914</vt:lpwstr>
      </vt:variant>
      <vt:variant>
        <vt:i4>1638462</vt:i4>
      </vt:variant>
      <vt:variant>
        <vt:i4>293</vt:i4>
      </vt:variant>
      <vt:variant>
        <vt:i4>0</vt:i4>
      </vt:variant>
      <vt:variant>
        <vt:i4>5</vt:i4>
      </vt:variant>
      <vt:variant>
        <vt:lpwstr/>
      </vt:variant>
      <vt:variant>
        <vt:lpwstr>_Toc414876913</vt:lpwstr>
      </vt:variant>
      <vt:variant>
        <vt:i4>1638462</vt:i4>
      </vt:variant>
      <vt:variant>
        <vt:i4>287</vt:i4>
      </vt:variant>
      <vt:variant>
        <vt:i4>0</vt:i4>
      </vt:variant>
      <vt:variant>
        <vt:i4>5</vt:i4>
      </vt:variant>
      <vt:variant>
        <vt:lpwstr/>
      </vt:variant>
      <vt:variant>
        <vt:lpwstr>_Toc414876912</vt:lpwstr>
      </vt:variant>
      <vt:variant>
        <vt:i4>1638462</vt:i4>
      </vt:variant>
      <vt:variant>
        <vt:i4>281</vt:i4>
      </vt:variant>
      <vt:variant>
        <vt:i4>0</vt:i4>
      </vt:variant>
      <vt:variant>
        <vt:i4>5</vt:i4>
      </vt:variant>
      <vt:variant>
        <vt:lpwstr/>
      </vt:variant>
      <vt:variant>
        <vt:lpwstr>_Toc414876911</vt:lpwstr>
      </vt:variant>
      <vt:variant>
        <vt:i4>1638462</vt:i4>
      </vt:variant>
      <vt:variant>
        <vt:i4>275</vt:i4>
      </vt:variant>
      <vt:variant>
        <vt:i4>0</vt:i4>
      </vt:variant>
      <vt:variant>
        <vt:i4>5</vt:i4>
      </vt:variant>
      <vt:variant>
        <vt:lpwstr/>
      </vt:variant>
      <vt:variant>
        <vt:lpwstr>_Toc414876910</vt:lpwstr>
      </vt:variant>
      <vt:variant>
        <vt:i4>1572926</vt:i4>
      </vt:variant>
      <vt:variant>
        <vt:i4>269</vt:i4>
      </vt:variant>
      <vt:variant>
        <vt:i4>0</vt:i4>
      </vt:variant>
      <vt:variant>
        <vt:i4>5</vt:i4>
      </vt:variant>
      <vt:variant>
        <vt:lpwstr/>
      </vt:variant>
      <vt:variant>
        <vt:lpwstr>_Toc414876909</vt:lpwstr>
      </vt:variant>
      <vt:variant>
        <vt:i4>1572926</vt:i4>
      </vt:variant>
      <vt:variant>
        <vt:i4>263</vt:i4>
      </vt:variant>
      <vt:variant>
        <vt:i4>0</vt:i4>
      </vt:variant>
      <vt:variant>
        <vt:i4>5</vt:i4>
      </vt:variant>
      <vt:variant>
        <vt:lpwstr/>
      </vt:variant>
      <vt:variant>
        <vt:lpwstr>_Toc414876908</vt:lpwstr>
      </vt:variant>
      <vt:variant>
        <vt:i4>1572926</vt:i4>
      </vt:variant>
      <vt:variant>
        <vt:i4>257</vt:i4>
      </vt:variant>
      <vt:variant>
        <vt:i4>0</vt:i4>
      </vt:variant>
      <vt:variant>
        <vt:i4>5</vt:i4>
      </vt:variant>
      <vt:variant>
        <vt:lpwstr/>
      </vt:variant>
      <vt:variant>
        <vt:lpwstr>_Toc414876907</vt:lpwstr>
      </vt:variant>
      <vt:variant>
        <vt:i4>1572926</vt:i4>
      </vt:variant>
      <vt:variant>
        <vt:i4>251</vt:i4>
      </vt:variant>
      <vt:variant>
        <vt:i4>0</vt:i4>
      </vt:variant>
      <vt:variant>
        <vt:i4>5</vt:i4>
      </vt:variant>
      <vt:variant>
        <vt:lpwstr/>
      </vt:variant>
      <vt:variant>
        <vt:lpwstr>_Toc414876906</vt:lpwstr>
      </vt:variant>
      <vt:variant>
        <vt:i4>1572926</vt:i4>
      </vt:variant>
      <vt:variant>
        <vt:i4>245</vt:i4>
      </vt:variant>
      <vt:variant>
        <vt:i4>0</vt:i4>
      </vt:variant>
      <vt:variant>
        <vt:i4>5</vt:i4>
      </vt:variant>
      <vt:variant>
        <vt:lpwstr/>
      </vt:variant>
      <vt:variant>
        <vt:lpwstr>_Toc414876905</vt:lpwstr>
      </vt:variant>
      <vt:variant>
        <vt:i4>1572926</vt:i4>
      </vt:variant>
      <vt:variant>
        <vt:i4>239</vt:i4>
      </vt:variant>
      <vt:variant>
        <vt:i4>0</vt:i4>
      </vt:variant>
      <vt:variant>
        <vt:i4>5</vt:i4>
      </vt:variant>
      <vt:variant>
        <vt:lpwstr/>
      </vt:variant>
      <vt:variant>
        <vt:lpwstr>_Toc414876904</vt:lpwstr>
      </vt:variant>
      <vt:variant>
        <vt:i4>1572926</vt:i4>
      </vt:variant>
      <vt:variant>
        <vt:i4>233</vt:i4>
      </vt:variant>
      <vt:variant>
        <vt:i4>0</vt:i4>
      </vt:variant>
      <vt:variant>
        <vt:i4>5</vt:i4>
      </vt:variant>
      <vt:variant>
        <vt:lpwstr/>
      </vt:variant>
      <vt:variant>
        <vt:lpwstr>_Toc414876903</vt:lpwstr>
      </vt:variant>
      <vt:variant>
        <vt:i4>1572926</vt:i4>
      </vt:variant>
      <vt:variant>
        <vt:i4>227</vt:i4>
      </vt:variant>
      <vt:variant>
        <vt:i4>0</vt:i4>
      </vt:variant>
      <vt:variant>
        <vt:i4>5</vt:i4>
      </vt:variant>
      <vt:variant>
        <vt:lpwstr/>
      </vt:variant>
      <vt:variant>
        <vt:lpwstr>_Toc414876902</vt:lpwstr>
      </vt:variant>
      <vt:variant>
        <vt:i4>1572926</vt:i4>
      </vt:variant>
      <vt:variant>
        <vt:i4>221</vt:i4>
      </vt:variant>
      <vt:variant>
        <vt:i4>0</vt:i4>
      </vt:variant>
      <vt:variant>
        <vt:i4>5</vt:i4>
      </vt:variant>
      <vt:variant>
        <vt:lpwstr/>
      </vt:variant>
      <vt:variant>
        <vt:lpwstr>_Toc414876901</vt:lpwstr>
      </vt:variant>
      <vt:variant>
        <vt:i4>1572926</vt:i4>
      </vt:variant>
      <vt:variant>
        <vt:i4>215</vt:i4>
      </vt:variant>
      <vt:variant>
        <vt:i4>0</vt:i4>
      </vt:variant>
      <vt:variant>
        <vt:i4>5</vt:i4>
      </vt:variant>
      <vt:variant>
        <vt:lpwstr/>
      </vt:variant>
      <vt:variant>
        <vt:lpwstr>_Toc414876900</vt:lpwstr>
      </vt:variant>
      <vt:variant>
        <vt:i4>1114175</vt:i4>
      </vt:variant>
      <vt:variant>
        <vt:i4>209</vt:i4>
      </vt:variant>
      <vt:variant>
        <vt:i4>0</vt:i4>
      </vt:variant>
      <vt:variant>
        <vt:i4>5</vt:i4>
      </vt:variant>
      <vt:variant>
        <vt:lpwstr/>
      </vt:variant>
      <vt:variant>
        <vt:lpwstr>_Toc414876899</vt:lpwstr>
      </vt:variant>
      <vt:variant>
        <vt:i4>1114175</vt:i4>
      </vt:variant>
      <vt:variant>
        <vt:i4>203</vt:i4>
      </vt:variant>
      <vt:variant>
        <vt:i4>0</vt:i4>
      </vt:variant>
      <vt:variant>
        <vt:i4>5</vt:i4>
      </vt:variant>
      <vt:variant>
        <vt:lpwstr/>
      </vt:variant>
      <vt:variant>
        <vt:lpwstr>_Toc414876898</vt:lpwstr>
      </vt:variant>
      <vt:variant>
        <vt:i4>1114175</vt:i4>
      </vt:variant>
      <vt:variant>
        <vt:i4>197</vt:i4>
      </vt:variant>
      <vt:variant>
        <vt:i4>0</vt:i4>
      </vt:variant>
      <vt:variant>
        <vt:i4>5</vt:i4>
      </vt:variant>
      <vt:variant>
        <vt:lpwstr/>
      </vt:variant>
      <vt:variant>
        <vt:lpwstr>_Toc414876897</vt:lpwstr>
      </vt:variant>
      <vt:variant>
        <vt:i4>1114175</vt:i4>
      </vt:variant>
      <vt:variant>
        <vt:i4>191</vt:i4>
      </vt:variant>
      <vt:variant>
        <vt:i4>0</vt:i4>
      </vt:variant>
      <vt:variant>
        <vt:i4>5</vt:i4>
      </vt:variant>
      <vt:variant>
        <vt:lpwstr/>
      </vt:variant>
      <vt:variant>
        <vt:lpwstr>_Toc414876896</vt:lpwstr>
      </vt:variant>
      <vt:variant>
        <vt:i4>1114175</vt:i4>
      </vt:variant>
      <vt:variant>
        <vt:i4>185</vt:i4>
      </vt:variant>
      <vt:variant>
        <vt:i4>0</vt:i4>
      </vt:variant>
      <vt:variant>
        <vt:i4>5</vt:i4>
      </vt:variant>
      <vt:variant>
        <vt:lpwstr/>
      </vt:variant>
      <vt:variant>
        <vt:lpwstr>_Toc414876895</vt:lpwstr>
      </vt:variant>
      <vt:variant>
        <vt:i4>1114175</vt:i4>
      </vt:variant>
      <vt:variant>
        <vt:i4>179</vt:i4>
      </vt:variant>
      <vt:variant>
        <vt:i4>0</vt:i4>
      </vt:variant>
      <vt:variant>
        <vt:i4>5</vt:i4>
      </vt:variant>
      <vt:variant>
        <vt:lpwstr/>
      </vt:variant>
      <vt:variant>
        <vt:lpwstr>_Toc414876894</vt:lpwstr>
      </vt:variant>
      <vt:variant>
        <vt:i4>1114175</vt:i4>
      </vt:variant>
      <vt:variant>
        <vt:i4>173</vt:i4>
      </vt:variant>
      <vt:variant>
        <vt:i4>0</vt:i4>
      </vt:variant>
      <vt:variant>
        <vt:i4>5</vt:i4>
      </vt:variant>
      <vt:variant>
        <vt:lpwstr/>
      </vt:variant>
      <vt:variant>
        <vt:lpwstr>_Toc414876893</vt:lpwstr>
      </vt:variant>
      <vt:variant>
        <vt:i4>1114175</vt:i4>
      </vt:variant>
      <vt:variant>
        <vt:i4>167</vt:i4>
      </vt:variant>
      <vt:variant>
        <vt:i4>0</vt:i4>
      </vt:variant>
      <vt:variant>
        <vt:i4>5</vt:i4>
      </vt:variant>
      <vt:variant>
        <vt:lpwstr/>
      </vt:variant>
      <vt:variant>
        <vt:lpwstr>_Toc414876892</vt:lpwstr>
      </vt:variant>
      <vt:variant>
        <vt:i4>1114175</vt:i4>
      </vt:variant>
      <vt:variant>
        <vt:i4>161</vt:i4>
      </vt:variant>
      <vt:variant>
        <vt:i4>0</vt:i4>
      </vt:variant>
      <vt:variant>
        <vt:i4>5</vt:i4>
      </vt:variant>
      <vt:variant>
        <vt:lpwstr/>
      </vt:variant>
      <vt:variant>
        <vt:lpwstr>_Toc414876891</vt:lpwstr>
      </vt:variant>
      <vt:variant>
        <vt:i4>1114175</vt:i4>
      </vt:variant>
      <vt:variant>
        <vt:i4>155</vt:i4>
      </vt:variant>
      <vt:variant>
        <vt:i4>0</vt:i4>
      </vt:variant>
      <vt:variant>
        <vt:i4>5</vt:i4>
      </vt:variant>
      <vt:variant>
        <vt:lpwstr/>
      </vt:variant>
      <vt:variant>
        <vt:lpwstr>_Toc414876890</vt:lpwstr>
      </vt:variant>
      <vt:variant>
        <vt:i4>1048639</vt:i4>
      </vt:variant>
      <vt:variant>
        <vt:i4>149</vt:i4>
      </vt:variant>
      <vt:variant>
        <vt:i4>0</vt:i4>
      </vt:variant>
      <vt:variant>
        <vt:i4>5</vt:i4>
      </vt:variant>
      <vt:variant>
        <vt:lpwstr/>
      </vt:variant>
      <vt:variant>
        <vt:lpwstr>_Toc414876889</vt:lpwstr>
      </vt:variant>
      <vt:variant>
        <vt:i4>1048639</vt:i4>
      </vt:variant>
      <vt:variant>
        <vt:i4>143</vt:i4>
      </vt:variant>
      <vt:variant>
        <vt:i4>0</vt:i4>
      </vt:variant>
      <vt:variant>
        <vt:i4>5</vt:i4>
      </vt:variant>
      <vt:variant>
        <vt:lpwstr/>
      </vt:variant>
      <vt:variant>
        <vt:lpwstr>_Toc414876888</vt:lpwstr>
      </vt:variant>
      <vt:variant>
        <vt:i4>1048639</vt:i4>
      </vt:variant>
      <vt:variant>
        <vt:i4>137</vt:i4>
      </vt:variant>
      <vt:variant>
        <vt:i4>0</vt:i4>
      </vt:variant>
      <vt:variant>
        <vt:i4>5</vt:i4>
      </vt:variant>
      <vt:variant>
        <vt:lpwstr/>
      </vt:variant>
      <vt:variant>
        <vt:lpwstr>_Toc414876887</vt:lpwstr>
      </vt:variant>
      <vt:variant>
        <vt:i4>1048639</vt:i4>
      </vt:variant>
      <vt:variant>
        <vt:i4>131</vt:i4>
      </vt:variant>
      <vt:variant>
        <vt:i4>0</vt:i4>
      </vt:variant>
      <vt:variant>
        <vt:i4>5</vt:i4>
      </vt:variant>
      <vt:variant>
        <vt:lpwstr/>
      </vt:variant>
      <vt:variant>
        <vt:lpwstr>_Toc414876886</vt:lpwstr>
      </vt:variant>
      <vt:variant>
        <vt:i4>1048639</vt:i4>
      </vt:variant>
      <vt:variant>
        <vt:i4>125</vt:i4>
      </vt:variant>
      <vt:variant>
        <vt:i4>0</vt:i4>
      </vt:variant>
      <vt:variant>
        <vt:i4>5</vt:i4>
      </vt:variant>
      <vt:variant>
        <vt:lpwstr/>
      </vt:variant>
      <vt:variant>
        <vt:lpwstr>_Toc414876885</vt:lpwstr>
      </vt:variant>
      <vt:variant>
        <vt:i4>1048639</vt:i4>
      </vt:variant>
      <vt:variant>
        <vt:i4>119</vt:i4>
      </vt:variant>
      <vt:variant>
        <vt:i4>0</vt:i4>
      </vt:variant>
      <vt:variant>
        <vt:i4>5</vt:i4>
      </vt:variant>
      <vt:variant>
        <vt:lpwstr/>
      </vt:variant>
      <vt:variant>
        <vt:lpwstr>_Toc414876884</vt:lpwstr>
      </vt:variant>
      <vt:variant>
        <vt:i4>1048639</vt:i4>
      </vt:variant>
      <vt:variant>
        <vt:i4>113</vt:i4>
      </vt:variant>
      <vt:variant>
        <vt:i4>0</vt:i4>
      </vt:variant>
      <vt:variant>
        <vt:i4>5</vt:i4>
      </vt:variant>
      <vt:variant>
        <vt:lpwstr/>
      </vt:variant>
      <vt:variant>
        <vt:lpwstr>_Toc414876883</vt:lpwstr>
      </vt:variant>
      <vt:variant>
        <vt:i4>1048639</vt:i4>
      </vt:variant>
      <vt:variant>
        <vt:i4>107</vt:i4>
      </vt:variant>
      <vt:variant>
        <vt:i4>0</vt:i4>
      </vt:variant>
      <vt:variant>
        <vt:i4>5</vt:i4>
      </vt:variant>
      <vt:variant>
        <vt:lpwstr/>
      </vt:variant>
      <vt:variant>
        <vt:lpwstr>_Toc414876882</vt:lpwstr>
      </vt:variant>
      <vt:variant>
        <vt:i4>1048639</vt:i4>
      </vt:variant>
      <vt:variant>
        <vt:i4>101</vt:i4>
      </vt:variant>
      <vt:variant>
        <vt:i4>0</vt:i4>
      </vt:variant>
      <vt:variant>
        <vt:i4>5</vt:i4>
      </vt:variant>
      <vt:variant>
        <vt:lpwstr/>
      </vt:variant>
      <vt:variant>
        <vt:lpwstr>_Toc414876881</vt:lpwstr>
      </vt:variant>
      <vt:variant>
        <vt:i4>1048639</vt:i4>
      </vt:variant>
      <vt:variant>
        <vt:i4>95</vt:i4>
      </vt:variant>
      <vt:variant>
        <vt:i4>0</vt:i4>
      </vt:variant>
      <vt:variant>
        <vt:i4>5</vt:i4>
      </vt:variant>
      <vt:variant>
        <vt:lpwstr/>
      </vt:variant>
      <vt:variant>
        <vt:lpwstr>_Toc414876880</vt:lpwstr>
      </vt:variant>
      <vt:variant>
        <vt:i4>2031679</vt:i4>
      </vt:variant>
      <vt:variant>
        <vt:i4>89</vt:i4>
      </vt:variant>
      <vt:variant>
        <vt:i4>0</vt:i4>
      </vt:variant>
      <vt:variant>
        <vt:i4>5</vt:i4>
      </vt:variant>
      <vt:variant>
        <vt:lpwstr/>
      </vt:variant>
      <vt:variant>
        <vt:lpwstr>_Toc414876879</vt:lpwstr>
      </vt:variant>
      <vt:variant>
        <vt:i4>2031679</vt:i4>
      </vt:variant>
      <vt:variant>
        <vt:i4>83</vt:i4>
      </vt:variant>
      <vt:variant>
        <vt:i4>0</vt:i4>
      </vt:variant>
      <vt:variant>
        <vt:i4>5</vt:i4>
      </vt:variant>
      <vt:variant>
        <vt:lpwstr/>
      </vt:variant>
      <vt:variant>
        <vt:lpwstr>_Toc414876878</vt:lpwstr>
      </vt:variant>
      <vt:variant>
        <vt:i4>2031679</vt:i4>
      </vt:variant>
      <vt:variant>
        <vt:i4>77</vt:i4>
      </vt:variant>
      <vt:variant>
        <vt:i4>0</vt:i4>
      </vt:variant>
      <vt:variant>
        <vt:i4>5</vt:i4>
      </vt:variant>
      <vt:variant>
        <vt:lpwstr/>
      </vt:variant>
      <vt:variant>
        <vt:lpwstr>_Toc414876877</vt:lpwstr>
      </vt:variant>
      <vt:variant>
        <vt:i4>2031679</vt:i4>
      </vt:variant>
      <vt:variant>
        <vt:i4>71</vt:i4>
      </vt:variant>
      <vt:variant>
        <vt:i4>0</vt:i4>
      </vt:variant>
      <vt:variant>
        <vt:i4>5</vt:i4>
      </vt:variant>
      <vt:variant>
        <vt:lpwstr/>
      </vt:variant>
      <vt:variant>
        <vt:lpwstr>_Toc414876876</vt:lpwstr>
      </vt:variant>
      <vt:variant>
        <vt:i4>2031679</vt:i4>
      </vt:variant>
      <vt:variant>
        <vt:i4>65</vt:i4>
      </vt:variant>
      <vt:variant>
        <vt:i4>0</vt:i4>
      </vt:variant>
      <vt:variant>
        <vt:i4>5</vt:i4>
      </vt:variant>
      <vt:variant>
        <vt:lpwstr/>
      </vt:variant>
      <vt:variant>
        <vt:lpwstr>_Toc414876875</vt:lpwstr>
      </vt:variant>
      <vt:variant>
        <vt:i4>2031679</vt:i4>
      </vt:variant>
      <vt:variant>
        <vt:i4>59</vt:i4>
      </vt:variant>
      <vt:variant>
        <vt:i4>0</vt:i4>
      </vt:variant>
      <vt:variant>
        <vt:i4>5</vt:i4>
      </vt:variant>
      <vt:variant>
        <vt:lpwstr/>
      </vt:variant>
      <vt:variant>
        <vt:lpwstr>_Toc414876874</vt:lpwstr>
      </vt:variant>
      <vt:variant>
        <vt:i4>2031679</vt:i4>
      </vt:variant>
      <vt:variant>
        <vt:i4>53</vt:i4>
      </vt:variant>
      <vt:variant>
        <vt:i4>0</vt:i4>
      </vt:variant>
      <vt:variant>
        <vt:i4>5</vt:i4>
      </vt:variant>
      <vt:variant>
        <vt:lpwstr/>
      </vt:variant>
      <vt:variant>
        <vt:lpwstr>_Toc414876873</vt:lpwstr>
      </vt:variant>
      <vt:variant>
        <vt:i4>2031679</vt:i4>
      </vt:variant>
      <vt:variant>
        <vt:i4>47</vt:i4>
      </vt:variant>
      <vt:variant>
        <vt:i4>0</vt:i4>
      </vt:variant>
      <vt:variant>
        <vt:i4>5</vt:i4>
      </vt:variant>
      <vt:variant>
        <vt:lpwstr/>
      </vt:variant>
      <vt:variant>
        <vt:lpwstr>_Toc414876872</vt:lpwstr>
      </vt:variant>
      <vt:variant>
        <vt:i4>2031679</vt:i4>
      </vt:variant>
      <vt:variant>
        <vt:i4>41</vt:i4>
      </vt:variant>
      <vt:variant>
        <vt:i4>0</vt:i4>
      </vt:variant>
      <vt:variant>
        <vt:i4>5</vt:i4>
      </vt:variant>
      <vt:variant>
        <vt:lpwstr/>
      </vt:variant>
      <vt:variant>
        <vt:lpwstr>_Toc414876871</vt:lpwstr>
      </vt:variant>
      <vt:variant>
        <vt:i4>2031679</vt:i4>
      </vt:variant>
      <vt:variant>
        <vt:i4>35</vt:i4>
      </vt:variant>
      <vt:variant>
        <vt:i4>0</vt:i4>
      </vt:variant>
      <vt:variant>
        <vt:i4>5</vt:i4>
      </vt:variant>
      <vt:variant>
        <vt:lpwstr/>
      </vt:variant>
      <vt:variant>
        <vt:lpwstr>_Toc414876870</vt:lpwstr>
      </vt:variant>
      <vt:variant>
        <vt:i4>1966143</vt:i4>
      </vt:variant>
      <vt:variant>
        <vt:i4>29</vt:i4>
      </vt:variant>
      <vt:variant>
        <vt:i4>0</vt:i4>
      </vt:variant>
      <vt:variant>
        <vt:i4>5</vt:i4>
      </vt:variant>
      <vt:variant>
        <vt:lpwstr/>
      </vt:variant>
      <vt:variant>
        <vt:lpwstr>_Toc414876869</vt:lpwstr>
      </vt:variant>
      <vt:variant>
        <vt:i4>1966143</vt:i4>
      </vt:variant>
      <vt:variant>
        <vt:i4>23</vt:i4>
      </vt:variant>
      <vt:variant>
        <vt:i4>0</vt:i4>
      </vt:variant>
      <vt:variant>
        <vt:i4>5</vt:i4>
      </vt:variant>
      <vt:variant>
        <vt:lpwstr/>
      </vt:variant>
      <vt:variant>
        <vt:lpwstr>_Toc414876868</vt:lpwstr>
      </vt:variant>
      <vt:variant>
        <vt:i4>1966143</vt:i4>
      </vt:variant>
      <vt:variant>
        <vt:i4>17</vt:i4>
      </vt:variant>
      <vt:variant>
        <vt:i4>0</vt:i4>
      </vt:variant>
      <vt:variant>
        <vt:i4>5</vt:i4>
      </vt:variant>
      <vt:variant>
        <vt:lpwstr/>
      </vt:variant>
      <vt:variant>
        <vt:lpwstr>_Toc414876867</vt:lpwstr>
      </vt:variant>
      <vt:variant>
        <vt:i4>1966143</vt:i4>
      </vt:variant>
      <vt:variant>
        <vt:i4>11</vt:i4>
      </vt:variant>
      <vt:variant>
        <vt:i4>0</vt:i4>
      </vt:variant>
      <vt:variant>
        <vt:i4>5</vt:i4>
      </vt:variant>
      <vt:variant>
        <vt:lpwstr/>
      </vt:variant>
      <vt:variant>
        <vt:lpwstr>_Toc414876866</vt:lpwstr>
      </vt:variant>
      <vt:variant>
        <vt:i4>1966143</vt:i4>
      </vt:variant>
      <vt:variant>
        <vt:i4>5</vt:i4>
      </vt:variant>
      <vt:variant>
        <vt:i4>0</vt:i4>
      </vt:variant>
      <vt:variant>
        <vt:i4>5</vt:i4>
      </vt:variant>
      <vt:variant>
        <vt:lpwstr/>
      </vt:variant>
      <vt:variant>
        <vt:lpwstr>_Toc414876865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URZĄDZENIA LASU</dc:title>
  <dc:creator>maciej</dc:creator>
  <cp:lastModifiedBy>Maciej Siembor</cp:lastModifiedBy>
  <cp:revision>257</cp:revision>
  <cp:lastPrinted>2017-03-22T11:28:00Z</cp:lastPrinted>
  <dcterms:created xsi:type="dcterms:W3CDTF">2016-03-24T09:41:00Z</dcterms:created>
  <dcterms:modified xsi:type="dcterms:W3CDTF">2017-06-05T07:35:00Z</dcterms:modified>
</cp:coreProperties>
</file>