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C08" w:rsidRPr="00724C08" w:rsidRDefault="00724C08" w:rsidP="00F34F74">
      <w:pPr>
        <w:spacing w:after="0" w:line="360" w:lineRule="auto"/>
        <w:ind w:right="423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24C08">
        <w:rPr>
          <w:rFonts w:ascii="Times New Roman" w:eastAsia="Times New Roman" w:hAnsi="Times New Roman" w:cs="Times New Roman"/>
          <w:b/>
          <w:lang w:eastAsia="pl-PL"/>
        </w:rPr>
        <w:t>FORMULARZ WYCENY SZACUNKOWEJ</w:t>
      </w:r>
    </w:p>
    <w:p w:rsidR="00724C08" w:rsidRPr="00724C08" w:rsidRDefault="00724C08" w:rsidP="00F34F74">
      <w:pPr>
        <w:spacing w:after="0" w:line="360" w:lineRule="auto"/>
        <w:ind w:right="423"/>
        <w:rPr>
          <w:rFonts w:ascii="Times New Roman" w:eastAsia="Times New Roman" w:hAnsi="Times New Roman" w:cs="Times New Roman"/>
          <w:lang w:eastAsia="pl-PL"/>
        </w:rPr>
      </w:pPr>
    </w:p>
    <w:p w:rsidR="00724C08" w:rsidRPr="00724C08" w:rsidRDefault="00724C08" w:rsidP="00F34F74">
      <w:pPr>
        <w:spacing w:after="0" w:line="360" w:lineRule="auto"/>
        <w:ind w:right="423"/>
        <w:rPr>
          <w:rFonts w:ascii="Times New Roman" w:eastAsia="Times New Roman" w:hAnsi="Times New Roman" w:cs="Times New Roman"/>
          <w:lang w:eastAsia="pl-PL"/>
        </w:rPr>
      </w:pPr>
      <w:r w:rsidRPr="00724C08">
        <w:rPr>
          <w:rFonts w:ascii="Times New Roman" w:eastAsia="Times New Roman" w:hAnsi="Times New Roman" w:cs="Times New Roman"/>
          <w:lang w:eastAsia="pl-PL"/>
        </w:rPr>
        <w:t>PEŁNA NAZWA PODMIOTU: ............................................................................................</w:t>
      </w:r>
    </w:p>
    <w:p w:rsidR="00724C08" w:rsidRPr="00724C08" w:rsidRDefault="00724C08" w:rsidP="00F34F74">
      <w:pPr>
        <w:spacing w:after="0" w:line="360" w:lineRule="auto"/>
        <w:ind w:right="423"/>
        <w:rPr>
          <w:rFonts w:ascii="Times New Roman" w:eastAsia="Times New Roman" w:hAnsi="Times New Roman" w:cs="Times New Roman"/>
          <w:lang w:eastAsia="pl-PL"/>
        </w:rPr>
      </w:pPr>
      <w:r w:rsidRPr="00724C08">
        <w:rPr>
          <w:rFonts w:ascii="Times New Roman" w:eastAsia="Times New Roman" w:hAnsi="Times New Roman" w:cs="Times New Roman"/>
          <w:lang w:eastAsia="pl-PL"/>
        </w:rPr>
        <w:t>ADRES Z KODEM POCZTOWYM: ....................................................................................</w:t>
      </w:r>
    </w:p>
    <w:p w:rsidR="00724C08" w:rsidRPr="00724C08" w:rsidRDefault="00724C08" w:rsidP="00F34F74">
      <w:pPr>
        <w:spacing w:after="0" w:line="360" w:lineRule="auto"/>
        <w:ind w:right="423"/>
        <w:rPr>
          <w:rFonts w:ascii="Times New Roman" w:eastAsia="Times New Roman" w:hAnsi="Times New Roman" w:cs="Times New Roman"/>
          <w:lang w:val="fr-FR" w:eastAsia="pl-PL"/>
        </w:rPr>
      </w:pPr>
      <w:r w:rsidRPr="00724C08">
        <w:rPr>
          <w:rFonts w:ascii="Times New Roman" w:eastAsia="Times New Roman" w:hAnsi="Times New Roman" w:cs="Times New Roman"/>
          <w:lang w:val="fr-FR" w:eastAsia="pl-PL"/>
        </w:rPr>
        <w:t>TELEFON: ………….…………………….............</w:t>
      </w:r>
    </w:p>
    <w:p w:rsidR="00724C08" w:rsidRPr="00724C08" w:rsidRDefault="00724C08" w:rsidP="00F34F74">
      <w:pPr>
        <w:spacing w:after="0" w:line="360" w:lineRule="auto"/>
        <w:ind w:right="423"/>
        <w:rPr>
          <w:rFonts w:ascii="Times New Roman" w:eastAsia="Times New Roman" w:hAnsi="Times New Roman" w:cs="Times New Roman"/>
          <w:lang w:val="fr-FR" w:eastAsia="pl-PL"/>
        </w:rPr>
      </w:pPr>
      <w:r w:rsidRPr="00724C08">
        <w:rPr>
          <w:rFonts w:ascii="Times New Roman" w:eastAsia="Times New Roman" w:hAnsi="Times New Roman" w:cs="Times New Roman"/>
          <w:lang w:val="fr-FR" w:eastAsia="pl-PL"/>
        </w:rPr>
        <w:t>ADRES E-MAIL: ....................................................</w:t>
      </w:r>
    </w:p>
    <w:p w:rsidR="00724C08" w:rsidRPr="00724C08" w:rsidRDefault="00724C08" w:rsidP="00F34F74">
      <w:pPr>
        <w:spacing w:after="0" w:line="360" w:lineRule="auto"/>
        <w:ind w:right="423"/>
        <w:rPr>
          <w:rFonts w:ascii="Times New Roman" w:eastAsia="Times New Roman" w:hAnsi="Times New Roman" w:cs="Times New Roman"/>
          <w:lang w:val="fr-FR" w:eastAsia="pl-PL"/>
        </w:rPr>
      </w:pPr>
      <w:r w:rsidRPr="00724C08">
        <w:rPr>
          <w:rFonts w:ascii="Times New Roman" w:eastAsia="Times New Roman" w:hAnsi="Times New Roman" w:cs="Times New Roman"/>
          <w:lang w:val="fr-FR" w:eastAsia="pl-PL"/>
        </w:rPr>
        <w:t>NUMER NIP:………………...…………...........................</w:t>
      </w:r>
    </w:p>
    <w:p w:rsidR="00724C08" w:rsidRPr="00724C08" w:rsidRDefault="00724C08" w:rsidP="00F34F74">
      <w:pPr>
        <w:spacing w:after="0" w:line="360" w:lineRule="auto"/>
        <w:ind w:right="423"/>
        <w:rPr>
          <w:rFonts w:ascii="Times New Roman" w:eastAsia="Times New Roman" w:hAnsi="Times New Roman" w:cs="Times New Roman"/>
          <w:lang w:val="fr-FR" w:eastAsia="pl-PL"/>
        </w:rPr>
      </w:pPr>
      <w:r w:rsidRPr="00724C08">
        <w:rPr>
          <w:rFonts w:ascii="Times New Roman" w:eastAsia="Times New Roman" w:hAnsi="Times New Roman" w:cs="Times New Roman"/>
          <w:lang w:val="fr-FR" w:eastAsia="pl-PL"/>
        </w:rPr>
        <w:t>NUMER REGON: ..................................................</w:t>
      </w:r>
    </w:p>
    <w:p w:rsidR="00724C08" w:rsidRPr="00724C08" w:rsidRDefault="00724C08" w:rsidP="00F34F74">
      <w:pPr>
        <w:spacing w:after="0" w:line="360" w:lineRule="auto"/>
        <w:ind w:right="423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724C08">
        <w:rPr>
          <w:rFonts w:ascii="Times New Roman" w:eastAsia="Times New Roman" w:hAnsi="Times New Roman" w:cs="Times New Roman"/>
          <w:iCs/>
          <w:lang w:eastAsia="pl-PL"/>
        </w:rPr>
        <w:t>Nawiązując do zapytania o wycenę wykonania przedmiotu zamówienia (według załączonych dokumentów) szacujemy wartość wykonania przedmiotu zamówienia, w pełnym rzeczowym zakresie ujętym w zapytaniu, na kwoty:</w:t>
      </w:r>
    </w:p>
    <w:tbl>
      <w:tblPr>
        <w:tblW w:w="9355" w:type="dxa"/>
        <w:tblInd w:w="137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00"/>
        <w:gridCol w:w="2235"/>
        <w:gridCol w:w="1134"/>
        <w:gridCol w:w="1134"/>
        <w:gridCol w:w="850"/>
        <w:gridCol w:w="993"/>
        <w:gridCol w:w="1134"/>
        <w:gridCol w:w="1275"/>
      </w:tblGrid>
      <w:tr w:rsidR="00983AE0" w:rsidRPr="005E35E8" w:rsidTr="00914CB6">
        <w:tc>
          <w:tcPr>
            <w:tcW w:w="600" w:type="dxa"/>
            <w:tcBorders>
              <w:top w:val="single" w:sz="4" w:space="0" w:color="auto"/>
            </w:tcBorders>
            <w:shd w:val="pct20" w:color="auto" w:fill="auto"/>
            <w:vAlign w:val="center"/>
          </w:tcPr>
          <w:p w:rsidR="00983AE0" w:rsidRPr="005E35E8" w:rsidRDefault="00983AE0" w:rsidP="00914CB6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5E35E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35" w:type="dxa"/>
            <w:tcBorders>
              <w:top w:val="single" w:sz="4" w:space="0" w:color="auto"/>
            </w:tcBorders>
            <w:shd w:val="pct20" w:color="auto" w:fill="auto"/>
            <w:vAlign w:val="center"/>
          </w:tcPr>
          <w:p w:rsidR="00983AE0" w:rsidRPr="005E35E8" w:rsidRDefault="00983AE0" w:rsidP="00914CB6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5E35E8">
              <w:rPr>
                <w:b/>
                <w:sz w:val="20"/>
                <w:szCs w:val="20"/>
              </w:rPr>
              <w:t xml:space="preserve">Zadania/Pomiary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20" w:color="auto" w:fill="auto"/>
            <w:vAlign w:val="center"/>
          </w:tcPr>
          <w:p w:rsidR="00983AE0" w:rsidRPr="005E35E8" w:rsidRDefault="00983AE0" w:rsidP="00914CB6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5E35E8">
              <w:rPr>
                <w:b/>
                <w:sz w:val="20"/>
                <w:szCs w:val="20"/>
              </w:rPr>
              <w:t xml:space="preserve">Maks. liczba </w:t>
            </w:r>
          </w:p>
          <w:p w:rsidR="00983AE0" w:rsidRPr="005E35E8" w:rsidRDefault="00983AE0" w:rsidP="00914CB6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5E35E8">
              <w:rPr>
                <w:b/>
                <w:sz w:val="20"/>
                <w:szCs w:val="20"/>
              </w:rPr>
              <w:t>Pomiarów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20" w:color="auto" w:fill="auto"/>
            <w:vAlign w:val="center"/>
          </w:tcPr>
          <w:p w:rsidR="00983AE0" w:rsidRPr="005E35E8" w:rsidRDefault="00983AE0" w:rsidP="00914CB6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5E35E8">
              <w:rPr>
                <w:b/>
                <w:sz w:val="20"/>
                <w:szCs w:val="20"/>
              </w:rPr>
              <w:t>Cena jednostkowa netto za 1 pomiar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pct20" w:color="auto" w:fill="auto"/>
            <w:vAlign w:val="center"/>
          </w:tcPr>
          <w:p w:rsidR="00983AE0" w:rsidRPr="005E35E8" w:rsidRDefault="00983AE0" w:rsidP="00914CB6">
            <w:pPr>
              <w:spacing w:after="0"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5E35E8">
              <w:rPr>
                <w:b/>
                <w:sz w:val="20"/>
                <w:szCs w:val="20"/>
              </w:rPr>
              <w:t>Stawka VAT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pct20" w:color="auto" w:fill="auto"/>
            <w:vAlign w:val="center"/>
          </w:tcPr>
          <w:p w:rsidR="00983AE0" w:rsidRPr="005E35E8" w:rsidRDefault="00983AE0" w:rsidP="00914CB6">
            <w:pPr>
              <w:spacing w:after="0"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5E35E8">
              <w:rPr>
                <w:b/>
                <w:sz w:val="20"/>
                <w:szCs w:val="20"/>
              </w:rPr>
              <w:t>Wartość VAT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20" w:color="auto" w:fill="auto"/>
          </w:tcPr>
          <w:p w:rsidR="00983AE0" w:rsidRPr="005E35E8" w:rsidRDefault="00983AE0" w:rsidP="00914CB6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5E35E8">
              <w:rPr>
                <w:b/>
                <w:sz w:val="20"/>
                <w:szCs w:val="20"/>
              </w:rPr>
              <w:t>Cena jednostkowa brutto za 1 pomiar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pct20" w:color="auto" w:fill="auto"/>
          </w:tcPr>
          <w:p w:rsidR="00983AE0" w:rsidRPr="005E35E8" w:rsidRDefault="00983AE0" w:rsidP="00914CB6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  <w:p w:rsidR="00983AE0" w:rsidRPr="005E35E8" w:rsidRDefault="00983AE0" w:rsidP="00914CB6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5E35E8">
              <w:rPr>
                <w:b/>
                <w:sz w:val="20"/>
                <w:szCs w:val="20"/>
              </w:rPr>
              <w:t>Cena brutto</w:t>
            </w:r>
          </w:p>
          <w:p w:rsidR="00983AE0" w:rsidRPr="005E35E8" w:rsidRDefault="00983AE0" w:rsidP="00914CB6">
            <w:pPr>
              <w:spacing w:after="0"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5E35E8">
              <w:rPr>
                <w:b/>
                <w:sz w:val="16"/>
                <w:szCs w:val="16"/>
              </w:rPr>
              <w:t>/kolumna 2x6/</w:t>
            </w:r>
          </w:p>
        </w:tc>
      </w:tr>
      <w:tr w:rsidR="00983AE0" w:rsidRPr="005E35E8" w:rsidTr="00914CB6">
        <w:tc>
          <w:tcPr>
            <w:tcW w:w="2835" w:type="dxa"/>
            <w:gridSpan w:val="2"/>
            <w:shd w:val="pct20" w:color="auto" w:fill="auto"/>
            <w:vAlign w:val="center"/>
          </w:tcPr>
          <w:p w:rsidR="00983AE0" w:rsidRPr="005E35E8" w:rsidRDefault="00983AE0" w:rsidP="00914CB6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5E35E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pct20" w:color="auto" w:fill="auto"/>
            <w:vAlign w:val="center"/>
          </w:tcPr>
          <w:p w:rsidR="00983AE0" w:rsidRPr="005E35E8" w:rsidRDefault="00983AE0" w:rsidP="00914CB6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5E35E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pct20" w:color="auto" w:fill="auto"/>
            <w:vAlign w:val="center"/>
          </w:tcPr>
          <w:p w:rsidR="00983AE0" w:rsidRPr="005E35E8" w:rsidRDefault="00983AE0" w:rsidP="00914CB6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5E35E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pct20" w:color="auto" w:fill="auto"/>
            <w:vAlign w:val="center"/>
          </w:tcPr>
          <w:p w:rsidR="00983AE0" w:rsidRPr="005E35E8" w:rsidRDefault="00983AE0" w:rsidP="00914CB6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5E35E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pct20" w:color="auto" w:fill="auto"/>
          </w:tcPr>
          <w:p w:rsidR="00983AE0" w:rsidRPr="005E35E8" w:rsidRDefault="00983AE0" w:rsidP="00914CB6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5E35E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pct20" w:color="auto" w:fill="auto"/>
          </w:tcPr>
          <w:p w:rsidR="00983AE0" w:rsidRPr="005E35E8" w:rsidRDefault="00983AE0" w:rsidP="00914CB6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5E35E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pct20" w:color="auto" w:fill="auto"/>
          </w:tcPr>
          <w:p w:rsidR="00983AE0" w:rsidRPr="005E35E8" w:rsidRDefault="00983AE0" w:rsidP="00914CB6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5E35E8">
              <w:rPr>
                <w:b/>
                <w:sz w:val="20"/>
                <w:szCs w:val="20"/>
              </w:rPr>
              <w:t>7</w:t>
            </w:r>
          </w:p>
        </w:tc>
      </w:tr>
      <w:tr w:rsidR="00983AE0" w:rsidRPr="005E35E8" w:rsidTr="00914CB6">
        <w:trPr>
          <w:trHeight w:val="567"/>
        </w:trPr>
        <w:tc>
          <w:tcPr>
            <w:tcW w:w="600" w:type="dxa"/>
            <w:shd w:val="pct20" w:color="auto" w:fill="auto"/>
            <w:vAlign w:val="center"/>
          </w:tcPr>
          <w:p w:rsidR="00983AE0" w:rsidRPr="005E35E8" w:rsidRDefault="00983AE0" w:rsidP="00914CB6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5E35E8">
              <w:rPr>
                <w:sz w:val="20"/>
                <w:szCs w:val="20"/>
              </w:rPr>
              <w:t>1.</w:t>
            </w:r>
          </w:p>
        </w:tc>
        <w:tc>
          <w:tcPr>
            <w:tcW w:w="2235" w:type="dxa"/>
            <w:vAlign w:val="center"/>
          </w:tcPr>
          <w:p w:rsidR="00983AE0" w:rsidRPr="00574995" w:rsidRDefault="00983AE0" w:rsidP="00914CB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 w:rsidRPr="00574995">
              <w:rPr>
                <w:rFonts w:eastAsiaTheme="minorEastAsia"/>
                <w:sz w:val="20"/>
                <w:szCs w:val="20"/>
              </w:rPr>
              <w:t>Pomiar masowej gęstości energetycznej zdefiniowanej jako gęstość energetyczna w przeliczeniu na masę pełnego</w:t>
            </w:r>
          </w:p>
          <w:p w:rsidR="00983AE0" w:rsidRPr="00574995" w:rsidRDefault="00983AE0" w:rsidP="00914CB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 w:rsidRPr="00574995">
              <w:rPr>
                <w:rFonts w:eastAsiaTheme="minorEastAsia"/>
                <w:sz w:val="20"/>
                <w:szCs w:val="20"/>
              </w:rPr>
              <w:t>systemu zasobnika wodoru (opisane w punkcie 3. SOPZ)</w:t>
            </w:r>
          </w:p>
        </w:tc>
        <w:tc>
          <w:tcPr>
            <w:tcW w:w="1134" w:type="dxa"/>
            <w:vAlign w:val="center"/>
          </w:tcPr>
          <w:p w:rsidR="00983AE0" w:rsidRPr="005E35E8" w:rsidRDefault="00983AE0" w:rsidP="00914CB6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983AE0" w:rsidRPr="005E35E8" w:rsidRDefault="00983AE0" w:rsidP="00914CB6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83AE0" w:rsidRPr="005E35E8" w:rsidRDefault="00983AE0" w:rsidP="00914C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83AE0" w:rsidRPr="005E35E8" w:rsidRDefault="00983AE0" w:rsidP="00914C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83AE0" w:rsidRPr="005E35E8" w:rsidRDefault="00983AE0" w:rsidP="00914CB6">
            <w:pPr>
              <w:spacing w:after="0" w:line="240" w:lineRule="auto"/>
              <w:ind w:right="68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83AE0" w:rsidRPr="005E35E8" w:rsidRDefault="00983AE0" w:rsidP="00914CB6">
            <w:pPr>
              <w:spacing w:after="0" w:line="240" w:lineRule="auto"/>
              <w:ind w:right="681"/>
              <w:jc w:val="center"/>
              <w:rPr>
                <w:b/>
                <w:sz w:val="18"/>
                <w:szCs w:val="18"/>
              </w:rPr>
            </w:pPr>
          </w:p>
        </w:tc>
      </w:tr>
      <w:tr w:rsidR="00983AE0" w:rsidRPr="005E35E8" w:rsidTr="00914CB6">
        <w:trPr>
          <w:trHeight w:val="567"/>
        </w:trPr>
        <w:tc>
          <w:tcPr>
            <w:tcW w:w="600" w:type="dxa"/>
            <w:shd w:val="pct20" w:color="auto" w:fill="auto"/>
            <w:vAlign w:val="center"/>
          </w:tcPr>
          <w:p w:rsidR="00983AE0" w:rsidRPr="005E35E8" w:rsidRDefault="00983AE0" w:rsidP="00914CB6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5E35E8">
              <w:rPr>
                <w:sz w:val="20"/>
                <w:szCs w:val="20"/>
              </w:rPr>
              <w:t>2</w:t>
            </w:r>
          </w:p>
        </w:tc>
        <w:tc>
          <w:tcPr>
            <w:tcW w:w="2235" w:type="dxa"/>
            <w:vAlign w:val="center"/>
          </w:tcPr>
          <w:p w:rsidR="00983AE0" w:rsidRPr="00574995" w:rsidRDefault="00983AE0" w:rsidP="00914CB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 w:rsidRPr="00574995">
              <w:rPr>
                <w:rFonts w:eastAsiaTheme="minorEastAsia"/>
                <w:sz w:val="20"/>
                <w:szCs w:val="20"/>
              </w:rPr>
              <w:t>Pomiar objętościowej gęstości energetycznej zdefiniowanej jako gęstość energetyczna w przeliczeniu na objętość</w:t>
            </w:r>
          </w:p>
          <w:p w:rsidR="00983AE0" w:rsidRPr="00574995" w:rsidRDefault="00983AE0" w:rsidP="00914CB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 w:rsidRPr="00574995">
              <w:rPr>
                <w:rFonts w:eastAsiaTheme="minorEastAsia"/>
                <w:sz w:val="20"/>
                <w:szCs w:val="20"/>
              </w:rPr>
              <w:t>systemu zasobnika wodoru (opisane w punkcie 3. SOPZ)</w:t>
            </w:r>
          </w:p>
        </w:tc>
        <w:tc>
          <w:tcPr>
            <w:tcW w:w="1134" w:type="dxa"/>
            <w:vAlign w:val="center"/>
          </w:tcPr>
          <w:p w:rsidR="00983AE0" w:rsidRPr="005E35E8" w:rsidRDefault="00983AE0" w:rsidP="00914CB6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983AE0" w:rsidRPr="005E35E8" w:rsidRDefault="00983AE0" w:rsidP="00914CB6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83AE0" w:rsidRPr="005E35E8" w:rsidRDefault="00983AE0" w:rsidP="00914C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83AE0" w:rsidRPr="005E35E8" w:rsidRDefault="00983AE0" w:rsidP="00914C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83AE0" w:rsidRPr="005E35E8" w:rsidRDefault="00983AE0" w:rsidP="00914CB6">
            <w:pPr>
              <w:spacing w:after="0" w:line="240" w:lineRule="auto"/>
              <w:ind w:right="68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83AE0" w:rsidRPr="005E35E8" w:rsidRDefault="00983AE0" w:rsidP="00914CB6">
            <w:pPr>
              <w:spacing w:after="0" w:line="240" w:lineRule="auto"/>
              <w:ind w:right="681"/>
              <w:jc w:val="center"/>
              <w:rPr>
                <w:b/>
                <w:sz w:val="18"/>
                <w:szCs w:val="18"/>
              </w:rPr>
            </w:pPr>
          </w:p>
        </w:tc>
      </w:tr>
      <w:tr w:rsidR="00983AE0" w:rsidRPr="005E35E8" w:rsidTr="00914CB6">
        <w:trPr>
          <w:trHeight w:val="567"/>
        </w:trPr>
        <w:tc>
          <w:tcPr>
            <w:tcW w:w="600" w:type="dxa"/>
            <w:shd w:val="pct20" w:color="auto" w:fill="auto"/>
            <w:vAlign w:val="center"/>
          </w:tcPr>
          <w:p w:rsidR="00983AE0" w:rsidRPr="005E35E8" w:rsidRDefault="00983AE0" w:rsidP="00914CB6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5E35E8">
              <w:rPr>
                <w:sz w:val="20"/>
                <w:szCs w:val="20"/>
              </w:rPr>
              <w:t>3</w:t>
            </w:r>
          </w:p>
        </w:tc>
        <w:tc>
          <w:tcPr>
            <w:tcW w:w="2235" w:type="dxa"/>
            <w:vAlign w:val="center"/>
          </w:tcPr>
          <w:p w:rsidR="00983AE0" w:rsidRPr="00574995" w:rsidRDefault="00983AE0" w:rsidP="00914CB6">
            <w:pPr>
              <w:spacing w:after="0" w:line="240" w:lineRule="auto"/>
              <w:contextualSpacing/>
              <w:rPr>
                <w:b/>
                <w:iCs/>
                <w:sz w:val="20"/>
                <w:szCs w:val="20"/>
              </w:rPr>
            </w:pPr>
            <w:r w:rsidRPr="00574995">
              <w:rPr>
                <w:rFonts w:eastAsiaTheme="minorEastAsia"/>
                <w:sz w:val="20"/>
                <w:szCs w:val="20"/>
              </w:rPr>
              <w:t>Określenie właściwości jakościowych wodoru na wyjściu z systemu zasobnika wodoru – weryfikacja jakości zgodnie z normą SAE J2719 (opisane w punkcie 3. SOPZ)</w:t>
            </w:r>
          </w:p>
        </w:tc>
        <w:tc>
          <w:tcPr>
            <w:tcW w:w="1134" w:type="dxa"/>
            <w:vAlign w:val="center"/>
          </w:tcPr>
          <w:p w:rsidR="00983AE0" w:rsidRPr="005E35E8" w:rsidRDefault="00983AE0" w:rsidP="00914CB6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983AE0" w:rsidRPr="005E35E8" w:rsidRDefault="00983AE0" w:rsidP="00914CB6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83AE0" w:rsidRPr="005E35E8" w:rsidRDefault="00983AE0" w:rsidP="00914C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83AE0" w:rsidRPr="005E35E8" w:rsidRDefault="00983AE0" w:rsidP="00914C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83AE0" w:rsidRPr="005E35E8" w:rsidRDefault="00983AE0" w:rsidP="00914CB6">
            <w:pPr>
              <w:spacing w:after="0" w:line="240" w:lineRule="auto"/>
              <w:ind w:right="68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83AE0" w:rsidRPr="005E35E8" w:rsidRDefault="00983AE0" w:rsidP="00914CB6">
            <w:pPr>
              <w:spacing w:after="0" w:line="240" w:lineRule="auto"/>
              <w:ind w:right="681"/>
              <w:jc w:val="center"/>
              <w:rPr>
                <w:b/>
                <w:sz w:val="18"/>
                <w:szCs w:val="18"/>
              </w:rPr>
            </w:pPr>
          </w:p>
        </w:tc>
      </w:tr>
      <w:tr w:rsidR="00983AE0" w:rsidRPr="005E35E8" w:rsidTr="00574775">
        <w:trPr>
          <w:trHeight w:val="567"/>
        </w:trPr>
        <w:tc>
          <w:tcPr>
            <w:tcW w:w="60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983AE0" w:rsidRPr="005E35E8" w:rsidRDefault="00983AE0" w:rsidP="00914CB6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5E35E8">
              <w:rPr>
                <w:sz w:val="20"/>
                <w:szCs w:val="20"/>
              </w:rPr>
              <w:t>4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983AE0" w:rsidRPr="00574995" w:rsidRDefault="00983AE0" w:rsidP="00914CB6">
            <w:pPr>
              <w:spacing w:after="0" w:line="240" w:lineRule="auto"/>
              <w:contextualSpacing/>
              <w:rPr>
                <w:b/>
                <w:iCs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Określenie fizycznych warunków </w:t>
            </w:r>
            <w:r w:rsidRPr="00574995">
              <w:rPr>
                <w:rFonts w:eastAsiaTheme="minorEastAsia"/>
                <w:sz w:val="20"/>
                <w:szCs w:val="20"/>
              </w:rPr>
              <w:t>przechowywanego wodoru – jego ciśnienia i temperatury (opisane w punkcie 3. SOPZ)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Pr="00C55AEF">
              <w:rPr>
                <w:rFonts w:eastAsiaTheme="minorEastAsia"/>
                <w:sz w:val="20"/>
                <w:szCs w:val="20"/>
              </w:rPr>
              <w:t>od -25 do 40 [st. C - zakres]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83AE0" w:rsidRPr="005E35E8" w:rsidRDefault="00983AE0" w:rsidP="00914CB6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83AE0" w:rsidRPr="005E35E8" w:rsidRDefault="00983AE0" w:rsidP="00914CB6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83AE0" w:rsidRPr="005E35E8" w:rsidRDefault="00983AE0" w:rsidP="00914C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83AE0" w:rsidRPr="005E35E8" w:rsidRDefault="00983AE0" w:rsidP="00914C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83AE0" w:rsidRPr="005E35E8" w:rsidRDefault="00983AE0" w:rsidP="00914CB6">
            <w:pPr>
              <w:spacing w:after="0" w:line="240" w:lineRule="auto"/>
              <w:ind w:right="68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83AE0" w:rsidRPr="005E35E8" w:rsidRDefault="00983AE0" w:rsidP="00914CB6">
            <w:pPr>
              <w:spacing w:after="0" w:line="240" w:lineRule="auto"/>
              <w:ind w:right="681"/>
              <w:jc w:val="center"/>
              <w:rPr>
                <w:b/>
                <w:sz w:val="18"/>
                <w:szCs w:val="18"/>
              </w:rPr>
            </w:pPr>
          </w:p>
        </w:tc>
      </w:tr>
      <w:tr w:rsidR="00983AE0" w:rsidRPr="005E35E8" w:rsidTr="00574775">
        <w:trPr>
          <w:trHeight w:val="56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83AE0" w:rsidRPr="005E35E8" w:rsidRDefault="00983AE0" w:rsidP="00914CB6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E0" w:rsidRPr="00574995" w:rsidRDefault="00983AE0" w:rsidP="00914CB6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Weryfikacja ż</w:t>
            </w:r>
            <w:r w:rsidRPr="0062396A">
              <w:rPr>
                <w:rFonts w:eastAsiaTheme="minorEastAsia"/>
                <w:sz w:val="20"/>
                <w:szCs w:val="20"/>
              </w:rPr>
              <w:t>ywotnoś</w:t>
            </w:r>
            <w:r>
              <w:rPr>
                <w:rFonts w:eastAsiaTheme="minorEastAsia"/>
                <w:sz w:val="20"/>
                <w:szCs w:val="20"/>
              </w:rPr>
              <w:t>ci</w:t>
            </w:r>
            <w:r w:rsidRPr="0062396A">
              <w:rPr>
                <w:rFonts w:eastAsiaTheme="minorEastAsia"/>
                <w:sz w:val="20"/>
                <w:szCs w:val="20"/>
              </w:rPr>
              <w:t xml:space="preserve"> systemu zasobnika wodoru, rozumian</w:t>
            </w:r>
            <w:r>
              <w:rPr>
                <w:rFonts w:eastAsiaTheme="minorEastAsia"/>
                <w:sz w:val="20"/>
                <w:szCs w:val="20"/>
              </w:rPr>
              <w:t>ej</w:t>
            </w:r>
            <w:r w:rsidRPr="0062396A">
              <w:rPr>
                <w:rFonts w:eastAsiaTheme="minorEastAsia"/>
                <w:sz w:val="20"/>
                <w:szCs w:val="20"/>
              </w:rPr>
              <w:t xml:space="preserve"> jako gwarantowan</w:t>
            </w:r>
            <w:r>
              <w:rPr>
                <w:rFonts w:eastAsiaTheme="minorEastAsia"/>
                <w:sz w:val="20"/>
                <w:szCs w:val="20"/>
              </w:rPr>
              <w:t>ej</w:t>
            </w:r>
            <w:r w:rsidRPr="0062396A">
              <w:rPr>
                <w:rFonts w:eastAsiaTheme="minorEastAsia"/>
                <w:sz w:val="20"/>
                <w:szCs w:val="20"/>
              </w:rPr>
              <w:t xml:space="preserve"> liczba napełnień systemu zasobnika od minimalnego do maksymalnego </w:t>
            </w:r>
            <w:r w:rsidRPr="0062396A">
              <w:rPr>
                <w:rFonts w:eastAsiaTheme="minorEastAsia"/>
                <w:sz w:val="20"/>
                <w:szCs w:val="20"/>
              </w:rPr>
              <w:lastRenderedPageBreak/>
              <w:t>poziomu roboczego wodoru w SZW</w:t>
            </w:r>
            <w:r>
              <w:rPr>
                <w:rFonts w:eastAsiaTheme="minorEastAsia"/>
                <w:sz w:val="20"/>
                <w:szCs w:val="20"/>
              </w:rPr>
              <w:t xml:space="preserve"> (min. 1000 cykli)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E0" w:rsidRDefault="00983AE0" w:rsidP="00914CB6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E0" w:rsidRPr="005E35E8" w:rsidRDefault="00983AE0" w:rsidP="00914CB6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E0" w:rsidRPr="005E35E8" w:rsidRDefault="00983AE0" w:rsidP="00914C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E0" w:rsidRPr="005E35E8" w:rsidRDefault="00983AE0" w:rsidP="00914C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E0" w:rsidRPr="005E35E8" w:rsidRDefault="00983AE0" w:rsidP="00914CB6">
            <w:pPr>
              <w:spacing w:after="0" w:line="240" w:lineRule="auto"/>
              <w:ind w:right="68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E0" w:rsidRPr="005E35E8" w:rsidRDefault="00983AE0" w:rsidP="00914CB6">
            <w:pPr>
              <w:spacing w:after="0" w:line="240" w:lineRule="auto"/>
              <w:ind w:right="681"/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983AE0" w:rsidRPr="005E35E8" w:rsidTr="00574775">
        <w:trPr>
          <w:trHeight w:val="567"/>
        </w:trPr>
        <w:tc>
          <w:tcPr>
            <w:tcW w:w="600" w:type="dxa"/>
            <w:tcBorders>
              <w:top w:val="single" w:sz="4" w:space="0" w:color="auto"/>
            </w:tcBorders>
            <w:shd w:val="pct20" w:color="auto" w:fill="auto"/>
            <w:vAlign w:val="center"/>
          </w:tcPr>
          <w:p w:rsidR="00983AE0" w:rsidRPr="005E35E8" w:rsidRDefault="00983AE0" w:rsidP="00914CB6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:rsidR="00983AE0" w:rsidRPr="00574995" w:rsidRDefault="00983AE0" w:rsidP="00914CB6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  <w:r w:rsidRPr="0062396A">
              <w:rPr>
                <w:rFonts w:eastAsiaTheme="minorEastAsia"/>
                <w:sz w:val="20"/>
                <w:szCs w:val="20"/>
              </w:rPr>
              <w:t>Szybkość ładowania systemu wodorem</w:t>
            </w:r>
            <w:r>
              <w:rPr>
                <w:rFonts w:eastAsiaTheme="minorEastAsia"/>
                <w:sz w:val="20"/>
                <w:szCs w:val="20"/>
              </w:rPr>
              <w:t xml:space="preserve"> – zgodnie z Załącznikiem 1 do SIWZ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83AE0" w:rsidRDefault="00983AE0" w:rsidP="00914CB6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83AE0" w:rsidRPr="005E35E8" w:rsidRDefault="00983AE0" w:rsidP="00914CB6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83AE0" w:rsidRPr="005E35E8" w:rsidRDefault="00983AE0" w:rsidP="00914C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983AE0" w:rsidRPr="005E35E8" w:rsidRDefault="00983AE0" w:rsidP="00914C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83AE0" w:rsidRPr="005E35E8" w:rsidRDefault="00983AE0" w:rsidP="00914CB6">
            <w:pPr>
              <w:spacing w:after="0" w:line="240" w:lineRule="auto"/>
              <w:ind w:right="68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983AE0" w:rsidRPr="005E35E8" w:rsidRDefault="00983AE0" w:rsidP="00914CB6">
            <w:pPr>
              <w:spacing w:after="0" w:line="240" w:lineRule="auto"/>
              <w:ind w:right="681"/>
              <w:jc w:val="center"/>
              <w:rPr>
                <w:b/>
                <w:sz w:val="18"/>
                <w:szCs w:val="18"/>
              </w:rPr>
            </w:pPr>
          </w:p>
        </w:tc>
      </w:tr>
      <w:tr w:rsidR="00983AE0" w:rsidRPr="005E35E8" w:rsidTr="00914CB6">
        <w:trPr>
          <w:trHeight w:val="567"/>
        </w:trPr>
        <w:tc>
          <w:tcPr>
            <w:tcW w:w="60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983AE0" w:rsidRPr="005E35E8" w:rsidRDefault="00983AE0" w:rsidP="00914CB6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983AE0" w:rsidRPr="00574995" w:rsidRDefault="00983AE0" w:rsidP="00914CB6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  <w:r w:rsidRPr="0062396A">
              <w:rPr>
                <w:rFonts w:eastAsiaTheme="minorEastAsia"/>
                <w:sz w:val="20"/>
                <w:szCs w:val="20"/>
              </w:rPr>
              <w:t>Test odległości dla Obiektu Mobilnego</w:t>
            </w:r>
            <w:r>
              <w:rPr>
                <w:rFonts w:eastAsiaTheme="minorEastAsia"/>
                <w:sz w:val="20"/>
                <w:szCs w:val="20"/>
              </w:rPr>
              <w:t>, zgodnie z Załącznikiem 1 do SIWZ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83AE0" w:rsidRDefault="00983AE0" w:rsidP="00914CB6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83AE0" w:rsidRPr="005E35E8" w:rsidRDefault="00983AE0" w:rsidP="00914CB6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83AE0" w:rsidRPr="005E35E8" w:rsidRDefault="00983AE0" w:rsidP="00914C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83AE0" w:rsidRPr="005E35E8" w:rsidRDefault="00983AE0" w:rsidP="00914C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83AE0" w:rsidRPr="005E35E8" w:rsidRDefault="00983AE0" w:rsidP="00914CB6">
            <w:pPr>
              <w:spacing w:after="0" w:line="240" w:lineRule="auto"/>
              <w:ind w:right="68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83AE0" w:rsidRPr="005E35E8" w:rsidRDefault="00983AE0" w:rsidP="00914CB6">
            <w:pPr>
              <w:spacing w:after="0" w:line="240" w:lineRule="auto"/>
              <w:ind w:right="681"/>
              <w:jc w:val="center"/>
              <w:rPr>
                <w:b/>
                <w:sz w:val="18"/>
                <w:szCs w:val="18"/>
              </w:rPr>
            </w:pPr>
          </w:p>
        </w:tc>
      </w:tr>
      <w:tr w:rsidR="00983AE0" w:rsidRPr="005E35E8" w:rsidTr="00914CB6">
        <w:trPr>
          <w:trHeight w:val="56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83AE0" w:rsidRDefault="00983AE0" w:rsidP="00914CB6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E0" w:rsidRDefault="00983AE0" w:rsidP="00914CB6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  <w:r w:rsidRPr="00C55AEF">
              <w:rPr>
                <w:rFonts w:eastAsiaTheme="minorEastAsia"/>
                <w:sz w:val="20"/>
                <w:szCs w:val="20"/>
              </w:rPr>
              <w:t>Szczytowa moc elektryczna uzyskana z ogniwa paliwowego w Obiekcie Mobilnym w trakcie demonstracji</w:t>
            </w:r>
            <w:r>
              <w:rPr>
                <w:rFonts w:eastAsiaTheme="minorEastAsia"/>
                <w:sz w:val="20"/>
                <w:szCs w:val="20"/>
              </w:rPr>
              <w:t xml:space="preserve"> – min. 2000 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E0" w:rsidRDefault="00983AE0" w:rsidP="00914CB6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E0" w:rsidRPr="005E35E8" w:rsidRDefault="00983AE0" w:rsidP="00914CB6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E0" w:rsidRPr="005E35E8" w:rsidRDefault="00983AE0" w:rsidP="00914C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E0" w:rsidRPr="005E35E8" w:rsidRDefault="00983AE0" w:rsidP="00914C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E0" w:rsidRPr="005E35E8" w:rsidRDefault="00983AE0" w:rsidP="00914CB6">
            <w:pPr>
              <w:spacing w:after="0" w:line="240" w:lineRule="auto"/>
              <w:ind w:right="68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E0" w:rsidRPr="005E35E8" w:rsidRDefault="00983AE0" w:rsidP="00914CB6">
            <w:pPr>
              <w:spacing w:after="0" w:line="240" w:lineRule="auto"/>
              <w:ind w:right="681"/>
              <w:jc w:val="center"/>
              <w:rPr>
                <w:b/>
                <w:sz w:val="18"/>
                <w:szCs w:val="18"/>
              </w:rPr>
            </w:pPr>
          </w:p>
        </w:tc>
      </w:tr>
      <w:tr w:rsidR="00983AE0" w:rsidRPr="005E35E8" w:rsidTr="00914CB6">
        <w:trPr>
          <w:trHeight w:val="56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83AE0" w:rsidRDefault="00983AE0" w:rsidP="00914CB6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E0" w:rsidRPr="00A64121" w:rsidRDefault="00983AE0" w:rsidP="00914CB6">
            <w:pPr>
              <w:spacing w:line="276" w:lineRule="auto"/>
            </w:pPr>
            <w:r w:rsidRPr="0062396A">
              <w:rPr>
                <w:rFonts w:eastAsiaTheme="minorEastAsia"/>
                <w:sz w:val="20"/>
                <w:szCs w:val="20"/>
              </w:rPr>
              <w:t xml:space="preserve">Efektywność energetyczna  </w:t>
            </w:r>
          </w:p>
          <w:p w:rsidR="00983AE0" w:rsidRPr="00A64121" w:rsidRDefault="00574775" w:rsidP="00914CB6">
            <w:pPr>
              <w:spacing w:line="276" w:lineRule="auto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ϵ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eff 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out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in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ext</m:t>
                      </m:r>
                    </m:sub>
                  </m:sSub>
                </m:den>
              </m:f>
            </m:oMath>
            <w:r w:rsidR="00983AE0" w:rsidRPr="00A64121">
              <w:rPr>
                <w:rFonts w:eastAsiaTheme="minorEastAsia"/>
              </w:rPr>
              <w:t xml:space="preserve"> </w:t>
            </w:r>
          </w:p>
          <w:p w:rsidR="00983AE0" w:rsidRPr="0062396A" w:rsidRDefault="00983AE0" w:rsidP="00914CB6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62396A">
              <w:rPr>
                <w:rFonts w:eastAsiaTheme="minorEastAsia"/>
                <w:sz w:val="20"/>
                <w:szCs w:val="20"/>
              </w:rPr>
              <w:t>jednego cyklu pracy zasobnika</w:t>
            </w:r>
            <w:r>
              <w:rPr>
                <w:rFonts w:eastAsiaTheme="minorEastAsia"/>
                <w:sz w:val="20"/>
                <w:szCs w:val="20"/>
              </w:rPr>
              <w:t>, zgodnie z Załącznikiem 1 do SIWZ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E0" w:rsidRDefault="00983AE0" w:rsidP="00914CB6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E0" w:rsidRPr="005E35E8" w:rsidRDefault="00983AE0" w:rsidP="00914CB6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E0" w:rsidRPr="005E35E8" w:rsidRDefault="00983AE0" w:rsidP="00914C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E0" w:rsidRPr="005E35E8" w:rsidRDefault="00983AE0" w:rsidP="00914C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E0" w:rsidRPr="005E35E8" w:rsidRDefault="00983AE0" w:rsidP="00914CB6">
            <w:pPr>
              <w:spacing w:after="0" w:line="240" w:lineRule="auto"/>
              <w:ind w:right="68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E0" w:rsidRPr="005E35E8" w:rsidRDefault="00983AE0" w:rsidP="00914CB6">
            <w:pPr>
              <w:spacing w:after="0" w:line="240" w:lineRule="auto"/>
              <w:ind w:right="681"/>
              <w:jc w:val="center"/>
              <w:rPr>
                <w:b/>
                <w:sz w:val="18"/>
                <w:szCs w:val="18"/>
              </w:rPr>
            </w:pPr>
          </w:p>
        </w:tc>
      </w:tr>
      <w:tr w:rsidR="00983AE0" w:rsidRPr="005E35E8" w:rsidTr="00914CB6">
        <w:trPr>
          <w:trHeight w:val="567"/>
        </w:trPr>
        <w:tc>
          <w:tcPr>
            <w:tcW w:w="8080" w:type="dxa"/>
            <w:gridSpan w:val="7"/>
            <w:tcBorders>
              <w:top w:val="single" w:sz="4" w:space="0" w:color="auto"/>
            </w:tcBorders>
            <w:shd w:val="pct20" w:color="auto" w:fill="auto"/>
            <w:vAlign w:val="center"/>
          </w:tcPr>
          <w:p w:rsidR="00983AE0" w:rsidRPr="005E35E8" w:rsidRDefault="00983AE0" w:rsidP="00914CB6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5E35E8">
              <w:rPr>
                <w:b/>
                <w:sz w:val="18"/>
                <w:szCs w:val="18"/>
              </w:rPr>
              <w:t>CENA CAŁKOWITA BRUTTO:</w:t>
            </w:r>
          </w:p>
          <w:p w:rsidR="00983AE0" w:rsidRPr="005E35E8" w:rsidRDefault="00983AE0" w:rsidP="00914CB6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5E35E8">
              <w:rPr>
                <w:b/>
                <w:sz w:val="18"/>
                <w:szCs w:val="18"/>
              </w:rPr>
              <w:t xml:space="preserve">(suma </w:t>
            </w:r>
            <w:r>
              <w:rPr>
                <w:b/>
                <w:sz w:val="18"/>
                <w:szCs w:val="18"/>
              </w:rPr>
              <w:t xml:space="preserve">wierszy z </w:t>
            </w:r>
            <w:r w:rsidRPr="005E35E8">
              <w:rPr>
                <w:b/>
                <w:sz w:val="18"/>
                <w:szCs w:val="18"/>
              </w:rPr>
              <w:t>kolumny numer 7)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983AE0" w:rsidRPr="005E35E8" w:rsidRDefault="00983AE0" w:rsidP="00914CB6">
            <w:pPr>
              <w:spacing w:after="0" w:line="240" w:lineRule="auto"/>
              <w:ind w:right="681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7C188E" w:rsidRDefault="007C188E" w:rsidP="00F34F74">
      <w:pPr>
        <w:spacing w:after="0" w:line="360" w:lineRule="auto"/>
        <w:ind w:right="-23"/>
        <w:rPr>
          <w:rFonts w:ascii="Times New Roman" w:eastAsia="Times New Roman" w:hAnsi="Times New Roman" w:cs="Times New Roman"/>
          <w:b/>
          <w:iCs/>
          <w:lang w:val="x-none" w:eastAsia="x-none"/>
        </w:rPr>
      </w:pPr>
    </w:p>
    <w:p w:rsidR="00F34F74" w:rsidRPr="007C188E" w:rsidRDefault="00F34F74" w:rsidP="00F34F74">
      <w:pPr>
        <w:spacing w:after="0" w:line="360" w:lineRule="auto"/>
        <w:ind w:right="-23"/>
        <w:rPr>
          <w:rFonts w:ascii="Times New Roman" w:eastAsia="Times New Roman" w:hAnsi="Times New Roman" w:cs="Times New Roman"/>
          <w:b/>
          <w:iCs/>
          <w:lang w:val="x-none" w:eastAsia="x-none"/>
        </w:rPr>
      </w:pPr>
    </w:p>
    <w:p w:rsidR="007C188E" w:rsidRPr="007C188E" w:rsidRDefault="007C188E" w:rsidP="00F34F74">
      <w:pPr>
        <w:spacing w:after="0" w:line="360" w:lineRule="auto"/>
        <w:ind w:right="-23"/>
        <w:rPr>
          <w:rFonts w:ascii="Times New Roman" w:eastAsia="Times New Roman" w:hAnsi="Times New Roman" w:cs="Times New Roman"/>
          <w:b/>
          <w:iCs/>
          <w:color w:val="000000"/>
          <w:u w:val="single"/>
          <w:lang w:eastAsia="pl-PL"/>
        </w:rPr>
      </w:pPr>
      <w:r w:rsidRPr="007C188E">
        <w:rPr>
          <w:rFonts w:ascii="Times New Roman" w:eastAsia="Times New Roman" w:hAnsi="Times New Roman" w:cs="Times New Roman"/>
          <w:b/>
          <w:iCs/>
          <w:color w:val="000000"/>
          <w:u w:val="single"/>
          <w:lang w:eastAsia="pl-PL"/>
        </w:rPr>
        <w:t>Wartość oferty:</w:t>
      </w:r>
    </w:p>
    <w:p w:rsidR="007C188E" w:rsidRDefault="007C188E" w:rsidP="00F34F74">
      <w:pPr>
        <w:spacing w:after="0" w:line="360" w:lineRule="auto"/>
        <w:ind w:right="-23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7C188E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Całkowita </w:t>
      </w:r>
      <w:r>
        <w:rPr>
          <w:rFonts w:ascii="Times New Roman" w:eastAsia="Times New Roman" w:hAnsi="Times New Roman" w:cs="Times New Roman"/>
          <w:iCs/>
          <w:color w:val="000000"/>
          <w:lang w:eastAsia="pl-PL"/>
        </w:rPr>
        <w:t>c</w:t>
      </w:r>
      <w:r w:rsidRPr="007C188E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ena </w:t>
      </w:r>
      <w:r>
        <w:rPr>
          <w:rFonts w:ascii="Times New Roman" w:eastAsia="Times New Roman" w:hAnsi="Times New Roman" w:cs="Times New Roman"/>
          <w:iCs/>
          <w:color w:val="000000"/>
          <w:lang w:eastAsia="pl-PL"/>
        </w:rPr>
        <w:t>netto ……………………………… zł.</w:t>
      </w:r>
    </w:p>
    <w:p w:rsidR="007C188E" w:rsidRDefault="007C188E" w:rsidP="00F34F74">
      <w:pPr>
        <w:spacing w:after="0" w:line="360" w:lineRule="auto"/>
        <w:ind w:right="-23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lang w:eastAsia="pl-PL"/>
        </w:rPr>
        <w:t>(słownie całkowita cena netto</w:t>
      </w:r>
      <w:r w:rsidR="00574775">
        <w:rPr>
          <w:rFonts w:ascii="Times New Roman" w:eastAsia="Times New Roman" w:hAnsi="Times New Roman" w:cs="Times New Roman"/>
          <w:iCs/>
          <w:color w:val="000000"/>
          <w:lang w:eastAsia="pl-PL"/>
        </w:rPr>
        <w:t>:</w:t>
      </w:r>
      <w:r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 …………………….….. zł.)</w:t>
      </w:r>
    </w:p>
    <w:p w:rsidR="007C188E" w:rsidRDefault="007C188E" w:rsidP="00F34F74">
      <w:pPr>
        <w:spacing w:after="0" w:line="360" w:lineRule="auto"/>
        <w:ind w:right="-23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lang w:eastAsia="pl-PL"/>
        </w:rPr>
        <w:t>Wartość podatku Vat ………….…. zł (….%)</w:t>
      </w:r>
    </w:p>
    <w:p w:rsidR="007C188E" w:rsidRDefault="00574775" w:rsidP="00F34F74">
      <w:pPr>
        <w:spacing w:after="0" w:line="360" w:lineRule="auto"/>
        <w:ind w:right="-23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lang w:eastAsia="pl-PL"/>
        </w:rPr>
        <w:t>(sł</w:t>
      </w:r>
      <w:r w:rsidR="007C188E">
        <w:rPr>
          <w:rFonts w:ascii="Times New Roman" w:eastAsia="Times New Roman" w:hAnsi="Times New Roman" w:cs="Times New Roman"/>
          <w:iCs/>
          <w:color w:val="000000"/>
          <w:lang w:eastAsia="pl-PL"/>
        </w:rPr>
        <w:t>ownie wartość podatku Vat</w:t>
      </w:r>
      <w:r>
        <w:rPr>
          <w:rFonts w:ascii="Times New Roman" w:eastAsia="Times New Roman" w:hAnsi="Times New Roman" w:cs="Times New Roman"/>
          <w:iCs/>
          <w:color w:val="000000"/>
          <w:lang w:eastAsia="pl-PL"/>
        </w:rPr>
        <w:t>:</w:t>
      </w:r>
      <w:r w:rsidR="007C188E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 ……………………. zł.)</w:t>
      </w:r>
    </w:p>
    <w:p w:rsidR="007C188E" w:rsidRPr="007C188E" w:rsidRDefault="007C188E" w:rsidP="00F34F74">
      <w:pPr>
        <w:spacing w:after="0" w:line="360" w:lineRule="auto"/>
        <w:ind w:right="-23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Całkowita cena </w:t>
      </w:r>
      <w:r w:rsidRPr="007C188E">
        <w:rPr>
          <w:rFonts w:ascii="Times New Roman" w:eastAsia="Times New Roman" w:hAnsi="Times New Roman" w:cs="Times New Roman"/>
          <w:iCs/>
          <w:color w:val="000000"/>
          <w:lang w:eastAsia="pl-PL"/>
        </w:rPr>
        <w:t>brutto (cena netto + wartość podatku VAT): …………………………….… zł.</w:t>
      </w:r>
    </w:p>
    <w:p w:rsidR="007C188E" w:rsidRPr="007C188E" w:rsidRDefault="007C188E" w:rsidP="00F34F74">
      <w:pPr>
        <w:spacing w:after="0" w:line="360" w:lineRule="auto"/>
        <w:ind w:right="-23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7C188E">
        <w:rPr>
          <w:rFonts w:ascii="Times New Roman" w:eastAsia="Times New Roman" w:hAnsi="Times New Roman" w:cs="Times New Roman"/>
          <w:iCs/>
          <w:color w:val="000000"/>
          <w:lang w:eastAsia="pl-PL"/>
        </w:rPr>
        <w:t>(słownie cena brutto: …………………………………………………………...) zł.</w:t>
      </w:r>
    </w:p>
    <w:p w:rsidR="007C188E" w:rsidRPr="007C188E" w:rsidRDefault="007C188E" w:rsidP="00574775">
      <w:pPr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188E">
        <w:rPr>
          <w:rFonts w:ascii="Times New Roman" w:eastAsia="Times New Roman" w:hAnsi="Times New Roman" w:cs="Times New Roman"/>
          <w:color w:val="000000"/>
          <w:lang w:eastAsia="pl-PL"/>
        </w:rPr>
        <w:t>Oświadczamy, że cena oferty brutto jest ceną obejmującą wszystki</w:t>
      </w:r>
      <w:r>
        <w:rPr>
          <w:rFonts w:ascii="Times New Roman" w:eastAsia="Times New Roman" w:hAnsi="Times New Roman" w:cs="Times New Roman"/>
          <w:color w:val="000000"/>
          <w:lang w:eastAsia="pl-PL"/>
        </w:rPr>
        <w:t>e koszty i składniki związane z </w:t>
      </w:r>
      <w:r w:rsidRPr="007C188E">
        <w:rPr>
          <w:rFonts w:ascii="Times New Roman" w:eastAsia="Times New Roman" w:hAnsi="Times New Roman" w:cs="Times New Roman"/>
          <w:color w:val="000000"/>
          <w:lang w:eastAsia="pl-PL"/>
        </w:rPr>
        <w:t>realizacją zamówienia (w tym m.in. ewentualne opusty i rabaty).</w:t>
      </w:r>
    </w:p>
    <w:p w:rsidR="00724C08" w:rsidRPr="00724C08" w:rsidRDefault="00724C08" w:rsidP="00F34F74">
      <w:pPr>
        <w:spacing w:after="0" w:line="360" w:lineRule="auto"/>
        <w:ind w:right="423"/>
        <w:rPr>
          <w:rFonts w:ascii="Times New Roman" w:eastAsia="Times New Roman" w:hAnsi="Times New Roman" w:cs="Times New Roman"/>
          <w:lang w:eastAsia="pl-PL"/>
        </w:rPr>
      </w:pPr>
    </w:p>
    <w:p w:rsidR="00724C08" w:rsidRPr="00724C08" w:rsidRDefault="00724C08" w:rsidP="00F34F74">
      <w:pPr>
        <w:spacing w:after="0" w:line="360" w:lineRule="auto"/>
        <w:ind w:right="423"/>
        <w:rPr>
          <w:rFonts w:ascii="Times New Roman" w:eastAsia="Times New Roman" w:hAnsi="Times New Roman" w:cs="Times New Roman"/>
          <w:lang w:eastAsia="pl-PL"/>
        </w:rPr>
      </w:pPr>
      <w:r w:rsidRPr="00724C08">
        <w:rPr>
          <w:rFonts w:ascii="Times New Roman" w:eastAsia="Times New Roman" w:hAnsi="Times New Roman" w:cs="Times New Roman"/>
          <w:lang w:eastAsia="pl-PL"/>
        </w:rPr>
        <w:t>Oświadczamy, że:</w:t>
      </w:r>
    </w:p>
    <w:p w:rsidR="00724C08" w:rsidRPr="00724C08" w:rsidRDefault="00724C08" w:rsidP="00F34F74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24C08">
        <w:rPr>
          <w:rFonts w:ascii="Times New Roman" w:eastAsia="Times New Roman" w:hAnsi="Times New Roman" w:cs="Times New Roman"/>
          <w:lang w:eastAsia="pl-PL"/>
        </w:rPr>
        <w:t>Nie wnosimy/wnoszę żadnych zastrzeżeń do zapytania o wycenę.</w:t>
      </w:r>
    </w:p>
    <w:p w:rsidR="00724C08" w:rsidRPr="00724C08" w:rsidRDefault="00724C08" w:rsidP="00F34F74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24C08">
        <w:rPr>
          <w:rFonts w:ascii="Times New Roman" w:eastAsia="Times New Roman" w:hAnsi="Times New Roman" w:cs="Times New Roman"/>
          <w:lang w:eastAsia="pl-PL"/>
        </w:rPr>
        <w:lastRenderedPageBreak/>
        <w:t>Przyjmujemy/przyjmuję do wiadomości, że:</w:t>
      </w:r>
    </w:p>
    <w:p w:rsidR="00724C08" w:rsidRPr="00724C08" w:rsidRDefault="00724C08" w:rsidP="00F34F7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4C08">
        <w:rPr>
          <w:rFonts w:ascii="Times New Roman" w:eastAsia="Times New Roman" w:hAnsi="Times New Roman" w:cs="Times New Roman"/>
          <w:lang w:eastAsia="pl-PL"/>
        </w:rPr>
        <w:t>Złożenie zapytania o wycenę, jak też otrzymanie w jego wyniku odpowiedzi nie jest równoznaczne z udzieleniem zamówienia przez Narodowe Centrum Badań i Rozwoju (nie rodzi skutków w postaci zawarcia umowy).</w:t>
      </w:r>
    </w:p>
    <w:p w:rsidR="00724C08" w:rsidRPr="00724C08" w:rsidRDefault="00724C08" w:rsidP="00F34F7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4C08">
        <w:rPr>
          <w:rFonts w:ascii="Times New Roman" w:eastAsia="Times New Roman" w:hAnsi="Times New Roman" w:cs="Times New Roman"/>
          <w:lang w:eastAsia="pl-PL"/>
        </w:rPr>
        <w:t>Powyższe zapytanie nie stanowi oferty w rozumieniu Kodeksu cywilnego.</w:t>
      </w:r>
    </w:p>
    <w:p w:rsidR="00724C08" w:rsidRPr="00724C08" w:rsidRDefault="00724C08" w:rsidP="00F34F7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724C08">
        <w:rPr>
          <w:rFonts w:ascii="Times New Roman" w:eastAsia="Calibri" w:hAnsi="Times New Roman" w:cs="Times New Roman"/>
          <w:lang w:eastAsia="pl-PL"/>
        </w:rPr>
        <w:t>Oświadczam, że wypełniliśmy/</w:t>
      </w:r>
      <w:r w:rsidR="00F34F74">
        <w:rPr>
          <w:rFonts w:ascii="Times New Roman" w:eastAsia="Calibri" w:hAnsi="Times New Roman" w:cs="Times New Roman"/>
          <w:lang w:eastAsia="pl-PL"/>
        </w:rPr>
        <w:t xml:space="preserve"> </w:t>
      </w:r>
      <w:r w:rsidRPr="00724C08">
        <w:rPr>
          <w:rFonts w:ascii="Times New Roman" w:eastAsia="Calibri" w:hAnsi="Times New Roman" w:cs="Times New Roman"/>
          <w:lang w:eastAsia="pl-PL"/>
        </w:rPr>
        <w:t>wypełniłem/-am obowiązki informacyjne przewidziane w art. 13 lub art. 14 RODO*) wobec osób fizycznych, od których dane osobowe bezpośrednio lub pośrednio pozyskałem w celu złożenia wyceny w niniejszym postępowaniu.</w:t>
      </w:r>
    </w:p>
    <w:p w:rsidR="00724C08" w:rsidRPr="00724C08" w:rsidRDefault="00724C08" w:rsidP="00F34F74">
      <w:pPr>
        <w:spacing w:after="0" w:line="360" w:lineRule="auto"/>
        <w:ind w:left="720"/>
        <w:rPr>
          <w:rFonts w:ascii="Times New Roman" w:eastAsia="Calibri" w:hAnsi="Times New Roman" w:cs="Times New Roman"/>
          <w:lang w:eastAsia="pl-PL"/>
        </w:rPr>
      </w:pPr>
    </w:p>
    <w:p w:rsidR="00724C08" w:rsidRPr="00724C08" w:rsidRDefault="00724C08" w:rsidP="00F34F74">
      <w:pPr>
        <w:spacing w:after="0" w:line="360" w:lineRule="auto"/>
        <w:ind w:left="720"/>
        <w:rPr>
          <w:rFonts w:ascii="Times New Roman" w:eastAsia="Calibri" w:hAnsi="Times New Roman" w:cs="Times New Roman"/>
          <w:lang w:eastAsia="pl-PL"/>
        </w:rPr>
      </w:pPr>
    </w:p>
    <w:p w:rsidR="00724C08" w:rsidRPr="00724C08" w:rsidRDefault="00724C08" w:rsidP="00F34F74">
      <w:pPr>
        <w:spacing w:after="0" w:line="360" w:lineRule="auto"/>
        <w:ind w:right="423"/>
        <w:jc w:val="right"/>
        <w:rPr>
          <w:rFonts w:ascii="Times New Roman" w:eastAsia="Times New Roman" w:hAnsi="Times New Roman" w:cs="Times New Roman"/>
          <w:lang w:eastAsia="pl-PL"/>
        </w:rPr>
      </w:pPr>
      <w:r w:rsidRPr="00724C08">
        <w:rPr>
          <w:rFonts w:ascii="Times New Roman" w:eastAsia="Times New Roman" w:hAnsi="Times New Roman" w:cs="Times New Roman"/>
          <w:lang w:eastAsia="pl-PL"/>
        </w:rPr>
        <w:t xml:space="preserve">                               </w:t>
      </w:r>
      <w:r w:rsidRPr="00724C08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              ……………………………….</w:t>
      </w:r>
    </w:p>
    <w:p w:rsidR="00724C08" w:rsidRDefault="00724C08" w:rsidP="00F34F74">
      <w:pPr>
        <w:spacing w:after="0" w:line="360" w:lineRule="auto"/>
        <w:ind w:right="423"/>
        <w:jc w:val="right"/>
        <w:rPr>
          <w:rFonts w:ascii="Times New Roman" w:eastAsia="Times New Roman" w:hAnsi="Times New Roman" w:cs="Times New Roman"/>
          <w:lang w:eastAsia="pl-PL"/>
        </w:rPr>
      </w:pPr>
      <w:r w:rsidRPr="00724C08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</w:t>
      </w:r>
      <w:r w:rsidR="007C188E">
        <w:rPr>
          <w:rFonts w:ascii="Times New Roman" w:eastAsia="Times New Roman" w:hAnsi="Times New Roman" w:cs="Times New Roman"/>
          <w:lang w:eastAsia="pl-PL"/>
        </w:rPr>
        <w:t>/imię i nazwisko, podpis, data/</w:t>
      </w:r>
    </w:p>
    <w:p w:rsidR="00F34F74" w:rsidRDefault="00F34F74" w:rsidP="00F34F74">
      <w:pPr>
        <w:spacing w:after="0" w:line="360" w:lineRule="auto"/>
        <w:ind w:right="423"/>
        <w:jc w:val="right"/>
        <w:rPr>
          <w:rFonts w:ascii="Times New Roman" w:eastAsia="Times New Roman" w:hAnsi="Times New Roman" w:cs="Times New Roman"/>
          <w:lang w:eastAsia="pl-PL"/>
        </w:rPr>
      </w:pPr>
    </w:p>
    <w:p w:rsidR="00F34F74" w:rsidRPr="00724C08" w:rsidRDefault="00F34F74" w:rsidP="00F34F74">
      <w:pPr>
        <w:spacing w:after="0" w:line="360" w:lineRule="auto"/>
        <w:ind w:right="423"/>
        <w:jc w:val="right"/>
        <w:rPr>
          <w:rFonts w:ascii="Times New Roman" w:eastAsia="Times New Roman" w:hAnsi="Times New Roman" w:cs="Times New Roman"/>
          <w:lang w:eastAsia="pl-PL"/>
        </w:rPr>
      </w:pPr>
    </w:p>
    <w:p w:rsidR="008240E2" w:rsidRPr="007C188E" w:rsidRDefault="00724C08" w:rsidP="00F34F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24C08">
        <w:rPr>
          <w:rFonts w:ascii="Times New Roman" w:eastAsia="Calibri" w:hAnsi="Times New Roman" w:cs="Times New Roman"/>
          <w:lang w:eastAsia="pl-PL"/>
        </w:rPr>
        <w:t xml:space="preserve">*rozporządzenie Parlamentu Europejskiego i Rady (UE) 2016/679 z dnia 27 kwietnia 2016 r. w sprawie ochrony osób fizycznych w związku z przetwarzaniem danych osobowych i w sprawie swobodnego przepływu takich danych oraz uchylenia dyrektywy 95/46/WE (ogólne rozporządzenie o ochronie danych) (Dz. Urz. </w:t>
      </w:r>
      <w:r w:rsidR="00F34F74">
        <w:rPr>
          <w:rFonts w:ascii="Times New Roman" w:eastAsia="Calibri" w:hAnsi="Times New Roman" w:cs="Times New Roman"/>
          <w:lang w:eastAsia="pl-PL"/>
        </w:rPr>
        <w:t>UE L 119 z 04.05.2016, str. 1).</w:t>
      </w:r>
    </w:p>
    <w:sectPr w:rsidR="008240E2" w:rsidRPr="007C188E" w:rsidSect="000B3872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417" w:right="1417" w:bottom="1417" w:left="1417" w:header="709" w:footer="709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585" w:rsidRDefault="00D62585">
      <w:pPr>
        <w:spacing w:after="0" w:line="240" w:lineRule="auto"/>
      </w:pPr>
      <w:r>
        <w:separator/>
      </w:r>
    </w:p>
  </w:endnote>
  <w:endnote w:type="continuationSeparator" w:id="0">
    <w:p w:rsidR="00D62585" w:rsidRDefault="00D62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B3C" w:rsidRDefault="00F34F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17B3C" w:rsidRDefault="0057477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F6C" w:rsidRPr="00CB32C8" w:rsidRDefault="00F34F74">
    <w:pPr>
      <w:pStyle w:val="Stopka"/>
      <w:jc w:val="center"/>
      <w:rPr>
        <w:rFonts w:ascii="Calibri" w:hAnsi="Calibri"/>
        <w:sz w:val="18"/>
        <w:szCs w:val="18"/>
      </w:rPr>
    </w:pPr>
    <w:r w:rsidRPr="00CB32C8">
      <w:rPr>
        <w:rFonts w:ascii="Calibri" w:hAnsi="Calibri"/>
        <w:sz w:val="18"/>
        <w:szCs w:val="18"/>
      </w:rPr>
      <w:t xml:space="preserve">Strona </w:t>
    </w:r>
    <w:r w:rsidRPr="00CB32C8">
      <w:rPr>
        <w:rFonts w:ascii="Calibri" w:hAnsi="Calibri"/>
        <w:b/>
        <w:bCs/>
        <w:sz w:val="18"/>
        <w:szCs w:val="18"/>
      </w:rPr>
      <w:fldChar w:fldCharType="begin"/>
    </w:r>
    <w:r w:rsidRPr="00CB32C8">
      <w:rPr>
        <w:rFonts w:ascii="Calibri" w:hAnsi="Calibri"/>
        <w:b/>
        <w:bCs/>
        <w:sz w:val="18"/>
        <w:szCs w:val="18"/>
      </w:rPr>
      <w:instrText>PAGE</w:instrText>
    </w:r>
    <w:r w:rsidRPr="00CB32C8">
      <w:rPr>
        <w:rFonts w:ascii="Calibri" w:hAnsi="Calibri"/>
        <w:b/>
        <w:bCs/>
        <w:sz w:val="18"/>
        <w:szCs w:val="18"/>
      </w:rPr>
      <w:fldChar w:fldCharType="separate"/>
    </w:r>
    <w:r w:rsidR="00574775">
      <w:rPr>
        <w:rFonts w:ascii="Calibri" w:hAnsi="Calibri"/>
        <w:b/>
        <w:bCs/>
        <w:noProof/>
        <w:sz w:val="18"/>
        <w:szCs w:val="18"/>
      </w:rPr>
      <w:t>2</w:t>
    </w:r>
    <w:r w:rsidRPr="00CB32C8">
      <w:rPr>
        <w:rFonts w:ascii="Calibri" w:hAnsi="Calibri"/>
        <w:b/>
        <w:bCs/>
        <w:sz w:val="18"/>
        <w:szCs w:val="18"/>
      </w:rPr>
      <w:fldChar w:fldCharType="end"/>
    </w:r>
    <w:r w:rsidRPr="00CB32C8">
      <w:rPr>
        <w:rFonts w:ascii="Calibri" w:hAnsi="Calibri"/>
        <w:sz w:val="18"/>
        <w:szCs w:val="18"/>
      </w:rPr>
      <w:t xml:space="preserve"> z </w:t>
    </w:r>
    <w:r w:rsidRPr="00CB32C8">
      <w:rPr>
        <w:rFonts w:ascii="Calibri" w:hAnsi="Calibri"/>
        <w:b/>
        <w:bCs/>
        <w:sz w:val="18"/>
        <w:szCs w:val="18"/>
      </w:rPr>
      <w:fldChar w:fldCharType="begin"/>
    </w:r>
    <w:r w:rsidRPr="00CB32C8">
      <w:rPr>
        <w:rFonts w:ascii="Calibri" w:hAnsi="Calibri"/>
        <w:b/>
        <w:bCs/>
        <w:sz w:val="18"/>
        <w:szCs w:val="18"/>
      </w:rPr>
      <w:instrText>NUMPAGES</w:instrText>
    </w:r>
    <w:r w:rsidRPr="00CB32C8">
      <w:rPr>
        <w:rFonts w:ascii="Calibri" w:hAnsi="Calibri"/>
        <w:b/>
        <w:bCs/>
        <w:sz w:val="18"/>
        <w:szCs w:val="18"/>
      </w:rPr>
      <w:fldChar w:fldCharType="separate"/>
    </w:r>
    <w:r w:rsidR="00574775">
      <w:rPr>
        <w:rFonts w:ascii="Calibri" w:hAnsi="Calibri"/>
        <w:b/>
        <w:bCs/>
        <w:noProof/>
        <w:sz w:val="18"/>
        <w:szCs w:val="18"/>
      </w:rPr>
      <w:t>3</w:t>
    </w:r>
    <w:r w:rsidRPr="00CB32C8">
      <w:rPr>
        <w:rFonts w:ascii="Calibri" w:hAnsi="Calibri"/>
        <w:b/>
        <w:bCs/>
        <w:sz w:val="18"/>
        <w:szCs w:val="18"/>
      </w:rPr>
      <w:fldChar w:fldCharType="end"/>
    </w:r>
  </w:p>
  <w:p w:rsidR="00F17B3C" w:rsidRDefault="00574775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585" w:rsidRDefault="00D62585">
      <w:pPr>
        <w:spacing w:after="0" w:line="240" w:lineRule="auto"/>
      </w:pPr>
      <w:r>
        <w:separator/>
      </w:r>
    </w:p>
  </w:footnote>
  <w:footnote w:type="continuationSeparator" w:id="0">
    <w:p w:rsidR="00D62585" w:rsidRDefault="00D62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B3C" w:rsidRDefault="00F34F74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17B3C" w:rsidRDefault="00574775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DB3" w:rsidRPr="00AE772C" w:rsidRDefault="00F34F74" w:rsidP="00CB32C8">
    <w:pPr>
      <w:pStyle w:val="Nagwek"/>
      <w:jc w:val="right"/>
      <w:rPr>
        <w:rFonts w:ascii="Arial" w:hAnsi="Arial" w:cs="Arial"/>
        <w:b/>
      </w:rPr>
    </w:pPr>
    <w:r w:rsidRPr="00AE772C">
      <w:rPr>
        <w:rFonts w:ascii="Calibri" w:hAnsi="Calibri" w:cs="Calibri"/>
        <w:b/>
      </w:rPr>
      <w:t>PW_3.7.2-1/F8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2504A"/>
    <w:multiLevelType w:val="hybridMultilevel"/>
    <w:tmpl w:val="B5284D44"/>
    <w:lvl w:ilvl="0" w:tplc="F92236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C08"/>
    <w:rsid w:val="00574775"/>
    <w:rsid w:val="00724C08"/>
    <w:rsid w:val="007C188E"/>
    <w:rsid w:val="008240E2"/>
    <w:rsid w:val="00983AE0"/>
    <w:rsid w:val="00D62585"/>
    <w:rsid w:val="00EB4C35"/>
    <w:rsid w:val="00F3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0B9EA"/>
  <w15:chartTrackingRefBased/>
  <w15:docId w15:val="{6FEE1071-2B1E-4137-813C-C2097539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24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4C08"/>
  </w:style>
  <w:style w:type="paragraph" w:styleId="Stopka">
    <w:name w:val="footer"/>
    <w:basedOn w:val="Normalny"/>
    <w:link w:val="StopkaZnak"/>
    <w:uiPriority w:val="99"/>
    <w:semiHidden/>
    <w:unhideWhenUsed/>
    <w:rsid w:val="00724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24C08"/>
  </w:style>
  <w:style w:type="character" w:styleId="Numerstrony">
    <w:name w:val="page number"/>
    <w:basedOn w:val="Domylnaczcionkaakapitu"/>
    <w:rsid w:val="00724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3314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Marzena Marczak</cp:lastModifiedBy>
  <cp:revision>2</cp:revision>
  <dcterms:created xsi:type="dcterms:W3CDTF">2021-11-29T16:31:00Z</dcterms:created>
  <dcterms:modified xsi:type="dcterms:W3CDTF">2021-11-29T16:31:00Z</dcterms:modified>
</cp:coreProperties>
</file>