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06ECA937" w:rsidR="00163805" w:rsidRPr="00163805" w:rsidRDefault="00D27186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Prezesa Agencji Badań Medycznych</w:t>
      </w:r>
    </w:p>
    <w:p w14:paraId="5BF47189" w14:textId="77777777" w:rsidR="00210B82" w:rsidRPr="00163805" w:rsidRDefault="00210B82">
      <w:pPr>
        <w:rPr>
          <w:rFonts w:ascii="Lato" w:hAnsi="Lato"/>
        </w:rPr>
      </w:pPr>
    </w:p>
    <w:p w14:paraId="077525C3" w14:textId="2A865214" w:rsidR="00163805" w:rsidRPr="00D27186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D27186">
        <w:rPr>
          <w:rFonts w:ascii="Lato" w:hAnsi="Lato" w:cs="Arial"/>
        </w:rPr>
        <w:t xml:space="preserve">Na podstawie art. </w:t>
      </w:r>
      <w:r w:rsidR="00700EEE" w:rsidRPr="00D27186">
        <w:rPr>
          <w:rFonts w:ascii="Lato" w:hAnsi="Lato" w:cs="Arial"/>
        </w:rPr>
        <w:t>5</w:t>
      </w:r>
      <w:r w:rsidRPr="00D27186">
        <w:rPr>
          <w:rFonts w:ascii="Lato" w:hAnsi="Lato" w:cs="Arial"/>
        </w:rPr>
        <w:t xml:space="preserve"> ust. </w:t>
      </w:r>
      <w:r w:rsidR="00764C24">
        <w:rPr>
          <w:rFonts w:ascii="Lato" w:hAnsi="Lato" w:cs="Arial"/>
        </w:rPr>
        <w:t xml:space="preserve">9 i </w:t>
      </w:r>
      <w:r w:rsidR="00700EEE" w:rsidRPr="00D27186">
        <w:rPr>
          <w:rFonts w:ascii="Lato" w:hAnsi="Lato" w:cs="Arial"/>
        </w:rPr>
        <w:t>10</w:t>
      </w:r>
      <w:r w:rsidRPr="00D27186">
        <w:rPr>
          <w:rFonts w:ascii="Lato" w:hAnsi="Lato" w:cs="Arial"/>
        </w:rPr>
        <w:t xml:space="preserve"> ustawy z dnia </w:t>
      </w:r>
      <w:r w:rsidR="00700EEE" w:rsidRPr="00D27186">
        <w:rPr>
          <w:rFonts w:ascii="Lato" w:hAnsi="Lato" w:cs="Arial"/>
        </w:rPr>
        <w:t>21 lutego 2019 r.</w:t>
      </w:r>
      <w:r w:rsidR="00A9299C" w:rsidRPr="00D27186">
        <w:rPr>
          <w:rFonts w:ascii="Lato" w:hAnsi="Lato" w:cs="Arial"/>
        </w:rPr>
        <w:t xml:space="preserve"> </w:t>
      </w:r>
      <w:r w:rsidR="00700EEE" w:rsidRPr="00D27186">
        <w:rPr>
          <w:rFonts w:ascii="Lato" w:hAnsi="Lato" w:cs="Arial"/>
        </w:rPr>
        <w:t>o Agencji Badań Medycznych</w:t>
      </w:r>
      <w:r w:rsidRPr="00D27186">
        <w:rPr>
          <w:rFonts w:ascii="Lato" w:hAnsi="Lato" w:cs="Arial"/>
        </w:rPr>
        <w:t xml:space="preserve"> </w:t>
      </w:r>
      <w:r w:rsidR="00A9299C" w:rsidRPr="00D27186">
        <w:rPr>
          <w:rFonts w:ascii="Lato" w:hAnsi="Lato" w:cs="Arial"/>
        </w:rPr>
        <w:br/>
      </w:r>
      <w:r w:rsidR="00780349" w:rsidRPr="00780349">
        <w:rPr>
          <w:rFonts w:ascii="Lato" w:hAnsi="Lato" w:cs="Arial"/>
        </w:rPr>
        <w:t>(Dz.</w:t>
      </w:r>
      <w:r w:rsidR="00780349">
        <w:rPr>
          <w:rFonts w:ascii="Lato" w:hAnsi="Lato" w:cs="Arial"/>
        </w:rPr>
        <w:t xml:space="preserve"> </w:t>
      </w:r>
      <w:r w:rsidR="00780349" w:rsidRPr="00780349">
        <w:rPr>
          <w:rFonts w:ascii="Lato" w:hAnsi="Lato" w:cs="Arial"/>
        </w:rPr>
        <w:t>U. z 2025 r. poz. 259)</w:t>
      </w:r>
      <w:r w:rsidR="00D558D0" w:rsidRPr="00D27186">
        <w:rPr>
          <w:rFonts w:ascii="Lato" w:hAnsi="Lato" w:cs="Arial"/>
        </w:rPr>
        <w:t>, zwanej dalej „ustawą”,</w:t>
      </w:r>
      <w:r w:rsidRPr="00D27186">
        <w:rPr>
          <w:rFonts w:ascii="Lato" w:hAnsi="Lato" w:cs="Arial"/>
        </w:rPr>
        <w:t xml:space="preserve"> Minister Zdrowia ogłasza nabór na</w:t>
      </w:r>
      <w:r w:rsidR="001C5316">
        <w:rPr>
          <w:rFonts w:ascii="Lato" w:hAnsi="Lato" w:cs="Arial"/>
        </w:rPr>
        <w:t xml:space="preserve"> </w:t>
      </w:r>
      <w:r w:rsidRPr="00D27186">
        <w:rPr>
          <w:rFonts w:ascii="Lato" w:hAnsi="Lato" w:cs="Arial"/>
        </w:rPr>
        <w:t xml:space="preserve">stanowisko </w:t>
      </w:r>
      <w:bookmarkStart w:id="0" w:name="_Hlk219195547"/>
      <w:r w:rsidR="00D27186" w:rsidRPr="00D27186">
        <w:rPr>
          <w:rFonts w:ascii="Lato" w:hAnsi="Lato" w:cs="Arial"/>
        </w:rPr>
        <w:t>Prezesa Agencji Badań Medycznych</w:t>
      </w:r>
      <w:bookmarkEnd w:id="0"/>
      <w:r w:rsidR="00AD5DF9">
        <w:rPr>
          <w:rFonts w:ascii="Lato" w:hAnsi="Lato" w:cs="Arial"/>
        </w:rPr>
        <w:t>, zwanej dalej także: „Agencją”</w:t>
      </w:r>
      <w:r w:rsidRPr="00D27186">
        <w:rPr>
          <w:rFonts w:ascii="Lato" w:hAnsi="Lato" w:cs="Arial"/>
        </w:rPr>
        <w:t>.</w:t>
      </w:r>
    </w:p>
    <w:p w14:paraId="6A7AA433" w14:textId="77777777" w:rsidR="00163805" w:rsidRPr="00700EEE" w:rsidRDefault="00163805" w:rsidP="00163805">
      <w:pPr>
        <w:spacing w:after="0" w:line="360" w:lineRule="auto"/>
        <w:jc w:val="both"/>
        <w:rPr>
          <w:rFonts w:ascii="Lato" w:hAnsi="Lato" w:cs="Arial"/>
          <w:color w:val="FF0000"/>
        </w:rPr>
      </w:pPr>
    </w:p>
    <w:p w14:paraId="5DEEA8FC" w14:textId="77777777" w:rsidR="00163805" w:rsidRPr="00D27186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27186">
        <w:rPr>
          <w:rFonts w:ascii="Lato" w:hAnsi="Lato" w:cs="Arial"/>
          <w:b/>
        </w:rPr>
        <w:t xml:space="preserve">Nazwa i adres: </w:t>
      </w:r>
    </w:p>
    <w:p w14:paraId="2C523BEE" w14:textId="3611D879" w:rsidR="00D27186" w:rsidRPr="00D27186" w:rsidRDefault="00D27186" w:rsidP="00D27186">
      <w:pPr>
        <w:spacing w:after="0" w:line="360" w:lineRule="auto"/>
        <w:jc w:val="both"/>
        <w:rPr>
          <w:rFonts w:ascii="Lato" w:hAnsi="Lato" w:cs="Arial"/>
          <w:bCs/>
        </w:rPr>
      </w:pPr>
      <w:r w:rsidRPr="00D27186">
        <w:rPr>
          <w:rFonts w:ascii="Lato" w:hAnsi="Lato" w:cs="Arial"/>
          <w:bCs/>
        </w:rPr>
        <w:t xml:space="preserve">Agencja Badań Medycznych, </w:t>
      </w:r>
      <w:bookmarkStart w:id="1" w:name="_Hlk219195473"/>
      <w:r w:rsidR="00764C24" w:rsidRPr="00764C24">
        <w:rPr>
          <w:rFonts w:ascii="Lato" w:hAnsi="Lato" w:cs="Arial"/>
          <w:bCs/>
        </w:rPr>
        <w:t>00-801 Warszawa</w:t>
      </w:r>
      <w:r w:rsidRPr="00D27186">
        <w:rPr>
          <w:rFonts w:ascii="Lato" w:hAnsi="Lato" w:cs="Arial"/>
          <w:bCs/>
        </w:rPr>
        <w:t xml:space="preserve">, ul. </w:t>
      </w:r>
      <w:r w:rsidR="00764C24" w:rsidRPr="00764C24">
        <w:rPr>
          <w:rFonts w:ascii="Lato" w:hAnsi="Lato" w:cs="Arial"/>
          <w:bCs/>
        </w:rPr>
        <w:t>Chmielna 69</w:t>
      </w:r>
      <w:bookmarkEnd w:id="1"/>
      <w:r w:rsidR="00572089">
        <w:rPr>
          <w:rFonts w:ascii="Lato" w:hAnsi="Lato" w:cs="Arial"/>
          <w:bCs/>
        </w:rPr>
        <w:t>.</w:t>
      </w:r>
    </w:p>
    <w:p w14:paraId="62416568" w14:textId="77777777" w:rsidR="00A9299C" w:rsidRPr="00D27186" w:rsidRDefault="00A9299C" w:rsidP="00D27186">
      <w:pPr>
        <w:spacing w:after="0" w:line="360" w:lineRule="auto"/>
        <w:jc w:val="both"/>
        <w:rPr>
          <w:rFonts w:ascii="Lato" w:hAnsi="Lato" w:cs="Arial"/>
          <w:bCs/>
        </w:rPr>
      </w:pPr>
    </w:p>
    <w:p w14:paraId="0D542BC4" w14:textId="1872D924" w:rsidR="00163805" w:rsidRPr="00D27186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27186">
        <w:rPr>
          <w:rFonts w:ascii="Lato" w:hAnsi="Lato" w:cs="Arial"/>
          <w:b/>
        </w:rPr>
        <w:t>Miejsce wykonywania pracy:</w:t>
      </w:r>
    </w:p>
    <w:p w14:paraId="6C449442" w14:textId="167FDDEB" w:rsidR="00D27186" w:rsidRPr="00D27186" w:rsidRDefault="00D27186" w:rsidP="00D27186">
      <w:pPr>
        <w:spacing w:after="0" w:line="360" w:lineRule="auto"/>
        <w:jc w:val="both"/>
        <w:rPr>
          <w:rFonts w:ascii="Lato" w:hAnsi="Lato" w:cs="Arial"/>
          <w:bCs/>
        </w:rPr>
      </w:pPr>
      <w:r w:rsidRPr="00D27186">
        <w:rPr>
          <w:rFonts w:ascii="Lato" w:hAnsi="Lato" w:cs="Arial"/>
          <w:bCs/>
        </w:rPr>
        <w:t xml:space="preserve">Agencja Badań Medycznych, </w:t>
      </w:r>
      <w:r w:rsidR="00764C24" w:rsidRPr="00764C24">
        <w:rPr>
          <w:rFonts w:ascii="Lato" w:hAnsi="Lato" w:cs="Arial"/>
          <w:bCs/>
        </w:rPr>
        <w:t>00-801 Warszawa, ul. Chmielna 69</w:t>
      </w:r>
      <w:r w:rsidR="00572089">
        <w:rPr>
          <w:rFonts w:ascii="Lato" w:hAnsi="Lato" w:cs="Arial"/>
          <w:bCs/>
        </w:rPr>
        <w:t>.</w:t>
      </w:r>
    </w:p>
    <w:p w14:paraId="78969A7F" w14:textId="77777777" w:rsidR="00A9299C" w:rsidRPr="00700EEE" w:rsidRDefault="00A9299C" w:rsidP="00A9299C">
      <w:pPr>
        <w:spacing w:after="0" w:line="360" w:lineRule="auto"/>
        <w:jc w:val="both"/>
        <w:rPr>
          <w:rFonts w:ascii="Lato" w:hAnsi="Lato" w:cs="Arial"/>
          <w:b/>
          <w:color w:val="FF0000"/>
        </w:rPr>
      </w:pPr>
    </w:p>
    <w:p w14:paraId="1706599C" w14:textId="77777777" w:rsidR="00D558D0" w:rsidRPr="00AD5DF9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AD5DF9">
        <w:rPr>
          <w:rFonts w:ascii="Lato" w:hAnsi="Lato" w:cs="Arial"/>
          <w:b/>
        </w:rPr>
        <w:t>Wymagania związane ze stanowiskiem wynikające z przepisów prawa:</w:t>
      </w:r>
    </w:p>
    <w:p w14:paraId="355C7ABF" w14:textId="64122F1A" w:rsidR="00C70D32" w:rsidRPr="00AD5DF9" w:rsidRDefault="00C70D32" w:rsidP="00D558D0">
      <w:pPr>
        <w:spacing w:after="0" w:line="360" w:lineRule="auto"/>
        <w:jc w:val="both"/>
        <w:rPr>
          <w:rFonts w:ascii="Lato" w:hAnsi="Lato" w:cs="Arial"/>
        </w:rPr>
      </w:pPr>
      <w:r w:rsidRPr="00091E92">
        <w:rPr>
          <w:rFonts w:ascii="Lato" w:hAnsi="Lato"/>
        </w:rPr>
        <w:t xml:space="preserve">Stanowisko </w:t>
      </w:r>
      <w:r w:rsidRPr="00C70D32">
        <w:rPr>
          <w:rFonts w:ascii="Lato" w:hAnsi="Lato"/>
        </w:rPr>
        <w:t>Prezesa Agencji Badań Medycznych</w:t>
      </w:r>
      <w:r>
        <w:rPr>
          <w:rFonts w:ascii="Lato" w:hAnsi="Lato"/>
        </w:rPr>
        <w:t xml:space="preserve">, zgodnie z </w:t>
      </w:r>
      <w:r w:rsidRPr="00091E92">
        <w:rPr>
          <w:rFonts w:ascii="Lato" w:hAnsi="Lato"/>
        </w:rPr>
        <w:t xml:space="preserve">art. </w:t>
      </w:r>
      <w:r w:rsidRPr="00C70D32">
        <w:rPr>
          <w:rFonts w:ascii="Lato" w:hAnsi="Lato"/>
        </w:rPr>
        <w:t>6 ust. 1 ustawy</w:t>
      </w:r>
      <w:r>
        <w:rPr>
          <w:rFonts w:ascii="Lato" w:hAnsi="Lato"/>
        </w:rPr>
        <w:t>,</w:t>
      </w:r>
      <w:r w:rsidRPr="00091E92">
        <w:rPr>
          <w:rFonts w:ascii="Lato" w:hAnsi="Lato"/>
        </w:rPr>
        <w:t xml:space="preserve"> może zajmować osoba, która</w:t>
      </w:r>
    </w:p>
    <w:p w14:paraId="5F3349CF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>korzysta z pełni praw publicznych;</w:t>
      </w:r>
    </w:p>
    <w:p w14:paraId="4DA36E27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  <w:shd w:val="clear" w:color="auto" w:fill="FFFFFF"/>
        </w:rPr>
        <w:t>nie była skazana prawomocnym wyrokiem sądu za umyślne przestępstwo lub umyślne przestępstwo skarbowe;</w:t>
      </w:r>
    </w:p>
    <w:p w14:paraId="11C5B3D9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>posiada co najmniej stopień doktora habilitowanego nauk medycznych;</w:t>
      </w:r>
    </w:p>
    <w:p w14:paraId="689151F6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 xml:space="preserve">zna język angielski w stopniu umożliwiającym swobodne porozumiewanie się, również </w:t>
      </w:r>
      <w:r w:rsidRPr="00AD5DF9">
        <w:rPr>
          <w:rFonts w:ascii="Lato" w:hAnsi="Lato" w:cs="Arial"/>
        </w:rPr>
        <w:br/>
        <w:t>w sprawach dotyczących działalności badawczo-rozwojowej;</w:t>
      </w:r>
    </w:p>
    <w:p w14:paraId="2A024B2C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>posiada co najmniej 5-letnie doświadczenie zawodowe, w tym 3-letnie doświadczenie zawodowe w zarządzaniu zasobami ludzkimi;</w:t>
      </w:r>
    </w:p>
    <w:p w14:paraId="350A93AD" w14:textId="235C9456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 xml:space="preserve">w okresie od dnia 22 lipca 1944 r. do dnia 31 lipca 1990 r. nie pracowała i nie służyła </w:t>
      </w:r>
      <w:r w:rsidRPr="00AD5DF9">
        <w:rPr>
          <w:rFonts w:ascii="Lato" w:hAnsi="Lato" w:cs="Arial"/>
        </w:rPr>
        <w:br/>
        <w:t xml:space="preserve">w organach bezpieczeństwa państwa w rozumieniu art. 2 ustawy z dnia 18 października 2006 r. o ujawnianiu informacji o dokumentach organów bezpieczeństwa państwa z lat 1944-1990 oraz treści tych dokumentów oraz nie współpracowała z tymi organami </w:t>
      </w:r>
      <w:r w:rsidRPr="00AD5DF9">
        <w:rPr>
          <w:rFonts w:ascii="Lato" w:hAnsi="Lato" w:cs="Arial"/>
        </w:rPr>
        <w:br/>
      </w:r>
      <w:r w:rsidR="00C70D32" w:rsidRPr="00C70D32">
        <w:rPr>
          <w:rFonts w:ascii="Lato" w:hAnsi="Lato" w:cs="Arial"/>
        </w:rPr>
        <w:t>(Dz.</w:t>
      </w:r>
      <w:r w:rsidR="00C70D32">
        <w:rPr>
          <w:rFonts w:ascii="Lato" w:hAnsi="Lato" w:cs="Arial"/>
        </w:rPr>
        <w:t xml:space="preserve"> </w:t>
      </w:r>
      <w:r w:rsidR="00C70D32" w:rsidRPr="00C70D32">
        <w:rPr>
          <w:rFonts w:ascii="Lato" w:hAnsi="Lato" w:cs="Arial"/>
        </w:rPr>
        <w:t>U. z 2025 r. poz. 1519)</w:t>
      </w:r>
      <w:r w:rsidRPr="00AD5DF9">
        <w:rPr>
          <w:rFonts w:ascii="Lato" w:hAnsi="Lato" w:cs="Arial"/>
        </w:rPr>
        <w:t>.</w:t>
      </w:r>
    </w:p>
    <w:p w14:paraId="36F23E9B" w14:textId="77777777" w:rsidR="00FA294C" w:rsidRPr="00700EEE" w:rsidRDefault="00FA294C" w:rsidP="00A9299C">
      <w:pPr>
        <w:spacing w:after="0" w:line="360" w:lineRule="auto"/>
        <w:jc w:val="both"/>
        <w:rPr>
          <w:rFonts w:ascii="Lato" w:hAnsi="Lato" w:cs="Arial"/>
          <w:color w:val="FF0000"/>
        </w:rPr>
      </w:pPr>
    </w:p>
    <w:p w14:paraId="5D5B5BBC" w14:textId="3D5CAEB9" w:rsidR="00C85780" w:rsidRPr="00AD5DF9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AD5DF9">
        <w:rPr>
          <w:rFonts w:ascii="Lato" w:hAnsi="Lato"/>
          <w:b/>
        </w:rPr>
        <w:t>Zakres zadań wykonywanych na stanowisku:</w:t>
      </w:r>
    </w:p>
    <w:p w14:paraId="5793D164" w14:textId="116A9D19" w:rsidR="00FA294C" w:rsidRPr="00AD5DF9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 xml:space="preserve">Zakres zadań wykonywanych na stanowisku </w:t>
      </w:r>
      <w:r w:rsidR="00AD5DF9" w:rsidRPr="00AD5DF9">
        <w:rPr>
          <w:rFonts w:ascii="Lato" w:hAnsi="Lato" w:cs="Arial"/>
        </w:rPr>
        <w:t xml:space="preserve">Prezesa Agencji </w:t>
      </w:r>
      <w:r w:rsidRPr="00AD5DF9">
        <w:rPr>
          <w:rFonts w:ascii="Lato" w:hAnsi="Lato" w:cs="Arial"/>
        </w:rPr>
        <w:t>obejmuje w szczególności:</w:t>
      </w:r>
    </w:p>
    <w:p w14:paraId="3A67B13C" w14:textId="159DD16D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lastRenderedPageBreak/>
        <w:t>kierowanie działalnością Agencji oraz podejmowanie rozstrzygnięć w sprawach związanych z realizacją i podziałem środków finansowych na realizację programów oraz realizacją innych zadań Agencji, określonych w ustawie, tj. w szczególności w zakresie:</w:t>
      </w:r>
    </w:p>
    <w:p w14:paraId="37072709" w14:textId="21B9C1C5" w:rsidR="008C142C" w:rsidRP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dofinansowania badań naukowych i prac rozwojowych w dziedzinie nauk medycznych </w:t>
      </w:r>
    </w:p>
    <w:p w14:paraId="2D396398" w14:textId="1383FAAB" w:rsidR="008C142C" w:rsidRPr="008C142C" w:rsidRDefault="008C142C" w:rsidP="00237905">
      <w:pPr>
        <w:pStyle w:val="Akapitzlist"/>
        <w:spacing w:after="0" w:line="360" w:lineRule="auto"/>
        <w:ind w:left="709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i nauk o zdrowiu oraz projektów interdyscyplinarnych wyłonionych w drodze </w:t>
      </w:r>
      <w:r w:rsidR="00237905">
        <w:rPr>
          <w:rFonts w:ascii="Lato" w:hAnsi="Lato" w:cs="Arial"/>
        </w:rPr>
        <w:br/>
      </w:r>
      <w:r w:rsidRPr="008C142C">
        <w:rPr>
          <w:rFonts w:ascii="Lato" w:hAnsi="Lato" w:cs="Arial"/>
        </w:rPr>
        <w:t xml:space="preserve">konkursu, ze szczególnym uwzględnieniem badań klinicznych, obserwacyjnych  </w:t>
      </w:r>
      <w:r w:rsidR="00237905">
        <w:rPr>
          <w:rFonts w:ascii="Lato" w:hAnsi="Lato" w:cs="Arial"/>
        </w:rPr>
        <w:br/>
      </w:r>
      <w:r w:rsidRPr="008C142C">
        <w:rPr>
          <w:rFonts w:ascii="Lato" w:hAnsi="Lato" w:cs="Arial"/>
        </w:rPr>
        <w:t>i epidemiologicznych</w:t>
      </w:r>
      <w:r w:rsidR="005020EE" w:rsidRPr="005020EE">
        <w:t xml:space="preserve"> </w:t>
      </w:r>
      <w:r w:rsidR="005020EE" w:rsidRPr="005020EE">
        <w:rPr>
          <w:rFonts w:ascii="Lato" w:hAnsi="Lato" w:cs="Arial"/>
        </w:rPr>
        <w:t>oraz eksperymentów badawczych</w:t>
      </w:r>
      <w:r w:rsidRPr="008C142C">
        <w:rPr>
          <w:rFonts w:ascii="Lato" w:hAnsi="Lato" w:cs="Arial"/>
        </w:rPr>
        <w:t>,</w:t>
      </w:r>
    </w:p>
    <w:p w14:paraId="46F305C5" w14:textId="77777777" w:rsidR="008C142C" w:rsidRP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wydawania opinii i ekspertyz w dziedzinie nauk medycznych i nauk o zdrowiu na rzecz organów administracji publicznej lub innych podmiotów w wyniku realizacji zawartych umów,</w:t>
      </w:r>
    </w:p>
    <w:p w14:paraId="6EE1B894" w14:textId="7626BB79" w:rsidR="008C142C" w:rsidRP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inicjowania i rozwijania współpracy międzynarodowej w dziedzinie nauk medycznych </w:t>
      </w:r>
    </w:p>
    <w:p w14:paraId="6472F0E9" w14:textId="77777777" w:rsidR="008C142C" w:rsidRPr="008C142C" w:rsidRDefault="008C142C" w:rsidP="00237905">
      <w:pPr>
        <w:pStyle w:val="Akapitzlist"/>
        <w:spacing w:after="0" w:line="360" w:lineRule="auto"/>
        <w:ind w:left="709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i nauk o zdrowiu na podstawie programów, o których mowa w art. 15 ust. 1 pkt 1 </w:t>
      </w:r>
    </w:p>
    <w:p w14:paraId="1A977DD4" w14:textId="77777777" w:rsidR="008C142C" w:rsidRPr="008C142C" w:rsidRDefault="008C142C" w:rsidP="00237905">
      <w:pPr>
        <w:pStyle w:val="Akapitzlist"/>
        <w:spacing w:after="0" w:line="360" w:lineRule="auto"/>
        <w:ind w:left="709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ustawy,</w:t>
      </w:r>
    </w:p>
    <w:p w14:paraId="604FD90E" w14:textId="01668DB4" w:rsid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inicjowania i realizacji własnych badań naukowych i prac rozwojowych</w:t>
      </w:r>
      <w:r w:rsidR="00237905">
        <w:rPr>
          <w:rFonts w:ascii="Lato" w:hAnsi="Lato" w:cs="Arial"/>
        </w:rPr>
        <w:t>,</w:t>
      </w:r>
    </w:p>
    <w:p w14:paraId="159E251F" w14:textId="592934E6" w:rsidR="00237905" w:rsidRPr="00237905" w:rsidRDefault="00237905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237905">
        <w:rPr>
          <w:rFonts w:ascii="Lato" w:hAnsi="Lato" w:cs="Arial"/>
        </w:rPr>
        <w:t>wspierani</w:t>
      </w:r>
      <w:r>
        <w:rPr>
          <w:rFonts w:ascii="Lato" w:hAnsi="Lato" w:cs="Arial"/>
        </w:rPr>
        <w:t>a</w:t>
      </w:r>
      <w:r w:rsidRPr="00237905">
        <w:rPr>
          <w:rFonts w:ascii="Lato" w:hAnsi="Lato" w:cs="Arial"/>
        </w:rPr>
        <w:t xml:space="preserve"> działalności Naczelnej Komisji Bioetycznej, o której mowa w rozdziale 4 ustawy z dnia 9 marca 2023 r. o badaniach klinicznych produktów leczniczych stosowanych u ludzi </w:t>
      </w:r>
      <w:r w:rsidR="005020EE" w:rsidRPr="005020EE">
        <w:rPr>
          <w:rFonts w:ascii="Lato" w:hAnsi="Lato" w:cs="Arial"/>
        </w:rPr>
        <w:t>(Dz.</w:t>
      </w:r>
      <w:r w:rsidR="005020EE">
        <w:rPr>
          <w:rFonts w:ascii="Lato" w:hAnsi="Lato" w:cs="Arial"/>
        </w:rPr>
        <w:t xml:space="preserve"> </w:t>
      </w:r>
      <w:r w:rsidR="005020EE" w:rsidRPr="005020EE">
        <w:rPr>
          <w:rFonts w:ascii="Lato" w:hAnsi="Lato" w:cs="Arial"/>
        </w:rPr>
        <w:t>U. z 2026 r. poz. 2)</w:t>
      </w:r>
      <w:r>
        <w:rPr>
          <w:rFonts w:ascii="Lato" w:hAnsi="Lato" w:cs="Arial"/>
        </w:rPr>
        <w:t>,</w:t>
      </w:r>
    </w:p>
    <w:p w14:paraId="5442345F" w14:textId="1956D77C" w:rsidR="00237905" w:rsidRPr="008C142C" w:rsidRDefault="00237905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237905">
        <w:rPr>
          <w:rFonts w:ascii="Lato" w:hAnsi="Lato" w:cs="Arial"/>
        </w:rPr>
        <w:t>inicjowani</w:t>
      </w:r>
      <w:r>
        <w:rPr>
          <w:rFonts w:ascii="Lato" w:hAnsi="Lato" w:cs="Arial"/>
        </w:rPr>
        <w:t>a</w:t>
      </w:r>
      <w:r w:rsidRPr="00237905">
        <w:rPr>
          <w:rFonts w:ascii="Lato" w:hAnsi="Lato" w:cs="Arial"/>
        </w:rPr>
        <w:t xml:space="preserve"> i rozwijani</w:t>
      </w:r>
      <w:r>
        <w:rPr>
          <w:rFonts w:ascii="Lato" w:hAnsi="Lato" w:cs="Arial"/>
        </w:rPr>
        <w:t>a</w:t>
      </w:r>
      <w:r w:rsidRPr="00237905">
        <w:rPr>
          <w:rFonts w:ascii="Lato" w:hAnsi="Lato" w:cs="Arial"/>
        </w:rPr>
        <w:t xml:space="preserve"> działań o charakterze edukacyjnym i szkoleniowym</w:t>
      </w:r>
      <w:r>
        <w:rPr>
          <w:rFonts w:ascii="Lato" w:hAnsi="Lato" w:cs="Arial"/>
        </w:rPr>
        <w:t>;</w:t>
      </w:r>
    </w:p>
    <w:p w14:paraId="7246E43F" w14:textId="2CE6DA99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odpowiedzialność za gospodarkę finansową Agencji oraz za zarządzanie i gospodarowanie majątkiem Agencji;</w:t>
      </w:r>
    </w:p>
    <w:p w14:paraId="6FCCD9A0" w14:textId="1F39C4B2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samodzielne dokonywanie czynności prawnych w imieniu Agencji i reprezentowanie jej na zewnątrz;</w:t>
      </w:r>
    </w:p>
    <w:p w14:paraId="20C5B7E1" w14:textId="6D36D7F4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działanie przy pomocy zastępców Prezesa, dyrektora biura Agencji, głównego księgowego, dyrektorów komórek organizacyjnych i pracowników Agencji;</w:t>
      </w:r>
    </w:p>
    <w:p w14:paraId="5C2BE3D1" w14:textId="31FD4935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możliwość ustanawiania pełnomocników do dokonywania czynności prawnych;</w:t>
      </w:r>
    </w:p>
    <w:p w14:paraId="1ACFA1CB" w14:textId="0B3C2E34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sporządzanie, po zasięgnięciu opinii Rady Agencji:</w:t>
      </w:r>
    </w:p>
    <w:p w14:paraId="2A7EAC8F" w14:textId="5D2802BC" w:rsidR="008C142C" w:rsidRPr="003958A7" w:rsidRDefault="008C142C" w:rsidP="008C1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planu finansowego Agencji i jego zmiany,</w:t>
      </w:r>
    </w:p>
    <w:p w14:paraId="58AEAC2F" w14:textId="0178EA78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planu działalności Agencji i jego zmiany,</w:t>
      </w:r>
    </w:p>
    <w:p w14:paraId="401076CB" w14:textId="322F2AA4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sprawozdania finansowego Agencji,</w:t>
      </w:r>
    </w:p>
    <w:p w14:paraId="52AA1CEA" w14:textId="7E987B54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sprawozdania z działalności Agencji wraz z informacją o wynikach ewaluacji, o której mowa w art. 23 ustawy,</w:t>
      </w:r>
    </w:p>
    <w:p w14:paraId="63242EAC" w14:textId="62BB9ECD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perspektywicznych kierunków działalności Agencji,</w:t>
      </w:r>
    </w:p>
    <w:p w14:paraId="4BCF4140" w14:textId="550A3691" w:rsidR="008D60F3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statutu Agencji i jego zmiany oraz przedstawianie ich do zatwierdzenia ministrowi właściwemu do spraw zdrowia</w:t>
      </w:r>
      <w:r w:rsidR="00733F5E">
        <w:rPr>
          <w:rFonts w:ascii="Lato" w:hAnsi="Lato" w:cs="Arial"/>
        </w:rPr>
        <w:t>;</w:t>
      </w:r>
    </w:p>
    <w:p w14:paraId="343F8475" w14:textId="41A2965E" w:rsidR="00733F5E" w:rsidRDefault="00733F5E" w:rsidP="00733F5E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>
        <w:rPr>
          <w:rFonts w:ascii="Lato" w:hAnsi="Lato" w:cs="Arial"/>
        </w:rPr>
        <w:t>dokonywanie czynności w sprawach z zakresu prawa pracy wobec pracowników Agencji.</w:t>
      </w:r>
    </w:p>
    <w:p w14:paraId="6D26683D" w14:textId="77777777" w:rsidR="00733F5E" w:rsidRPr="00733F5E" w:rsidRDefault="00733F5E" w:rsidP="00733F5E">
      <w:pPr>
        <w:pStyle w:val="Akapitzlist"/>
        <w:spacing w:after="0" w:line="360" w:lineRule="auto"/>
        <w:ind w:left="284"/>
        <w:jc w:val="both"/>
        <w:rPr>
          <w:rFonts w:ascii="Lato" w:hAnsi="Lato" w:cs="Arial"/>
        </w:rPr>
      </w:pPr>
    </w:p>
    <w:p w14:paraId="063F0CF5" w14:textId="6A06A34F" w:rsidR="00265E79" w:rsidRPr="00733F5E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733F5E">
        <w:rPr>
          <w:rFonts w:ascii="Lato" w:hAnsi="Lato"/>
          <w:b/>
        </w:rPr>
        <w:t>Wymagane dokumenty:</w:t>
      </w:r>
    </w:p>
    <w:p w14:paraId="3A8A89F7" w14:textId="3F1A1CEB" w:rsidR="0078522A" w:rsidRPr="00733F5E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733F5E">
        <w:rPr>
          <w:rFonts w:ascii="Lato" w:hAnsi="Lato"/>
          <w:bCs/>
        </w:rPr>
        <w:t>Oferty kandydatów powinny zawierać:</w:t>
      </w:r>
    </w:p>
    <w:p w14:paraId="2DE05218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CV lub życiorys;</w:t>
      </w:r>
    </w:p>
    <w:p w14:paraId="40C9C30F" w14:textId="3524B933" w:rsidR="008D60F3" w:rsidRP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list motywacyjny;</w:t>
      </w:r>
    </w:p>
    <w:p w14:paraId="29CE396D" w14:textId="77777777" w:rsid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kopie dokumentów potwierdzających wymagane wykształcenie;</w:t>
      </w:r>
    </w:p>
    <w:p w14:paraId="1EBF4735" w14:textId="3F8558F5" w:rsidR="00733F5E" w:rsidRPr="00733F5E" w:rsidRDefault="00733F5E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kopie dokumentów potwierdzających jednoznacznie posiadanie co najmniej 5-letniego doświadczenia zawodowego, w tym 3-letniego doświadczenia zawodowego w zarządzaniu zasobami ludzkimi (np.: świadectwa pracy, zaświadczenia wydane przez pracodawcę o przebiegu pracy zawodowej);</w:t>
      </w:r>
    </w:p>
    <w:p w14:paraId="619FF9D4" w14:textId="77777777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informację z Krajowego Rejestru Karnego o niekaralności za umyślne przestępstwo </w:t>
      </w:r>
      <w:r w:rsidRPr="00733F5E">
        <w:rPr>
          <w:rFonts w:ascii="Lato" w:hAnsi="Lato" w:cs="Arial"/>
        </w:rPr>
        <w:br/>
        <w:t>lub umyślne przestępstwo skarbowe, z datą nie wcześniejszą niż miesiąc przed złożeniem oferty;</w:t>
      </w:r>
    </w:p>
    <w:p w14:paraId="19CB7559" w14:textId="78C41F08" w:rsidR="008D60F3" w:rsidRPr="00CF08DD" w:rsidRDefault="00CF08DD" w:rsidP="00CF08DD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CF08DD">
        <w:rPr>
          <w:rFonts w:ascii="Lato" w:hAnsi="Lato" w:cs="Arial"/>
        </w:rPr>
        <w:t xml:space="preserve">oświadczenie o wyrażeniu zgody na przetwarzanie danych osobowych zawartych </w:t>
      </w:r>
      <w:r>
        <w:rPr>
          <w:rFonts w:ascii="Lato" w:hAnsi="Lato" w:cs="Arial"/>
        </w:rPr>
        <w:br/>
      </w:r>
      <w:r w:rsidRPr="00CF08DD">
        <w:rPr>
          <w:rFonts w:ascii="Lato" w:hAnsi="Lato" w:cs="Arial"/>
        </w:rPr>
        <w:t xml:space="preserve">w dokumentach przekazanych przez kandydata w ramach oferty złożonej 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 w:rsidRPr="00CF08DD">
        <w:rPr>
          <w:rFonts w:ascii="Lato" w:hAnsi="Lato" w:cs="Arial"/>
        </w:rPr>
        <w:t>późn</w:t>
      </w:r>
      <w:proofErr w:type="spellEnd"/>
      <w:r w:rsidRPr="00CF08DD">
        <w:rPr>
          <w:rFonts w:ascii="Lato" w:hAnsi="Lato" w:cs="Arial"/>
        </w:rPr>
        <w:t>. zm.)</w:t>
      </w:r>
      <w:r w:rsidR="008D60F3" w:rsidRPr="00CF08DD">
        <w:rPr>
          <w:rFonts w:ascii="Lato" w:hAnsi="Lato" w:cs="Arial"/>
        </w:rPr>
        <w:t>;</w:t>
      </w:r>
    </w:p>
    <w:p w14:paraId="017951AD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oświadczenie o korzystaniu z pełni praw publicznych;</w:t>
      </w:r>
    </w:p>
    <w:p w14:paraId="3C461196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oświadczenie o niekaralności zakazem pełnienia funkcji związanych z dysponowaniem środkami publicznymi;</w:t>
      </w:r>
    </w:p>
    <w:p w14:paraId="4D4B4E4D" w14:textId="4D3AE9E2" w:rsidR="0014673E" w:rsidRPr="0014673E" w:rsidRDefault="0014673E" w:rsidP="0014673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14673E">
        <w:rPr>
          <w:rFonts w:ascii="Lato" w:hAnsi="Lato" w:cs="Arial"/>
        </w:rPr>
        <w:t>oświadczenie lustracyjne albo informację o złożeniu oświadczenia lustracyjnego, zgodnie z art. 7 ustawy z dnia 18 października 2006 r. o ujawnianiu informacji o dokumentach organów bezpieczeństwa państwa z lat 1944-1990 oraz treści tych dokumentów – na wzorze stanowiącym załącznik nr 1a (wzór oświadczenia lustracyjnego) albo załącznik nr 2a (wzór informacji o złożeniu oświadczenia lustracyjnego) do ww. ustawy – dotyczy kandydatów urodzonych przed dniem 1 sierpnia 1972 r.;</w:t>
      </w:r>
    </w:p>
    <w:p w14:paraId="42653BCF" w14:textId="62CD831D" w:rsid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</w:t>
      </w:r>
      <w:r w:rsidR="003F0AFD">
        <w:rPr>
          <w:rFonts w:ascii="Lato" w:hAnsi="Lato" w:cs="Arial"/>
        </w:rPr>
        <w:t xml:space="preserve"> </w:t>
      </w:r>
      <w:r w:rsidR="003F0AFD" w:rsidRPr="003F0AFD">
        <w:rPr>
          <w:rFonts w:ascii="Lato" w:hAnsi="Lato" w:cs="Arial"/>
        </w:rPr>
        <w:t>(Dz.</w:t>
      </w:r>
      <w:r w:rsidR="003F0AFD">
        <w:rPr>
          <w:rFonts w:ascii="Lato" w:hAnsi="Lato" w:cs="Arial"/>
        </w:rPr>
        <w:t xml:space="preserve"> </w:t>
      </w:r>
      <w:r w:rsidR="003F0AFD" w:rsidRPr="003F0AFD">
        <w:rPr>
          <w:rFonts w:ascii="Lato" w:hAnsi="Lato" w:cs="Arial"/>
        </w:rPr>
        <w:t>U. z 2025 r. poz. 1209)</w:t>
      </w:r>
      <w:r w:rsidR="00CF08DD">
        <w:rPr>
          <w:rFonts w:ascii="Lato" w:hAnsi="Lato" w:cs="Arial"/>
        </w:rPr>
        <w:t>;</w:t>
      </w:r>
    </w:p>
    <w:p w14:paraId="75EA6CFA" w14:textId="2B038DD7" w:rsidR="00733F5E" w:rsidRPr="00733F5E" w:rsidRDefault="00733F5E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kopię dokumentu potwierdzającego znajomość języka angielskiego lub oświadczenie kandydata o znajomości języka angielskiego na wymaganym poziomie;</w:t>
      </w:r>
    </w:p>
    <w:p w14:paraId="2F7EDEAD" w14:textId="06A8ED46" w:rsidR="008D60F3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lastRenderedPageBreak/>
        <w:t xml:space="preserve">oświadczenie, iż w okresie od dnia 22 lipca 1944 r. do dnia 31 lipca 1990 r. kandydat nie pracował i nie służył w organach bezpieczeństwa państwa w rozumieniu art. 2 ustawy </w:t>
      </w:r>
      <w:r w:rsidRPr="00733F5E">
        <w:rPr>
          <w:rFonts w:ascii="Lato" w:hAnsi="Lato" w:cs="Arial"/>
        </w:rPr>
        <w:br/>
        <w:t>z dnia 18 października 2006 r. o ujawnianiu informacji o dokumentach organów bezpieczeństwa państwa z lat 1944-1990 oraz treści tych dokumentów oraz nie współpracował z tymi organami.</w:t>
      </w:r>
    </w:p>
    <w:p w14:paraId="25C1F8B3" w14:textId="77777777" w:rsidR="003F0AFD" w:rsidRPr="003F0AFD" w:rsidRDefault="003F0AFD" w:rsidP="003F0AFD">
      <w:pPr>
        <w:pStyle w:val="Akapitzlist"/>
        <w:spacing w:after="0" w:line="360" w:lineRule="auto"/>
        <w:ind w:left="426"/>
        <w:jc w:val="both"/>
        <w:rPr>
          <w:rFonts w:ascii="Lato" w:hAnsi="Lato" w:cs="Arial"/>
        </w:rPr>
      </w:pPr>
    </w:p>
    <w:p w14:paraId="518A49EF" w14:textId="77777777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Fonts w:ascii="Lato" w:hAnsi="Lato"/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733F5E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733F5E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733F5E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733F5E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733F5E">
        <w:rPr>
          <w:rFonts w:ascii="Lato" w:hAnsi="Lato" w:cs="Arial"/>
          <w:b/>
        </w:rPr>
        <w:t xml:space="preserve">Oświadczenie lustracyjne należy dołączyć w zamkniętej i opisanej kopercie. </w:t>
      </w:r>
    </w:p>
    <w:p w14:paraId="0454987A" w14:textId="77777777" w:rsidR="006216E7" w:rsidRPr="00700EEE" w:rsidRDefault="006216E7" w:rsidP="006216E7">
      <w:pPr>
        <w:spacing w:after="0" w:line="360" w:lineRule="auto"/>
        <w:jc w:val="both"/>
        <w:rPr>
          <w:rFonts w:ascii="Lato" w:hAnsi="Lato" w:cs="Arial"/>
          <w:color w:val="FF0000"/>
        </w:rPr>
      </w:pPr>
    </w:p>
    <w:p w14:paraId="7D58350B" w14:textId="2A48B3AC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Dokumenty, o których mowa w pkt 5 ogłoszenia, należy składać w zamkniętych kopertach z dopiskiem:</w:t>
      </w:r>
    </w:p>
    <w:p w14:paraId="3ED05CF1" w14:textId="3C47F847" w:rsidR="006216E7" w:rsidRPr="00733F5E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733F5E">
        <w:rPr>
          <w:rFonts w:ascii="Lato" w:hAnsi="Lato" w:cs="Arial"/>
          <w:sz w:val="22"/>
          <w:szCs w:val="22"/>
        </w:rPr>
        <w:t xml:space="preserve">„NABÓR NA STANOWISKO </w:t>
      </w:r>
      <w:r w:rsidR="00733F5E" w:rsidRPr="00733F5E">
        <w:rPr>
          <w:rFonts w:ascii="Lato" w:hAnsi="Lato" w:cs="Arial"/>
          <w:sz w:val="22"/>
          <w:szCs w:val="22"/>
        </w:rPr>
        <w:t>PREZESA AGENCJI BADAŃ MEDYCZNYCH</w:t>
      </w:r>
      <w:r w:rsidRPr="00733F5E">
        <w:rPr>
          <w:rFonts w:ascii="Lato" w:hAnsi="Lato" w:cs="Arial"/>
          <w:sz w:val="22"/>
          <w:szCs w:val="22"/>
        </w:rPr>
        <w:t>”</w:t>
      </w:r>
    </w:p>
    <w:p w14:paraId="1D65F91C" w14:textId="77777777" w:rsidR="006216E7" w:rsidRPr="00733F5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pocztą na adres:</w:t>
      </w:r>
    </w:p>
    <w:p w14:paraId="6C125660" w14:textId="77777777" w:rsidR="006216E7" w:rsidRPr="00733F5E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Ministerstwo Zdrowia </w:t>
      </w:r>
    </w:p>
    <w:p w14:paraId="16888B5A" w14:textId="77777777" w:rsidR="006216E7" w:rsidRPr="00733F5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733F5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ul. Miodowa 15, 00-952 Warszawa</w:t>
      </w:r>
    </w:p>
    <w:p w14:paraId="12C9D125" w14:textId="2892676A" w:rsidR="00EE1747" w:rsidRPr="00EE1747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733F5E">
        <w:rPr>
          <w:rFonts w:ascii="Lato" w:hAnsi="Lato"/>
          <w:color w:val="auto"/>
          <w:sz w:val="22"/>
          <w:szCs w:val="22"/>
        </w:rPr>
        <w:t>albo osobiście w zamkniętej kopercie w Kancelarii Ministerstw</w:t>
      </w:r>
      <w:r w:rsidR="001C5316">
        <w:rPr>
          <w:rFonts w:ascii="Lato" w:hAnsi="Lato"/>
          <w:color w:val="auto"/>
          <w:sz w:val="22"/>
          <w:szCs w:val="22"/>
        </w:rPr>
        <w:t>a</w:t>
      </w:r>
      <w:r w:rsidRPr="00733F5E">
        <w:rPr>
          <w:rFonts w:ascii="Lato" w:hAnsi="Lato"/>
          <w:color w:val="auto"/>
          <w:sz w:val="22"/>
          <w:szCs w:val="22"/>
        </w:rPr>
        <w:t xml:space="preserve"> Zdrowia, ul. Miodowa 15 </w:t>
      </w:r>
      <w:r w:rsidRPr="00733F5E">
        <w:rPr>
          <w:rFonts w:ascii="Lato" w:hAnsi="Lato"/>
          <w:color w:val="auto"/>
          <w:sz w:val="22"/>
          <w:szCs w:val="22"/>
        </w:rPr>
        <w:br/>
        <w:t>w pok. nr 13.</w:t>
      </w:r>
    </w:p>
    <w:p w14:paraId="56FFCE6F" w14:textId="77777777" w:rsidR="00EE1747" w:rsidRDefault="00EE174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</w:p>
    <w:p w14:paraId="57D03514" w14:textId="110DF49B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Fonts w:ascii="Lato" w:hAnsi="Lato"/>
          <w:b/>
          <w:color w:val="auto"/>
          <w:sz w:val="22"/>
          <w:szCs w:val="22"/>
        </w:rPr>
        <w:t>Termin składania dokumentów określonych w pkt 5 ogłoszenia upływa w dniu</w:t>
      </w:r>
      <w:r w:rsidR="00680D3A">
        <w:rPr>
          <w:rFonts w:ascii="Lato" w:hAnsi="Lato"/>
          <w:b/>
          <w:color w:val="auto"/>
          <w:sz w:val="22"/>
          <w:szCs w:val="22"/>
        </w:rPr>
        <w:t xml:space="preserve"> 17</w:t>
      </w:r>
      <w:r w:rsidR="00701C0B">
        <w:rPr>
          <w:rFonts w:ascii="Lato" w:hAnsi="Lato"/>
          <w:b/>
          <w:color w:val="auto"/>
          <w:sz w:val="22"/>
          <w:szCs w:val="22"/>
        </w:rPr>
        <w:t xml:space="preserve"> </w:t>
      </w:r>
      <w:r w:rsidR="00EE1747">
        <w:rPr>
          <w:rFonts w:ascii="Lato" w:hAnsi="Lato"/>
          <w:b/>
          <w:color w:val="auto"/>
          <w:sz w:val="22"/>
          <w:szCs w:val="22"/>
        </w:rPr>
        <w:t>lutego</w:t>
      </w:r>
      <w:r w:rsidR="00701C0B">
        <w:rPr>
          <w:rFonts w:ascii="Lato" w:hAnsi="Lato"/>
          <w:b/>
          <w:color w:val="auto"/>
          <w:sz w:val="22"/>
          <w:szCs w:val="22"/>
        </w:rPr>
        <w:t xml:space="preserve"> 202</w:t>
      </w:r>
      <w:r w:rsidR="00EE1747">
        <w:rPr>
          <w:rFonts w:ascii="Lato" w:hAnsi="Lato"/>
          <w:b/>
          <w:color w:val="auto"/>
          <w:sz w:val="22"/>
          <w:szCs w:val="22"/>
        </w:rPr>
        <w:t>6</w:t>
      </w:r>
      <w:r w:rsidR="00701C0B">
        <w:rPr>
          <w:rFonts w:ascii="Lato" w:hAnsi="Lato"/>
          <w:b/>
          <w:color w:val="auto"/>
          <w:sz w:val="22"/>
          <w:szCs w:val="22"/>
        </w:rPr>
        <w:t xml:space="preserve"> r</w:t>
      </w:r>
      <w:r w:rsidR="00477A12">
        <w:rPr>
          <w:rFonts w:ascii="Lato" w:hAnsi="Lato"/>
          <w:b/>
          <w:color w:val="auto"/>
          <w:sz w:val="22"/>
          <w:szCs w:val="22"/>
        </w:rPr>
        <w:t>.</w:t>
      </w:r>
    </w:p>
    <w:p w14:paraId="6991160E" w14:textId="77777777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Style w:val="Pogrubienie"/>
          <w:rFonts w:ascii="Lato" w:hAnsi="Lato"/>
          <w:color w:val="auto"/>
          <w:sz w:val="22"/>
          <w:szCs w:val="22"/>
        </w:rPr>
        <w:t xml:space="preserve">O zachowaniu terminu decyduje data wpływu oferty do Ministerstwa Zdrowia. </w:t>
      </w:r>
      <w:r w:rsidRPr="00733F5E">
        <w:rPr>
          <w:rFonts w:ascii="Lato" w:hAnsi="Lato"/>
          <w:b/>
          <w:color w:val="auto"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700EEE" w:rsidRDefault="006216E7" w:rsidP="006216E7">
      <w:pPr>
        <w:pStyle w:val="Default"/>
        <w:spacing w:line="360" w:lineRule="auto"/>
        <w:jc w:val="both"/>
        <w:rPr>
          <w:rFonts w:ascii="Lato" w:hAnsi="Lato"/>
          <w:color w:val="FF0000"/>
          <w:sz w:val="22"/>
          <w:szCs w:val="22"/>
        </w:rPr>
      </w:pPr>
    </w:p>
    <w:p w14:paraId="3858901E" w14:textId="1E8504F2" w:rsidR="00961497" w:rsidRPr="00961497" w:rsidRDefault="006216E7" w:rsidP="00D35780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733F5E">
        <w:rPr>
          <w:rFonts w:ascii="Lato" w:hAnsi="Lato"/>
          <w:color w:val="auto"/>
          <w:sz w:val="22"/>
          <w:szCs w:val="22"/>
        </w:rPr>
        <w:t xml:space="preserve">Oferty kandydatów, które nie będą zawierać dokumentów, o których mowa w pkt 5 ogłoszenia, nie podlegają uzupełnieniu. Brak w ofertach kandydatów któregokolwiek z wymaganych </w:t>
      </w:r>
      <w:r w:rsidRPr="00733F5E">
        <w:rPr>
          <w:rFonts w:ascii="Lato" w:hAnsi="Lato"/>
          <w:color w:val="auto"/>
          <w:sz w:val="22"/>
          <w:szCs w:val="22"/>
        </w:rPr>
        <w:lastRenderedPageBreak/>
        <w:t>dokumentów, o których mowa w pkt 5 ogłoszenia, będzie skutkował tym, iż takie oferty nie będą brane pod uwagę podczas dalszej części postępowania w sprawie naboru.</w:t>
      </w:r>
    </w:p>
    <w:p w14:paraId="0FE6F44C" w14:textId="77777777" w:rsidR="00961497" w:rsidRPr="00700EEE" w:rsidRDefault="00961497" w:rsidP="00D35780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16EF81A7" w14:textId="4641644C" w:rsidR="00D35780" w:rsidRPr="00733F5E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Fonts w:ascii="Lato" w:hAnsi="Lato"/>
          <w:b/>
          <w:color w:val="auto"/>
          <w:sz w:val="22"/>
          <w:szCs w:val="22"/>
        </w:rPr>
        <w:t>7. Informacja o metodach i technikach naboru:</w:t>
      </w:r>
    </w:p>
    <w:p w14:paraId="6E7C91F3" w14:textId="3FE07898" w:rsidR="00D35780" w:rsidRPr="00733F5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nabór przeprowadza zespół, o którym mowa w art. </w:t>
      </w:r>
      <w:r w:rsidR="00733F5E" w:rsidRPr="00733F5E">
        <w:rPr>
          <w:rFonts w:ascii="Lato" w:hAnsi="Lato" w:cs="Arial"/>
        </w:rPr>
        <w:t>5</w:t>
      </w:r>
      <w:r w:rsidR="008D60F3" w:rsidRPr="00733F5E">
        <w:rPr>
          <w:rFonts w:ascii="Lato" w:hAnsi="Lato" w:cs="Arial"/>
        </w:rPr>
        <w:t xml:space="preserve"> ust. </w:t>
      </w:r>
      <w:r w:rsidR="00733F5E" w:rsidRPr="00733F5E">
        <w:rPr>
          <w:rFonts w:ascii="Lato" w:hAnsi="Lato" w:cs="Arial"/>
        </w:rPr>
        <w:t>12</w:t>
      </w:r>
      <w:r w:rsidRPr="00733F5E">
        <w:rPr>
          <w:rFonts w:ascii="Lato" w:hAnsi="Lato" w:cs="Arial"/>
        </w:rPr>
        <w:t xml:space="preserve"> ustawy;</w:t>
      </w:r>
    </w:p>
    <w:p w14:paraId="1BEAEA1D" w14:textId="3A0BB71C" w:rsidR="00D35780" w:rsidRPr="00733F5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technika naboru będzie polegała na:</w:t>
      </w:r>
    </w:p>
    <w:p w14:paraId="1E240E63" w14:textId="33AD2944" w:rsidR="00D35780" w:rsidRPr="00733F5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formalnej weryfikacji dokumentów, o których mowa w pkt 5,</w:t>
      </w:r>
    </w:p>
    <w:p w14:paraId="6848BA1D" w14:textId="5FEB9105" w:rsidR="00D35780" w:rsidRPr="00733F5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analizie merytorycznej dokumentów, o których mowa w pkt 5,</w:t>
      </w:r>
    </w:p>
    <w:p w14:paraId="4918D5AF" w14:textId="682B6C13" w:rsidR="00D35780" w:rsidRPr="00733F5E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rozmowie kwalifikacyjnej, w trakcie której odbędzie się sprawdzenie </w:t>
      </w:r>
      <w:r w:rsidRPr="00733F5E">
        <w:rPr>
          <w:rFonts w:ascii="Lato" w:hAnsi="Lato" w:cs="Arial"/>
          <w:shd w:val="clear" w:color="auto" w:fill="FFFFFF"/>
        </w:rPr>
        <w:t>wiedzy niezbędnej do wykonywania zadań na stanowisku</w:t>
      </w:r>
      <w:r w:rsidRPr="00733F5E">
        <w:rPr>
          <w:rFonts w:ascii="Lato" w:hAnsi="Lato" w:cs="Arial"/>
        </w:rPr>
        <w:t xml:space="preserve"> </w:t>
      </w:r>
      <w:r w:rsidR="00733F5E" w:rsidRPr="00733F5E">
        <w:rPr>
          <w:rFonts w:ascii="Lato" w:hAnsi="Lato" w:cs="Arial"/>
        </w:rPr>
        <w:t>Prezesa Agencji</w:t>
      </w:r>
      <w:r w:rsidR="00662ABB" w:rsidRPr="00733F5E">
        <w:rPr>
          <w:rFonts w:ascii="Lato" w:hAnsi="Lato" w:cs="Arial"/>
        </w:rPr>
        <w:t xml:space="preserve">, </w:t>
      </w:r>
      <w:r w:rsidR="00733F5E" w:rsidRPr="00733F5E">
        <w:rPr>
          <w:rFonts w:ascii="Lato" w:hAnsi="Lato" w:cs="Arial"/>
        </w:rPr>
        <w:t xml:space="preserve">znajomości języka angielskiego oraz </w:t>
      </w:r>
      <w:r w:rsidRPr="00733F5E">
        <w:rPr>
          <w:rFonts w:ascii="Lato" w:hAnsi="Lato" w:cs="Arial"/>
        </w:rPr>
        <w:t>sprawdzenie kompetencji kierowniczych.</w:t>
      </w:r>
    </w:p>
    <w:p w14:paraId="28C27891" w14:textId="77777777" w:rsidR="006216E7" w:rsidRPr="00700EEE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color w:val="FF0000"/>
          <w:sz w:val="22"/>
          <w:szCs w:val="22"/>
        </w:rPr>
      </w:pPr>
    </w:p>
    <w:p w14:paraId="069A11EE" w14:textId="77777777" w:rsidR="00E61870" w:rsidRPr="00700EEE" w:rsidRDefault="00E61870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45B32F42" w14:textId="77777777" w:rsidR="00E61870" w:rsidRPr="00700EEE" w:rsidRDefault="00E61870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7FCED568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C4D1CCB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D50DBB1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DCDE68E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98D8988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841D8CE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46F91F4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CE18AE3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39ABE13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5063120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F7CE585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ED1ADED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9EABDE1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0C0A32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0344B96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072E300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3E10B59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EF74097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96D839C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60B5B18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9B3345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04938B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851CF13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6095CA8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FEEE79" w14:textId="406EEA53" w:rsidR="00186D93" w:rsidRDefault="00186D93" w:rsidP="005804C0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662ABB">
        <w:rPr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p w14:paraId="2C558BC5" w14:textId="77777777" w:rsidR="004F37A4" w:rsidRPr="00EF5051" w:rsidRDefault="004F37A4" w:rsidP="004F37A4">
      <w:pPr>
        <w:spacing w:line="360" w:lineRule="auto"/>
        <w:jc w:val="both"/>
        <w:rPr>
          <w:rFonts w:ascii="Lato" w:hAnsi="Lato" w:cs="Arial"/>
          <w:sz w:val="16"/>
          <w:szCs w:val="16"/>
        </w:rPr>
      </w:pPr>
      <w:r w:rsidRPr="00954BCC">
        <w:rPr>
          <w:rFonts w:ascii="Lato" w:hAnsi="Lato" w:cs="Arial"/>
          <w:sz w:val="16"/>
          <w:szCs w:val="16"/>
        </w:rPr>
        <w:t xml:space="preserve">Na podstawie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z </w:t>
      </w:r>
      <w:proofErr w:type="spellStart"/>
      <w:r w:rsidRPr="00954BCC">
        <w:rPr>
          <w:rFonts w:ascii="Lato" w:hAnsi="Lato" w:cs="Arial"/>
          <w:sz w:val="16"/>
          <w:szCs w:val="16"/>
        </w:rPr>
        <w:t>późn</w:t>
      </w:r>
      <w:proofErr w:type="spellEnd"/>
      <w:r w:rsidRPr="00954BCC">
        <w:rPr>
          <w:rFonts w:ascii="Lato" w:hAnsi="Lato" w:cs="Arial"/>
          <w:sz w:val="16"/>
          <w:szCs w:val="16"/>
        </w:rPr>
        <w:t>. zm.), zwanego dalej „RODO”, informujemy, że:</w:t>
      </w:r>
    </w:p>
    <w:p w14:paraId="68DFD796" w14:textId="6C9727E8" w:rsidR="004F37A4" w:rsidRPr="00954BCC" w:rsidRDefault="004F37A4" w:rsidP="004F37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Lato" w:hAnsi="Lato" w:cs="Arial"/>
          <w:sz w:val="16"/>
          <w:szCs w:val="16"/>
        </w:rPr>
      </w:pPr>
      <w:r w:rsidRPr="00954BCC">
        <w:rPr>
          <w:rFonts w:ascii="Lato" w:hAnsi="Lato" w:cs="Arial"/>
          <w:sz w:val="16"/>
          <w:szCs w:val="16"/>
        </w:rPr>
        <w:t>Administratorem danych osobowych osób aplikujących na stanowisko</w:t>
      </w:r>
      <w:r w:rsidRPr="00954BCC">
        <w:rPr>
          <w:rFonts w:ascii="Lato" w:hAnsi="Lato"/>
          <w:sz w:val="16"/>
          <w:szCs w:val="16"/>
        </w:rPr>
        <w:t xml:space="preserve"> </w:t>
      </w:r>
      <w:r w:rsidRPr="004F37A4">
        <w:rPr>
          <w:rFonts w:ascii="Lato" w:hAnsi="Lato" w:cs="Arial"/>
          <w:sz w:val="16"/>
          <w:szCs w:val="16"/>
        </w:rPr>
        <w:t>Prezesa Agencji Badań Medycznych</w:t>
      </w:r>
      <w:r w:rsidRPr="00954BCC">
        <w:rPr>
          <w:rFonts w:ascii="Lato" w:hAnsi="Lato" w:cs="Arial"/>
          <w:sz w:val="16"/>
          <w:szCs w:val="16"/>
        </w:rPr>
        <w:t xml:space="preserve"> jest Minister Zdrowia z siedzibą w Warszawie (00-952), przy ul. Miodowej 15. Z Administratorem można kontaktować się listownie lub elektroniczne za pomocą: e-mail (</w:t>
      </w:r>
      <w:r w:rsidR="009A34E3" w:rsidRPr="009A34E3">
        <w:rPr>
          <w:rFonts w:ascii="Lato" w:hAnsi="Lato" w:cs="Arial"/>
          <w:sz w:val="16"/>
          <w:szCs w:val="16"/>
        </w:rPr>
        <w:t>kancelaria@mz.gov.pl</w:t>
      </w:r>
      <w:r w:rsidRPr="00954BCC">
        <w:rPr>
          <w:rFonts w:ascii="Lato" w:hAnsi="Lato" w:cs="Arial"/>
          <w:sz w:val="16"/>
          <w:szCs w:val="16"/>
        </w:rPr>
        <w:t>)</w:t>
      </w:r>
      <w:r w:rsidR="009A34E3">
        <w:rPr>
          <w:rFonts w:ascii="Lato" w:hAnsi="Lato" w:cs="Arial"/>
          <w:sz w:val="16"/>
          <w:szCs w:val="16"/>
        </w:rPr>
        <w:t xml:space="preserve"> lub</w:t>
      </w:r>
      <w:r w:rsidRPr="00954BCC">
        <w:rPr>
          <w:rFonts w:ascii="Lato" w:hAnsi="Lato" w:cs="Arial"/>
          <w:sz w:val="16"/>
          <w:szCs w:val="16"/>
        </w:rPr>
        <w:t xml:space="preserve"> e-Doręczeń (AE:PL-11185-96749-VHSCS-20).</w:t>
      </w:r>
    </w:p>
    <w:p w14:paraId="6E5E7938" w14:textId="517AF289" w:rsidR="004F37A4" w:rsidRPr="00954BCC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hAnsi="Lato" w:cs="Arial"/>
          <w:sz w:val="16"/>
          <w:szCs w:val="16"/>
        </w:rPr>
      </w:pPr>
      <w:r w:rsidRPr="00954BCC">
        <w:rPr>
          <w:rFonts w:ascii="Lato" w:hAnsi="Lato" w:cs="Arial"/>
          <w:sz w:val="16"/>
          <w:szCs w:val="16"/>
        </w:rPr>
        <w:t>Administrator wyznaczył Inspektora Ochrony Danych, z którym można kontaktować się poprzez e-mail: iod@mz.gov.pl, za pośrednictwem e-Doręczeń</w:t>
      </w:r>
      <w:r w:rsidR="009A34E3">
        <w:rPr>
          <w:rFonts w:ascii="Lato" w:hAnsi="Lato" w:cs="Arial"/>
          <w:sz w:val="16"/>
          <w:szCs w:val="16"/>
        </w:rPr>
        <w:t xml:space="preserve"> </w:t>
      </w:r>
      <w:r w:rsidRPr="00954BCC">
        <w:rPr>
          <w:rFonts w:ascii="Lato" w:hAnsi="Lato" w:cs="Arial"/>
          <w:sz w:val="16"/>
          <w:szCs w:val="16"/>
        </w:rPr>
        <w:t>lub listownie na adres siedziby. Z Inspektorem Ochrony Danych można kontaktować się we wszystkich sprawach dotyczących przetwarzania danych osobowych oraz korzystania z praw związanych z przetwarzaniem danych.</w:t>
      </w:r>
    </w:p>
    <w:p w14:paraId="395D507B" w14:textId="6B319E84" w:rsidR="004F37A4" w:rsidRPr="00954BCC" w:rsidRDefault="00B179E6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B179E6">
        <w:rPr>
          <w:rFonts w:ascii="Lato" w:eastAsia="Calibri" w:hAnsi="Lato" w:cs="Arial"/>
          <w:sz w:val="16"/>
          <w:szCs w:val="16"/>
        </w:rPr>
        <w:t xml:space="preserve">Celem przetwarzania danych osobowych jest wybór kandydata na stanowisko </w:t>
      </w:r>
      <w:bookmarkStart w:id="2" w:name="_Hlk219215225"/>
      <w:r w:rsidRPr="00B179E6">
        <w:rPr>
          <w:rFonts w:ascii="Lato" w:eastAsia="Calibri" w:hAnsi="Lato" w:cs="Arial"/>
          <w:sz w:val="16"/>
          <w:szCs w:val="16"/>
        </w:rPr>
        <w:t>Prezesa Agencji Badań Medycznych</w:t>
      </w:r>
      <w:bookmarkEnd w:id="2"/>
      <w:r w:rsidRPr="00B179E6">
        <w:rPr>
          <w:rFonts w:ascii="Lato" w:eastAsia="Calibri" w:hAnsi="Lato" w:cs="Arial"/>
          <w:sz w:val="16"/>
          <w:szCs w:val="16"/>
        </w:rPr>
        <w:t>.</w:t>
      </w:r>
    </w:p>
    <w:p w14:paraId="4BE55154" w14:textId="09395750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C0793B">
        <w:rPr>
          <w:rFonts w:ascii="Lato" w:hAnsi="Lato" w:cs="Arial"/>
          <w:sz w:val="16"/>
          <w:szCs w:val="16"/>
        </w:rPr>
        <w:t>Pani/Pana dane osobowe są przetwarzane zgodnie z prawem, gdyż spełniony jest warunek legalności określony w art. 6 ust. 1 lit. a</w:t>
      </w:r>
      <w:r>
        <w:rPr>
          <w:rFonts w:ascii="Lato" w:hAnsi="Lato" w:cs="Arial"/>
          <w:sz w:val="16"/>
          <w:szCs w:val="16"/>
        </w:rPr>
        <w:t xml:space="preserve">, </w:t>
      </w:r>
      <w:r w:rsidRPr="00C0793B">
        <w:rPr>
          <w:rFonts w:ascii="Lato" w:hAnsi="Lato" w:cs="Arial"/>
          <w:sz w:val="16"/>
          <w:szCs w:val="16"/>
        </w:rPr>
        <w:t>c</w:t>
      </w:r>
      <w:r>
        <w:rPr>
          <w:rFonts w:ascii="Lato" w:hAnsi="Lato" w:cs="Arial"/>
          <w:sz w:val="16"/>
          <w:szCs w:val="16"/>
        </w:rPr>
        <w:t xml:space="preserve"> oraz </w:t>
      </w:r>
      <w:r w:rsidRPr="00C0793B">
        <w:rPr>
          <w:rFonts w:ascii="Lato" w:hAnsi="Lato" w:cs="Arial"/>
          <w:sz w:val="16"/>
          <w:szCs w:val="16"/>
        </w:rPr>
        <w:t>e RODO</w:t>
      </w:r>
      <w:r>
        <w:rPr>
          <w:rFonts w:ascii="Lato" w:hAnsi="Lato" w:cs="Arial"/>
          <w:sz w:val="16"/>
          <w:szCs w:val="16"/>
        </w:rPr>
        <w:t xml:space="preserve">, zaś przetwarzanie danych osobowych </w:t>
      </w:r>
      <w:r w:rsidRPr="009C0EDA">
        <w:rPr>
          <w:rFonts w:ascii="Lato" w:eastAsia="Calibri" w:hAnsi="Lato" w:cs="Arial"/>
          <w:sz w:val="16"/>
          <w:szCs w:val="16"/>
        </w:rPr>
        <w:t>związane jest z wymogiem ustawowym wynikającym z przepisów</w:t>
      </w:r>
      <w:r w:rsidRPr="009C0EDA">
        <w:rPr>
          <w:rFonts w:ascii="Lato" w:hAnsi="Lato" w:cs="Arial"/>
          <w:sz w:val="16"/>
          <w:szCs w:val="16"/>
        </w:rPr>
        <w:t xml:space="preserve"> </w:t>
      </w:r>
      <w:r w:rsidR="00A1207F" w:rsidRPr="00A1207F">
        <w:rPr>
          <w:rFonts w:ascii="Lato" w:hAnsi="Lato" w:cs="Arial"/>
          <w:sz w:val="16"/>
          <w:szCs w:val="16"/>
        </w:rPr>
        <w:t>ustawy z dnia 21 lutego 2019 r. o Agencji Badań Medycznych  (Dz. U. z 2025 r. poz. 259)</w:t>
      </w:r>
      <w:r w:rsidRPr="009C0EDA">
        <w:rPr>
          <w:rFonts w:ascii="Lato" w:eastAsia="Calibri" w:hAnsi="Lato" w:cs="Arial"/>
          <w:sz w:val="16"/>
          <w:szCs w:val="16"/>
        </w:rPr>
        <w:t xml:space="preserve">, a także </w:t>
      </w:r>
      <w:r w:rsidR="00A1207F" w:rsidRPr="00A1207F">
        <w:rPr>
          <w:rFonts w:ascii="Lato" w:eastAsia="Calibri" w:hAnsi="Lato" w:cs="Arial"/>
          <w:sz w:val="16"/>
          <w:szCs w:val="16"/>
        </w:rPr>
        <w:t xml:space="preserve">ustawy z dnia 26 czerwca 1974 r. – Kodeks pracy (Dz. U. z 2025 r. poz. 277, z </w:t>
      </w:r>
      <w:proofErr w:type="spellStart"/>
      <w:r w:rsidR="00A1207F" w:rsidRPr="00A1207F">
        <w:rPr>
          <w:rFonts w:ascii="Lato" w:eastAsia="Calibri" w:hAnsi="Lato" w:cs="Arial"/>
          <w:sz w:val="16"/>
          <w:szCs w:val="16"/>
        </w:rPr>
        <w:t>późn</w:t>
      </w:r>
      <w:proofErr w:type="spellEnd"/>
      <w:r w:rsidR="00A1207F" w:rsidRPr="00A1207F">
        <w:rPr>
          <w:rFonts w:ascii="Lato" w:eastAsia="Calibri" w:hAnsi="Lato" w:cs="Arial"/>
          <w:sz w:val="16"/>
          <w:szCs w:val="16"/>
        </w:rPr>
        <w:t>. zm.)</w:t>
      </w:r>
      <w:r w:rsidRPr="009C0EDA">
        <w:rPr>
          <w:rFonts w:ascii="Lato" w:eastAsia="Calibri" w:hAnsi="Lato" w:cs="Arial"/>
          <w:sz w:val="16"/>
          <w:szCs w:val="16"/>
        </w:rPr>
        <w:t xml:space="preserve">. </w:t>
      </w:r>
      <w:r>
        <w:rPr>
          <w:rFonts w:ascii="Lato" w:eastAsia="Calibri" w:hAnsi="Lato" w:cs="Arial"/>
          <w:sz w:val="16"/>
          <w:szCs w:val="16"/>
        </w:rPr>
        <w:t xml:space="preserve">Ponadto w przypadku osoby powołanej na stanowisko </w:t>
      </w:r>
      <w:r w:rsidR="00A1207F" w:rsidRPr="00A1207F">
        <w:rPr>
          <w:rFonts w:ascii="Lato" w:eastAsia="Calibri" w:hAnsi="Lato" w:cs="Arial"/>
          <w:sz w:val="16"/>
          <w:szCs w:val="16"/>
        </w:rPr>
        <w:t>Prezesa Agencji Badań Medycznych</w:t>
      </w:r>
      <w:r>
        <w:rPr>
          <w:rFonts w:ascii="Lato" w:eastAsia="Calibri" w:hAnsi="Lato" w:cs="Arial"/>
          <w:sz w:val="16"/>
          <w:szCs w:val="16"/>
        </w:rPr>
        <w:t>, przetwarzanie danych osobowych zawartych</w:t>
      </w:r>
      <w:r>
        <w:t xml:space="preserve"> </w:t>
      </w:r>
      <w:r w:rsidRPr="004D5823">
        <w:rPr>
          <w:rFonts w:ascii="Lato" w:eastAsia="Calibri" w:hAnsi="Lato" w:cs="Arial"/>
          <w:sz w:val="16"/>
          <w:szCs w:val="16"/>
        </w:rPr>
        <w:t>w oświadczeniu o stanie majątkowym</w:t>
      </w:r>
      <w:r>
        <w:rPr>
          <w:rFonts w:ascii="Lato" w:eastAsia="Calibri" w:hAnsi="Lato" w:cs="Arial"/>
          <w:sz w:val="16"/>
          <w:szCs w:val="16"/>
        </w:rPr>
        <w:t xml:space="preserve"> będzie również następowało na podstawie </w:t>
      </w:r>
      <w:r w:rsidRPr="00D01230">
        <w:rPr>
          <w:rFonts w:ascii="Lato" w:eastAsia="Calibri" w:hAnsi="Lato" w:cs="Arial"/>
          <w:sz w:val="16"/>
          <w:szCs w:val="16"/>
        </w:rPr>
        <w:t>przepisów ustawy z dnia 21 sierpnia 1997 r. o ograniczeniu</w:t>
      </w:r>
      <w:r>
        <w:rPr>
          <w:rFonts w:ascii="Lato" w:eastAsia="Calibri" w:hAnsi="Lato" w:cs="Arial"/>
          <w:sz w:val="16"/>
          <w:szCs w:val="16"/>
        </w:rPr>
        <w:t xml:space="preserve"> </w:t>
      </w:r>
      <w:r w:rsidRPr="00D01230">
        <w:rPr>
          <w:rFonts w:ascii="Lato" w:eastAsia="Calibri" w:hAnsi="Lato" w:cs="Arial"/>
          <w:sz w:val="16"/>
          <w:szCs w:val="16"/>
        </w:rPr>
        <w:t xml:space="preserve">prowadzenia działalności gospodarczej przez osoby pełniące funkcje publiczne </w:t>
      </w:r>
      <w:r w:rsidR="00A1207F" w:rsidRPr="00A1207F">
        <w:rPr>
          <w:rFonts w:ascii="Lato" w:eastAsia="Calibri" w:hAnsi="Lato" w:cs="Arial"/>
          <w:sz w:val="16"/>
          <w:szCs w:val="16"/>
        </w:rPr>
        <w:t>(Dz.</w:t>
      </w:r>
      <w:r w:rsidR="00A1207F">
        <w:rPr>
          <w:rFonts w:ascii="Lato" w:eastAsia="Calibri" w:hAnsi="Lato" w:cs="Arial"/>
          <w:sz w:val="16"/>
          <w:szCs w:val="16"/>
        </w:rPr>
        <w:t xml:space="preserve"> </w:t>
      </w:r>
      <w:r w:rsidR="00A1207F" w:rsidRPr="00A1207F">
        <w:rPr>
          <w:rFonts w:ascii="Lato" w:eastAsia="Calibri" w:hAnsi="Lato" w:cs="Arial"/>
          <w:sz w:val="16"/>
          <w:szCs w:val="16"/>
        </w:rPr>
        <w:t>U. z 2025 r. poz. 499)</w:t>
      </w:r>
      <w:r>
        <w:rPr>
          <w:rFonts w:ascii="Lato" w:eastAsia="Calibri" w:hAnsi="Lato" w:cs="Arial"/>
          <w:sz w:val="16"/>
          <w:szCs w:val="16"/>
        </w:rPr>
        <w:t xml:space="preserve"> oraz </w:t>
      </w:r>
      <w:r w:rsidRPr="00D01230">
        <w:rPr>
          <w:rFonts w:ascii="Lato" w:eastAsia="Calibri" w:hAnsi="Lato" w:cs="Arial"/>
          <w:sz w:val="16"/>
          <w:szCs w:val="16"/>
        </w:rPr>
        <w:t>rozporządzenia Prezydenta</w:t>
      </w:r>
      <w:r>
        <w:rPr>
          <w:rFonts w:ascii="Lato" w:eastAsia="Calibri" w:hAnsi="Lato" w:cs="Arial"/>
          <w:sz w:val="16"/>
          <w:szCs w:val="16"/>
        </w:rPr>
        <w:t xml:space="preserve"> </w:t>
      </w:r>
      <w:r w:rsidRPr="00D01230">
        <w:rPr>
          <w:rFonts w:ascii="Lato" w:eastAsia="Calibri" w:hAnsi="Lato" w:cs="Arial"/>
          <w:sz w:val="16"/>
          <w:szCs w:val="16"/>
        </w:rPr>
        <w:t xml:space="preserve">Rzeczypospolitej Polskiej </w:t>
      </w:r>
      <w:bookmarkStart w:id="3" w:name="_Hlk219216539"/>
      <w:r w:rsidRPr="00D01230">
        <w:rPr>
          <w:rFonts w:ascii="Lato" w:eastAsia="Calibri" w:hAnsi="Lato" w:cs="Arial"/>
          <w:sz w:val="16"/>
          <w:szCs w:val="16"/>
        </w:rPr>
        <w:t>w sprawie określenia wzorów formularzy oświadczeń o prowadzeniu</w:t>
      </w:r>
      <w:r>
        <w:rPr>
          <w:rFonts w:ascii="Lato" w:eastAsia="Calibri" w:hAnsi="Lato" w:cs="Arial"/>
          <w:sz w:val="16"/>
          <w:szCs w:val="16"/>
        </w:rPr>
        <w:t xml:space="preserve"> </w:t>
      </w:r>
      <w:r w:rsidRPr="00D01230">
        <w:rPr>
          <w:rFonts w:ascii="Lato" w:eastAsia="Calibri" w:hAnsi="Lato" w:cs="Arial"/>
          <w:sz w:val="16"/>
          <w:szCs w:val="16"/>
        </w:rPr>
        <w:t>działalności gospodarczej i o stanie majątkowym</w:t>
      </w:r>
      <w:bookmarkEnd w:id="3"/>
      <w:r w:rsidRPr="00D01230">
        <w:rPr>
          <w:rFonts w:ascii="Lato" w:eastAsia="Calibri" w:hAnsi="Lato" w:cs="Arial"/>
          <w:sz w:val="16"/>
          <w:szCs w:val="16"/>
        </w:rPr>
        <w:t xml:space="preserve"> (Dz. U. z 2020 r. poz. 1825)</w:t>
      </w:r>
      <w:r>
        <w:rPr>
          <w:rFonts w:ascii="Lato" w:eastAsia="Calibri" w:hAnsi="Lato" w:cs="Arial"/>
          <w:sz w:val="16"/>
          <w:szCs w:val="16"/>
        </w:rPr>
        <w:t>.</w:t>
      </w:r>
    </w:p>
    <w:p w14:paraId="376DEAC5" w14:textId="77777777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01230">
        <w:rPr>
          <w:rFonts w:ascii="Lato" w:eastAsia="Calibri" w:hAnsi="Lato" w:cs="Arial"/>
          <w:sz w:val="16"/>
          <w:szCs w:val="16"/>
        </w:rPr>
        <w:t xml:space="preserve">Podanie danych wymaganych przepisami prawa jest niezbędne do przeprowadzenia procesu rekrutacji. Niepodanie tych danych spowoduje brak Pani/Pana udziału w procesie rekrutacji. </w:t>
      </w:r>
    </w:p>
    <w:p w14:paraId="0ED44696" w14:textId="77777777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01230">
        <w:rPr>
          <w:rFonts w:ascii="Lato" w:eastAsia="Calibri" w:hAnsi="Lato" w:cs="Arial"/>
          <w:sz w:val="16"/>
          <w:szCs w:val="16"/>
        </w:rPr>
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</w:r>
    </w:p>
    <w:p w14:paraId="00A492C2" w14:textId="77777777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01230">
        <w:rPr>
          <w:rFonts w:ascii="Lato" w:eastAsia="Calibri" w:hAnsi="Lato" w:cs="Arial"/>
          <w:sz w:val="16"/>
          <w:szCs w:val="16"/>
        </w:rPr>
        <w:t>Pani/Pana dane osobowe mogą być udostępnione wyłącznie podmiotom, które uprawnione są do ich otrzymania na podstawie przepisów prawa lub podmiotom, którym Administrator powierzył przetwarzanie danych osobowych na postawie zawartej umowy.</w:t>
      </w:r>
    </w:p>
    <w:p w14:paraId="449EBAAC" w14:textId="77777777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687F45">
        <w:rPr>
          <w:rFonts w:ascii="Lato" w:eastAsia="Calibri" w:hAnsi="Lato" w:cs="Arial"/>
          <w:sz w:val="16"/>
          <w:szCs w:val="16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186C3A0B" w14:textId="77777777" w:rsidR="004F37A4" w:rsidRPr="00687F45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EF5051">
        <w:rPr>
          <w:rFonts w:ascii="Lato" w:hAnsi="Lato" w:cs="Arial"/>
          <w:sz w:val="16"/>
          <w:szCs w:val="16"/>
        </w:rPr>
        <w:t>Pani/Pana dane osobowe nie będą przekazane do państwa trzeciego/organizacji międzynarodowej</w:t>
      </w:r>
      <w:r>
        <w:rPr>
          <w:rFonts w:ascii="Lato" w:hAnsi="Lato" w:cs="Arial"/>
          <w:sz w:val="16"/>
          <w:szCs w:val="16"/>
        </w:rPr>
        <w:t>.</w:t>
      </w:r>
    </w:p>
    <w:p w14:paraId="0AFB89F9" w14:textId="75A2D019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687F45">
        <w:rPr>
          <w:rFonts w:ascii="Lato" w:eastAsia="Calibri" w:hAnsi="Lato" w:cs="Arial"/>
          <w:sz w:val="16"/>
          <w:szCs w:val="16"/>
        </w:rPr>
        <w:t xml:space="preserve">Pani/Pana dane osobowe będą przechowywane przez okres niezbędny do przeprowadzenia naboru na stanowisko </w:t>
      </w:r>
      <w:r w:rsidR="00B87443" w:rsidRPr="00B87443">
        <w:rPr>
          <w:rFonts w:ascii="Lato" w:eastAsia="Calibri" w:hAnsi="Lato" w:cs="Arial"/>
          <w:sz w:val="16"/>
          <w:szCs w:val="16"/>
        </w:rPr>
        <w:t>Prezesa Agencji Badań Medycznych</w:t>
      </w:r>
      <w:r>
        <w:rPr>
          <w:rFonts w:ascii="Lato" w:eastAsia="Calibri" w:hAnsi="Lato" w:cs="Arial"/>
          <w:sz w:val="16"/>
          <w:szCs w:val="16"/>
        </w:rPr>
        <w:t>,</w:t>
      </w:r>
      <w:r w:rsidRPr="00687F45">
        <w:rPr>
          <w:rFonts w:ascii="Lato" w:eastAsia="Calibri" w:hAnsi="Lato" w:cs="Arial"/>
          <w:sz w:val="16"/>
          <w:szCs w:val="16"/>
        </w:rPr>
        <w:t xml:space="preserve"> a następnie przez okres wynikający z przepisów o archiwizacji oraz zgodnie z obowiązującą w Ministerstwie Zdrowia instrukcją kancelaryjną</w:t>
      </w:r>
      <w:r>
        <w:rPr>
          <w:rFonts w:ascii="Lato" w:eastAsia="Calibri" w:hAnsi="Lato" w:cs="Arial"/>
          <w:sz w:val="16"/>
          <w:szCs w:val="16"/>
        </w:rPr>
        <w:t>.</w:t>
      </w:r>
    </w:p>
    <w:p w14:paraId="6EE8BDFE" w14:textId="5EE27FD4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>
        <w:rPr>
          <w:rFonts w:ascii="Lato" w:eastAsia="Calibri" w:hAnsi="Lato" w:cs="Arial"/>
          <w:sz w:val="16"/>
          <w:szCs w:val="16"/>
        </w:rPr>
        <w:t xml:space="preserve">W przypadku osoby powołanej na stanowisko </w:t>
      </w:r>
      <w:r w:rsidR="00B87443" w:rsidRPr="00B87443">
        <w:rPr>
          <w:rFonts w:ascii="Lato" w:eastAsia="Calibri" w:hAnsi="Lato" w:cs="Arial"/>
          <w:sz w:val="16"/>
          <w:szCs w:val="16"/>
        </w:rPr>
        <w:t>Prezesa Agencji Badań Medycznych</w:t>
      </w:r>
      <w:r>
        <w:rPr>
          <w:rFonts w:ascii="Lato" w:eastAsia="Calibri" w:hAnsi="Lato" w:cs="Arial"/>
          <w:sz w:val="16"/>
          <w:szCs w:val="16"/>
        </w:rPr>
        <w:t>, dane osobowe zawarte w</w:t>
      </w:r>
      <w:r w:rsidRPr="004D5823">
        <w:rPr>
          <w:rFonts w:ascii="Lato" w:eastAsia="Calibri" w:hAnsi="Lato" w:cs="Arial"/>
          <w:sz w:val="16"/>
          <w:szCs w:val="16"/>
        </w:rPr>
        <w:t xml:space="preserve"> oświadczeniu o stanie majątkowym</w:t>
      </w:r>
      <w:r>
        <w:rPr>
          <w:rFonts w:ascii="Lato" w:eastAsia="Calibri" w:hAnsi="Lato" w:cs="Arial"/>
          <w:sz w:val="16"/>
          <w:szCs w:val="16"/>
        </w:rPr>
        <w:t xml:space="preserve"> będą przechowywane  przez okres wynikający z </w:t>
      </w:r>
      <w:r w:rsidRPr="004D5823">
        <w:rPr>
          <w:rFonts w:ascii="Lato" w:eastAsia="Calibri" w:hAnsi="Lato" w:cs="Arial"/>
          <w:sz w:val="16"/>
          <w:szCs w:val="16"/>
        </w:rPr>
        <w:t xml:space="preserve">art. 10 </w:t>
      </w:r>
      <w:r>
        <w:rPr>
          <w:rFonts w:ascii="Lato" w:eastAsia="Calibri" w:hAnsi="Lato" w:cs="Arial"/>
          <w:sz w:val="16"/>
          <w:szCs w:val="16"/>
        </w:rPr>
        <w:t xml:space="preserve">ust. 3 </w:t>
      </w:r>
      <w:r w:rsidRPr="00687F45">
        <w:rPr>
          <w:rFonts w:ascii="Lato" w:eastAsia="Calibri" w:hAnsi="Lato" w:cs="Arial"/>
          <w:sz w:val="16"/>
          <w:szCs w:val="16"/>
        </w:rPr>
        <w:t>ww. ustaw</w:t>
      </w:r>
      <w:r>
        <w:rPr>
          <w:rFonts w:ascii="Lato" w:eastAsia="Calibri" w:hAnsi="Lato" w:cs="Arial"/>
          <w:sz w:val="16"/>
          <w:szCs w:val="16"/>
        </w:rPr>
        <w:t>y</w:t>
      </w:r>
      <w:r w:rsidRPr="00687F45">
        <w:rPr>
          <w:rFonts w:ascii="Lato" w:eastAsia="Calibri" w:hAnsi="Lato" w:cs="Arial"/>
          <w:sz w:val="16"/>
          <w:szCs w:val="16"/>
        </w:rPr>
        <w:t xml:space="preserve"> o ograniczeniu prowadzenia działalności gospodarczej przez osoby pełniące funkcje publiczne</w:t>
      </w:r>
      <w:r>
        <w:rPr>
          <w:rFonts w:ascii="Lato" w:eastAsia="Calibri" w:hAnsi="Lato" w:cs="Arial"/>
          <w:sz w:val="16"/>
          <w:szCs w:val="16"/>
        </w:rPr>
        <w:t>.</w:t>
      </w:r>
    </w:p>
    <w:p w14:paraId="71CD9D60" w14:textId="77777777" w:rsidR="004F37A4" w:rsidRDefault="004F37A4" w:rsidP="004F37A4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D869E1">
        <w:rPr>
          <w:rFonts w:ascii="Lato" w:eastAsia="Calibri" w:hAnsi="Lato" w:cs="Arial"/>
          <w:sz w:val="16"/>
          <w:szCs w:val="16"/>
        </w:rPr>
        <w:t>Posiada Pani/Pan prawo</w:t>
      </w:r>
      <w:r>
        <w:rPr>
          <w:rFonts w:ascii="Lato" w:eastAsia="Calibri" w:hAnsi="Lato" w:cs="Arial"/>
          <w:sz w:val="16"/>
          <w:szCs w:val="16"/>
        </w:rPr>
        <w:t xml:space="preserve"> do </w:t>
      </w:r>
      <w:r w:rsidRPr="00480907">
        <w:rPr>
          <w:rFonts w:ascii="Lato" w:eastAsia="Calibri" w:hAnsi="Lato" w:cs="Arial"/>
          <w:sz w:val="16"/>
          <w:szCs w:val="16"/>
        </w:rPr>
        <w:t>dostępu do treści swoich danych</w:t>
      </w:r>
      <w:r>
        <w:rPr>
          <w:rFonts w:ascii="Lato" w:eastAsia="Calibri" w:hAnsi="Lato" w:cs="Arial"/>
          <w:sz w:val="16"/>
          <w:szCs w:val="16"/>
        </w:rPr>
        <w:t>,</w:t>
      </w:r>
      <w:r w:rsidRPr="00480907">
        <w:rPr>
          <w:rFonts w:ascii="Lato" w:eastAsia="Calibri" w:hAnsi="Lato" w:cs="Arial"/>
          <w:sz w:val="16"/>
          <w:szCs w:val="16"/>
        </w:rPr>
        <w:t xml:space="preserve"> do sprostowania (poprawiania swoich danych osobowych)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ograniczenia przetwarzania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do przenoszenia swoich danych osobowych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wniesienia sprzeciwu</w:t>
      </w:r>
      <w:r>
        <w:rPr>
          <w:rFonts w:ascii="Lato" w:eastAsia="Calibri" w:hAnsi="Lato" w:cs="Arial"/>
          <w:sz w:val="16"/>
          <w:szCs w:val="16"/>
        </w:rPr>
        <w:t xml:space="preserve">, </w:t>
      </w:r>
      <w:r w:rsidRPr="00480907">
        <w:rPr>
          <w:rFonts w:ascii="Lato" w:eastAsia="Calibri" w:hAnsi="Lato" w:cs="Arial"/>
          <w:sz w:val="16"/>
          <w:szCs w:val="16"/>
        </w:rPr>
        <w:t>do cofnięcia zgody w dowolnym momencie bez wpływu na zgodność z prawem przetwarzania (jeżeli przetwarzanie odbywa się na podstawie zgody), którego dokonano na podstawie zgody przed jej cofnięciem.</w:t>
      </w:r>
    </w:p>
    <w:p w14:paraId="37DB7158" w14:textId="7FE679A5" w:rsidR="00633ED7" w:rsidRPr="00B87443" w:rsidRDefault="004F37A4" w:rsidP="00B87443">
      <w:pPr>
        <w:pStyle w:val="Akapitzlist"/>
        <w:numPr>
          <w:ilvl w:val="0"/>
          <w:numId w:val="22"/>
        </w:numPr>
        <w:spacing w:before="120" w:line="360" w:lineRule="auto"/>
        <w:jc w:val="both"/>
        <w:rPr>
          <w:rFonts w:ascii="Lato" w:eastAsia="Calibri" w:hAnsi="Lato" w:cs="Arial"/>
          <w:sz w:val="16"/>
          <w:szCs w:val="16"/>
        </w:rPr>
      </w:pPr>
      <w:r w:rsidRPr="004F37A4">
        <w:rPr>
          <w:rFonts w:ascii="Lato" w:hAnsi="Lato"/>
          <w:sz w:val="16"/>
          <w:szCs w:val="16"/>
        </w:rPr>
        <w:t>W przypadku uznania, że przetwarzanie Pani/Pana danych osobowych narusza przepisy prawa, posiada Pani/Pan prawo wniesienia skargi do organu nadzorczego, tj. Prezesa Urzędu Ochrony Danych Osobowych.</w:t>
      </w:r>
    </w:p>
    <w:sectPr w:rsidR="00633ED7" w:rsidRPr="00B87443" w:rsidSect="00826C22">
      <w:headerReference w:type="default" r:id="rId7"/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02F1" w14:textId="77777777" w:rsidR="00FB2673" w:rsidRDefault="00FB2673" w:rsidP="00FA294C">
      <w:pPr>
        <w:spacing w:after="0" w:line="240" w:lineRule="auto"/>
      </w:pPr>
      <w:r>
        <w:separator/>
      </w:r>
    </w:p>
  </w:endnote>
  <w:endnote w:type="continuationSeparator" w:id="0">
    <w:p w14:paraId="4FBAA1AB" w14:textId="77777777" w:rsidR="00FB2673" w:rsidRDefault="00FB2673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212764"/>
      <w:docPartObj>
        <w:docPartGallery w:val="Page Numbers (Bottom of Page)"/>
        <w:docPartUnique/>
      </w:docPartObj>
    </w:sdtPr>
    <w:sdtEndPr/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3FE8" w14:textId="77777777" w:rsidR="00FB2673" w:rsidRDefault="00FB2673" w:rsidP="00FA294C">
      <w:pPr>
        <w:spacing w:after="0" w:line="240" w:lineRule="auto"/>
      </w:pPr>
      <w:r>
        <w:separator/>
      </w:r>
    </w:p>
  </w:footnote>
  <w:footnote w:type="continuationSeparator" w:id="0">
    <w:p w14:paraId="790DF697" w14:textId="77777777" w:rsidR="00FB2673" w:rsidRDefault="00FB2673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1A6D" w14:textId="7C96DE32" w:rsidR="00C15AF0" w:rsidRDefault="00680D3A" w:rsidP="00C15AF0">
    <w:pPr>
      <w:pStyle w:val="Nagwek"/>
      <w:jc w:val="right"/>
    </w:pPr>
    <w:r>
      <w:t>3</w:t>
    </w:r>
    <w:r w:rsidR="00E61870">
      <w:t xml:space="preserve"> </w:t>
    </w:r>
    <w:r>
      <w:t>lutego</w:t>
    </w:r>
    <w:r w:rsidR="00C15AF0">
      <w:t xml:space="preserve"> 202</w:t>
    </w:r>
    <w:r w:rsidR="00780349">
      <w:t>6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2F40"/>
    <w:multiLevelType w:val="hybridMultilevel"/>
    <w:tmpl w:val="1DC20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426BE"/>
    <w:multiLevelType w:val="hybridMultilevel"/>
    <w:tmpl w:val="1A4AF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0819"/>
    <w:multiLevelType w:val="hybridMultilevel"/>
    <w:tmpl w:val="BFD03A5E"/>
    <w:lvl w:ilvl="0" w:tplc="2416A594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9" w15:restartNumberingAfterBreak="0">
    <w:nsid w:val="6BEB5C57"/>
    <w:multiLevelType w:val="hybridMultilevel"/>
    <w:tmpl w:val="1DC205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56DAB"/>
    <w:multiLevelType w:val="hybridMultilevel"/>
    <w:tmpl w:val="4E5A3392"/>
    <w:lvl w:ilvl="0" w:tplc="8ADEE1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7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6"/>
  </w:num>
  <w:num w:numId="5" w16cid:durableId="824277510">
    <w:abstractNumId w:val="13"/>
  </w:num>
  <w:num w:numId="6" w16cid:durableId="309289938">
    <w:abstractNumId w:val="1"/>
  </w:num>
  <w:num w:numId="7" w16cid:durableId="569970609">
    <w:abstractNumId w:val="11"/>
  </w:num>
  <w:num w:numId="8" w16cid:durableId="1668823080">
    <w:abstractNumId w:val="12"/>
  </w:num>
  <w:num w:numId="9" w16cid:durableId="117383118">
    <w:abstractNumId w:val="15"/>
  </w:num>
  <w:num w:numId="10" w16cid:durableId="1490097398">
    <w:abstractNumId w:val="8"/>
  </w:num>
  <w:num w:numId="11" w16cid:durableId="1740708881">
    <w:abstractNumId w:val="16"/>
  </w:num>
  <w:num w:numId="12" w16cid:durableId="453868636">
    <w:abstractNumId w:val="21"/>
  </w:num>
  <w:num w:numId="13" w16cid:durableId="1083843272">
    <w:abstractNumId w:val="7"/>
  </w:num>
  <w:num w:numId="14" w16cid:durableId="6175330">
    <w:abstractNumId w:val="20"/>
  </w:num>
  <w:num w:numId="15" w16cid:durableId="1250457044">
    <w:abstractNumId w:val="4"/>
  </w:num>
  <w:num w:numId="16" w16cid:durableId="392587002">
    <w:abstractNumId w:val="14"/>
  </w:num>
  <w:num w:numId="17" w16cid:durableId="1724795752">
    <w:abstractNumId w:val="2"/>
  </w:num>
  <w:num w:numId="18" w16cid:durableId="616914337">
    <w:abstractNumId w:val="10"/>
  </w:num>
  <w:num w:numId="19" w16cid:durableId="1233925177">
    <w:abstractNumId w:val="9"/>
  </w:num>
  <w:num w:numId="20" w16cid:durableId="91047380">
    <w:abstractNumId w:val="5"/>
  </w:num>
  <w:num w:numId="21" w16cid:durableId="805122698">
    <w:abstractNumId w:val="19"/>
  </w:num>
  <w:num w:numId="22" w16cid:durableId="16214961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5807"/>
    <w:rsid w:val="00033ED0"/>
    <w:rsid w:val="0003597A"/>
    <w:rsid w:val="0014673E"/>
    <w:rsid w:val="00163805"/>
    <w:rsid w:val="00186D93"/>
    <w:rsid w:val="001C5316"/>
    <w:rsid w:val="00210B82"/>
    <w:rsid w:val="00237905"/>
    <w:rsid w:val="00240B37"/>
    <w:rsid w:val="00265E79"/>
    <w:rsid w:val="00272C8D"/>
    <w:rsid w:val="002A0D1B"/>
    <w:rsid w:val="002D75BE"/>
    <w:rsid w:val="002F2371"/>
    <w:rsid w:val="002F4BD9"/>
    <w:rsid w:val="003820CB"/>
    <w:rsid w:val="003958A7"/>
    <w:rsid w:val="003F0AFD"/>
    <w:rsid w:val="00404CAD"/>
    <w:rsid w:val="00475796"/>
    <w:rsid w:val="00477A12"/>
    <w:rsid w:val="004A2DD1"/>
    <w:rsid w:val="004D291F"/>
    <w:rsid w:val="004F37A4"/>
    <w:rsid w:val="005020EE"/>
    <w:rsid w:val="00524A1D"/>
    <w:rsid w:val="0052692B"/>
    <w:rsid w:val="005647BB"/>
    <w:rsid w:val="00572089"/>
    <w:rsid w:val="005777FA"/>
    <w:rsid w:val="005804C0"/>
    <w:rsid w:val="006216E7"/>
    <w:rsid w:val="00622C45"/>
    <w:rsid w:val="00633ED7"/>
    <w:rsid w:val="006556C0"/>
    <w:rsid w:val="00662ABB"/>
    <w:rsid w:val="00680D3A"/>
    <w:rsid w:val="00700EEE"/>
    <w:rsid w:val="00701C0B"/>
    <w:rsid w:val="00733F5E"/>
    <w:rsid w:val="00764C24"/>
    <w:rsid w:val="00780349"/>
    <w:rsid w:val="0078522A"/>
    <w:rsid w:val="007A4F8D"/>
    <w:rsid w:val="00804FB9"/>
    <w:rsid w:val="00807254"/>
    <w:rsid w:val="00820247"/>
    <w:rsid w:val="00826C22"/>
    <w:rsid w:val="008C142C"/>
    <w:rsid w:val="008D60F3"/>
    <w:rsid w:val="00961497"/>
    <w:rsid w:val="00993B93"/>
    <w:rsid w:val="009A34E3"/>
    <w:rsid w:val="009D1DB3"/>
    <w:rsid w:val="00A1207F"/>
    <w:rsid w:val="00A543B3"/>
    <w:rsid w:val="00A9299C"/>
    <w:rsid w:val="00AA5E03"/>
    <w:rsid w:val="00AD5DF9"/>
    <w:rsid w:val="00B179E6"/>
    <w:rsid w:val="00B87443"/>
    <w:rsid w:val="00BA6077"/>
    <w:rsid w:val="00C15AF0"/>
    <w:rsid w:val="00C324F8"/>
    <w:rsid w:val="00C70D32"/>
    <w:rsid w:val="00C85780"/>
    <w:rsid w:val="00CA11CB"/>
    <w:rsid w:val="00CD3A85"/>
    <w:rsid w:val="00CF08DD"/>
    <w:rsid w:val="00D14237"/>
    <w:rsid w:val="00D27186"/>
    <w:rsid w:val="00D35780"/>
    <w:rsid w:val="00D558D0"/>
    <w:rsid w:val="00D86B13"/>
    <w:rsid w:val="00D9080E"/>
    <w:rsid w:val="00E61870"/>
    <w:rsid w:val="00E96D93"/>
    <w:rsid w:val="00EC62FA"/>
    <w:rsid w:val="00EE1747"/>
    <w:rsid w:val="00F06D32"/>
    <w:rsid w:val="00F0737C"/>
    <w:rsid w:val="00F30E39"/>
    <w:rsid w:val="00F41641"/>
    <w:rsid w:val="00FA294C"/>
    <w:rsid w:val="00F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  <w:style w:type="character" w:customStyle="1" w:styleId="link-preview-wrapper">
    <w:name w:val="link-preview-wrapper"/>
    <w:basedOn w:val="Domylnaczcionkaakapitu"/>
    <w:rsid w:val="00C70D32"/>
  </w:style>
  <w:style w:type="character" w:styleId="Nierozpoznanawzmianka">
    <w:name w:val="Unresolved Mention"/>
    <w:basedOn w:val="Domylnaczcionkaakapitu"/>
    <w:uiPriority w:val="99"/>
    <w:semiHidden/>
    <w:unhideWhenUsed/>
    <w:rsid w:val="009A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dcterms:created xsi:type="dcterms:W3CDTF">2026-02-02T16:07:00Z</dcterms:created>
  <dcterms:modified xsi:type="dcterms:W3CDTF">2026-02-02T16:07:00Z</dcterms:modified>
</cp:coreProperties>
</file>