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CAFC4" w14:textId="283790E2" w:rsidR="00865843" w:rsidRPr="001A77E6" w:rsidRDefault="00865843" w:rsidP="00C468A9">
      <w:pPr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1A77E6">
        <w:rPr>
          <w:rFonts w:ascii="Arial" w:hAnsi="Arial" w:cs="Arial"/>
          <w:b/>
          <w:sz w:val="20"/>
          <w:szCs w:val="20"/>
        </w:rPr>
        <w:t>OPIS PRZEDMIOTU ZAMÓWIENIA</w:t>
      </w:r>
    </w:p>
    <w:p w14:paraId="528FDB07" w14:textId="77777777" w:rsidR="00865843" w:rsidRPr="001A77E6" w:rsidRDefault="00865843" w:rsidP="00C468A9">
      <w:pPr>
        <w:spacing w:after="120"/>
        <w:contextualSpacing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3247C7B4" w14:textId="77777777" w:rsidR="00A52059" w:rsidRPr="001A77E6" w:rsidRDefault="00A52059" w:rsidP="00C468A9">
      <w:pPr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61865B9B" w14:textId="2B1B87E2" w:rsidR="00836841" w:rsidRPr="001A77E6" w:rsidRDefault="003A5B11" w:rsidP="00C468A9">
      <w:pPr>
        <w:pStyle w:val="Akapitzlist"/>
        <w:numPr>
          <w:ilvl w:val="0"/>
          <w:numId w:val="4"/>
        </w:numPr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1A77E6">
        <w:rPr>
          <w:rFonts w:ascii="Arial" w:hAnsi="Arial" w:cs="Arial"/>
          <w:b/>
          <w:sz w:val="20"/>
          <w:szCs w:val="20"/>
        </w:rPr>
        <w:t>PRZEDMIOT ZAMÓWIENIA</w:t>
      </w:r>
    </w:p>
    <w:p w14:paraId="61A8CA97" w14:textId="47EB0216" w:rsidR="008A0F7E" w:rsidRPr="001A77E6" w:rsidRDefault="00836841" w:rsidP="00C468A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A77E6">
        <w:rPr>
          <w:rFonts w:ascii="Arial" w:hAnsi="Arial" w:cs="Arial"/>
          <w:sz w:val="20"/>
          <w:szCs w:val="20"/>
        </w:rPr>
        <w:t xml:space="preserve">Przedmiotem zamówienia jest </w:t>
      </w:r>
      <w:r w:rsidR="00482E2F" w:rsidRPr="001A77E6">
        <w:rPr>
          <w:rFonts w:ascii="Arial" w:hAnsi="Arial" w:cs="Arial"/>
          <w:sz w:val="20"/>
          <w:szCs w:val="20"/>
        </w:rPr>
        <w:t xml:space="preserve">dostawa, instalacja oraz konfiguracja półki dyskowej do macierzy dyskowej </w:t>
      </w:r>
      <w:proofErr w:type="spellStart"/>
      <w:r w:rsidR="00482E2F" w:rsidRPr="001A77E6">
        <w:rPr>
          <w:rFonts w:ascii="Arial" w:hAnsi="Arial" w:cs="Arial"/>
          <w:sz w:val="20"/>
          <w:szCs w:val="20"/>
        </w:rPr>
        <w:t>NetApp</w:t>
      </w:r>
      <w:proofErr w:type="spellEnd"/>
      <w:r w:rsidR="00482E2F" w:rsidRPr="001A77E6">
        <w:rPr>
          <w:rFonts w:ascii="Arial" w:hAnsi="Arial" w:cs="Arial"/>
          <w:sz w:val="20"/>
          <w:szCs w:val="20"/>
        </w:rPr>
        <w:t xml:space="preserve"> FAS 2750 posiadanej przez Zamawiającego, a także udzielenie gwarancji jakości i wsparcia technicznego na okres 36 miesięcy na oferowany sprzęt.</w:t>
      </w:r>
    </w:p>
    <w:p w14:paraId="6B6B88B7" w14:textId="77777777" w:rsidR="00766534" w:rsidRPr="001A77E6" w:rsidRDefault="00766534" w:rsidP="00C468A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CD565EA" w14:textId="3CFC8165" w:rsidR="00980802" w:rsidRPr="001A77E6" w:rsidRDefault="00DF4593" w:rsidP="00C468A9">
      <w:pPr>
        <w:pStyle w:val="Akapitzlist"/>
        <w:numPr>
          <w:ilvl w:val="0"/>
          <w:numId w:val="4"/>
        </w:numPr>
        <w:spacing w:after="240"/>
        <w:ind w:left="426" w:hanging="284"/>
        <w:jc w:val="both"/>
        <w:rPr>
          <w:rFonts w:ascii="Arial" w:hAnsi="Arial" w:cs="Arial"/>
          <w:b/>
          <w:caps/>
          <w:sz w:val="20"/>
          <w:szCs w:val="20"/>
        </w:rPr>
      </w:pPr>
      <w:r w:rsidRPr="001A77E6">
        <w:rPr>
          <w:rFonts w:ascii="Arial" w:hAnsi="Arial" w:cs="Arial"/>
          <w:b/>
          <w:sz w:val="20"/>
          <w:szCs w:val="20"/>
        </w:rPr>
        <w:t>S</w:t>
      </w:r>
      <w:r w:rsidR="00766534" w:rsidRPr="001A77E6">
        <w:rPr>
          <w:rFonts w:ascii="Arial" w:hAnsi="Arial" w:cs="Arial"/>
          <w:b/>
          <w:sz w:val="20"/>
          <w:szCs w:val="20"/>
        </w:rPr>
        <w:t>PECYFIKACJA</w:t>
      </w:r>
      <w:r w:rsidRPr="001A77E6">
        <w:rPr>
          <w:rFonts w:ascii="Arial" w:hAnsi="Arial" w:cs="Arial"/>
          <w:b/>
          <w:caps/>
          <w:sz w:val="20"/>
          <w:szCs w:val="20"/>
        </w:rPr>
        <w:t xml:space="preserve"> techniczna</w:t>
      </w:r>
      <w:r w:rsidR="00660BB3" w:rsidRPr="001A77E6">
        <w:rPr>
          <w:rFonts w:ascii="Arial" w:hAnsi="Arial" w:cs="Arial"/>
          <w:b/>
          <w:caps/>
          <w:sz w:val="20"/>
          <w:szCs w:val="20"/>
        </w:rPr>
        <w:t xml:space="preserve"> i wymagania instalacyjne</w:t>
      </w: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510"/>
        <w:gridCol w:w="3827"/>
        <w:gridCol w:w="992"/>
      </w:tblGrid>
      <w:tr w:rsidR="008A0F7E" w:rsidRPr="001A77E6" w14:paraId="38F00206" w14:textId="77777777" w:rsidTr="001A77E6">
        <w:trPr>
          <w:trHeight w:val="374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27D8" w14:textId="77777777" w:rsidR="008A0F7E" w:rsidRPr="001A77E6" w:rsidRDefault="008A0F7E" w:rsidP="00C468A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77E6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44F7" w14:textId="77777777" w:rsidR="008A0F7E" w:rsidRPr="001A77E6" w:rsidRDefault="008A0F7E" w:rsidP="00C468A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77E6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73C0" w14:textId="77777777" w:rsidR="008A0F7E" w:rsidRPr="001A77E6" w:rsidRDefault="008A0F7E" w:rsidP="00C468A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77E6">
              <w:rPr>
                <w:rFonts w:ascii="Arial" w:hAnsi="Arial" w:cs="Arial"/>
                <w:b/>
                <w:bCs/>
                <w:sz w:val="20"/>
                <w:szCs w:val="20"/>
              </w:rPr>
              <w:t>Opis przedmiotu / Kod produktu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C532E" w14:textId="77777777" w:rsidR="008A0F7E" w:rsidRPr="001A77E6" w:rsidRDefault="008A0F7E" w:rsidP="00C468A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77E6">
              <w:rPr>
                <w:rFonts w:ascii="Arial" w:hAnsi="Arial" w:cs="Arial"/>
                <w:b/>
                <w:bCs/>
                <w:sz w:val="20"/>
                <w:szCs w:val="20"/>
              </w:rPr>
              <w:t>Liczba sztuk</w:t>
            </w:r>
          </w:p>
        </w:tc>
      </w:tr>
      <w:tr w:rsidR="005B747E" w:rsidRPr="001A77E6" w14:paraId="34DD6701" w14:textId="77777777" w:rsidTr="001A77E6">
        <w:trPr>
          <w:cantSplit/>
          <w:trHeight w:val="461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3DB5" w14:textId="08E3686E" w:rsidR="005B747E" w:rsidRPr="001A77E6" w:rsidRDefault="00161BDD" w:rsidP="00C468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7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33C0" w14:textId="6A35E4C7" w:rsidR="005B747E" w:rsidRPr="001A77E6" w:rsidRDefault="00482E2F" w:rsidP="00C468A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77E6">
              <w:rPr>
                <w:rFonts w:ascii="Arial" w:hAnsi="Arial" w:cs="Arial"/>
                <w:sz w:val="20"/>
                <w:szCs w:val="20"/>
                <w:lang w:val="en-GB"/>
              </w:rPr>
              <w:t>NetApp DS224C 24x1.2 TB 10k SAS IOM12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547" w14:textId="23F39EBB" w:rsidR="005B747E" w:rsidRPr="001A77E6" w:rsidRDefault="00482E2F" w:rsidP="00C468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7E6">
              <w:rPr>
                <w:rFonts w:ascii="Arial" w:hAnsi="Arial" w:cs="Arial"/>
                <w:sz w:val="20"/>
                <w:szCs w:val="20"/>
              </w:rPr>
              <w:t>Półka dyskowa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A72F" w14:textId="01C591B6" w:rsidR="005B747E" w:rsidRPr="001A77E6" w:rsidRDefault="00482E2F" w:rsidP="00C468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7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2927EB34" w14:textId="6DA76F06" w:rsidR="006E26A4" w:rsidRPr="001A77E6" w:rsidRDefault="006E26A4" w:rsidP="00C468A9">
      <w:pPr>
        <w:spacing w:after="120"/>
        <w:jc w:val="both"/>
        <w:rPr>
          <w:rFonts w:ascii="Arial" w:hAnsi="Arial" w:cs="Arial"/>
          <w:caps/>
          <w:sz w:val="20"/>
          <w:szCs w:val="20"/>
        </w:rPr>
      </w:pPr>
    </w:p>
    <w:p w14:paraId="6B3ED3E1" w14:textId="77777777" w:rsidR="001A77E6" w:rsidRPr="001A77E6" w:rsidRDefault="001A77E6" w:rsidP="00C468A9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A77E6">
        <w:rPr>
          <w:rFonts w:ascii="Arial" w:hAnsi="Arial" w:cs="Arial"/>
          <w:sz w:val="20"/>
          <w:szCs w:val="20"/>
        </w:rPr>
        <w:t>Środowisko Zamawiającego</w:t>
      </w:r>
    </w:p>
    <w:p w14:paraId="64536156" w14:textId="77777777" w:rsidR="001A77E6" w:rsidRPr="001A77E6" w:rsidRDefault="001A77E6" w:rsidP="00C468A9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14:paraId="6DCA1128" w14:textId="77777777" w:rsidR="001A77E6" w:rsidRPr="001A77E6" w:rsidRDefault="001A77E6" w:rsidP="00C468A9">
      <w:pPr>
        <w:pStyle w:val="Default"/>
        <w:ind w:left="426"/>
        <w:jc w:val="both"/>
        <w:rPr>
          <w:sz w:val="20"/>
          <w:szCs w:val="20"/>
        </w:rPr>
      </w:pPr>
      <w:r w:rsidRPr="001A77E6">
        <w:rPr>
          <w:sz w:val="20"/>
          <w:szCs w:val="20"/>
        </w:rPr>
        <w:t xml:space="preserve">Zamawiający posiada macierz dyskową </w:t>
      </w:r>
      <w:proofErr w:type="spellStart"/>
      <w:r w:rsidRPr="001A77E6">
        <w:rPr>
          <w:sz w:val="20"/>
          <w:szCs w:val="20"/>
        </w:rPr>
        <w:t>NetApp</w:t>
      </w:r>
      <w:proofErr w:type="spellEnd"/>
      <w:r w:rsidRPr="001A77E6">
        <w:rPr>
          <w:sz w:val="20"/>
          <w:szCs w:val="20"/>
        </w:rPr>
        <w:t xml:space="preserve"> FAS 2750 (do której są już podłączone dwie półki dyskowe </w:t>
      </w:r>
      <w:proofErr w:type="spellStart"/>
      <w:r w:rsidRPr="001A77E6">
        <w:rPr>
          <w:sz w:val="20"/>
          <w:szCs w:val="20"/>
        </w:rPr>
        <w:t>NetApp</w:t>
      </w:r>
      <w:proofErr w:type="spellEnd"/>
      <w:r w:rsidRPr="001A77E6">
        <w:rPr>
          <w:sz w:val="20"/>
          <w:szCs w:val="20"/>
        </w:rPr>
        <w:t xml:space="preserve"> DS224C) w lokalizacji Chałubińskiego 4/6, do której należy podłączyć oraz skonfigurować dostarczoną półkę dyskową.</w:t>
      </w:r>
    </w:p>
    <w:p w14:paraId="7C012177" w14:textId="77777777" w:rsidR="001A77E6" w:rsidRPr="001A77E6" w:rsidRDefault="001A77E6" w:rsidP="00C468A9">
      <w:pPr>
        <w:pStyle w:val="Default"/>
        <w:ind w:left="426"/>
        <w:jc w:val="both"/>
        <w:rPr>
          <w:sz w:val="20"/>
          <w:szCs w:val="20"/>
        </w:rPr>
      </w:pPr>
      <w:r w:rsidRPr="001A77E6">
        <w:rPr>
          <w:sz w:val="20"/>
          <w:szCs w:val="20"/>
        </w:rPr>
        <w:t>Numery seryjne sprzętu posiadanego przez Zamawiającego wymienionego powyżej:</w:t>
      </w:r>
    </w:p>
    <w:p w14:paraId="526DCED6" w14:textId="77777777" w:rsidR="001A77E6" w:rsidRPr="001A77E6" w:rsidRDefault="001A77E6" w:rsidP="00C468A9">
      <w:pPr>
        <w:pStyle w:val="Default"/>
        <w:numPr>
          <w:ilvl w:val="0"/>
          <w:numId w:val="6"/>
        </w:numPr>
        <w:ind w:left="851"/>
        <w:jc w:val="both"/>
        <w:rPr>
          <w:sz w:val="20"/>
          <w:szCs w:val="20"/>
        </w:rPr>
      </w:pPr>
      <w:proofErr w:type="spellStart"/>
      <w:r w:rsidRPr="001A77E6">
        <w:rPr>
          <w:sz w:val="20"/>
          <w:szCs w:val="20"/>
        </w:rPr>
        <w:t>NetApp</w:t>
      </w:r>
      <w:proofErr w:type="spellEnd"/>
      <w:r w:rsidRPr="001A77E6">
        <w:rPr>
          <w:sz w:val="20"/>
          <w:szCs w:val="20"/>
        </w:rPr>
        <w:t xml:space="preserve"> FAS2750</w:t>
      </w:r>
      <w:r w:rsidRPr="001A77E6">
        <w:rPr>
          <w:sz w:val="20"/>
          <w:szCs w:val="20"/>
        </w:rPr>
        <w:tab/>
        <w:t>SHJHU2240000420</w:t>
      </w:r>
    </w:p>
    <w:p w14:paraId="59A4C447" w14:textId="77777777" w:rsidR="001A77E6" w:rsidRPr="001A77E6" w:rsidRDefault="001A77E6" w:rsidP="00C468A9">
      <w:pPr>
        <w:pStyle w:val="Default"/>
        <w:numPr>
          <w:ilvl w:val="0"/>
          <w:numId w:val="6"/>
        </w:numPr>
        <w:ind w:left="851"/>
        <w:jc w:val="both"/>
        <w:rPr>
          <w:sz w:val="20"/>
          <w:szCs w:val="20"/>
        </w:rPr>
      </w:pPr>
      <w:proofErr w:type="spellStart"/>
      <w:r w:rsidRPr="001A77E6">
        <w:rPr>
          <w:sz w:val="20"/>
          <w:szCs w:val="20"/>
        </w:rPr>
        <w:t>NetApp</w:t>
      </w:r>
      <w:proofErr w:type="spellEnd"/>
      <w:r w:rsidRPr="001A77E6">
        <w:rPr>
          <w:sz w:val="20"/>
          <w:szCs w:val="20"/>
        </w:rPr>
        <w:t xml:space="preserve"> DS224C</w:t>
      </w:r>
      <w:r w:rsidRPr="001A77E6">
        <w:rPr>
          <w:sz w:val="20"/>
          <w:szCs w:val="20"/>
        </w:rPr>
        <w:tab/>
        <w:t>SHJHU2240000422</w:t>
      </w:r>
    </w:p>
    <w:p w14:paraId="210ABE26" w14:textId="77777777" w:rsidR="001A77E6" w:rsidRPr="001A77E6" w:rsidRDefault="001A77E6" w:rsidP="00C468A9">
      <w:pPr>
        <w:pStyle w:val="Default"/>
        <w:numPr>
          <w:ilvl w:val="0"/>
          <w:numId w:val="6"/>
        </w:numPr>
        <w:ind w:left="851"/>
        <w:jc w:val="both"/>
        <w:rPr>
          <w:sz w:val="20"/>
          <w:szCs w:val="20"/>
        </w:rPr>
      </w:pPr>
      <w:proofErr w:type="spellStart"/>
      <w:r w:rsidRPr="001A77E6">
        <w:rPr>
          <w:sz w:val="20"/>
          <w:szCs w:val="20"/>
        </w:rPr>
        <w:t>NetApp</w:t>
      </w:r>
      <w:proofErr w:type="spellEnd"/>
      <w:r w:rsidRPr="001A77E6">
        <w:rPr>
          <w:sz w:val="20"/>
          <w:szCs w:val="20"/>
        </w:rPr>
        <w:t xml:space="preserve"> DS224C</w:t>
      </w:r>
      <w:r w:rsidRPr="001A77E6">
        <w:rPr>
          <w:sz w:val="20"/>
          <w:szCs w:val="20"/>
        </w:rPr>
        <w:tab/>
        <w:t>SHJHU2240000725</w:t>
      </w:r>
    </w:p>
    <w:p w14:paraId="342D6FED" w14:textId="77777777" w:rsidR="001A77E6" w:rsidRPr="001A77E6" w:rsidRDefault="001A77E6" w:rsidP="00C468A9">
      <w:pPr>
        <w:pStyle w:val="Default"/>
        <w:ind w:left="426"/>
        <w:jc w:val="both"/>
        <w:rPr>
          <w:sz w:val="20"/>
          <w:szCs w:val="20"/>
        </w:rPr>
      </w:pPr>
    </w:p>
    <w:p w14:paraId="7D77959F" w14:textId="77777777" w:rsidR="001A77E6" w:rsidRPr="001A77E6" w:rsidRDefault="001A77E6" w:rsidP="00C468A9">
      <w:pPr>
        <w:pStyle w:val="Default"/>
        <w:numPr>
          <w:ilvl w:val="0"/>
          <w:numId w:val="7"/>
        </w:numPr>
        <w:ind w:left="426"/>
        <w:jc w:val="both"/>
        <w:rPr>
          <w:sz w:val="20"/>
          <w:szCs w:val="20"/>
        </w:rPr>
      </w:pPr>
      <w:r w:rsidRPr="001A77E6">
        <w:rPr>
          <w:bCs/>
          <w:sz w:val="20"/>
          <w:szCs w:val="20"/>
        </w:rPr>
        <w:t>Wymagania dla usług instalacyjnych</w:t>
      </w:r>
    </w:p>
    <w:p w14:paraId="6FB40093" w14:textId="77777777" w:rsidR="001A77E6" w:rsidRPr="001A77E6" w:rsidRDefault="001A77E6" w:rsidP="00C468A9">
      <w:pPr>
        <w:pStyle w:val="Default"/>
        <w:ind w:left="426"/>
        <w:jc w:val="both"/>
        <w:rPr>
          <w:sz w:val="20"/>
          <w:szCs w:val="20"/>
        </w:rPr>
      </w:pPr>
    </w:p>
    <w:p w14:paraId="67870581" w14:textId="57D84ED1" w:rsidR="001A77E6" w:rsidRDefault="001A77E6" w:rsidP="00C468A9">
      <w:pPr>
        <w:pStyle w:val="Default"/>
        <w:ind w:left="426"/>
        <w:jc w:val="both"/>
        <w:rPr>
          <w:sz w:val="20"/>
          <w:szCs w:val="20"/>
        </w:rPr>
      </w:pPr>
      <w:r w:rsidRPr="001A77E6">
        <w:rPr>
          <w:sz w:val="20"/>
          <w:szCs w:val="20"/>
        </w:rPr>
        <w:t>Wykonawca jest zobowiązany do wykonania następujących czynności:</w:t>
      </w:r>
    </w:p>
    <w:p w14:paraId="41EB1AAD" w14:textId="77777777" w:rsidR="001A77E6" w:rsidRPr="001A77E6" w:rsidRDefault="001A77E6" w:rsidP="00C468A9">
      <w:pPr>
        <w:pStyle w:val="Default"/>
        <w:numPr>
          <w:ilvl w:val="1"/>
          <w:numId w:val="7"/>
        </w:numPr>
        <w:ind w:left="851"/>
        <w:jc w:val="both"/>
        <w:rPr>
          <w:sz w:val="20"/>
          <w:szCs w:val="20"/>
        </w:rPr>
      </w:pPr>
      <w:r w:rsidRPr="001A77E6">
        <w:rPr>
          <w:sz w:val="20"/>
          <w:szCs w:val="20"/>
        </w:rPr>
        <w:t>zainstaluje i skonfi</w:t>
      </w:r>
      <w:bookmarkStart w:id="0" w:name="_GoBack"/>
      <w:bookmarkEnd w:id="0"/>
      <w:r w:rsidRPr="001A77E6">
        <w:rPr>
          <w:sz w:val="20"/>
          <w:szCs w:val="20"/>
        </w:rPr>
        <w:t xml:space="preserve">guruje dostarczony sprzęt, </w:t>
      </w:r>
    </w:p>
    <w:p w14:paraId="736B3F81" w14:textId="77777777" w:rsidR="001A77E6" w:rsidRPr="001A77E6" w:rsidRDefault="001A77E6" w:rsidP="00C468A9">
      <w:pPr>
        <w:pStyle w:val="Default"/>
        <w:numPr>
          <w:ilvl w:val="1"/>
          <w:numId w:val="7"/>
        </w:numPr>
        <w:ind w:left="851"/>
        <w:jc w:val="both"/>
        <w:rPr>
          <w:sz w:val="20"/>
          <w:szCs w:val="20"/>
        </w:rPr>
      </w:pPr>
      <w:r w:rsidRPr="001A77E6">
        <w:rPr>
          <w:sz w:val="20"/>
          <w:szCs w:val="20"/>
        </w:rPr>
        <w:t xml:space="preserve">zapewni wszelkie akcesoria oraz okablowanie niezbędne do prawidłowego podłączenia półki dyskowej do macierzy posiadanej przez Zamawiającego, </w:t>
      </w:r>
    </w:p>
    <w:p w14:paraId="74701DD6" w14:textId="2CB395D5" w:rsidR="001A77E6" w:rsidRPr="001A77E6" w:rsidRDefault="001A77E6" w:rsidP="00C468A9">
      <w:pPr>
        <w:pStyle w:val="Default"/>
        <w:numPr>
          <w:ilvl w:val="1"/>
          <w:numId w:val="7"/>
        </w:numPr>
        <w:ind w:left="851"/>
        <w:jc w:val="both"/>
        <w:rPr>
          <w:sz w:val="20"/>
          <w:szCs w:val="20"/>
        </w:rPr>
      </w:pPr>
      <w:r w:rsidRPr="001A77E6">
        <w:rPr>
          <w:sz w:val="20"/>
          <w:szCs w:val="20"/>
        </w:rPr>
        <w:t>udostępni zasoby dyskowe (</w:t>
      </w:r>
      <w:proofErr w:type="spellStart"/>
      <w:r w:rsidRPr="001A77E6">
        <w:rPr>
          <w:sz w:val="20"/>
          <w:szCs w:val="20"/>
        </w:rPr>
        <w:t>Datastore</w:t>
      </w:r>
      <w:proofErr w:type="spellEnd"/>
      <w:r w:rsidRPr="001A77E6">
        <w:rPr>
          <w:sz w:val="20"/>
          <w:szCs w:val="20"/>
        </w:rPr>
        <w:t xml:space="preserve">) z zainstalowanej półki dyskowej dla systemu wirtualizacji </w:t>
      </w:r>
      <w:proofErr w:type="spellStart"/>
      <w:r w:rsidRPr="001A77E6">
        <w:rPr>
          <w:sz w:val="20"/>
          <w:szCs w:val="20"/>
        </w:rPr>
        <w:t>VMware</w:t>
      </w:r>
      <w:proofErr w:type="spellEnd"/>
      <w:r w:rsidRPr="001A77E6">
        <w:rPr>
          <w:sz w:val="20"/>
          <w:szCs w:val="20"/>
        </w:rPr>
        <w:t xml:space="preserve"> </w:t>
      </w:r>
      <w:proofErr w:type="spellStart"/>
      <w:r w:rsidRPr="001A77E6">
        <w:rPr>
          <w:sz w:val="20"/>
          <w:szCs w:val="20"/>
        </w:rPr>
        <w:t>vSphere</w:t>
      </w:r>
      <w:proofErr w:type="spellEnd"/>
      <w:r w:rsidR="00C468A9">
        <w:rPr>
          <w:sz w:val="20"/>
          <w:szCs w:val="20"/>
        </w:rPr>
        <w:t>.</w:t>
      </w:r>
    </w:p>
    <w:p w14:paraId="0C35A331" w14:textId="77777777" w:rsidR="001A77E6" w:rsidRPr="001A77E6" w:rsidRDefault="001A77E6" w:rsidP="00C468A9">
      <w:pPr>
        <w:pStyle w:val="Default"/>
        <w:ind w:left="426"/>
        <w:jc w:val="both"/>
        <w:rPr>
          <w:sz w:val="20"/>
          <w:szCs w:val="20"/>
        </w:rPr>
      </w:pPr>
    </w:p>
    <w:p w14:paraId="00C23970" w14:textId="77777777" w:rsidR="001A77E6" w:rsidRPr="001A77E6" w:rsidRDefault="001A77E6" w:rsidP="00C468A9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A77E6">
        <w:rPr>
          <w:rFonts w:ascii="Arial" w:hAnsi="Arial" w:cs="Arial"/>
          <w:sz w:val="20"/>
          <w:szCs w:val="20"/>
        </w:rPr>
        <w:t>Wymagani ogólne</w:t>
      </w:r>
    </w:p>
    <w:p w14:paraId="36223EBA" w14:textId="132BC116" w:rsidR="001A77E6" w:rsidRPr="001A77E6" w:rsidRDefault="001A77E6" w:rsidP="00C468A9">
      <w:pPr>
        <w:pStyle w:val="Default"/>
        <w:numPr>
          <w:ilvl w:val="1"/>
          <w:numId w:val="7"/>
        </w:numPr>
        <w:ind w:left="851"/>
        <w:jc w:val="both"/>
        <w:rPr>
          <w:sz w:val="20"/>
          <w:szCs w:val="20"/>
        </w:rPr>
      </w:pPr>
      <w:r w:rsidRPr="001A77E6">
        <w:rPr>
          <w:sz w:val="20"/>
          <w:szCs w:val="20"/>
        </w:rPr>
        <w:t>Wykonawca na swój koszt zobowiązuje się do właściwego opakowania i załadowania Sprzętu oraz  zabezpieczenia go w czasie transportu do siedziby Zamawiającego. Odpowiedzialność za wszelkie szkody powstałe w trakcie transportu ponosi Wykonawca</w:t>
      </w:r>
      <w:r w:rsidR="00C468A9">
        <w:rPr>
          <w:sz w:val="20"/>
          <w:szCs w:val="20"/>
        </w:rPr>
        <w:t>,</w:t>
      </w:r>
    </w:p>
    <w:p w14:paraId="5ACD3286" w14:textId="109B3100" w:rsidR="001A77E6" w:rsidRPr="001A77E6" w:rsidRDefault="00C468A9" w:rsidP="00C468A9">
      <w:pPr>
        <w:pStyle w:val="Akapitzlist"/>
        <w:numPr>
          <w:ilvl w:val="1"/>
          <w:numId w:val="7"/>
        </w:numPr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A77E6" w:rsidRPr="001A77E6">
        <w:rPr>
          <w:rFonts w:ascii="Arial" w:hAnsi="Arial" w:cs="Arial"/>
          <w:sz w:val="20"/>
          <w:szCs w:val="20"/>
        </w:rPr>
        <w:t xml:space="preserve"> razie awarii, uszkodzone nośniki zostają u Zamawiającego</w:t>
      </w:r>
      <w:r>
        <w:rPr>
          <w:rFonts w:ascii="Arial" w:hAnsi="Arial" w:cs="Arial"/>
          <w:sz w:val="20"/>
          <w:szCs w:val="20"/>
        </w:rPr>
        <w:t>.</w:t>
      </w:r>
    </w:p>
    <w:p w14:paraId="5C69B083" w14:textId="77777777" w:rsidR="00766534" w:rsidRPr="001A77E6" w:rsidRDefault="00766534" w:rsidP="00C468A9">
      <w:pPr>
        <w:spacing w:after="120"/>
        <w:jc w:val="both"/>
        <w:rPr>
          <w:rFonts w:ascii="Arial" w:hAnsi="Arial" w:cs="Arial"/>
          <w:caps/>
          <w:sz w:val="20"/>
          <w:szCs w:val="20"/>
        </w:rPr>
      </w:pPr>
    </w:p>
    <w:p w14:paraId="757E5869" w14:textId="481F9C9F" w:rsidR="006E26A4" w:rsidRPr="006C08D4" w:rsidRDefault="006E26A4" w:rsidP="00C468A9">
      <w:pPr>
        <w:pStyle w:val="Akapitzlist"/>
        <w:numPr>
          <w:ilvl w:val="0"/>
          <w:numId w:val="4"/>
        </w:numPr>
        <w:ind w:left="426" w:hanging="284"/>
        <w:jc w:val="both"/>
        <w:rPr>
          <w:rFonts w:ascii="Arial" w:hAnsi="Arial" w:cs="Arial"/>
          <w:b/>
          <w:caps/>
          <w:sz w:val="20"/>
          <w:szCs w:val="20"/>
        </w:rPr>
      </w:pPr>
      <w:r w:rsidRPr="006C08D4">
        <w:rPr>
          <w:rFonts w:ascii="Arial" w:hAnsi="Arial" w:cs="Arial"/>
          <w:b/>
          <w:sz w:val="20"/>
          <w:szCs w:val="20"/>
        </w:rPr>
        <w:t>TERMIN</w:t>
      </w:r>
      <w:r w:rsidRPr="006C08D4">
        <w:rPr>
          <w:rFonts w:ascii="Arial" w:hAnsi="Arial" w:cs="Arial"/>
          <w:b/>
          <w:caps/>
          <w:sz w:val="20"/>
          <w:szCs w:val="20"/>
        </w:rPr>
        <w:t xml:space="preserve"> REALIZACJI ZAMÓWIENIA</w:t>
      </w:r>
    </w:p>
    <w:p w14:paraId="46903CC3" w14:textId="77777777" w:rsidR="001A77E6" w:rsidRPr="006C08D4" w:rsidRDefault="001A77E6" w:rsidP="00C468A9">
      <w:pPr>
        <w:spacing w:before="120" w:after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C08D4">
        <w:rPr>
          <w:rFonts w:ascii="Arial" w:eastAsiaTheme="minorHAnsi" w:hAnsi="Arial" w:cs="Arial"/>
          <w:sz w:val="20"/>
          <w:szCs w:val="20"/>
          <w:lang w:eastAsia="en-US"/>
        </w:rPr>
        <w:t>Wykonawca zobowiązuje się wykonać Przedmiot Umowy, w terminie do 30 dni kalendarzowych od podpisania Umowy</w:t>
      </w:r>
    </w:p>
    <w:p w14:paraId="7D2CF137" w14:textId="77777777" w:rsidR="00766534" w:rsidRPr="001A77E6" w:rsidRDefault="00766534" w:rsidP="00C468A9">
      <w:pPr>
        <w:spacing w:after="120"/>
        <w:jc w:val="both"/>
        <w:rPr>
          <w:sz w:val="20"/>
          <w:szCs w:val="20"/>
        </w:rPr>
      </w:pPr>
    </w:p>
    <w:p w14:paraId="5D86C341" w14:textId="2F26FF6F" w:rsidR="003C719A" w:rsidRPr="001A77E6" w:rsidRDefault="003C719A" w:rsidP="00C468A9">
      <w:pPr>
        <w:pStyle w:val="Akapitzlist"/>
        <w:numPr>
          <w:ilvl w:val="0"/>
          <w:numId w:val="4"/>
        </w:numPr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1A77E6">
        <w:rPr>
          <w:rFonts w:ascii="Arial" w:hAnsi="Arial" w:cs="Arial"/>
          <w:b/>
          <w:caps/>
          <w:sz w:val="20"/>
          <w:szCs w:val="20"/>
        </w:rPr>
        <w:t>PŁATNOŚCI</w:t>
      </w:r>
    </w:p>
    <w:p w14:paraId="06221859" w14:textId="578438F6" w:rsidR="003C719A" w:rsidRPr="001A77E6" w:rsidRDefault="003C719A" w:rsidP="00C468A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A77E6">
        <w:rPr>
          <w:rFonts w:ascii="Arial" w:hAnsi="Arial" w:cs="Arial"/>
          <w:sz w:val="20"/>
          <w:szCs w:val="20"/>
        </w:rPr>
        <w:t>Termin płatności 21 dni kalendarzowych od daty dostarczenia prawidłowo wystawionej faktury VAT.</w:t>
      </w:r>
    </w:p>
    <w:sectPr w:rsidR="003C719A" w:rsidRPr="001A77E6" w:rsidSect="0061242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F914A" w14:textId="77777777" w:rsidR="00ED20D6" w:rsidRDefault="00ED20D6" w:rsidP="008A33A4">
      <w:r>
        <w:separator/>
      </w:r>
    </w:p>
  </w:endnote>
  <w:endnote w:type="continuationSeparator" w:id="0">
    <w:p w14:paraId="36516121" w14:textId="77777777" w:rsidR="00ED20D6" w:rsidRDefault="00ED20D6" w:rsidP="008A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1C75D" w14:textId="77777777" w:rsidR="00ED20D6" w:rsidRDefault="00ED20D6" w:rsidP="008A33A4">
      <w:r>
        <w:separator/>
      </w:r>
    </w:p>
  </w:footnote>
  <w:footnote w:type="continuationSeparator" w:id="0">
    <w:p w14:paraId="435494A9" w14:textId="77777777" w:rsidR="00ED20D6" w:rsidRDefault="00ED20D6" w:rsidP="008A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FEC42" w14:textId="2873B899" w:rsidR="0061242D" w:rsidRDefault="0061242D">
    <w:pPr>
      <w:pStyle w:val="Nagwek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3A5B11" w:rsidRPr="003A5B11">
      <w:rPr>
        <w:rFonts w:ascii="Arial" w:hAnsi="Arial" w:cs="Arial"/>
        <w:sz w:val="20"/>
        <w:szCs w:val="20"/>
      </w:rPr>
      <w:t>Załącznik nr 2 do Rozeznania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0E6E"/>
    <w:multiLevelType w:val="hybridMultilevel"/>
    <w:tmpl w:val="5D5ADDE8"/>
    <w:lvl w:ilvl="0" w:tplc="5A387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6283"/>
    <w:multiLevelType w:val="hybridMultilevel"/>
    <w:tmpl w:val="43CAFE62"/>
    <w:lvl w:ilvl="0" w:tplc="638EA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5653"/>
    <w:multiLevelType w:val="hybridMultilevel"/>
    <w:tmpl w:val="02CE121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6A46731"/>
    <w:multiLevelType w:val="hybridMultilevel"/>
    <w:tmpl w:val="7836477E"/>
    <w:lvl w:ilvl="0" w:tplc="361AF5B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E7F48"/>
    <w:multiLevelType w:val="hybridMultilevel"/>
    <w:tmpl w:val="5D8E80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63195"/>
    <w:multiLevelType w:val="hybridMultilevel"/>
    <w:tmpl w:val="A2CE59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5A39E0"/>
    <w:multiLevelType w:val="hybridMultilevel"/>
    <w:tmpl w:val="198C8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C30EC"/>
    <w:multiLevelType w:val="hybridMultilevel"/>
    <w:tmpl w:val="136C6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5B"/>
    <w:rsid w:val="000360E7"/>
    <w:rsid w:val="0003738B"/>
    <w:rsid w:val="0005358F"/>
    <w:rsid w:val="00061179"/>
    <w:rsid w:val="000D2ACF"/>
    <w:rsid w:val="0011030E"/>
    <w:rsid w:val="00120F65"/>
    <w:rsid w:val="0015144D"/>
    <w:rsid w:val="00161BDD"/>
    <w:rsid w:val="001A77E6"/>
    <w:rsid w:val="001D06DD"/>
    <w:rsid w:val="001E16C8"/>
    <w:rsid w:val="00200315"/>
    <w:rsid w:val="0020503D"/>
    <w:rsid w:val="002C684F"/>
    <w:rsid w:val="00327E4F"/>
    <w:rsid w:val="00354348"/>
    <w:rsid w:val="00372983"/>
    <w:rsid w:val="003A5B11"/>
    <w:rsid w:val="003C719A"/>
    <w:rsid w:val="00482E2F"/>
    <w:rsid w:val="00483A2A"/>
    <w:rsid w:val="00535435"/>
    <w:rsid w:val="0059250B"/>
    <w:rsid w:val="005B747E"/>
    <w:rsid w:val="00607D19"/>
    <w:rsid w:val="0061242D"/>
    <w:rsid w:val="00660BB3"/>
    <w:rsid w:val="006610D9"/>
    <w:rsid w:val="006806E8"/>
    <w:rsid w:val="00697EFA"/>
    <w:rsid w:val="006C08D4"/>
    <w:rsid w:val="006E26A4"/>
    <w:rsid w:val="007501A2"/>
    <w:rsid w:val="0076413F"/>
    <w:rsid w:val="00766534"/>
    <w:rsid w:val="007B553D"/>
    <w:rsid w:val="008050CE"/>
    <w:rsid w:val="00805430"/>
    <w:rsid w:val="00836841"/>
    <w:rsid w:val="00865843"/>
    <w:rsid w:val="008779A9"/>
    <w:rsid w:val="00887A1F"/>
    <w:rsid w:val="008A0F7E"/>
    <w:rsid w:val="008A33A4"/>
    <w:rsid w:val="009054C2"/>
    <w:rsid w:val="009101A2"/>
    <w:rsid w:val="0092050F"/>
    <w:rsid w:val="00931517"/>
    <w:rsid w:val="009522DB"/>
    <w:rsid w:val="00952548"/>
    <w:rsid w:val="0097432B"/>
    <w:rsid w:val="00980802"/>
    <w:rsid w:val="00A364BE"/>
    <w:rsid w:val="00A46531"/>
    <w:rsid w:val="00A52059"/>
    <w:rsid w:val="00AD22B5"/>
    <w:rsid w:val="00AD6F3C"/>
    <w:rsid w:val="00AE6A0F"/>
    <w:rsid w:val="00AF49A4"/>
    <w:rsid w:val="00B11608"/>
    <w:rsid w:val="00B37A7C"/>
    <w:rsid w:val="00B615D0"/>
    <w:rsid w:val="00BA0C19"/>
    <w:rsid w:val="00BF7FC4"/>
    <w:rsid w:val="00C468A9"/>
    <w:rsid w:val="00C52041"/>
    <w:rsid w:val="00C77C6F"/>
    <w:rsid w:val="00C97CC7"/>
    <w:rsid w:val="00CD215B"/>
    <w:rsid w:val="00D65A06"/>
    <w:rsid w:val="00D71448"/>
    <w:rsid w:val="00DF4593"/>
    <w:rsid w:val="00E110A6"/>
    <w:rsid w:val="00EA32D3"/>
    <w:rsid w:val="00ED20D6"/>
    <w:rsid w:val="00ED2A94"/>
    <w:rsid w:val="00EF2741"/>
    <w:rsid w:val="00F103F5"/>
    <w:rsid w:val="00F322C4"/>
    <w:rsid w:val="00F607FE"/>
    <w:rsid w:val="00FB6E7E"/>
    <w:rsid w:val="00FB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2D383"/>
  <w15:docId w15:val="{455ECC6C-C2A0-4A1E-9B69-A9310343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List,FooterText,numbered,List Paragraph1,Paragraphe de liste1,lp1,Numerowanie,L1,Akapit z listą5"/>
    <w:basedOn w:val="Normalny"/>
    <w:link w:val="AkapitzlistZnak"/>
    <w:uiPriority w:val="34"/>
    <w:qFormat/>
    <w:rsid w:val="00865843"/>
    <w:pPr>
      <w:ind w:left="720"/>
      <w:contextualSpacing/>
    </w:pPr>
  </w:style>
  <w:style w:type="character" w:customStyle="1" w:styleId="AkapitzlistZnak">
    <w:name w:val="Akapit z listą Znak"/>
    <w:aliases w:val="Bullet List Znak,FooterText Znak,numbered Znak,List Paragraph1 Znak,Paragraphe de liste1 Znak,lp1 Znak,Numerowanie Znak,L1 Znak,Akapit z listą5 Znak"/>
    <w:link w:val="Akapitzlist"/>
    <w:uiPriority w:val="34"/>
    <w:locked/>
    <w:rsid w:val="008658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3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33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33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33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E26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F7BB3-F36B-4979-B4D9-EB54160B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Sarnowski Jakub</dc:creator>
  <cp:keywords/>
  <dc:description/>
  <cp:lastModifiedBy>Domżalski Dariusz</cp:lastModifiedBy>
  <cp:revision>12</cp:revision>
  <dcterms:created xsi:type="dcterms:W3CDTF">2024-09-11T12:06:00Z</dcterms:created>
  <dcterms:modified xsi:type="dcterms:W3CDTF">2024-09-18T11:26:00Z</dcterms:modified>
</cp:coreProperties>
</file>