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</w:p>
    <w:p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INFORMACJA DOTYCZĄCA ZAKŁADÓW ZWIĘKSZONEGO RYZYKA WYSTĄPIENIA POWAŻNEJ AWARII PRZEMYSŁOWEJ </w:t>
      </w:r>
      <w:r>
        <w:rPr>
          <w:rFonts w:ascii="Arial" w:hAnsi="Arial" w:cs="Arial"/>
          <w:b/>
          <w:sz w:val="24"/>
          <w:szCs w:val="24"/>
        </w:rPr>
        <w:br w:type="textWrapping"/>
      </w:r>
      <w:r>
        <w:rPr>
          <w:rFonts w:ascii="Arial" w:hAnsi="Arial" w:cs="Arial"/>
          <w:b/>
          <w:sz w:val="24"/>
          <w:szCs w:val="24"/>
        </w:rPr>
        <w:t xml:space="preserve">NATERENIE POWIATU WŁOCŁAWSKIEGO </w:t>
      </w:r>
    </w:p>
    <w:p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(stan na dzień 31.12.2021 r.)</w:t>
      </w:r>
    </w:p>
    <w:p>
      <w:pPr>
        <w:spacing w:after="0" w:line="240" w:lineRule="auto"/>
        <w:ind w:left="720"/>
        <w:jc w:val="center"/>
        <w:rPr>
          <w:rFonts w:ascii="Arial" w:hAnsi="Arial" w:cs="Arial"/>
          <w:b/>
          <w:color w:val="FF0000"/>
        </w:rPr>
      </w:pPr>
    </w:p>
    <w:tbl>
      <w:tblPr>
        <w:tblStyle w:val="4"/>
        <w:tblW w:w="16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701"/>
        <w:gridCol w:w="1701"/>
        <w:gridCol w:w="927"/>
        <w:gridCol w:w="1054"/>
        <w:gridCol w:w="1522"/>
        <w:gridCol w:w="438"/>
        <w:gridCol w:w="563"/>
        <w:gridCol w:w="837"/>
        <w:gridCol w:w="708"/>
        <w:gridCol w:w="996"/>
        <w:gridCol w:w="962"/>
        <w:gridCol w:w="724"/>
        <w:gridCol w:w="843"/>
        <w:gridCol w:w="702"/>
        <w:gridCol w:w="563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atLeast"/>
          <w:jc w:val="center"/>
        </w:trPr>
        <w:tc>
          <w:tcPr>
            <w:tcW w:w="4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Lp.</w:t>
            </w:r>
          </w:p>
        </w:tc>
        <w:tc>
          <w:tcPr>
            <w:tcW w:w="1703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Oznaczenie prowadzącego zakład, jego miejsce zamieszkania albo siedziba, numer telefonu/faksu i adres e-mail</w:t>
            </w:r>
          </w:p>
        </w:tc>
        <w:tc>
          <w:tcPr>
            <w:tcW w:w="1703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Nazwa, siedziba, adres  strony internetowej zakładu, jego numer  telefonu/faksu  i adres </w:t>
            </w:r>
            <w:r>
              <w:rPr>
                <w:rFonts w:ascii="Arial" w:hAnsi="Arial" w:cs="Arial"/>
                <w:b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e-mail</w:t>
            </w:r>
          </w:p>
        </w:tc>
        <w:tc>
          <w:tcPr>
            <w:tcW w:w="929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Nazwa powiatu, na którego terenie znajduje się zakład</w:t>
            </w:r>
          </w:p>
        </w:tc>
        <w:tc>
          <w:tcPr>
            <w:tcW w:w="1058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Data przedłożenia zgłoszenia zakładu</w:t>
            </w:r>
          </w:p>
        </w:tc>
        <w:tc>
          <w:tcPr>
            <w:tcW w:w="1534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Data złożenia i pozytywnego zaopiniowania programu zapobiegania poważnym awariom </w:t>
            </w:r>
            <w:r>
              <w:rPr>
                <w:rFonts w:ascii="Arial" w:hAnsi="Arial" w:cs="Arial"/>
                <w:b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b/>
                <w:sz w:val="12"/>
                <w:szCs w:val="12"/>
              </w:rPr>
              <w:t>oraz jego zmiany</w:t>
            </w:r>
          </w:p>
        </w:tc>
        <w:tc>
          <w:tcPr>
            <w:tcW w:w="439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Data  i numer decyzji zatwierdzającej                         raport o bezpieczeństwie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Data  i numer decyzji zatwierdzającej zmiany </w:t>
            </w:r>
            <w:r>
              <w:rPr>
                <w:rFonts w:ascii="Arial" w:hAnsi="Arial" w:cs="Arial"/>
                <w:b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b/>
                <w:sz w:val="12"/>
                <w:szCs w:val="12"/>
              </w:rPr>
              <w:t>w raporcie o bezpieczeństwie</w:t>
            </w:r>
          </w:p>
        </w:tc>
        <w:tc>
          <w:tcPr>
            <w:tcW w:w="845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Data przyjęcia zewnętrznego planu operacyjno – ratowniczego, jego zmiany lub data odstąpienia od sporządzenia planu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Przyczyna odstąpienia od sporządzenia zewnętrznego planu operacyjno - ratowniczego</w:t>
            </w:r>
          </w:p>
        </w:tc>
        <w:tc>
          <w:tcPr>
            <w:tcW w:w="999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Nazwa organu lub organów kontrolujących, które zaplanowały kontrolę w zakładzie/ wskazanie gdzie można  uzyskać bardziej szczegółowe  informacje na temat  kontroli oraz jej planu</w:t>
            </w:r>
          </w:p>
        </w:tc>
        <w:tc>
          <w:tcPr>
            <w:tcW w:w="964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Data ostatniej kontroli na terenie zakładu</w:t>
            </w:r>
          </w:p>
        </w:tc>
        <w:tc>
          <w:tcPr>
            <w:tcW w:w="730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-175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Data i numer decyzji  komendanta wojewódzkiego PSP wydanych na podstawie art. 264d ust. 1 </w:t>
            </w:r>
            <w:r>
              <w:rPr>
                <w:rFonts w:ascii="Arial" w:hAnsi="Arial" w:cs="Arial"/>
                <w:b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b/>
                <w:sz w:val="12"/>
                <w:szCs w:val="12"/>
              </w:rPr>
              <w:t>ustawy Prawo ochrony środowiska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Data i numer decyzji  komendanta wojewódzkiego PSP wydanych na podstawie </w:t>
            </w:r>
            <w:r>
              <w:rPr>
                <w:rFonts w:ascii="Arial" w:hAnsi="Arial" w:cs="Arial"/>
                <w:b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b/>
                <w:sz w:val="12"/>
                <w:szCs w:val="12"/>
              </w:rPr>
              <w:t>art. 267a ust. 2 ustawy Prawo ochrony środowiska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Data zamieszczenia informacji o aktualizowanym corocznie wykazie substancji niebezpiecznych i numer wpisu w publicznie dostępnym wykazie</w:t>
            </w:r>
          </w:p>
        </w:tc>
        <w:tc>
          <w:tcPr>
            <w:tcW w:w="567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Data ostatniej aktualizacji danych o substancjach  niebezpiecznych, dokonanej przez zakład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Instrukcje postępowania mieszkańców na wypadek wystąpienia awarii</w:t>
            </w:r>
            <w:r>
              <w:rPr>
                <w:rStyle w:val="9"/>
                <w:rFonts w:ascii="Arial" w:hAnsi="Arial" w:cs="Arial"/>
                <w:b/>
                <w:sz w:val="12"/>
                <w:szCs w:val="12"/>
              </w:rPr>
              <w:end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4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</w:p>
        </w:tc>
        <w:tc>
          <w:tcPr>
            <w:tcW w:w="92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</w:p>
        </w:tc>
        <w:tc>
          <w:tcPr>
            <w:tcW w:w="105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5</w:t>
            </w:r>
          </w:p>
        </w:tc>
        <w:tc>
          <w:tcPr>
            <w:tcW w:w="1534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6</w:t>
            </w:r>
          </w:p>
        </w:tc>
        <w:tc>
          <w:tcPr>
            <w:tcW w:w="43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8</w:t>
            </w:r>
          </w:p>
        </w:tc>
        <w:tc>
          <w:tcPr>
            <w:tcW w:w="84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9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10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11</w:t>
            </w:r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12</w:t>
            </w:r>
          </w:p>
        </w:tc>
        <w:tc>
          <w:tcPr>
            <w:tcW w:w="730" w:type="dxa"/>
            <w:shd w:val="clear" w:color="auto" w:fill="auto"/>
          </w:tcPr>
          <w:p>
            <w:pPr>
              <w:spacing w:after="0" w:line="240" w:lineRule="auto"/>
              <w:ind w:right="-175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15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1703" w:type="dxa"/>
            <w:shd w:val="clear" w:color="auto" w:fill="auto"/>
          </w:tcPr>
          <w:p>
            <w:pPr>
              <w:suppressAutoHyphens w:val="0"/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pl-PL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val="en-US" w:eastAsia="pl-PL"/>
              </w:rPr>
              <w:t>Zarząd D&amp;R Dispersions and Resins Sp. z o.o.</w:t>
            </w:r>
            <w:r>
              <w:rPr>
                <w:rFonts w:ascii="Arial" w:hAnsi="Arial" w:eastAsia="Times New Roman" w:cs="Arial"/>
                <w:sz w:val="12"/>
                <w:szCs w:val="12"/>
                <w:lang w:val="en-US" w:eastAsia="pl-PL"/>
              </w:rPr>
              <w:br w:type="textWrapping"/>
            </w:r>
            <w:r>
              <w:rPr>
                <w:rFonts w:ascii="Arial" w:hAnsi="Arial" w:eastAsia="Times New Roman" w:cs="Arial"/>
                <w:sz w:val="12"/>
                <w:szCs w:val="12"/>
                <w:lang w:val="en-US" w:eastAsia="pl-PL"/>
              </w:rPr>
              <w:t xml:space="preserve">ul. </w:t>
            </w:r>
            <w:r>
              <w:rPr>
                <w:rFonts w:ascii="Arial" w:hAnsi="Arial" w:eastAsia="Times New Roman" w:cs="Arial"/>
                <w:sz w:val="12"/>
                <w:szCs w:val="12"/>
                <w:lang w:eastAsia="pl-PL"/>
              </w:rPr>
              <w:t xml:space="preserve">Duninowska 9, </w:t>
            </w:r>
            <w:r>
              <w:rPr>
                <w:rFonts w:ascii="Arial" w:hAnsi="Arial" w:eastAsia="Times New Roman" w:cs="Arial"/>
                <w:sz w:val="12"/>
                <w:szCs w:val="12"/>
                <w:lang w:eastAsia="pl-PL"/>
              </w:rPr>
              <w:br w:type="textWrapping"/>
            </w:r>
            <w:r>
              <w:rPr>
                <w:rFonts w:ascii="Arial" w:hAnsi="Arial" w:eastAsia="Times New Roman" w:cs="Arial"/>
                <w:sz w:val="12"/>
                <w:szCs w:val="12"/>
                <w:lang w:eastAsia="pl-PL"/>
              </w:rPr>
              <w:t>87-800 Włocławek</w:t>
            </w:r>
          </w:p>
          <w:p>
            <w:pPr>
              <w:suppressAutoHyphens w:val="0"/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pl-PL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pl-PL"/>
              </w:rPr>
              <w:t xml:space="preserve">tel.: 54 41 14 370 </w:t>
            </w:r>
            <w:r>
              <w:rPr>
                <w:rFonts w:ascii="Arial" w:hAnsi="Arial" w:eastAsia="Times New Roman" w:cs="Arial"/>
                <w:sz w:val="12"/>
                <w:szCs w:val="12"/>
                <w:lang w:eastAsia="pl-PL"/>
              </w:rPr>
              <w:br w:type="textWrapping"/>
            </w:r>
            <w:r>
              <w:rPr>
                <w:rFonts w:ascii="Arial" w:hAnsi="Arial" w:eastAsia="Times New Roman" w:cs="Arial"/>
                <w:sz w:val="12"/>
                <w:szCs w:val="12"/>
                <w:lang w:eastAsia="pl-PL"/>
              </w:rPr>
              <w:t xml:space="preserve"> fax: 54 41 14 530</w:t>
            </w:r>
            <w:r>
              <w:rPr>
                <w:rFonts w:ascii="Arial" w:hAnsi="Arial" w:eastAsia="Times New Roman" w:cs="Arial"/>
                <w:sz w:val="12"/>
                <w:szCs w:val="12"/>
                <w:lang w:eastAsia="pl-PL"/>
              </w:rPr>
              <w:br w:type="textWrapping"/>
            </w:r>
            <w:r>
              <w:rPr>
                <w:rFonts w:ascii="Arial" w:hAnsi="Arial" w:eastAsia="Times New Roman" w:cs="Arial"/>
                <w:sz w:val="12"/>
                <w:szCs w:val="12"/>
                <w:u w:val="single"/>
                <w:lang w:eastAsia="pl-PL"/>
              </w:rPr>
              <w:t>biuro@d-resins.com</w:t>
            </w:r>
            <w:r>
              <w:fldChar w:fldCharType="begin"/>
            </w:r>
            <w:r>
              <w:instrText xml:space="preserve"> HYPERLINK "mailto:bezpieczeństwo.procesowe@orlen.pl" </w:instrText>
            </w:r>
            <w:r>
              <w:fldChar w:fldCharType="separate"/>
            </w:r>
            <w:r>
              <w:fldChar w:fldCharType="end"/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pl-PL"/>
              </w:rPr>
              <w:t>Nr KRS: 0000363403</w:t>
            </w:r>
          </w:p>
        </w:tc>
        <w:tc>
          <w:tcPr>
            <w:tcW w:w="1703" w:type="dxa"/>
            <w:shd w:val="clear" w:color="auto" w:fill="auto"/>
          </w:tcPr>
          <w:p>
            <w:pPr>
              <w:suppressAutoHyphens w:val="0"/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pl-PL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val="en-US" w:eastAsia="pl-PL"/>
              </w:rPr>
              <w:t>Zarząd D&amp;R Dispersions and Resins Sp. z o.o.</w:t>
            </w:r>
            <w:r>
              <w:rPr>
                <w:rFonts w:ascii="Arial" w:hAnsi="Arial" w:eastAsia="Times New Roman" w:cs="Arial"/>
                <w:sz w:val="12"/>
                <w:szCs w:val="12"/>
                <w:lang w:val="en-US" w:eastAsia="pl-PL"/>
              </w:rPr>
              <w:br w:type="textWrapping"/>
            </w:r>
            <w:r>
              <w:rPr>
                <w:rFonts w:ascii="Arial" w:hAnsi="Arial" w:eastAsia="Times New Roman" w:cs="Arial"/>
                <w:sz w:val="12"/>
                <w:szCs w:val="12"/>
                <w:lang w:val="en-US" w:eastAsia="pl-PL"/>
              </w:rPr>
              <w:t xml:space="preserve">ul. </w:t>
            </w:r>
            <w:r>
              <w:rPr>
                <w:rFonts w:ascii="Arial" w:hAnsi="Arial" w:eastAsia="Times New Roman" w:cs="Arial"/>
                <w:sz w:val="12"/>
                <w:szCs w:val="12"/>
                <w:lang w:eastAsia="pl-PL"/>
              </w:rPr>
              <w:t xml:space="preserve">Duninowska 9, </w:t>
            </w:r>
            <w:r>
              <w:rPr>
                <w:rFonts w:ascii="Arial" w:hAnsi="Arial" w:eastAsia="Times New Roman" w:cs="Arial"/>
                <w:sz w:val="12"/>
                <w:szCs w:val="12"/>
                <w:lang w:eastAsia="pl-PL"/>
              </w:rPr>
              <w:br w:type="textWrapping"/>
            </w:r>
            <w:r>
              <w:rPr>
                <w:rFonts w:ascii="Arial" w:hAnsi="Arial" w:eastAsia="Times New Roman" w:cs="Arial"/>
                <w:sz w:val="12"/>
                <w:szCs w:val="12"/>
                <w:lang w:eastAsia="pl-PL"/>
              </w:rPr>
              <w:t>87-800 Włocławek</w:t>
            </w:r>
          </w:p>
          <w:p>
            <w:pPr>
              <w:suppressAutoHyphens w:val="0"/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pl-PL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pl-PL"/>
              </w:rPr>
              <w:t xml:space="preserve">tel.: 54 41 14 370 </w:t>
            </w:r>
            <w:r>
              <w:rPr>
                <w:rFonts w:ascii="Arial" w:hAnsi="Arial" w:eastAsia="Times New Roman" w:cs="Arial"/>
                <w:sz w:val="12"/>
                <w:szCs w:val="12"/>
                <w:lang w:eastAsia="pl-PL"/>
              </w:rPr>
              <w:br w:type="textWrapping"/>
            </w:r>
            <w:r>
              <w:rPr>
                <w:rFonts w:ascii="Arial" w:hAnsi="Arial" w:eastAsia="Times New Roman" w:cs="Arial"/>
                <w:sz w:val="12"/>
                <w:szCs w:val="12"/>
                <w:lang w:eastAsia="pl-PL"/>
              </w:rPr>
              <w:t xml:space="preserve"> fax: 54 41 14 530</w:t>
            </w:r>
          </w:p>
          <w:p>
            <w:pPr>
              <w:suppressAutoHyphens w:val="0"/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u w:val="single"/>
                <w:lang w:eastAsia="pl-PL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u w:val="single"/>
                <w:lang w:eastAsia="pl-PL"/>
              </w:rPr>
              <w:t>biuro@d-resins.com</w:t>
            </w:r>
            <w:r>
              <w:fldChar w:fldCharType="begin"/>
            </w:r>
            <w:r>
              <w:instrText xml:space="preserve"> HYPERLINK "mailto:bezpieczeństwo.procesowe@orlen.pl" </w:instrText>
            </w:r>
            <w:r>
              <w:fldChar w:fldCharType="separate"/>
            </w:r>
            <w:r>
              <w:fldChar w:fldCharType="end"/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pl-PL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pl-PL"/>
              </w:rPr>
              <w:t>Nr KRS: 0000363403</w:t>
            </w:r>
          </w:p>
          <w:p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92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Miasto Włocławek</w:t>
            </w:r>
          </w:p>
        </w:tc>
        <w:tc>
          <w:tcPr>
            <w:tcW w:w="105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30.05.2016 r.</w:t>
            </w:r>
          </w:p>
        </w:tc>
        <w:tc>
          <w:tcPr>
            <w:tcW w:w="1534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30.05.2016 r.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29.06.2016 r.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1.02.2021 r.</w:t>
            </w:r>
          </w:p>
        </w:tc>
        <w:tc>
          <w:tcPr>
            <w:tcW w:w="43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KM PSP 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 xml:space="preserve">we Włocławku, WIOŚ Delegatura 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>we Włocławku</w:t>
            </w:r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27.11.2019 r.</w:t>
            </w:r>
          </w:p>
        </w:tc>
        <w:tc>
          <w:tcPr>
            <w:tcW w:w="73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sz w:val="12"/>
                <w:szCs w:val="12"/>
              </w:rPr>
              <w:t>www.d-resins.com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4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</w:t>
            </w:r>
          </w:p>
        </w:tc>
        <w:tc>
          <w:tcPr>
            <w:tcW w:w="1703" w:type="dxa"/>
            <w:shd w:val="clear" w:color="auto" w:fill="auto"/>
          </w:tcPr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Tłocznia    Gazu   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 xml:space="preserve">i SSRP Włocławek   wchodzi  w  skład   przedsiębiorstwa System Gazociągów Tranzytowych  EuRoPol  GAZ s.a. 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 xml:space="preserve">z siedzibą 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>w Warszawie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>ul. Topiel 12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Centrala w Warszawie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22 586 70 00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fax. 22 586 70 70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Tłocznia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54 230 45 49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fax. 54 230 45 69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"http://www.europolgaz.com.pl" </w:instrText>
            </w:r>
            <w:r>
              <w:fldChar w:fldCharType="separate"/>
            </w:r>
            <w:r>
              <w:rPr>
                <w:rStyle w:val="13"/>
                <w:rFonts w:ascii="Arial" w:hAnsi="Arial" w:cs="Arial"/>
                <w:color w:val="auto"/>
                <w:sz w:val="12"/>
                <w:szCs w:val="12"/>
              </w:rPr>
              <w:t>www.europolgaz.com.pl</w:t>
            </w:r>
            <w:r>
              <w:rPr>
                <w:rStyle w:val="13"/>
                <w:rFonts w:ascii="Arial" w:hAnsi="Arial" w:cs="Arial"/>
                <w:color w:val="auto"/>
                <w:sz w:val="12"/>
                <w:szCs w:val="12"/>
              </w:rPr>
              <w:fldChar w:fldCharType="end"/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Nr KRS: 0000060709</w:t>
            </w:r>
          </w:p>
        </w:tc>
        <w:tc>
          <w:tcPr>
            <w:tcW w:w="1703" w:type="dxa"/>
            <w:shd w:val="clear" w:color="auto" w:fill="auto"/>
          </w:tcPr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Tłocznia  Gazu   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 xml:space="preserve">i  SSRP Włocławek   wchodzi  w  skład   przedsiębiorstwa System Gazociągów Tranzytowych  EuRoPol  GAZ s.a. 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 xml:space="preserve">z siedzibą 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>w Warszawie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>ul. Topiel 12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Centrala w Warszawie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22 586 70 00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fax. 22 586 70 70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Tłocznia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54 230 45 49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fax. 54 230 45 69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"http://www.europolgaz.com.pl" </w:instrText>
            </w:r>
            <w:r>
              <w:fldChar w:fldCharType="separate"/>
            </w:r>
            <w:r>
              <w:rPr>
                <w:rStyle w:val="13"/>
                <w:rFonts w:ascii="Arial" w:hAnsi="Arial" w:cs="Arial"/>
                <w:color w:val="auto"/>
                <w:sz w:val="12"/>
                <w:szCs w:val="12"/>
              </w:rPr>
              <w:t>www.europolgaz.com.pl</w:t>
            </w:r>
            <w:r>
              <w:rPr>
                <w:rStyle w:val="13"/>
                <w:rFonts w:ascii="Arial" w:hAnsi="Arial" w:cs="Arial"/>
                <w:color w:val="auto"/>
                <w:sz w:val="12"/>
                <w:szCs w:val="12"/>
              </w:rPr>
              <w:fldChar w:fldCharType="end"/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Nr KRS: 0000060709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Gąbinek gmina  Lubanie Powiat włocławski </w:t>
            </w:r>
          </w:p>
        </w:tc>
        <w:tc>
          <w:tcPr>
            <w:tcW w:w="105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06.06.2016 r. </w:t>
            </w:r>
          </w:p>
        </w:tc>
        <w:tc>
          <w:tcPr>
            <w:tcW w:w="1534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18.10.2016 r.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>09.11.2016 r.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3.11.2020 r.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KM PSP 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 xml:space="preserve">we Włocławku, WIOŚ Delegatura 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>we Włocławku</w:t>
            </w:r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29.10.2021 r.</w:t>
            </w:r>
          </w:p>
        </w:tc>
        <w:tc>
          <w:tcPr>
            <w:tcW w:w="73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www.europolgaz.com.pl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42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</w:t>
            </w:r>
          </w:p>
        </w:tc>
        <w:tc>
          <w:tcPr>
            <w:tcW w:w="1703" w:type="dxa"/>
            <w:shd w:val="clear" w:color="auto" w:fill="auto"/>
          </w:tcPr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Firma „RAMI” 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Słomkowska 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Elżbieta 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ul. Graniczna 46, 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09-407 Płock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Magazynowanie i obrót nawozami sztucznymi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509 257 566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  <w:u w:val="single"/>
              </w:rPr>
              <w:t>https://rami.business.site/</w:t>
            </w:r>
          </w:p>
        </w:tc>
        <w:tc>
          <w:tcPr>
            <w:tcW w:w="1703" w:type="dxa"/>
            <w:shd w:val="clear" w:color="auto" w:fill="auto"/>
          </w:tcPr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„RAMI” 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ul. Zielna/Wapienna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(ul. Zielna 43A)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we Włocławku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509 257 566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  <w:u w:val="single"/>
              </w:rPr>
              <w:t>https://rami.business.site/</w:t>
            </w:r>
          </w:p>
          <w:p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Miasto Włocławek</w:t>
            </w:r>
          </w:p>
        </w:tc>
        <w:tc>
          <w:tcPr>
            <w:tcW w:w="105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30.12.2020 r.</w:t>
            </w:r>
          </w:p>
        </w:tc>
        <w:tc>
          <w:tcPr>
            <w:tcW w:w="1534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30.12.2020 r.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20.11.2021 r.</w:t>
            </w:r>
          </w:p>
        </w:tc>
        <w:tc>
          <w:tcPr>
            <w:tcW w:w="43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KM PSP 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 xml:space="preserve">we Włocławku, WIOŚ Delegatura </w:t>
            </w:r>
            <w:r>
              <w:rPr>
                <w:rFonts w:ascii="Arial" w:hAnsi="Arial" w:cs="Arial"/>
                <w:sz w:val="12"/>
                <w:szCs w:val="12"/>
              </w:rPr>
              <w:br w:type="textWrapping"/>
            </w:r>
            <w:r>
              <w:rPr>
                <w:rFonts w:ascii="Arial" w:hAnsi="Arial" w:cs="Arial"/>
                <w:sz w:val="12"/>
                <w:szCs w:val="12"/>
              </w:rPr>
              <w:t>we Włocławku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7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73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</w:tr>
    </w:tbl>
    <w:p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sectPr>
      <w:pgSz w:w="16838" w:h="11906" w:orient="landscape"/>
      <w:pgMar w:top="568" w:right="720" w:bottom="284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2">
    <w:p>
      <w:pPr>
        <w:spacing w:line="240" w:lineRule="auto"/>
      </w:pPr>
      <w:r>
        <w:separator/>
      </w:r>
    </w:p>
  </w:endnote>
  <w:endnote w:type="continuationSeparator" w:id="3">
    <w:p>
      <w:pPr>
        <w:spacing w:line="240" w:lineRule="auto"/>
      </w:pPr>
      <w:r>
        <w:continuationSeparator/>
      </w:r>
    </w:p>
  </w:endnote>
  <w:endnote w:id="0">
    <w:p>
      <w:pPr>
        <w:suppressAutoHyphens w:val="0"/>
        <w:spacing w:after="0" w:line="240" w:lineRule="auto"/>
        <w:ind w:left="9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ascii="Arial" w:hAnsi="Arial" w:eastAsia="Times New Roman" w:cs="Arial"/>
          <w:sz w:val="20"/>
          <w:szCs w:val="20"/>
          <w:lang w:eastAsia="pl-PL"/>
        </w:rPr>
        <w:t xml:space="preserve">Instrukcję o postępowaniu mieszkańców na wypadek wystąpienia awarii sporządza się w zwartej i czytelnej formie opisowej z wykorzystaniem tabel i rysunków. </w:t>
      </w:r>
      <w:r>
        <w:rPr>
          <w:rFonts w:ascii="Arial" w:hAnsi="Arial" w:eastAsia="Times New Roman" w:cs="Arial"/>
          <w:sz w:val="20"/>
          <w:szCs w:val="20"/>
          <w:lang w:eastAsia="pl-PL"/>
        </w:rPr>
        <w:br w:type="textWrapping"/>
      </w:r>
      <w:r>
        <w:rPr>
          <w:rFonts w:ascii="Arial" w:hAnsi="Arial" w:eastAsia="Times New Roman" w:cs="Arial"/>
          <w:sz w:val="20"/>
          <w:szCs w:val="20"/>
          <w:lang w:eastAsia="pl-PL"/>
        </w:rPr>
        <w:t>Instrukcja zawiera w szczególności informacje dotyczące:</w:t>
      </w:r>
    </w:p>
    <w:p>
      <w:pPr>
        <w:pStyle w:val="27"/>
        <w:numPr>
          <w:ilvl w:val="0"/>
          <w:numId w:val="1"/>
        </w:numPr>
        <w:suppressAutoHyphens w:val="0"/>
        <w:spacing w:after="0" w:line="240" w:lineRule="auto"/>
        <w:ind w:left="284" w:hanging="284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ascii="Arial" w:hAnsi="Arial" w:eastAsia="Times New Roman" w:cs="Arial"/>
          <w:sz w:val="20"/>
          <w:szCs w:val="20"/>
          <w:lang w:eastAsia="pl-PL"/>
        </w:rPr>
        <w:t>rodzajów zagrożeń możliwych do wystąpienia w zakładach o zwiększonym ryzyku lub o dużym ryzyku;</w:t>
      </w:r>
    </w:p>
    <w:p>
      <w:pPr>
        <w:pStyle w:val="27"/>
        <w:numPr>
          <w:ilvl w:val="0"/>
          <w:numId w:val="1"/>
        </w:numPr>
        <w:suppressAutoHyphens w:val="0"/>
        <w:spacing w:after="0" w:line="240" w:lineRule="auto"/>
        <w:ind w:left="284" w:hanging="284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ascii="Arial" w:hAnsi="Arial" w:eastAsia="Times New Roman" w:cs="Arial"/>
          <w:sz w:val="20"/>
          <w:szCs w:val="20"/>
          <w:lang w:eastAsia="pl-PL"/>
        </w:rPr>
        <w:t>sposobów powiadamiania i alarmowania mieszkańców, właściwych dla każdego rodzaju zagrożenia;</w:t>
      </w:r>
    </w:p>
    <w:p>
      <w:pPr>
        <w:pStyle w:val="27"/>
        <w:numPr>
          <w:ilvl w:val="0"/>
          <w:numId w:val="1"/>
        </w:numPr>
        <w:suppressAutoHyphens w:val="0"/>
        <w:spacing w:after="0" w:line="240" w:lineRule="auto"/>
        <w:ind w:left="284" w:hanging="284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ascii="Arial" w:hAnsi="Arial" w:eastAsia="Times New Roman" w:cs="Arial"/>
          <w:sz w:val="20"/>
          <w:szCs w:val="20"/>
          <w:lang w:eastAsia="pl-PL"/>
        </w:rPr>
        <w:t>sposobów zachowania się mieszkańców na wypadek wystąpienia zagrożeń;</w:t>
      </w:r>
    </w:p>
    <w:p>
      <w:pPr>
        <w:pStyle w:val="27"/>
        <w:numPr>
          <w:ilvl w:val="0"/>
          <w:numId w:val="1"/>
        </w:numPr>
        <w:suppressAutoHyphens w:val="0"/>
        <w:spacing w:after="0" w:line="240" w:lineRule="auto"/>
        <w:ind w:left="284" w:hanging="284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ascii="Arial" w:hAnsi="Arial" w:eastAsia="Times New Roman" w:cs="Arial"/>
          <w:sz w:val="20"/>
          <w:szCs w:val="20"/>
          <w:lang w:eastAsia="pl-PL"/>
        </w:rPr>
        <w:t>wykazu telefonów alarmowych oraz adresów i telefonów wojewódzkich, powiatowych i gminnych organów i służb odpowiedzialnych za podjęcie działań operacyjno-ratowniczych;</w:t>
      </w:r>
    </w:p>
    <w:p>
      <w:pPr>
        <w:pStyle w:val="27"/>
        <w:numPr>
          <w:ilvl w:val="0"/>
          <w:numId w:val="1"/>
        </w:numPr>
        <w:suppressAutoHyphens w:val="0"/>
        <w:spacing w:after="0" w:line="240" w:lineRule="auto"/>
        <w:ind w:left="284" w:hanging="284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ascii="Arial" w:hAnsi="Arial" w:eastAsia="Times New Roman" w:cs="Arial"/>
          <w:sz w:val="20"/>
          <w:szCs w:val="20"/>
          <w:lang w:eastAsia="pl-PL"/>
        </w:rPr>
        <w:t>innych kwestii, ważnych dla bezpieczeństwa mieszkańców.</w:t>
      </w:r>
    </w:p>
    <w:p>
      <w:pPr>
        <w:pStyle w:val="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EE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AFF" w:usb1="C0007843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AA01FD"/>
    <w:multiLevelType w:val="multilevel"/>
    <w:tmpl w:val="70AA01FD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2"/>
    <w:endnote w:id="3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AD"/>
    <w:rsid w:val="00002140"/>
    <w:rsid w:val="00003A35"/>
    <w:rsid w:val="00013500"/>
    <w:rsid w:val="0001463D"/>
    <w:rsid w:val="00017A56"/>
    <w:rsid w:val="00024E68"/>
    <w:rsid w:val="00025D38"/>
    <w:rsid w:val="0002785A"/>
    <w:rsid w:val="00031149"/>
    <w:rsid w:val="00032896"/>
    <w:rsid w:val="00041A19"/>
    <w:rsid w:val="00051B0C"/>
    <w:rsid w:val="00051FB2"/>
    <w:rsid w:val="000526A7"/>
    <w:rsid w:val="00053A3E"/>
    <w:rsid w:val="00057211"/>
    <w:rsid w:val="00067EA6"/>
    <w:rsid w:val="00070982"/>
    <w:rsid w:val="000744A7"/>
    <w:rsid w:val="000764BB"/>
    <w:rsid w:val="000764C7"/>
    <w:rsid w:val="00076BDE"/>
    <w:rsid w:val="000838A4"/>
    <w:rsid w:val="00083F46"/>
    <w:rsid w:val="00084806"/>
    <w:rsid w:val="00085D6C"/>
    <w:rsid w:val="000905ED"/>
    <w:rsid w:val="00090EFA"/>
    <w:rsid w:val="00093F36"/>
    <w:rsid w:val="0009556F"/>
    <w:rsid w:val="00096F36"/>
    <w:rsid w:val="000A2301"/>
    <w:rsid w:val="000A5619"/>
    <w:rsid w:val="000A5F5E"/>
    <w:rsid w:val="000B345A"/>
    <w:rsid w:val="000B739B"/>
    <w:rsid w:val="000C5CD2"/>
    <w:rsid w:val="000C7807"/>
    <w:rsid w:val="000D0250"/>
    <w:rsid w:val="000D216A"/>
    <w:rsid w:val="000D52A1"/>
    <w:rsid w:val="000D6238"/>
    <w:rsid w:val="000D6406"/>
    <w:rsid w:val="000D68C9"/>
    <w:rsid w:val="000E3B52"/>
    <w:rsid w:val="000E73E6"/>
    <w:rsid w:val="000F001D"/>
    <w:rsid w:val="000F1EDC"/>
    <w:rsid w:val="000F3EB7"/>
    <w:rsid w:val="000F49D1"/>
    <w:rsid w:val="000F5746"/>
    <w:rsid w:val="000F6CE3"/>
    <w:rsid w:val="00100B0C"/>
    <w:rsid w:val="00101EF2"/>
    <w:rsid w:val="00104DCF"/>
    <w:rsid w:val="00104E77"/>
    <w:rsid w:val="00110B94"/>
    <w:rsid w:val="00111E4E"/>
    <w:rsid w:val="0011241E"/>
    <w:rsid w:val="0011442D"/>
    <w:rsid w:val="00114BD2"/>
    <w:rsid w:val="001169CB"/>
    <w:rsid w:val="0011729F"/>
    <w:rsid w:val="00123E77"/>
    <w:rsid w:val="0012690A"/>
    <w:rsid w:val="00127150"/>
    <w:rsid w:val="00133ABA"/>
    <w:rsid w:val="00146A05"/>
    <w:rsid w:val="00146D3F"/>
    <w:rsid w:val="001507DC"/>
    <w:rsid w:val="00152919"/>
    <w:rsid w:val="001532B3"/>
    <w:rsid w:val="00153C93"/>
    <w:rsid w:val="00157E5A"/>
    <w:rsid w:val="00170965"/>
    <w:rsid w:val="00182195"/>
    <w:rsid w:val="0018360B"/>
    <w:rsid w:val="00186DCB"/>
    <w:rsid w:val="001A05BE"/>
    <w:rsid w:val="001A14A2"/>
    <w:rsid w:val="001A16E8"/>
    <w:rsid w:val="001A4649"/>
    <w:rsid w:val="001A530E"/>
    <w:rsid w:val="001A5633"/>
    <w:rsid w:val="001A5BAC"/>
    <w:rsid w:val="001B7C25"/>
    <w:rsid w:val="001C11DC"/>
    <w:rsid w:val="001C3C5C"/>
    <w:rsid w:val="001D032A"/>
    <w:rsid w:val="001D1A21"/>
    <w:rsid w:val="001D47AF"/>
    <w:rsid w:val="001D6CE5"/>
    <w:rsid w:val="001E4A21"/>
    <w:rsid w:val="001E5C08"/>
    <w:rsid w:val="001E6E06"/>
    <w:rsid w:val="001E7F6B"/>
    <w:rsid w:val="001F01A1"/>
    <w:rsid w:val="001F2BD5"/>
    <w:rsid w:val="001F341D"/>
    <w:rsid w:val="001F6125"/>
    <w:rsid w:val="001F65EA"/>
    <w:rsid w:val="001F68F4"/>
    <w:rsid w:val="00201349"/>
    <w:rsid w:val="00201AF0"/>
    <w:rsid w:val="00204E34"/>
    <w:rsid w:val="00211583"/>
    <w:rsid w:val="0021360D"/>
    <w:rsid w:val="0021656A"/>
    <w:rsid w:val="00220058"/>
    <w:rsid w:val="00221C5E"/>
    <w:rsid w:val="00221FFB"/>
    <w:rsid w:val="00222626"/>
    <w:rsid w:val="00231DE3"/>
    <w:rsid w:val="00234AE4"/>
    <w:rsid w:val="00234FCE"/>
    <w:rsid w:val="00242491"/>
    <w:rsid w:val="00245FA4"/>
    <w:rsid w:val="0024799E"/>
    <w:rsid w:val="00254CC0"/>
    <w:rsid w:val="00255928"/>
    <w:rsid w:val="00260B92"/>
    <w:rsid w:val="00261EFC"/>
    <w:rsid w:val="002639F8"/>
    <w:rsid w:val="002669CB"/>
    <w:rsid w:val="00271CBB"/>
    <w:rsid w:val="00275783"/>
    <w:rsid w:val="00275E3E"/>
    <w:rsid w:val="00276416"/>
    <w:rsid w:val="00284A1B"/>
    <w:rsid w:val="00286B31"/>
    <w:rsid w:val="00291220"/>
    <w:rsid w:val="00296124"/>
    <w:rsid w:val="00296809"/>
    <w:rsid w:val="0029742E"/>
    <w:rsid w:val="00297E2C"/>
    <w:rsid w:val="002A28F3"/>
    <w:rsid w:val="002A70A0"/>
    <w:rsid w:val="002B2B32"/>
    <w:rsid w:val="002C56B1"/>
    <w:rsid w:val="002D6759"/>
    <w:rsid w:val="002D7526"/>
    <w:rsid w:val="002E3794"/>
    <w:rsid w:val="002F1614"/>
    <w:rsid w:val="002F388D"/>
    <w:rsid w:val="002F5559"/>
    <w:rsid w:val="00305A2B"/>
    <w:rsid w:val="00307A64"/>
    <w:rsid w:val="00311B99"/>
    <w:rsid w:val="003131D0"/>
    <w:rsid w:val="00314C89"/>
    <w:rsid w:val="00316938"/>
    <w:rsid w:val="0032103D"/>
    <w:rsid w:val="003212FD"/>
    <w:rsid w:val="00322782"/>
    <w:rsid w:val="00325D74"/>
    <w:rsid w:val="00327FBA"/>
    <w:rsid w:val="00330BE8"/>
    <w:rsid w:val="00331F79"/>
    <w:rsid w:val="003378F1"/>
    <w:rsid w:val="00342181"/>
    <w:rsid w:val="003422F0"/>
    <w:rsid w:val="00342B80"/>
    <w:rsid w:val="0034546C"/>
    <w:rsid w:val="00360180"/>
    <w:rsid w:val="0036117A"/>
    <w:rsid w:val="00362FF5"/>
    <w:rsid w:val="0037123B"/>
    <w:rsid w:val="00376052"/>
    <w:rsid w:val="003765EA"/>
    <w:rsid w:val="00377EA2"/>
    <w:rsid w:val="00381FA3"/>
    <w:rsid w:val="00383CD6"/>
    <w:rsid w:val="00393867"/>
    <w:rsid w:val="003975EE"/>
    <w:rsid w:val="003A0510"/>
    <w:rsid w:val="003A1690"/>
    <w:rsid w:val="003A2FF6"/>
    <w:rsid w:val="003A50E9"/>
    <w:rsid w:val="003A5A3C"/>
    <w:rsid w:val="003A5EB5"/>
    <w:rsid w:val="003A7B12"/>
    <w:rsid w:val="003B1185"/>
    <w:rsid w:val="003B2742"/>
    <w:rsid w:val="003B2EDC"/>
    <w:rsid w:val="003B3978"/>
    <w:rsid w:val="003B3DEB"/>
    <w:rsid w:val="003B520C"/>
    <w:rsid w:val="003B7571"/>
    <w:rsid w:val="003C05C2"/>
    <w:rsid w:val="003C39B4"/>
    <w:rsid w:val="003C6168"/>
    <w:rsid w:val="003C7E19"/>
    <w:rsid w:val="003D3F60"/>
    <w:rsid w:val="003D6BB0"/>
    <w:rsid w:val="003F1D15"/>
    <w:rsid w:val="003F64F6"/>
    <w:rsid w:val="00401870"/>
    <w:rsid w:val="00407AD8"/>
    <w:rsid w:val="00410CF0"/>
    <w:rsid w:val="0041200F"/>
    <w:rsid w:val="004171B7"/>
    <w:rsid w:val="00425D49"/>
    <w:rsid w:val="00425F0C"/>
    <w:rsid w:val="00433B07"/>
    <w:rsid w:val="00434A4D"/>
    <w:rsid w:val="00435044"/>
    <w:rsid w:val="00436CB2"/>
    <w:rsid w:val="004370BA"/>
    <w:rsid w:val="00441001"/>
    <w:rsid w:val="004439B4"/>
    <w:rsid w:val="00445EFB"/>
    <w:rsid w:val="00454ED7"/>
    <w:rsid w:val="00456660"/>
    <w:rsid w:val="00457A84"/>
    <w:rsid w:val="004647A4"/>
    <w:rsid w:val="004656D8"/>
    <w:rsid w:val="004660D8"/>
    <w:rsid w:val="00467FF2"/>
    <w:rsid w:val="00470535"/>
    <w:rsid w:val="00471635"/>
    <w:rsid w:val="004742E7"/>
    <w:rsid w:val="00475FE6"/>
    <w:rsid w:val="004778AF"/>
    <w:rsid w:val="00477D3B"/>
    <w:rsid w:val="00481683"/>
    <w:rsid w:val="004842E6"/>
    <w:rsid w:val="00484D3C"/>
    <w:rsid w:val="00485B07"/>
    <w:rsid w:val="00485FA0"/>
    <w:rsid w:val="004921D1"/>
    <w:rsid w:val="0049279E"/>
    <w:rsid w:val="0049565A"/>
    <w:rsid w:val="00497F43"/>
    <w:rsid w:val="004A283A"/>
    <w:rsid w:val="004B0673"/>
    <w:rsid w:val="004B3D9E"/>
    <w:rsid w:val="004B6FE7"/>
    <w:rsid w:val="004C1019"/>
    <w:rsid w:val="004C20CA"/>
    <w:rsid w:val="004D1245"/>
    <w:rsid w:val="004D6944"/>
    <w:rsid w:val="004D7AED"/>
    <w:rsid w:val="004D7F63"/>
    <w:rsid w:val="004E5C32"/>
    <w:rsid w:val="004F19B9"/>
    <w:rsid w:val="005004EA"/>
    <w:rsid w:val="0051434D"/>
    <w:rsid w:val="00522306"/>
    <w:rsid w:val="00526519"/>
    <w:rsid w:val="00527738"/>
    <w:rsid w:val="00527E85"/>
    <w:rsid w:val="005356D3"/>
    <w:rsid w:val="005356FD"/>
    <w:rsid w:val="00540740"/>
    <w:rsid w:val="00542CF8"/>
    <w:rsid w:val="00544B88"/>
    <w:rsid w:val="0054550D"/>
    <w:rsid w:val="005545DB"/>
    <w:rsid w:val="005560E6"/>
    <w:rsid w:val="00557AF0"/>
    <w:rsid w:val="005658FF"/>
    <w:rsid w:val="00566103"/>
    <w:rsid w:val="00566291"/>
    <w:rsid w:val="005665D2"/>
    <w:rsid w:val="00570DF5"/>
    <w:rsid w:val="00576EEC"/>
    <w:rsid w:val="00592325"/>
    <w:rsid w:val="00597609"/>
    <w:rsid w:val="005A37D8"/>
    <w:rsid w:val="005B6DD0"/>
    <w:rsid w:val="005C2DD9"/>
    <w:rsid w:val="005C7BC3"/>
    <w:rsid w:val="005D0762"/>
    <w:rsid w:val="005D0D5A"/>
    <w:rsid w:val="005D6C2F"/>
    <w:rsid w:val="005D79A9"/>
    <w:rsid w:val="005F01EA"/>
    <w:rsid w:val="005F11E3"/>
    <w:rsid w:val="005F325F"/>
    <w:rsid w:val="005F7F54"/>
    <w:rsid w:val="00601E17"/>
    <w:rsid w:val="00602AB7"/>
    <w:rsid w:val="00604AA7"/>
    <w:rsid w:val="00605750"/>
    <w:rsid w:val="006066D1"/>
    <w:rsid w:val="00612CA4"/>
    <w:rsid w:val="00614D6C"/>
    <w:rsid w:val="006156B2"/>
    <w:rsid w:val="00624CB3"/>
    <w:rsid w:val="006322A0"/>
    <w:rsid w:val="0063425C"/>
    <w:rsid w:val="00641333"/>
    <w:rsid w:val="006413EB"/>
    <w:rsid w:val="006419A7"/>
    <w:rsid w:val="00645F6E"/>
    <w:rsid w:val="00651A1D"/>
    <w:rsid w:val="00652E0F"/>
    <w:rsid w:val="00654859"/>
    <w:rsid w:val="006561B3"/>
    <w:rsid w:val="00661A05"/>
    <w:rsid w:val="006715F0"/>
    <w:rsid w:val="00671A07"/>
    <w:rsid w:val="006733DD"/>
    <w:rsid w:val="006735A6"/>
    <w:rsid w:val="00674896"/>
    <w:rsid w:val="006751C6"/>
    <w:rsid w:val="00676C62"/>
    <w:rsid w:val="0068011D"/>
    <w:rsid w:val="00680390"/>
    <w:rsid w:val="006877D6"/>
    <w:rsid w:val="00693E95"/>
    <w:rsid w:val="006941D8"/>
    <w:rsid w:val="00696739"/>
    <w:rsid w:val="006A0101"/>
    <w:rsid w:val="006A0294"/>
    <w:rsid w:val="006A5E98"/>
    <w:rsid w:val="006B09E1"/>
    <w:rsid w:val="006B1792"/>
    <w:rsid w:val="006B2EA5"/>
    <w:rsid w:val="006B4A81"/>
    <w:rsid w:val="006B749C"/>
    <w:rsid w:val="006C6E23"/>
    <w:rsid w:val="006D132D"/>
    <w:rsid w:val="006D1BB9"/>
    <w:rsid w:val="006D22FB"/>
    <w:rsid w:val="006D4115"/>
    <w:rsid w:val="006E147D"/>
    <w:rsid w:val="006E3F6A"/>
    <w:rsid w:val="006E7FEE"/>
    <w:rsid w:val="006F4D86"/>
    <w:rsid w:val="006F53AB"/>
    <w:rsid w:val="00701F15"/>
    <w:rsid w:val="00706C76"/>
    <w:rsid w:val="00710FC2"/>
    <w:rsid w:val="00714A4C"/>
    <w:rsid w:val="00721F3D"/>
    <w:rsid w:val="00722F55"/>
    <w:rsid w:val="00725467"/>
    <w:rsid w:val="00732B1E"/>
    <w:rsid w:val="00734809"/>
    <w:rsid w:val="007359F6"/>
    <w:rsid w:val="00736B3B"/>
    <w:rsid w:val="00747B8C"/>
    <w:rsid w:val="0075717C"/>
    <w:rsid w:val="00764B1E"/>
    <w:rsid w:val="00773623"/>
    <w:rsid w:val="0077758C"/>
    <w:rsid w:val="007908D2"/>
    <w:rsid w:val="0079169A"/>
    <w:rsid w:val="00797A62"/>
    <w:rsid w:val="007A36AD"/>
    <w:rsid w:val="007A51E3"/>
    <w:rsid w:val="007A7667"/>
    <w:rsid w:val="007B27E1"/>
    <w:rsid w:val="007B3CF1"/>
    <w:rsid w:val="007B4BF8"/>
    <w:rsid w:val="007C0D26"/>
    <w:rsid w:val="007D001C"/>
    <w:rsid w:val="007D4ADA"/>
    <w:rsid w:val="007D5B89"/>
    <w:rsid w:val="007D642C"/>
    <w:rsid w:val="007D6D2B"/>
    <w:rsid w:val="007E13FE"/>
    <w:rsid w:val="007E27D1"/>
    <w:rsid w:val="007F146C"/>
    <w:rsid w:val="007F241B"/>
    <w:rsid w:val="007F31CB"/>
    <w:rsid w:val="007F3ED8"/>
    <w:rsid w:val="007F4B07"/>
    <w:rsid w:val="00804119"/>
    <w:rsid w:val="0080592C"/>
    <w:rsid w:val="0080662E"/>
    <w:rsid w:val="00807C21"/>
    <w:rsid w:val="00814EC1"/>
    <w:rsid w:val="00820194"/>
    <w:rsid w:val="008228BA"/>
    <w:rsid w:val="00826662"/>
    <w:rsid w:val="008267E4"/>
    <w:rsid w:val="00837D43"/>
    <w:rsid w:val="008410D4"/>
    <w:rsid w:val="0085784B"/>
    <w:rsid w:val="00860C5F"/>
    <w:rsid w:val="008673BC"/>
    <w:rsid w:val="00875899"/>
    <w:rsid w:val="00882A2A"/>
    <w:rsid w:val="0088341F"/>
    <w:rsid w:val="0088477C"/>
    <w:rsid w:val="00886F0F"/>
    <w:rsid w:val="00891BF7"/>
    <w:rsid w:val="00893068"/>
    <w:rsid w:val="008A0696"/>
    <w:rsid w:val="008A21A3"/>
    <w:rsid w:val="008A23ED"/>
    <w:rsid w:val="008A2F19"/>
    <w:rsid w:val="008A5AD7"/>
    <w:rsid w:val="008B009D"/>
    <w:rsid w:val="008B1FC1"/>
    <w:rsid w:val="008B6118"/>
    <w:rsid w:val="008B7D16"/>
    <w:rsid w:val="008C645E"/>
    <w:rsid w:val="008D29A8"/>
    <w:rsid w:val="008D3E9D"/>
    <w:rsid w:val="008E45AE"/>
    <w:rsid w:val="008F0B40"/>
    <w:rsid w:val="008F1CD4"/>
    <w:rsid w:val="008F3344"/>
    <w:rsid w:val="008F3806"/>
    <w:rsid w:val="0091116F"/>
    <w:rsid w:val="009120AB"/>
    <w:rsid w:val="009122BB"/>
    <w:rsid w:val="009141FA"/>
    <w:rsid w:val="009240EF"/>
    <w:rsid w:val="009353DA"/>
    <w:rsid w:val="009421E9"/>
    <w:rsid w:val="009425E8"/>
    <w:rsid w:val="009432A5"/>
    <w:rsid w:val="009513CF"/>
    <w:rsid w:val="00956302"/>
    <w:rsid w:val="0096037E"/>
    <w:rsid w:val="00961BF3"/>
    <w:rsid w:val="009653B8"/>
    <w:rsid w:val="009661B5"/>
    <w:rsid w:val="00966D36"/>
    <w:rsid w:val="00970BA8"/>
    <w:rsid w:val="00971B79"/>
    <w:rsid w:val="00973820"/>
    <w:rsid w:val="00975A7B"/>
    <w:rsid w:val="00975BEE"/>
    <w:rsid w:val="00976CD3"/>
    <w:rsid w:val="00977979"/>
    <w:rsid w:val="00980B69"/>
    <w:rsid w:val="00992B39"/>
    <w:rsid w:val="00996E26"/>
    <w:rsid w:val="0099748C"/>
    <w:rsid w:val="009A0EB0"/>
    <w:rsid w:val="009A6EC0"/>
    <w:rsid w:val="009B040F"/>
    <w:rsid w:val="009C718C"/>
    <w:rsid w:val="009C7747"/>
    <w:rsid w:val="009D1A2F"/>
    <w:rsid w:val="009D1D19"/>
    <w:rsid w:val="009D3F46"/>
    <w:rsid w:val="009D4CE5"/>
    <w:rsid w:val="009D4D4B"/>
    <w:rsid w:val="009E47A8"/>
    <w:rsid w:val="009E62C0"/>
    <w:rsid w:val="009E6F57"/>
    <w:rsid w:val="009E7F08"/>
    <w:rsid w:val="009F5829"/>
    <w:rsid w:val="00A03CB1"/>
    <w:rsid w:val="00A056D9"/>
    <w:rsid w:val="00A076C6"/>
    <w:rsid w:val="00A07A68"/>
    <w:rsid w:val="00A15EA8"/>
    <w:rsid w:val="00A21B8E"/>
    <w:rsid w:val="00A2635E"/>
    <w:rsid w:val="00A316A4"/>
    <w:rsid w:val="00A33903"/>
    <w:rsid w:val="00A36239"/>
    <w:rsid w:val="00A4189A"/>
    <w:rsid w:val="00A4616D"/>
    <w:rsid w:val="00A61112"/>
    <w:rsid w:val="00A61DEB"/>
    <w:rsid w:val="00A620CE"/>
    <w:rsid w:val="00A63932"/>
    <w:rsid w:val="00A658CA"/>
    <w:rsid w:val="00A65D59"/>
    <w:rsid w:val="00A70FD0"/>
    <w:rsid w:val="00A77223"/>
    <w:rsid w:val="00A82214"/>
    <w:rsid w:val="00A823C2"/>
    <w:rsid w:val="00A83690"/>
    <w:rsid w:val="00A84B70"/>
    <w:rsid w:val="00A876C6"/>
    <w:rsid w:val="00A905CB"/>
    <w:rsid w:val="00AA05FF"/>
    <w:rsid w:val="00AA3EC2"/>
    <w:rsid w:val="00AA5CFE"/>
    <w:rsid w:val="00AB0A67"/>
    <w:rsid w:val="00AB159F"/>
    <w:rsid w:val="00AB717A"/>
    <w:rsid w:val="00AC3FAD"/>
    <w:rsid w:val="00AD06F5"/>
    <w:rsid w:val="00AD2E58"/>
    <w:rsid w:val="00AD5289"/>
    <w:rsid w:val="00AE5233"/>
    <w:rsid w:val="00B01BF9"/>
    <w:rsid w:val="00B0203C"/>
    <w:rsid w:val="00B05C3C"/>
    <w:rsid w:val="00B060A3"/>
    <w:rsid w:val="00B065F0"/>
    <w:rsid w:val="00B1072B"/>
    <w:rsid w:val="00B10EB6"/>
    <w:rsid w:val="00B11A6E"/>
    <w:rsid w:val="00B21420"/>
    <w:rsid w:val="00B25ECA"/>
    <w:rsid w:val="00B37AED"/>
    <w:rsid w:val="00B40191"/>
    <w:rsid w:val="00B42BFB"/>
    <w:rsid w:val="00B430DE"/>
    <w:rsid w:val="00B52CE6"/>
    <w:rsid w:val="00B53461"/>
    <w:rsid w:val="00B55BA2"/>
    <w:rsid w:val="00B56180"/>
    <w:rsid w:val="00B564E2"/>
    <w:rsid w:val="00B64206"/>
    <w:rsid w:val="00B64697"/>
    <w:rsid w:val="00B64ED9"/>
    <w:rsid w:val="00B66318"/>
    <w:rsid w:val="00B72888"/>
    <w:rsid w:val="00B74469"/>
    <w:rsid w:val="00B75094"/>
    <w:rsid w:val="00B81486"/>
    <w:rsid w:val="00B829BF"/>
    <w:rsid w:val="00B8749B"/>
    <w:rsid w:val="00B955E8"/>
    <w:rsid w:val="00B95BFB"/>
    <w:rsid w:val="00BA253B"/>
    <w:rsid w:val="00BA2D36"/>
    <w:rsid w:val="00BA35C2"/>
    <w:rsid w:val="00BA5762"/>
    <w:rsid w:val="00BA6466"/>
    <w:rsid w:val="00BB1044"/>
    <w:rsid w:val="00BB3DFC"/>
    <w:rsid w:val="00BB4018"/>
    <w:rsid w:val="00BB4C1C"/>
    <w:rsid w:val="00BB5050"/>
    <w:rsid w:val="00BC45BA"/>
    <w:rsid w:val="00BC57AE"/>
    <w:rsid w:val="00BC5D70"/>
    <w:rsid w:val="00BD51C1"/>
    <w:rsid w:val="00BD7CFE"/>
    <w:rsid w:val="00BE11C6"/>
    <w:rsid w:val="00BE2E8C"/>
    <w:rsid w:val="00BF32CE"/>
    <w:rsid w:val="00BF42CC"/>
    <w:rsid w:val="00C01C09"/>
    <w:rsid w:val="00C04D38"/>
    <w:rsid w:val="00C218E9"/>
    <w:rsid w:val="00C30455"/>
    <w:rsid w:val="00C31397"/>
    <w:rsid w:val="00C519B9"/>
    <w:rsid w:val="00C547F8"/>
    <w:rsid w:val="00C54866"/>
    <w:rsid w:val="00C61CCF"/>
    <w:rsid w:val="00C620A8"/>
    <w:rsid w:val="00C641FE"/>
    <w:rsid w:val="00C6632A"/>
    <w:rsid w:val="00C7208E"/>
    <w:rsid w:val="00C74FDB"/>
    <w:rsid w:val="00C86858"/>
    <w:rsid w:val="00C96B42"/>
    <w:rsid w:val="00CA265F"/>
    <w:rsid w:val="00CA3CE6"/>
    <w:rsid w:val="00CA5C0C"/>
    <w:rsid w:val="00CB3C08"/>
    <w:rsid w:val="00CB57C9"/>
    <w:rsid w:val="00CC2142"/>
    <w:rsid w:val="00CC28C4"/>
    <w:rsid w:val="00CC6DDF"/>
    <w:rsid w:val="00CD2561"/>
    <w:rsid w:val="00CD7523"/>
    <w:rsid w:val="00CE085A"/>
    <w:rsid w:val="00CE5A98"/>
    <w:rsid w:val="00CE5C21"/>
    <w:rsid w:val="00CE7C48"/>
    <w:rsid w:val="00CF1F05"/>
    <w:rsid w:val="00CF6FC5"/>
    <w:rsid w:val="00D011DE"/>
    <w:rsid w:val="00D0197E"/>
    <w:rsid w:val="00D01FC6"/>
    <w:rsid w:val="00D061D2"/>
    <w:rsid w:val="00D074A6"/>
    <w:rsid w:val="00D075F4"/>
    <w:rsid w:val="00D15F50"/>
    <w:rsid w:val="00D164FC"/>
    <w:rsid w:val="00D1745D"/>
    <w:rsid w:val="00D23009"/>
    <w:rsid w:val="00D23B85"/>
    <w:rsid w:val="00D3007F"/>
    <w:rsid w:val="00D42A85"/>
    <w:rsid w:val="00D45DA1"/>
    <w:rsid w:val="00D460A3"/>
    <w:rsid w:val="00D54946"/>
    <w:rsid w:val="00D60C9B"/>
    <w:rsid w:val="00D64F84"/>
    <w:rsid w:val="00D659BB"/>
    <w:rsid w:val="00D71EA5"/>
    <w:rsid w:val="00D72F9F"/>
    <w:rsid w:val="00D77B4D"/>
    <w:rsid w:val="00D83273"/>
    <w:rsid w:val="00D83DFA"/>
    <w:rsid w:val="00D93607"/>
    <w:rsid w:val="00D96B40"/>
    <w:rsid w:val="00DA5023"/>
    <w:rsid w:val="00DA70F7"/>
    <w:rsid w:val="00DB05AD"/>
    <w:rsid w:val="00DB0627"/>
    <w:rsid w:val="00DB25A0"/>
    <w:rsid w:val="00DB34BA"/>
    <w:rsid w:val="00DB3529"/>
    <w:rsid w:val="00DB5401"/>
    <w:rsid w:val="00DC3A1D"/>
    <w:rsid w:val="00DC6AB9"/>
    <w:rsid w:val="00DD380E"/>
    <w:rsid w:val="00DD486A"/>
    <w:rsid w:val="00DD6BCB"/>
    <w:rsid w:val="00DE0610"/>
    <w:rsid w:val="00DE0CEF"/>
    <w:rsid w:val="00DE304B"/>
    <w:rsid w:val="00DE4919"/>
    <w:rsid w:val="00DE53D1"/>
    <w:rsid w:val="00DE7D00"/>
    <w:rsid w:val="00DE7F2C"/>
    <w:rsid w:val="00DF17F9"/>
    <w:rsid w:val="00DF3A45"/>
    <w:rsid w:val="00DF5326"/>
    <w:rsid w:val="00E002BD"/>
    <w:rsid w:val="00E005ED"/>
    <w:rsid w:val="00E04A30"/>
    <w:rsid w:val="00E05F99"/>
    <w:rsid w:val="00E16073"/>
    <w:rsid w:val="00E24AAD"/>
    <w:rsid w:val="00E37FB7"/>
    <w:rsid w:val="00E40F06"/>
    <w:rsid w:val="00E42A88"/>
    <w:rsid w:val="00E459AF"/>
    <w:rsid w:val="00E47785"/>
    <w:rsid w:val="00E53271"/>
    <w:rsid w:val="00E54022"/>
    <w:rsid w:val="00E540CF"/>
    <w:rsid w:val="00E56221"/>
    <w:rsid w:val="00E72E21"/>
    <w:rsid w:val="00E73ABD"/>
    <w:rsid w:val="00E7616D"/>
    <w:rsid w:val="00E8181C"/>
    <w:rsid w:val="00E82DCA"/>
    <w:rsid w:val="00E84952"/>
    <w:rsid w:val="00E941CC"/>
    <w:rsid w:val="00E94D9E"/>
    <w:rsid w:val="00EA2E4A"/>
    <w:rsid w:val="00EA4C65"/>
    <w:rsid w:val="00EA5348"/>
    <w:rsid w:val="00EB258D"/>
    <w:rsid w:val="00EB51A7"/>
    <w:rsid w:val="00EB671F"/>
    <w:rsid w:val="00EB7590"/>
    <w:rsid w:val="00EB75A2"/>
    <w:rsid w:val="00EC4244"/>
    <w:rsid w:val="00EC4CE2"/>
    <w:rsid w:val="00EC7941"/>
    <w:rsid w:val="00ED513D"/>
    <w:rsid w:val="00ED61D9"/>
    <w:rsid w:val="00ED7A0B"/>
    <w:rsid w:val="00EE08AF"/>
    <w:rsid w:val="00EE2913"/>
    <w:rsid w:val="00EE3747"/>
    <w:rsid w:val="00EE4C4A"/>
    <w:rsid w:val="00EF353B"/>
    <w:rsid w:val="00EF53C8"/>
    <w:rsid w:val="00F00573"/>
    <w:rsid w:val="00F018D2"/>
    <w:rsid w:val="00F05DFA"/>
    <w:rsid w:val="00F06B95"/>
    <w:rsid w:val="00F10375"/>
    <w:rsid w:val="00F14363"/>
    <w:rsid w:val="00F151F8"/>
    <w:rsid w:val="00F1765E"/>
    <w:rsid w:val="00F176DB"/>
    <w:rsid w:val="00F17771"/>
    <w:rsid w:val="00F250B0"/>
    <w:rsid w:val="00F27C30"/>
    <w:rsid w:val="00F31C9D"/>
    <w:rsid w:val="00F32649"/>
    <w:rsid w:val="00F35B79"/>
    <w:rsid w:val="00F35BE6"/>
    <w:rsid w:val="00F44CBF"/>
    <w:rsid w:val="00F44F3C"/>
    <w:rsid w:val="00F500F8"/>
    <w:rsid w:val="00F558D0"/>
    <w:rsid w:val="00F5593F"/>
    <w:rsid w:val="00F66665"/>
    <w:rsid w:val="00F66DD5"/>
    <w:rsid w:val="00F737CD"/>
    <w:rsid w:val="00F77400"/>
    <w:rsid w:val="00F8151D"/>
    <w:rsid w:val="00F935A5"/>
    <w:rsid w:val="00F9730C"/>
    <w:rsid w:val="00FA7E32"/>
    <w:rsid w:val="00FB11E8"/>
    <w:rsid w:val="00FC21C1"/>
    <w:rsid w:val="00FC33E3"/>
    <w:rsid w:val="00FC72B6"/>
    <w:rsid w:val="00FD3B32"/>
    <w:rsid w:val="00FD48BF"/>
    <w:rsid w:val="00FD4DA6"/>
    <w:rsid w:val="00FD767A"/>
    <w:rsid w:val="00FE0122"/>
    <w:rsid w:val="00FE7797"/>
    <w:rsid w:val="00FF1C80"/>
    <w:rsid w:val="00FF1CDD"/>
    <w:rsid w:val="00FF6281"/>
    <w:rsid w:val="6B2C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sz w:val="22"/>
      <w:szCs w:val="22"/>
      <w:lang w:val="pl-PL" w:eastAsia="zh-CN" w:bidi="ar-SA"/>
    </w:rPr>
  </w:style>
  <w:style w:type="paragraph" w:styleId="2">
    <w:name w:val="heading 3"/>
    <w:basedOn w:val="1"/>
    <w:next w:val="1"/>
    <w:link w:val="28"/>
    <w:qFormat/>
    <w:uiPriority w:val="0"/>
    <w:pPr>
      <w:keepNext/>
      <w:overflowPunct w:val="0"/>
      <w:autoSpaceDE w:val="0"/>
      <w:spacing w:before="240" w:after="0" w:line="360" w:lineRule="auto"/>
      <w:textAlignment w:val="baseline"/>
      <w:outlineLvl w:val="2"/>
    </w:pPr>
    <w:rPr>
      <w:rFonts w:ascii="Arial" w:hAnsi="Arial" w:eastAsia="Times New Roman" w:cs="Arial"/>
      <w:b/>
      <w:color w:val="808080"/>
      <w:sz w:val="24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3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2"/>
    <w:basedOn w:val="1"/>
    <w:link w:val="35"/>
    <w:semiHidden/>
    <w:unhideWhenUsed/>
    <w:qFormat/>
    <w:uiPriority w:val="99"/>
    <w:pPr>
      <w:spacing w:after="120" w:line="480" w:lineRule="auto"/>
    </w:p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9">
    <w:name w:val="endnote reference"/>
    <w:semiHidden/>
    <w:unhideWhenUsed/>
    <w:uiPriority w:val="99"/>
    <w:rPr>
      <w:vertAlign w:val="superscript"/>
    </w:rPr>
  </w:style>
  <w:style w:type="paragraph" w:styleId="10">
    <w:name w:val="endnote text"/>
    <w:basedOn w:val="1"/>
    <w:link w:val="32"/>
    <w:semiHidden/>
    <w:unhideWhenUsed/>
    <w:uiPriority w:val="99"/>
    <w:rPr>
      <w:sz w:val="20"/>
      <w:szCs w:val="20"/>
    </w:rPr>
  </w:style>
  <w:style w:type="character" w:styleId="11">
    <w:name w:val="footnote reference"/>
    <w:semiHidden/>
    <w:unhideWhenUsed/>
    <w:uiPriority w:val="99"/>
    <w:rPr>
      <w:vertAlign w:val="superscript"/>
    </w:rPr>
  </w:style>
  <w:style w:type="paragraph" w:styleId="12">
    <w:name w:val="footnote text"/>
    <w:basedOn w:val="1"/>
    <w:link w:val="33"/>
    <w:semiHidden/>
    <w:unhideWhenUsed/>
    <w:uiPriority w:val="99"/>
    <w:rPr>
      <w:sz w:val="20"/>
      <w:szCs w:val="20"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List"/>
    <w:basedOn w:val="6"/>
    <w:uiPriority w:val="0"/>
    <w:rPr>
      <w:rFonts w:cs="Mangal"/>
    </w:rPr>
  </w:style>
  <w:style w:type="table" w:styleId="1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WW8Num1z0"/>
    <w:uiPriority w:val="0"/>
    <w:rPr>
      <w:rFonts w:ascii="Wingdings" w:hAnsi="Wingdings" w:cs="Wingdings"/>
    </w:rPr>
  </w:style>
  <w:style w:type="character" w:customStyle="1" w:styleId="17">
    <w:name w:val="WW8Num4z0"/>
    <w:uiPriority w:val="0"/>
    <w:rPr>
      <w:rFonts w:ascii="Symbol" w:hAnsi="Symbol" w:cs="Symbol"/>
    </w:rPr>
  </w:style>
  <w:style w:type="character" w:customStyle="1" w:styleId="18">
    <w:name w:val="WW8Num6z1"/>
    <w:uiPriority w:val="0"/>
    <w:rPr>
      <w:rFonts w:ascii="Courier New" w:hAnsi="Courier New" w:cs="Courier New"/>
    </w:rPr>
  </w:style>
  <w:style w:type="character" w:customStyle="1" w:styleId="19">
    <w:name w:val="WW8Num6z2"/>
    <w:uiPriority w:val="0"/>
    <w:rPr>
      <w:rFonts w:ascii="Wingdings" w:hAnsi="Wingdings" w:cs="Wingdings"/>
    </w:rPr>
  </w:style>
  <w:style w:type="character" w:customStyle="1" w:styleId="20">
    <w:name w:val="WW8Num6z3"/>
    <w:uiPriority w:val="0"/>
    <w:rPr>
      <w:rFonts w:ascii="Symbol" w:hAnsi="Symbol" w:cs="Symbol"/>
    </w:rPr>
  </w:style>
  <w:style w:type="character" w:customStyle="1" w:styleId="21">
    <w:name w:val="Domyślna czcionka akapitu1"/>
    <w:qFormat/>
    <w:uiPriority w:val="0"/>
  </w:style>
  <w:style w:type="character" w:customStyle="1" w:styleId="22">
    <w:name w:val="Tekst podstawowy wcięty 2 Znak"/>
    <w:uiPriority w:val="0"/>
    <w:rPr>
      <w:rFonts w:ascii="Times New Roman" w:hAnsi="Times New Roman" w:eastAsia="Times New Roman" w:cs="Times New Roman"/>
    </w:rPr>
  </w:style>
  <w:style w:type="paragraph" w:customStyle="1" w:styleId="23">
    <w:name w:val="Nagłówek1"/>
    <w:basedOn w:val="1"/>
    <w:next w:val="6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24">
    <w:name w:val="Indeks"/>
    <w:basedOn w:val="1"/>
    <w:qFormat/>
    <w:uiPriority w:val="0"/>
    <w:pPr>
      <w:suppressLineNumbers/>
    </w:pPr>
    <w:rPr>
      <w:rFonts w:cs="Mangal"/>
    </w:rPr>
  </w:style>
  <w:style w:type="paragraph" w:customStyle="1" w:styleId="25">
    <w:name w:val="WW-Tekst podstawowy 2"/>
    <w:basedOn w:val="1"/>
    <w:uiPriority w:val="0"/>
    <w:pPr>
      <w:spacing w:after="0" w:line="240" w:lineRule="auto"/>
    </w:pPr>
    <w:rPr>
      <w:rFonts w:ascii="Times New Roman" w:hAnsi="Times New Roman" w:eastAsia="Times New Roman"/>
      <w:sz w:val="24"/>
      <w:szCs w:val="20"/>
    </w:rPr>
  </w:style>
  <w:style w:type="paragraph" w:customStyle="1" w:styleId="26">
    <w:name w:val="Tekst podstawowy wcięty 21"/>
    <w:basedOn w:val="1"/>
    <w:qFormat/>
    <w:uiPriority w:val="0"/>
    <w:pPr>
      <w:spacing w:after="120" w:line="480" w:lineRule="auto"/>
      <w:ind w:left="283"/>
    </w:pPr>
    <w:rPr>
      <w:rFonts w:ascii="Times New Roman" w:hAnsi="Times New Roman" w:eastAsia="Times New Roman"/>
      <w:sz w:val="20"/>
      <w:szCs w:val="20"/>
    </w:rPr>
  </w:style>
  <w:style w:type="paragraph" w:styleId="27">
    <w:name w:val="List Paragraph"/>
    <w:basedOn w:val="1"/>
    <w:qFormat/>
    <w:uiPriority w:val="0"/>
    <w:pPr>
      <w:ind w:left="720"/>
      <w:contextualSpacing/>
    </w:pPr>
  </w:style>
  <w:style w:type="character" w:customStyle="1" w:styleId="28">
    <w:name w:val="Nagłówek 3 Znak"/>
    <w:link w:val="2"/>
    <w:uiPriority w:val="0"/>
    <w:rPr>
      <w:rFonts w:ascii="Arial" w:hAnsi="Arial" w:cs="Arial"/>
      <w:b/>
      <w:color w:val="808080"/>
      <w:sz w:val="24"/>
      <w:lang w:eastAsia="zh-CN"/>
    </w:rPr>
  </w:style>
  <w:style w:type="paragraph" w:customStyle="1" w:styleId="29">
    <w:name w:val="Tekst podstawowy 22"/>
    <w:basedOn w:val="1"/>
    <w:qFormat/>
    <w:uiPriority w:val="0"/>
    <w:pPr>
      <w:overflowPunct w:val="0"/>
      <w:autoSpaceDE w:val="0"/>
      <w:spacing w:after="120" w:line="480" w:lineRule="auto"/>
    </w:pPr>
    <w:rPr>
      <w:rFonts w:ascii="Times New Roman" w:hAnsi="Times New Roman" w:eastAsia="Times New Roman"/>
      <w:sz w:val="24"/>
      <w:szCs w:val="20"/>
    </w:rPr>
  </w:style>
  <w:style w:type="paragraph" w:styleId="30">
    <w:name w:val="No Spacing"/>
    <w:qFormat/>
    <w:uiPriority w:val="1"/>
    <w:pPr>
      <w:suppressAutoHyphens/>
    </w:pPr>
    <w:rPr>
      <w:rFonts w:ascii="Calibri" w:hAnsi="Calibri" w:eastAsia="Calibri" w:cs="Times New Roman"/>
      <w:sz w:val="22"/>
      <w:szCs w:val="22"/>
      <w:lang w:val="pl-PL" w:eastAsia="zh-CN" w:bidi="ar-SA"/>
    </w:rPr>
  </w:style>
  <w:style w:type="character" w:customStyle="1" w:styleId="31">
    <w:name w:val="Tekst dymka Znak"/>
    <w:link w:val="5"/>
    <w:semiHidden/>
    <w:qFormat/>
    <w:uiPriority w:val="99"/>
    <w:rPr>
      <w:rFonts w:ascii="Tahoma" w:hAnsi="Tahoma" w:eastAsia="Calibri" w:cs="Tahoma"/>
      <w:sz w:val="16"/>
      <w:szCs w:val="16"/>
      <w:lang w:eastAsia="zh-CN"/>
    </w:rPr>
  </w:style>
  <w:style w:type="character" w:customStyle="1" w:styleId="32">
    <w:name w:val="Tekst przypisu końcowego Znak"/>
    <w:link w:val="10"/>
    <w:semiHidden/>
    <w:uiPriority w:val="99"/>
    <w:rPr>
      <w:rFonts w:ascii="Calibri" w:hAnsi="Calibri" w:eastAsia="Calibri"/>
      <w:lang w:eastAsia="zh-CN"/>
    </w:rPr>
  </w:style>
  <w:style w:type="character" w:customStyle="1" w:styleId="33">
    <w:name w:val="Tekst przypisu dolnego Znak"/>
    <w:link w:val="12"/>
    <w:semiHidden/>
    <w:qFormat/>
    <w:uiPriority w:val="99"/>
    <w:rPr>
      <w:rFonts w:ascii="Calibri" w:hAnsi="Calibri" w:eastAsia="Calibri"/>
      <w:lang w:eastAsia="zh-CN"/>
    </w:rPr>
  </w:style>
  <w:style w:type="character" w:customStyle="1" w:styleId="34">
    <w:name w:val="a_lb"/>
    <w:uiPriority w:val="0"/>
  </w:style>
  <w:style w:type="character" w:customStyle="1" w:styleId="35">
    <w:name w:val="Tekst podstawowy 2 Znak"/>
    <w:basedOn w:val="3"/>
    <w:link w:val="7"/>
    <w:semiHidden/>
    <w:uiPriority w:val="99"/>
    <w:rPr>
      <w:rFonts w:ascii="Calibri" w:hAnsi="Calibri" w:eastAsia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785AF-1C61-405D-B98F-B63804598C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3186</Characters>
  <Lines>26</Lines>
  <Paragraphs>7</Paragraphs>
  <TotalTime>728</TotalTime>
  <ScaleCrop>false</ScaleCrop>
  <LinksUpToDate>false</LinksUpToDate>
  <CharactersWithSpaces>3710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2019-12-09T10:32:00Z</dcterms:created>
  <dc:creator>czaplewskir</dc:creator>
  <cp:lastModifiedBy>Dell</cp:lastModifiedBy>
  <cp:lastPrinted>2019-12-11T20:46:00Z</cp:lastPrinted>
  <dcterms:modified xsi:type="dcterms:W3CDTF">2022-01-25T08:23:46Z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1045-11.2.0.10382</vt:lpwstr>
  </property>
  <property fmtid="{D5CDD505-2E9C-101B-9397-08002B2CF9AE}" pid="3" name="ICV">
    <vt:lpwstr>2B12FD51DDB14D7DA08BB5C97C022361</vt:lpwstr>
  </property>
</Properties>
</file>