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533B" w14:textId="2966DACC" w:rsidR="004E04E3" w:rsidRPr="00F108F9" w:rsidRDefault="004E04E3" w:rsidP="00F108F9">
      <w:pPr>
        <w:autoSpaceDE w:val="0"/>
        <w:autoSpaceDN w:val="0"/>
        <w:adjustRightInd w:val="0"/>
        <w:spacing w:line="300" w:lineRule="exact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05CFCDA3" w14:textId="54D0196B" w:rsidR="004E04E3" w:rsidRPr="00FB09BF" w:rsidRDefault="004E04E3" w:rsidP="004E04E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.4</w:t>
      </w:r>
      <w:r w:rsidR="0011385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10109978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7DC4D5C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90A82E" w14:textId="77777777" w:rsidR="004E04E3" w:rsidRPr="00FB09BF" w:rsidRDefault="004E04E3" w:rsidP="004E04E3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0D909374" w14:textId="77777777" w:rsidR="004E04E3" w:rsidRPr="00FB09BF" w:rsidRDefault="004E04E3" w:rsidP="004E04E3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7E757917" w14:textId="77777777" w:rsidR="004E04E3" w:rsidRPr="00FB09BF" w:rsidRDefault="004E04E3" w:rsidP="004E04E3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7BB37125" w14:textId="77777777" w:rsidR="004E04E3" w:rsidRPr="00FB09BF" w:rsidRDefault="004E04E3" w:rsidP="004E04E3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2E089A25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lang w:eastAsia="pl-PL"/>
        </w:rPr>
      </w:pPr>
    </w:p>
    <w:p w14:paraId="1B0E411B" w14:textId="77777777" w:rsidR="004E04E3" w:rsidRDefault="004E04E3" w:rsidP="004E04E3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0CE45D1D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D4CCC5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11C073FE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F2E8342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566E465A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F8DE08E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60EC9D12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52B48C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FE5461D" w14:textId="77777777" w:rsidR="004E04E3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BF85B4" w14:textId="77777777" w:rsidR="004E04E3" w:rsidRDefault="004E04E3" w:rsidP="004E04E3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13790297" w14:textId="77777777" w:rsidR="004E04E3" w:rsidRDefault="004E04E3" w:rsidP="004E04E3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465172D" w14:textId="77777777" w:rsidR="004E04E3" w:rsidRPr="00344C22" w:rsidRDefault="004E04E3" w:rsidP="004E04E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36D54A" w14:textId="77777777" w:rsidR="004E04E3" w:rsidRDefault="004E04E3" w:rsidP="004E04E3">
      <w:pPr>
        <w:rPr>
          <w:rFonts w:ascii="Times New Roman" w:eastAsia="Times New Roman" w:hAnsi="Times New Roman"/>
          <w:lang w:eastAsia="pl-PL"/>
        </w:rPr>
      </w:pPr>
    </w:p>
    <w:p w14:paraId="5094E330" w14:textId="630CA7C2" w:rsidR="004E04E3" w:rsidRPr="00AB51E5" w:rsidRDefault="004E04E3" w:rsidP="004E04E3">
      <w:pPr>
        <w:keepNext/>
        <w:widowControl w:val="0"/>
        <w:tabs>
          <w:tab w:val="left" w:pos="720"/>
        </w:tabs>
        <w:suppressAutoHyphens/>
        <w:spacing w:after="120" w:line="100" w:lineRule="atLeast"/>
        <w:jc w:val="both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Odpowiadając na ogłoszenie dotyczące postępowania o udzielenie zamówienia publicznego na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wykonanie robót budowlanych zadania remontowego pn.:</w:t>
      </w:r>
      <w:r w:rsid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="00AB51E5" w:rsidRP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Remont siedziby Prokuratury Rejonowej w Leżajsku</w:t>
      </w:r>
      <w:r w:rsidR="00AB51E5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”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zgodnie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</w:t>
      </w:r>
      <w:r w:rsidRPr="00FB09B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 wymaganiami określonymi w ogłoszeniu:</w:t>
      </w:r>
    </w:p>
    <w:p w14:paraId="7ADC7AA1" w14:textId="77777777" w:rsidR="004E04E3" w:rsidRPr="00FB09BF" w:rsidRDefault="004E04E3" w:rsidP="004E04E3">
      <w:pPr>
        <w:rPr>
          <w:rFonts w:ascii="Times New Roman" w:eastAsia="Times New Roman" w:hAnsi="Times New Roman"/>
          <w:lang w:eastAsia="pl-PL"/>
        </w:rPr>
      </w:pPr>
    </w:p>
    <w:p w14:paraId="77597CA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EF4373">
        <w:rPr>
          <w:rFonts w:ascii="Times New Roman" w:hAnsi="Times New Roman"/>
          <w:b/>
          <w:sz w:val="24"/>
          <w:szCs w:val="24"/>
        </w:rPr>
        <w:t>cenę brutto</w:t>
      </w:r>
      <w:r w:rsidRPr="00EF4373">
        <w:rPr>
          <w:rFonts w:ascii="Times New Roman" w:hAnsi="Times New Roman"/>
          <w:sz w:val="24"/>
          <w:szCs w:val="24"/>
        </w:rPr>
        <w:t>:………………………….zł</w:t>
      </w:r>
    </w:p>
    <w:p w14:paraId="3F1010C6" w14:textId="77777777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66604A61" w14:textId="4783940B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</w:t>
      </w:r>
      <w:r w:rsidR="004B2E9A">
        <w:rPr>
          <w:rFonts w:ascii="Times New Roman" w:hAnsi="Times New Roman"/>
          <w:sz w:val="24"/>
          <w:szCs w:val="24"/>
        </w:rPr>
        <w:t>formularz</w:t>
      </w:r>
      <w:r w:rsidR="00D564F7">
        <w:rPr>
          <w:rFonts w:ascii="Times New Roman" w:hAnsi="Times New Roman"/>
          <w:sz w:val="24"/>
          <w:szCs w:val="24"/>
        </w:rPr>
        <w:t>em</w:t>
      </w:r>
      <w:r w:rsidR="004B2E9A">
        <w:rPr>
          <w:rFonts w:ascii="Times New Roman" w:hAnsi="Times New Roman"/>
          <w:sz w:val="24"/>
          <w:szCs w:val="24"/>
        </w:rPr>
        <w:t xml:space="preserve"> cenow</w:t>
      </w:r>
      <w:r w:rsidR="00D564F7">
        <w:rPr>
          <w:rFonts w:ascii="Times New Roman" w:hAnsi="Times New Roman"/>
          <w:sz w:val="24"/>
          <w:szCs w:val="24"/>
        </w:rPr>
        <w:t>ym</w:t>
      </w:r>
      <w:r w:rsidR="004B2E9A">
        <w:rPr>
          <w:rFonts w:ascii="Times New Roman" w:hAnsi="Times New Roman"/>
          <w:sz w:val="24"/>
          <w:szCs w:val="24"/>
        </w:rPr>
        <w:t xml:space="preserve"> - załącznik nr 2a.</w:t>
      </w:r>
    </w:p>
    <w:p w14:paraId="17124BE6" w14:textId="77777777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3F6762B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112031A1" w14:textId="47C92F13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EF4373">
        <w:rPr>
          <w:rFonts w:ascii="Times New Roman" w:hAnsi="Times New Roman"/>
          <w:sz w:val="24"/>
          <w:szCs w:val="24"/>
        </w:rPr>
        <w:t xml:space="preserve"> </w:t>
      </w:r>
      <w:r w:rsidRPr="00EF4373">
        <w:rPr>
          <w:rFonts w:ascii="Times New Roman" w:hAnsi="Times New Roman"/>
          <w:sz w:val="24"/>
          <w:szCs w:val="24"/>
        </w:rPr>
        <w:br/>
        <w:t xml:space="preserve">w terminie </w:t>
      </w:r>
      <w:r w:rsidR="002F2C79">
        <w:rPr>
          <w:rFonts w:ascii="Times New Roman" w:hAnsi="Times New Roman"/>
          <w:sz w:val="24"/>
          <w:szCs w:val="24"/>
        </w:rPr>
        <w:t>45</w:t>
      </w:r>
      <w:r w:rsidRPr="00EF4373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1B1CB772" w14:textId="3A396843" w:rsidR="004E04E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F4373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4761B7F1" w14:textId="7D04E9D2" w:rsidR="00767268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767268">
        <w:rPr>
          <w:rFonts w:ascii="Times New Roman" w:hAnsi="Times New Roman"/>
          <w:sz w:val="24"/>
          <w:szCs w:val="24"/>
        </w:rPr>
        <w:t>. Zamawiający  zgodnie z  § 9 ust. 6 Regulaminu udzielania zamówień bez stosowania ustawy Prawo zamówień publicznych w Prokuraturze Okręgowej w Rzeszowie, dopuszcza możliwość przeprowadzenia negocjacji złożonych ofert z Wykonawcami.</w:t>
      </w:r>
    </w:p>
    <w:p w14:paraId="37B64E9B" w14:textId="314DFB3F" w:rsidR="004E04E3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E04E3" w:rsidRPr="00EF4373">
        <w:rPr>
          <w:rFonts w:ascii="Times New Roman" w:hAnsi="Times New Roman"/>
          <w:sz w:val="24"/>
          <w:szCs w:val="24"/>
        </w:rPr>
        <w:t xml:space="preserve">.Oświadczamy, że uważamy się za związanych niniejszą ofertą we wskazanym w </w:t>
      </w:r>
      <w:r w:rsidR="004E04E3"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4E04E3" w:rsidRPr="00EF4373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67F26101" w14:textId="4DAFD2C9" w:rsidR="004E04E3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4E04E3" w:rsidRPr="00EF4373">
        <w:rPr>
          <w:rFonts w:ascii="Times New Roman" w:hAnsi="Times New Roman"/>
          <w:b/>
          <w:sz w:val="24"/>
          <w:szCs w:val="24"/>
        </w:rPr>
        <w:t>. Oświadczamy, że udzielamy Zamawiającemu gwarancji jakości i rękojmi za wady</w:t>
      </w:r>
      <w:r w:rsidR="004E04E3" w:rsidRPr="00EF43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E04E3" w:rsidRPr="00EF4373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58805541" w14:textId="58088890" w:rsidR="004E04E3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="004E04E3" w:rsidRPr="00EF4373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4E537C0C" w14:textId="791CC425" w:rsidR="004E04E3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</w:t>
      </w:r>
      <w:r w:rsidR="004E04E3" w:rsidRPr="00EF4373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14:paraId="73CAC59A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450B9EB4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>
        <w:rPr>
          <w:rFonts w:ascii="Times New Roman" w:hAnsi="Times New Roman"/>
          <w:sz w:val="24"/>
          <w:szCs w:val="24"/>
          <w:lang w:eastAsia="ar-SA"/>
        </w:rPr>
        <w:t>p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69D43FAC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4373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0E9B92FD" w14:textId="77777777" w:rsidR="004E04E3" w:rsidRPr="00EF4373" w:rsidRDefault="004E04E3" w:rsidP="004E04E3">
      <w:pPr>
        <w:numPr>
          <w:ilvl w:val="0"/>
          <w:numId w:val="2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EF4373">
        <w:rPr>
          <w:rFonts w:ascii="Times New Roman" w:hAnsi="Times New Roman"/>
          <w:sz w:val="24"/>
          <w:szCs w:val="24"/>
          <w:lang w:eastAsia="ar-SA"/>
        </w:rPr>
        <w:t>K</w:t>
      </w:r>
      <w:r>
        <w:rPr>
          <w:rFonts w:ascii="Times New Roman" w:hAnsi="Times New Roman"/>
          <w:sz w:val="24"/>
          <w:szCs w:val="24"/>
          <w:lang w:eastAsia="ar-SA"/>
        </w:rPr>
        <w:t>z</w:t>
      </w:r>
      <w:proofErr w:type="spellEnd"/>
      <w:r w:rsidRPr="00EF4373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01629DCD" w14:textId="7B52E73F" w:rsidR="004E04E3" w:rsidRPr="00EF4373" w:rsidRDefault="00767268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4E04E3" w:rsidRPr="00EF4373">
        <w:rPr>
          <w:rFonts w:ascii="Times New Roman" w:hAnsi="Times New Roman"/>
          <w:color w:val="000000"/>
          <w:sz w:val="24"/>
          <w:szCs w:val="24"/>
        </w:rPr>
        <w:t>. Oświadczamy, że zapoznaliśmy się z klauzulą informacyjną dotyczącą przetwarzania danych osobowych w punkcie 16</w:t>
      </w:r>
      <w:r w:rsidR="004E04E3" w:rsidRPr="00EF437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="004E04E3" w:rsidRPr="00EF4373">
        <w:rPr>
          <w:rFonts w:ascii="Times New Roman" w:hAnsi="Times New Roman"/>
          <w:color w:val="000000"/>
          <w:sz w:val="24"/>
          <w:szCs w:val="24"/>
        </w:rPr>
        <w:t>.</w:t>
      </w:r>
    </w:p>
    <w:p w14:paraId="3F4C6331" w14:textId="2A491CF7" w:rsidR="004E04E3" w:rsidRDefault="004E04E3" w:rsidP="004E04E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</w:t>
      </w:r>
      <w:r w:rsidR="00767268">
        <w:rPr>
          <w:rFonts w:ascii="Times New Roman" w:hAnsi="Times New Roman"/>
          <w:color w:val="000000"/>
          <w:sz w:val="24"/>
          <w:szCs w:val="24"/>
        </w:rPr>
        <w:t>1</w:t>
      </w:r>
      <w:r w:rsidRPr="00EF4373">
        <w:rPr>
          <w:rFonts w:ascii="Times New Roman" w:hAnsi="Times New Roman"/>
          <w:color w:val="000000"/>
          <w:sz w:val="24"/>
          <w:szCs w:val="24"/>
        </w:rPr>
        <w:t>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70861E99" w14:textId="77777777" w:rsidR="004E04E3" w:rsidRPr="00EF4373" w:rsidRDefault="004E04E3" w:rsidP="004E04E3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50CA0B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0A63E895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EF4373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F437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EF4373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35DE54C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67160F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66C60707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56087F9E" w14:textId="77777777" w:rsidR="004E04E3" w:rsidRPr="00EF4373" w:rsidRDefault="004E04E3" w:rsidP="004E04E3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1F14B5B4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788B840B" w14:textId="77777777" w:rsidR="004E04E3" w:rsidRDefault="004E04E3" w:rsidP="004E04E3">
      <w:pPr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5890B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EF4373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3B7725F7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EF4373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64F84CB2" w14:textId="77777777" w:rsidR="004E04E3" w:rsidRPr="00EF4373" w:rsidRDefault="004E04E3" w:rsidP="004E04E3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A32BF2" w14:textId="77777777" w:rsidR="004E04E3" w:rsidRPr="00FB09BF" w:rsidRDefault="004E04E3" w:rsidP="004E04E3">
      <w:pPr>
        <w:shd w:val="clear" w:color="auto" w:fill="FFFFFF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2D9B03E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4AFF63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C3429AC" w14:textId="77777777" w:rsidR="004E04E3" w:rsidRPr="00FB09BF" w:rsidRDefault="004E04E3" w:rsidP="004E04E3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182F6183" w14:textId="77777777" w:rsidR="004E04E3" w:rsidRPr="00B16E30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6CBC90A4" w14:textId="77777777" w:rsidR="004E04E3" w:rsidRPr="00B16E30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1905CA4F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0E2EED61" w14:textId="77777777" w:rsidR="004E04E3" w:rsidRDefault="004E04E3" w:rsidP="004E04E3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622D744D" w14:textId="77777777" w:rsidR="000F4499" w:rsidRDefault="000F4499">
      <w:pPr>
        <w:sectPr w:rsidR="000F4499" w:rsidSect="00FD7912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0A84B2D" w14:textId="0AC3F481" w:rsidR="000F4499" w:rsidRPr="00664906" w:rsidRDefault="000F4499" w:rsidP="000F4499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2a</w:t>
      </w:r>
      <w:r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1F057371" w14:textId="1E419BD8" w:rsidR="004B2E9A" w:rsidRPr="000F4499" w:rsidRDefault="000F4499" w:rsidP="000F4499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262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.4</w:t>
      </w:r>
      <w:r w:rsidR="0011385A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F9407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1C7673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6</w:t>
      </w:r>
    </w:p>
    <w:p w14:paraId="6714720C" w14:textId="17749305" w:rsidR="000F4499" w:rsidRPr="000F4499" w:rsidRDefault="000F4499" w:rsidP="000F4499">
      <w:pPr>
        <w:shd w:val="clear" w:color="auto" w:fill="FFFFFF"/>
        <w:spacing w:after="80"/>
        <w:jc w:val="center"/>
        <w:rPr>
          <w:rFonts w:ascii="Times New Roman" w:eastAsia="Times New Roman" w:hAnsi="Times New Roman" w:cs="Arial"/>
          <w:b/>
          <w:bCs/>
          <w:spacing w:val="60"/>
          <w:u w:val="single"/>
          <w:lang w:eastAsia="pl-PL"/>
        </w:rPr>
      </w:pPr>
      <w:r w:rsidRPr="000F4499">
        <w:rPr>
          <w:rFonts w:ascii="Times New Roman" w:eastAsia="Times New Roman" w:hAnsi="Times New Roman" w:cs="Arial"/>
          <w:b/>
          <w:bCs/>
          <w:spacing w:val="60"/>
          <w:u w:val="single"/>
          <w:lang w:eastAsia="pl-PL"/>
        </w:rPr>
        <w:t>FORMULARZ CENOWY- PRZEDMIAR ROBÓT</w:t>
      </w:r>
    </w:p>
    <w:p w14:paraId="111C694E" w14:textId="00E8E5D7" w:rsidR="004B2E9A" w:rsidRDefault="000F4499" w:rsidP="000F4499">
      <w:pPr>
        <w:shd w:val="clear" w:color="auto" w:fill="FFFFFF"/>
        <w:spacing w:after="80" w:line="300" w:lineRule="exact"/>
        <w:jc w:val="center"/>
        <w:rPr>
          <w:rFonts w:ascii="Times New Roman" w:eastAsia="Times New Roman" w:hAnsi="Times New Roman" w:cs="Arial"/>
          <w:b/>
          <w:bCs/>
          <w:lang w:eastAsia="pl-PL"/>
        </w:rPr>
      </w:pPr>
      <w:r w:rsidRPr="000F4499">
        <w:rPr>
          <w:rFonts w:ascii="Times New Roman" w:eastAsia="Times New Roman" w:hAnsi="Times New Roman" w:cs="Arial"/>
          <w:b/>
          <w:bCs/>
          <w:lang w:eastAsia="pl-PL"/>
        </w:rPr>
        <w:t xml:space="preserve">określenie ceny oferty za przedmiot zamówienia na wykonanie robót budowlanych zadania pn.: „Remont siedziby Prokuratury Rejonowej w Leżajsku” w rozbiciu na poszczególne zakresy robót według kalkulacji </w:t>
      </w:r>
    </w:p>
    <w:p w14:paraId="01C62AD2" w14:textId="77777777" w:rsidR="000F4499" w:rsidRPr="000F4499" w:rsidRDefault="000F4499" w:rsidP="000F4499">
      <w:pPr>
        <w:shd w:val="clear" w:color="auto" w:fill="FFFFFF"/>
        <w:spacing w:after="80" w:line="300" w:lineRule="exact"/>
        <w:jc w:val="center"/>
        <w:rPr>
          <w:rFonts w:ascii="Times New Roman" w:eastAsia="Times New Roman" w:hAnsi="Times New Roman" w:cs="Arial"/>
          <w:b/>
          <w:bCs/>
          <w:lang w:eastAsia="pl-PL"/>
        </w:rPr>
      </w:pPr>
    </w:p>
    <w:tbl>
      <w:tblPr>
        <w:tblW w:w="12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6179"/>
        <w:gridCol w:w="1125"/>
        <w:gridCol w:w="1285"/>
        <w:gridCol w:w="1832"/>
        <w:gridCol w:w="1830"/>
      </w:tblGrid>
      <w:tr w:rsidR="000F4499" w:rsidRPr="000F4499" w14:paraId="4A1F2751" w14:textId="77777777" w:rsidTr="000F4499">
        <w:trPr>
          <w:trHeight w:val="235"/>
        </w:trPr>
        <w:tc>
          <w:tcPr>
            <w:tcW w:w="12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05A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Remont siedziby Prokuratury Rejonowej w Leżajsku - PRZEDMIAR ROBÓT</w:t>
            </w:r>
          </w:p>
        </w:tc>
      </w:tr>
      <w:tr w:rsidR="000F4499" w:rsidRPr="000F4499" w14:paraId="57EF064F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3A79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0AF2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4E1B1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4633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F8F4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8E18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5A6EC05E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EB8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6F6F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B850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9761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0E32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Cena jednostkowa  netto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B8993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Wartość netto</w:t>
            </w:r>
          </w:p>
          <w:p w14:paraId="36D9BE85" w14:textId="15905853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(ilość x cena j.</w:t>
            </w:r>
            <w:r w:rsidR="00F940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netto)</w:t>
            </w:r>
          </w:p>
        </w:tc>
      </w:tr>
      <w:tr w:rsidR="000F4499" w:rsidRPr="000F4499" w14:paraId="7F6124D5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BDFF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1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D665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DD13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E975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61940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8DBC" w14:textId="77777777" w:rsidR="000F4499" w:rsidRP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</w:tr>
      <w:tr w:rsidR="000F4499" w:rsidRPr="000F4499" w14:paraId="4814BD11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00C8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C6CF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A. MALOWANIE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B7FB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0EA5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B086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E3B1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EBADE1E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5FEC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B1A31" w14:textId="5D9926B7" w:rsidR="000F4499" w:rsidRPr="000F4499" w:rsidRDefault="000F4499" w:rsidP="000F449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Malowanie dwukrotne ścian farbami np. lateksowymi wraz z                                        przygotowaniem powierzchni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ADF52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0D9888BE" w14:textId="1075DA0D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3F87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1263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,00</w:t>
            </w:r>
          </w:p>
          <w:p w14:paraId="2FC2AAAE" w14:textId="319601EA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9DE4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1503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FB64BC0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F6FC9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06089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B. WYMIANA WYKŁADZIN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64E6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B26E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0EEF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D306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2E74BCF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4AB90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9098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wykładzin dywanowych wraz z naprawą podłoża i utylizacją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8391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19D61CE5" w14:textId="3B1BA570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F228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122,5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0</w:t>
            </w:r>
          </w:p>
          <w:p w14:paraId="461F3277" w14:textId="45122F43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DEB1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EEF82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511A1CF" w14:textId="77777777" w:rsidTr="000F4499">
        <w:trPr>
          <w:trHeight w:val="13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40828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7AA99" w14:textId="46A14020" w:rsid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wykładziny w serwerowni wraz z naprawą podłoża i utylizacją</w:t>
            </w:r>
          </w:p>
          <w:p w14:paraId="3325DBBA" w14:textId="77777777" w:rsidR="002F2C7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14:paraId="000B2544" w14:textId="77777777" w:rsidR="002F2C7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  <w:p w14:paraId="78C9DD11" w14:textId="3E008E16" w:rsidR="002F2C79" w:rsidRPr="000F4499" w:rsidRDefault="002F2C7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6D86" w14:textId="77777777" w:rsidR="002F2C79" w:rsidRDefault="000F4499" w:rsidP="002F2C7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="002F2C79"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2F2C7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²</w:t>
            </w:r>
          </w:p>
          <w:p w14:paraId="7332D3BA" w14:textId="31313D32" w:rsidR="002F2C79" w:rsidRPr="000F4499" w:rsidRDefault="002F2C79" w:rsidP="002F2C7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13C0" w14:textId="04DDAD4C" w:rsidR="000F4499" w:rsidRPr="002F2C79" w:rsidRDefault="002F2C7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</w:pPr>
            <w:r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 xml:space="preserve"> </w:t>
            </w:r>
            <w:r w:rsidR="000F4499"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9</w:t>
            </w:r>
            <w:r w:rsidRPr="002F2C7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l-PL"/>
              </w:rPr>
              <w:t>,00</w:t>
            </w:r>
          </w:p>
          <w:p w14:paraId="7FF17ED4" w14:textId="02D94419" w:rsidR="002F2C79" w:rsidRPr="000F4499" w:rsidRDefault="002F2C7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7962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93DE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753708AA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96D32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EFFB1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Wymiana listew przypodłogowych (cokołów) wraz z utylizacją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0817" w14:textId="616B537C" w:rsidR="000F4499" w:rsidRDefault="002F2C7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m</w:t>
            </w:r>
            <w:r w:rsidR="000F4499"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b</w:t>
            </w:r>
            <w:proofErr w:type="spellEnd"/>
          </w:p>
          <w:p w14:paraId="1083EBB1" w14:textId="1BA4D5A7" w:rsidR="002F2C79" w:rsidRPr="000F4499" w:rsidRDefault="002F2C79" w:rsidP="002F2C7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CFC4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115</w:t>
            </w:r>
          </w:p>
          <w:p w14:paraId="2FF5963B" w14:textId="6D6E9A28" w:rsidR="002F2C79" w:rsidRPr="000F4499" w:rsidRDefault="002F2C7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205C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35BD7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385E0C41" w14:textId="77777777" w:rsidTr="000F4499">
        <w:trPr>
          <w:trHeight w:val="344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B566F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498D" w14:textId="51514F46" w:rsidR="000F4499" w:rsidRDefault="000F4499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bCs/>
                <w:sz w:val="16"/>
                <w:szCs w:val="16"/>
                <w:lang w:eastAsia="pl-PL"/>
              </w:rPr>
              <w:t>Wymiana progów na listwy progowe/przejściowe wraz z utylizacją</w:t>
            </w:r>
          </w:p>
          <w:p w14:paraId="375B0D57" w14:textId="77777777" w:rsidR="00E0082A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  <w:p w14:paraId="57076242" w14:textId="77777777" w:rsidR="00E0082A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  <w:p w14:paraId="5B6FAAA7" w14:textId="6696BB96" w:rsidR="00E0082A" w:rsidRPr="000F4499" w:rsidRDefault="00E0082A" w:rsidP="000F4499">
            <w:pPr>
              <w:rPr>
                <w:rFonts w:eastAsia="Times New Roman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D8089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szt.</w:t>
            </w:r>
          </w:p>
          <w:p w14:paraId="65F2A9B3" w14:textId="0FBD7AD2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4DCC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</w:t>
            </w:r>
          </w:p>
          <w:p w14:paraId="29651A7C" w14:textId="4DD8F517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D473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0B9B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14F22B5" w14:textId="77777777" w:rsidTr="000F4499">
        <w:trPr>
          <w:trHeight w:val="206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49EC" w14:textId="77777777" w:rsidR="000F4499" w:rsidRPr="000F4499" w:rsidRDefault="000F4499" w:rsidP="000F4499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C27E" w14:textId="77777777" w:rsidR="000F4499" w:rsidRPr="000F4499" w:rsidRDefault="000F4499" w:rsidP="000F4499">
            <w:pP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C. MALOWANIE DRZWI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3ADC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8D0A7" w14:textId="77777777" w:rsidR="000F4499" w:rsidRPr="000F4499" w:rsidRDefault="000F4499" w:rsidP="000F449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827D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DDDD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05CDDDB6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32ECD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75F64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Odmalowanie drzwi biurowych (9) i  sanitariatów(2) na kondygnacji parteru i </w:t>
            </w:r>
            <w:proofErr w:type="spellStart"/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</w:t>
            </w:r>
            <w:proofErr w:type="spellEnd"/>
            <w:r w:rsidRPr="000F4499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pietra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4164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szt.</w:t>
            </w:r>
          </w:p>
          <w:p w14:paraId="39F35A5E" w14:textId="03960FDD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E3E7" w14:textId="77777777" w:rsidR="000F4499" w:rsidRDefault="000F4499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11</w:t>
            </w:r>
          </w:p>
          <w:p w14:paraId="47DE9639" w14:textId="12386456" w:rsidR="00E0082A" w:rsidRPr="000F4499" w:rsidRDefault="00E0082A" w:rsidP="000F4499">
            <w:pPr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ECE3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94AF" w14:textId="77777777" w:rsidR="000F4499" w:rsidRPr="000F4499" w:rsidRDefault="000F4499" w:rsidP="000F4499">
            <w:pPr>
              <w:jc w:val="right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460F0CD5" w14:textId="77777777" w:rsidTr="000F4499">
        <w:trPr>
          <w:trHeight w:val="393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C8C2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395AA" w14:textId="77777777" w:rsidR="000F4499" w:rsidRPr="000F4499" w:rsidRDefault="000F4499" w:rsidP="000F4499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E176C5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RAZEM CENA NETTO:</w:t>
            </w:r>
          </w:p>
        </w:tc>
        <w:tc>
          <w:tcPr>
            <w:tcW w:w="1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963F81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24B08BBB" w14:textId="77777777" w:rsidTr="000F4499">
        <w:trPr>
          <w:trHeight w:val="32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2078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744F" w14:textId="77777777" w:rsidR="000F4499" w:rsidRPr="000F4499" w:rsidRDefault="000F4499" w:rsidP="000F449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8D6F0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VAT: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6A7FAB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F4499" w:rsidRPr="000F4499" w14:paraId="2175D058" w14:textId="77777777" w:rsidTr="000F4499">
        <w:trPr>
          <w:trHeight w:val="326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D38C9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8452B" w14:textId="77777777" w:rsidR="000F4499" w:rsidRPr="000F4499" w:rsidRDefault="000F4499" w:rsidP="000F4499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26DC4" w14:textId="77777777" w:rsidR="000F4499" w:rsidRPr="000F4499" w:rsidRDefault="000F4499" w:rsidP="000F4499">
            <w:pPr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pl-PL"/>
              </w:rPr>
              <w:t>RAZEM CENA BRUTTO: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E9EEAA" w14:textId="77777777" w:rsidR="000F4499" w:rsidRPr="000F4499" w:rsidRDefault="000F4499" w:rsidP="000F449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0F449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95C1A0B" w14:textId="576F2E05" w:rsidR="000F4499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5F45531A" w14:textId="77777777" w:rsidR="00F94073" w:rsidRDefault="00F94073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</w:p>
    <w:p w14:paraId="7593AFE9" w14:textId="69581FE1" w:rsidR="000F4499" w:rsidRPr="00B16E30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………………………………………………………</w:t>
      </w:r>
    </w:p>
    <w:p w14:paraId="3DD06F16" w14:textId="1EC618AF" w:rsidR="000F4499" w:rsidRPr="00B16E30" w:rsidRDefault="000F4499" w:rsidP="000F4499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B16E30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</w:t>
      </w:r>
      <w:r w:rsidRPr="00B16E30">
        <w:rPr>
          <w:rFonts w:ascii="Times New Roman" w:eastAsia="Times New Roman" w:hAnsi="Times New Roman"/>
          <w:lang w:eastAsia="pl-PL"/>
        </w:rPr>
        <w:t>(data i podpis Wykonawcy)</w:t>
      </w:r>
    </w:p>
    <w:p w14:paraId="4507C5F7" w14:textId="77777777" w:rsidR="000F4499" w:rsidRDefault="000F4499">
      <w:pPr>
        <w:sectPr w:rsidR="000F4499" w:rsidSect="000F4499">
          <w:pgSz w:w="16838" w:h="11906" w:orient="landscape"/>
          <w:pgMar w:top="567" w:right="1134" w:bottom="568" w:left="1418" w:header="709" w:footer="709" w:gutter="0"/>
          <w:cols w:space="708"/>
          <w:docGrid w:linePitch="360"/>
        </w:sectPr>
      </w:pPr>
    </w:p>
    <w:p w14:paraId="2DAEAA52" w14:textId="61DF7476" w:rsidR="004B2E9A" w:rsidRPr="004B2E9A" w:rsidRDefault="004B2E9A" w:rsidP="004B2E9A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lastRenderedPageBreak/>
        <w:t xml:space="preserve">Załącznik nr </w:t>
      </w:r>
      <w:r w:rsidR="00D564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3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do </w:t>
      </w:r>
      <w:r w:rsidRPr="004B2E9A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Ogłoszenia</w:t>
      </w:r>
    </w:p>
    <w:p w14:paraId="20C8DF30" w14:textId="03F353F7" w:rsidR="004B2E9A" w:rsidRPr="004B2E9A" w:rsidRDefault="004B2E9A" w:rsidP="004B2E9A">
      <w:pPr>
        <w:suppressAutoHyphens/>
        <w:spacing w:after="3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3036-7.262</w:t>
      </w:r>
      <w:r w:rsidR="00F9407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.4</w:t>
      </w:r>
      <w:r w:rsidR="0011385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6</w:t>
      </w:r>
      <w:r w:rsidR="00F94073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</w:t>
      </w: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2026</w:t>
      </w:r>
    </w:p>
    <w:p w14:paraId="5526EE48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Zamawiający:</w:t>
      </w:r>
    </w:p>
    <w:p w14:paraId="519022B0" w14:textId="77777777" w:rsidR="004B2E9A" w:rsidRPr="004B2E9A" w:rsidRDefault="004B2E9A" w:rsidP="004B2E9A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218F8E4F" w14:textId="77777777" w:rsidR="004B2E9A" w:rsidRPr="004B2E9A" w:rsidRDefault="004B2E9A" w:rsidP="004B2E9A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1B533468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4B2E9A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(pełna nazwa/firma, dres)</w:t>
      </w:r>
    </w:p>
    <w:p w14:paraId="620E4D1A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B839B39" w14:textId="41C4F53C" w:rsidR="004B2E9A" w:rsidRPr="004B2E9A" w:rsidRDefault="004B2E9A" w:rsidP="004B2E9A">
      <w:pPr>
        <w:spacing w:after="38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   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Wykonawca:</w:t>
      </w:r>
    </w:p>
    <w:p w14:paraId="32E6D411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</w:t>
      </w:r>
    </w:p>
    <w:p w14:paraId="5C625B7A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445C4637" w14:textId="77777777" w:rsidR="004B2E9A" w:rsidRPr="004B2E9A" w:rsidRDefault="004B2E9A" w:rsidP="004B2E9A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22FE7F3A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(pełna nazwa/firma, adres,</w:t>
      </w:r>
    </w:p>
    <w:p w14:paraId="1863A658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podmiotu :</w:t>
      </w:r>
    </w:p>
    <w:p w14:paraId="41F14261" w14:textId="77777777" w:rsidR="004B2E9A" w:rsidRPr="004B2E9A" w:rsidRDefault="004B2E9A" w:rsidP="004B2E9A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NIP/PESEL,KRS/</w:t>
      </w:r>
      <w:proofErr w:type="spellStart"/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CEiDG</w:t>
      </w:r>
      <w:proofErr w:type="spellEnd"/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</w:t>
      </w:r>
    </w:p>
    <w:p w14:paraId="5F8C56DB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25ED04AC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reprezentowany przez:</w:t>
      </w:r>
    </w:p>
    <w:p w14:paraId="10D910A8" w14:textId="77777777" w:rsidR="004B2E9A" w:rsidRPr="004B2E9A" w:rsidRDefault="004B2E9A" w:rsidP="004B2E9A">
      <w:pPr>
        <w:spacing w:before="120"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7260AC29" w14:textId="77777777" w:rsidR="004B2E9A" w:rsidRPr="004B2E9A" w:rsidRDefault="004B2E9A" w:rsidP="004B2E9A">
      <w:pPr>
        <w:spacing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01B98467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(imię, nazwisko, stanowisko/</w:t>
      </w:r>
    </w:p>
    <w:p w14:paraId="45191F49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u w:val="single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podstawa do reprezentacji)</w:t>
      </w:r>
    </w:p>
    <w:p w14:paraId="6FD21261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6918026E" w14:textId="77777777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59222514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WYKONAWCY </w:t>
      </w:r>
    </w:p>
    <w:p w14:paraId="0DF5586B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składane na podstawie art. 125 ust. 1 ustawy z dnia 11 września 2019 r. </w:t>
      </w:r>
    </w:p>
    <w:p w14:paraId="184DC6C8" w14:textId="77777777" w:rsidR="004B2E9A" w:rsidRPr="004B2E9A" w:rsidRDefault="004B2E9A" w:rsidP="004B2E9A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Prawo zamówień publicznych (dalej jako: Pzp) </w:t>
      </w:r>
    </w:p>
    <w:p w14:paraId="7ACFAC30" w14:textId="77777777" w:rsidR="004B2E9A" w:rsidRPr="004B2E9A" w:rsidRDefault="004B2E9A" w:rsidP="004B2E9A">
      <w:pPr>
        <w:spacing w:before="120"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dotyczące podstaw wykluczenia z postępowania 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br/>
      </w:r>
    </w:p>
    <w:p w14:paraId="0C0D9CDC" w14:textId="44D917FA" w:rsidR="004B2E9A" w:rsidRPr="004B2E9A" w:rsidRDefault="004B2E9A" w:rsidP="004B2E9A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Na potrzeby postępowania o udzielenie zamówienia publicznego na </w:t>
      </w:r>
      <w:r w:rsidR="00CF422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Remont siedziby Prokuratury Rejonowej w Leżajsku</w:t>
      </w: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,</w:t>
      </w:r>
      <w:r w:rsidRPr="004B2E9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prowadzonego przez Prokuraturę Okręgową w</w:t>
      </w:r>
      <w:r w:rsidR="00CF422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Rzeszowie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,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co następuje:</w:t>
      </w:r>
    </w:p>
    <w:p w14:paraId="01475B4C" w14:textId="77777777" w:rsidR="004B2E9A" w:rsidRPr="004B2E9A" w:rsidRDefault="004B2E9A" w:rsidP="004B2E9A">
      <w:pPr>
        <w:spacing w:after="80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9862F01" w14:textId="77777777" w:rsidR="004B2E9A" w:rsidRPr="004B2E9A" w:rsidRDefault="004B2E9A" w:rsidP="004B2E9A">
      <w:pPr>
        <w:spacing w:before="120" w:after="80" w:line="300" w:lineRule="exact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1BC5FC47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156BF6A4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69E1AE4E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2.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4B2E9A"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  <w:t xml:space="preserve"> </w:t>
      </w:r>
    </w:p>
    <w:p w14:paraId="11E8DBCA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art………….ustawy Pzp (</w:t>
      </w:r>
      <w:r w:rsidRPr="004B2E9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).</w:t>
      </w:r>
    </w:p>
    <w:p w14:paraId="0AE5762D" w14:textId="77777777" w:rsid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zapobiegawcze: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………………………..…………….…………………………………………………………………..…………………………………………………………………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</w:t>
      </w:r>
    </w:p>
    <w:p w14:paraId="01AB29D0" w14:textId="5BB6B25D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 </w:t>
      </w:r>
    </w:p>
    <w:p w14:paraId="1E6FCE02" w14:textId="77777777" w:rsidR="004B2E9A" w:rsidRPr="004B2E9A" w:rsidRDefault="004B2E9A" w:rsidP="004B2E9A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3.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Oświadczam, że nie zachodzą w stosunku do mnie przesłanki wykluczenia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z postępowania na podstawie art. 7 ust. 1 ustawy z dnia 13 kwietnia 2022 r. </w:t>
      </w:r>
      <w:r w:rsidRPr="004B2E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o szczególnych rozwiązaniach w zakresie przeciwdziałania wspieraniu agresji na Ukrainę oraz służących ochronie bezpieczeństwa narodowego (Dz. U. z 2025 r. poz. 514)¹.</w:t>
      </w:r>
    </w:p>
    <w:p w14:paraId="7F5BF52F" w14:textId="77777777" w:rsidR="004B2E9A" w:rsidRPr="004B2E9A" w:rsidRDefault="004B2E9A" w:rsidP="004B2E9A">
      <w:pPr>
        <w:spacing w:after="38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05DA0310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Oświadczenie dotyczące podanych informacji:</w:t>
      </w:r>
    </w:p>
    <w:p w14:paraId="17B44160" w14:textId="77777777" w:rsidR="004B2E9A" w:rsidRPr="004B2E9A" w:rsidRDefault="004B2E9A" w:rsidP="004B2E9A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93CBB11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9E1680C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7616B5A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…………….…….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,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………….……. r. </w:t>
      </w:r>
    </w:p>
    <w:p w14:paraId="7F60311C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  </w:t>
      </w: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(miejscowość)</w:t>
      </w:r>
    </w:p>
    <w:p w14:paraId="28490213" w14:textId="77777777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3E152F8" w14:textId="051512C0" w:rsidR="004B2E9A" w:rsidRPr="004B2E9A" w:rsidRDefault="004B2E9A" w:rsidP="004B2E9A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</w:t>
      </w: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</w:t>
      </w:r>
    </w:p>
    <w:p w14:paraId="4638B32F" w14:textId="77777777" w:rsidR="004B2E9A" w:rsidRPr="004B2E9A" w:rsidRDefault="004B2E9A" w:rsidP="004B2E9A">
      <w:pPr>
        <w:spacing w:after="38" w:line="300" w:lineRule="exact"/>
        <w:ind w:left="5664"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(podpis)</w:t>
      </w:r>
    </w:p>
    <w:p w14:paraId="7097058F" w14:textId="3A37368A" w:rsidR="004B2E9A" w:rsidRPr="004B2E9A" w:rsidRDefault="004B2E9A" w:rsidP="004B2E9A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4B2E9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</w:t>
      </w:r>
    </w:p>
    <w:p w14:paraId="6CBD20E1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4B2E9A">
        <w:rPr>
          <w:rFonts w:eastAsia="Times New Roman" w:cs="Arial"/>
          <w:sz w:val="16"/>
          <w:szCs w:val="16"/>
          <w:lang w:eastAsia="pl-PL"/>
        </w:rPr>
        <w:t xml:space="preserve"> </w:t>
      </w:r>
      <w:bookmarkStart w:id="0" w:name="_Hlk210894797"/>
      <w:r w:rsidRPr="004B2E9A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4B2E9A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2EA3412A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807B19D" w14:textId="77777777" w:rsidR="004B2E9A" w:rsidRPr="004B2E9A" w:rsidRDefault="004B2E9A" w:rsidP="004B2E9A">
      <w:pPr>
        <w:jc w:val="both"/>
        <w:rPr>
          <w:rFonts w:cs="Arial"/>
          <w:color w:val="222222"/>
          <w:sz w:val="16"/>
          <w:szCs w:val="16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A35A734" w14:textId="77777777" w:rsidR="004B2E9A" w:rsidRPr="004B2E9A" w:rsidRDefault="004B2E9A" w:rsidP="004B2E9A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2023 r. poz. 120, 295 i 1598 oraz</w:t>
      </w:r>
      <w:r w:rsidRPr="004B2E9A">
        <w:rPr>
          <w:rFonts w:ascii="Times New Roman" w:eastAsia="Times New Roman" w:hAnsi="Times New Roman"/>
          <w:lang w:eastAsia="pl-PL"/>
        </w:rPr>
        <w:t xml:space="preserve"> </w:t>
      </w:r>
      <w:r w:rsidRPr="004B2E9A">
        <w:rPr>
          <w:rFonts w:eastAsia="Times New Roman" w:cs="Arial"/>
          <w:color w:val="222222"/>
          <w:sz w:val="16"/>
          <w:szCs w:val="16"/>
          <w:lang w:eastAsia="pl-PL"/>
        </w:rPr>
        <w:t>z 2024 r. poz. 619, 1685 i 1863),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0328BEEF" w14:textId="77777777" w:rsidR="004B2E9A" w:rsidRPr="004B2E9A" w:rsidRDefault="004B2E9A" w:rsidP="004B2E9A">
      <w:pPr>
        <w:spacing w:after="80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D3182BB" w14:textId="77777777" w:rsidR="004B2E9A" w:rsidRPr="004B2E9A" w:rsidRDefault="004B2E9A" w:rsidP="004B2E9A">
      <w:pPr>
        <w:spacing w:after="80" w:line="360" w:lineRule="auto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UWAGA</w:t>
      </w:r>
    </w:p>
    <w:p w14:paraId="6DFEDA0F" w14:textId="5C113469" w:rsidR="000F4499" w:rsidRDefault="004B2E9A" w:rsidP="000F4499">
      <w:pPr>
        <w:spacing w:after="80" w:line="360" w:lineRule="auto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4B2E9A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1860D71F" w14:textId="77777777" w:rsidR="000F4499" w:rsidRPr="004B2E9A" w:rsidRDefault="000F4499" w:rsidP="004B2E9A">
      <w:pPr>
        <w:spacing w:after="80"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0F4499" w:rsidRPr="004B2E9A" w:rsidSect="00FD791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3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4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5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6" w15:restartNumberingAfterBreak="0">
    <w:nsid w:val="03520E33"/>
    <w:multiLevelType w:val="hybridMultilevel"/>
    <w:tmpl w:val="1D0EE5FE"/>
    <w:lvl w:ilvl="0" w:tplc="E27A27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0C2688"/>
    <w:multiLevelType w:val="hybridMultilevel"/>
    <w:tmpl w:val="2F040D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17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9185BF4"/>
    <w:multiLevelType w:val="hybridMultilevel"/>
    <w:tmpl w:val="44D039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6D552A43"/>
    <w:multiLevelType w:val="hybridMultilevel"/>
    <w:tmpl w:val="1514E788"/>
    <w:lvl w:ilvl="0" w:tplc="FA66E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29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22"/>
  </w:num>
  <w:num w:numId="2">
    <w:abstractNumId w:val="5"/>
  </w:num>
  <w:num w:numId="3">
    <w:abstractNumId w:val="18"/>
  </w:num>
  <w:num w:numId="4">
    <w:abstractNumId w:val="6"/>
  </w:num>
  <w:num w:numId="5">
    <w:abstractNumId w:val="25"/>
  </w:num>
  <w:num w:numId="6">
    <w:abstractNumId w:val="13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1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E3"/>
    <w:rsid w:val="000833C8"/>
    <w:rsid w:val="000F2DBC"/>
    <w:rsid w:val="000F4499"/>
    <w:rsid w:val="0010294B"/>
    <w:rsid w:val="0011385A"/>
    <w:rsid w:val="001D00F0"/>
    <w:rsid w:val="0022120F"/>
    <w:rsid w:val="002609E0"/>
    <w:rsid w:val="002F2C79"/>
    <w:rsid w:val="00300209"/>
    <w:rsid w:val="004B2E9A"/>
    <w:rsid w:val="004E04E3"/>
    <w:rsid w:val="0054418E"/>
    <w:rsid w:val="00550333"/>
    <w:rsid w:val="00656A6D"/>
    <w:rsid w:val="006A2C39"/>
    <w:rsid w:val="00767268"/>
    <w:rsid w:val="007E3F87"/>
    <w:rsid w:val="007F165C"/>
    <w:rsid w:val="00A45AA9"/>
    <w:rsid w:val="00A46E0D"/>
    <w:rsid w:val="00A81160"/>
    <w:rsid w:val="00AB51E5"/>
    <w:rsid w:val="00C17EE6"/>
    <w:rsid w:val="00CF4228"/>
    <w:rsid w:val="00D564F7"/>
    <w:rsid w:val="00D6731C"/>
    <w:rsid w:val="00E0082A"/>
    <w:rsid w:val="00F108F9"/>
    <w:rsid w:val="00F94073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B1D6B"/>
  <w15:chartTrackingRefBased/>
  <w15:docId w15:val="{6E403C1C-3A85-4AAC-BF97-ADE75C96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04E3"/>
    <w:pPr>
      <w:spacing w:line="240" w:lineRule="auto"/>
    </w:pPr>
    <w:rPr>
      <w:rFonts w:ascii="Arial" w:eastAsia="Calibri" w:hAnsi="Arial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E04E3"/>
    <w:rPr>
      <w:color w:val="0563C1"/>
      <w:u w:val="single"/>
    </w:rPr>
  </w:style>
  <w:style w:type="paragraph" w:customStyle="1" w:styleId="Default">
    <w:name w:val="Default"/>
    <w:rsid w:val="004E04E3"/>
    <w:pPr>
      <w:autoSpaceDE w:val="0"/>
      <w:autoSpaceDN w:val="0"/>
      <w:adjustRightInd w:val="0"/>
      <w:spacing w:line="240" w:lineRule="auto"/>
    </w:pPr>
    <w:rPr>
      <w:rFonts w:eastAsia="Calibri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7EE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6E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E0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E0D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E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E0D"/>
    <w:rPr>
      <w:rFonts w:ascii="Arial" w:eastAsia="Calibri" w:hAnsi="Arial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F2DBC"/>
    <w:pPr>
      <w:spacing w:line="240" w:lineRule="auto"/>
    </w:pPr>
    <w:rPr>
      <w:rFonts w:ascii="Arial" w:eastAsia="Calibri" w:hAnsi="Arial" w:cs="Times New Roman"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1499</Words>
  <Characters>8997</Characters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2026-05-18T12:24:00Z</dcterms:created>
  <dcterms:modified xsi:type="dcterms:W3CDTF">2026-06-01T11:45:00Z</dcterms:modified>
</cp:coreProperties>
</file>