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AE" w:rsidRPr="003773F3" w:rsidRDefault="001C7212" w:rsidP="00A018AE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-1"/>
        <w:jc w:val="both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r w:rsidRPr="003773F3">
        <w:rPr>
          <w:rFonts w:ascii="Arial" w:hAnsi="Arial" w:cs="Arial"/>
        </w:rPr>
        <w:t>09 grudnia 2020</w:t>
      </w:r>
      <w:bookmarkEnd w:id="0"/>
    </w:p>
    <w:p w:rsidR="00A018AE" w:rsidRPr="003773F3" w:rsidRDefault="001C7212" w:rsidP="00A018A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jc w:val="both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>Znak sprawy:</w:t>
      </w:r>
      <w:r>
        <w:rPr>
          <w:rFonts w:ascii="Arial" w:hAnsi="Arial" w:cs="Arial"/>
        </w:rPr>
        <w:t xml:space="preserve"> </w:t>
      </w:r>
      <w:r w:rsidRPr="001B199A">
        <w:rPr>
          <w:rFonts w:ascii="Arial" w:hAnsi="Arial" w:cs="Arial"/>
        </w:rPr>
        <w:t>DAB-I.053.4.2020</w:t>
      </w:r>
      <w:r>
        <w:rPr>
          <w:rFonts w:ascii="Arial" w:hAnsi="Arial" w:cs="Arial"/>
        </w:rPr>
        <w:t>.TS</w:t>
      </w:r>
    </w:p>
    <w:p w:rsidR="00A018AE" w:rsidRPr="003773F3" w:rsidRDefault="001C7212" w:rsidP="00A018AE">
      <w:pPr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A018AE" w:rsidRPr="003773F3" w:rsidRDefault="001C7212" w:rsidP="00A018AE">
      <w:pPr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A018AE" w:rsidRPr="003773F3" w:rsidRDefault="001C7212" w:rsidP="00A018AE">
      <w:pPr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A018AE" w:rsidRPr="003773F3" w:rsidRDefault="001C7212" w:rsidP="00A018AE">
      <w:pPr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A018AE" w:rsidRPr="003773F3" w:rsidRDefault="001C7212" w:rsidP="00A018AE">
      <w:pPr>
        <w:tabs>
          <w:tab w:val="center" w:pos="1848"/>
          <w:tab w:val="left" w:pos="5273"/>
        </w:tabs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A018AE" w:rsidRPr="003773F3" w:rsidRDefault="001C7212" w:rsidP="00A018AE">
      <w:pPr>
        <w:tabs>
          <w:tab w:val="center" w:pos="1848"/>
          <w:tab w:val="left" w:pos="5273"/>
        </w:tabs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A018AE" w:rsidRPr="003773F3" w:rsidRDefault="001C7212" w:rsidP="00A018AE">
      <w:pPr>
        <w:ind w:left="5387"/>
        <w:jc w:val="both"/>
        <w:rPr>
          <w:rFonts w:ascii="Arial" w:hAnsi="Arial" w:cs="Arial"/>
          <w:bCs/>
        </w:rPr>
      </w:pPr>
    </w:p>
    <w:p w:rsidR="00A018AE" w:rsidRPr="003773F3" w:rsidRDefault="001C7212" w:rsidP="00A018AE">
      <w:pPr>
        <w:tabs>
          <w:tab w:val="center" w:pos="1980"/>
          <w:tab w:val="left" w:pos="5273"/>
        </w:tabs>
        <w:spacing w:line="260" w:lineRule="exact"/>
        <w:ind w:left="5387"/>
        <w:jc w:val="both"/>
        <w:outlineLvl w:val="0"/>
        <w:rPr>
          <w:rFonts w:ascii="Arial" w:hAnsi="Arial" w:cs="Arial"/>
        </w:rPr>
      </w:pPr>
    </w:p>
    <w:p w:rsidR="00A018AE" w:rsidRPr="00C0777D" w:rsidRDefault="001C7212" w:rsidP="00A018AE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Arial" w:hAnsi="Arial" w:cs="Arial"/>
          <w:spacing w:val="4"/>
        </w:rPr>
      </w:pPr>
      <w:r w:rsidRPr="00C0777D">
        <w:rPr>
          <w:rFonts w:ascii="Arial" w:hAnsi="Arial" w:cs="Arial"/>
          <w:spacing w:val="4"/>
        </w:rPr>
        <w:t>Pani</w:t>
      </w:r>
    </w:p>
    <w:p w:rsidR="00A018AE" w:rsidRPr="003773F3" w:rsidRDefault="001C7212" w:rsidP="00A018AE">
      <w:pPr>
        <w:tabs>
          <w:tab w:val="center" w:pos="1470"/>
        </w:tabs>
        <w:spacing w:after="120" w:line="240" w:lineRule="exact"/>
        <w:ind w:left="5387"/>
        <w:jc w:val="both"/>
        <w:outlineLvl w:val="0"/>
        <w:rPr>
          <w:rFonts w:ascii="Arial" w:hAnsi="Arial" w:cs="Arial"/>
          <w:b/>
          <w:spacing w:val="4"/>
        </w:rPr>
      </w:pPr>
      <w:bookmarkStart w:id="1" w:name="_GoBack"/>
      <w:bookmarkEnd w:id="1"/>
    </w:p>
    <w:p w:rsidR="00A018AE" w:rsidRPr="003773F3" w:rsidRDefault="001C7212" w:rsidP="00C0777D">
      <w:pPr>
        <w:tabs>
          <w:tab w:val="center" w:pos="1848"/>
          <w:tab w:val="left" w:pos="5273"/>
        </w:tabs>
        <w:spacing w:before="600" w:after="600" w:line="36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Zawiadomienie o sposobie załatwienia petycji</w:t>
      </w:r>
    </w:p>
    <w:p w:rsidR="00A018AE" w:rsidRDefault="001C7212" w:rsidP="00C0777D">
      <w:pPr>
        <w:spacing w:before="120" w:after="240" w:line="360" w:lineRule="auto"/>
        <w:rPr>
          <w:rFonts w:ascii="Arial" w:hAnsi="Arial" w:cs="Arial"/>
        </w:rPr>
      </w:pPr>
      <w:r w:rsidRPr="003D1A07">
        <w:rPr>
          <w:rFonts w:ascii="Arial" w:hAnsi="Arial" w:cs="Arial"/>
        </w:rPr>
        <w:t>Minister Rozwoju, Pracy i Technologii działając na podstawie art. 13 ust. 1</w:t>
      </w:r>
      <w:r>
        <w:rPr>
          <w:rFonts w:ascii="Arial" w:hAnsi="Arial" w:cs="Arial"/>
        </w:rPr>
        <w:t xml:space="preserve"> i art. 15</w:t>
      </w:r>
      <w:r w:rsidRPr="003D1A07">
        <w:rPr>
          <w:rFonts w:ascii="Arial" w:hAnsi="Arial" w:cs="Arial"/>
        </w:rPr>
        <w:t xml:space="preserve"> ustawy z dnia 11 lipca 2014 r. o </w:t>
      </w:r>
      <w:r>
        <w:rPr>
          <w:rFonts w:ascii="Arial" w:hAnsi="Arial" w:cs="Arial"/>
        </w:rPr>
        <w:t>petycjach (</w:t>
      </w:r>
      <w:r w:rsidRPr="00EC6073">
        <w:rPr>
          <w:rFonts w:ascii="Arial" w:hAnsi="Arial" w:cs="Arial"/>
        </w:rPr>
        <w:t>Dz.U. 2018 poz. 870</w:t>
      </w:r>
      <w:r>
        <w:rPr>
          <w:rFonts w:ascii="Arial" w:hAnsi="Arial" w:cs="Arial"/>
        </w:rPr>
        <w:t>), zawiadamia o odmowie uwzględnienia petycji wniesionej przez Panią w dniu 11 września 2020 r. w przedmiocie proponowanych zmian legislacyjnych polegających na wprowadzeniu dodatkowych wymogów, jakim miałyby podlegać sklepy s</w:t>
      </w:r>
      <w:r>
        <w:rPr>
          <w:rFonts w:ascii="Arial" w:hAnsi="Arial" w:cs="Arial"/>
        </w:rPr>
        <w:t>pożywcze oraz wielkopowierzchniowe.</w:t>
      </w:r>
    </w:p>
    <w:p w:rsidR="00A018AE" w:rsidRPr="004776BD" w:rsidRDefault="001C7212" w:rsidP="00C0777D">
      <w:pPr>
        <w:spacing w:before="120" w:after="240" w:line="360" w:lineRule="auto"/>
        <w:jc w:val="center"/>
        <w:rPr>
          <w:rFonts w:ascii="Arial" w:hAnsi="Arial" w:cs="Arial"/>
          <w:b/>
        </w:rPr>
      </w:pPr>
      <w:r w:rsidRPr="004776BD">
        <w:rPr>
          <w:rFonts w:ascii="Arial" w:hAnsi="Arial" w:cs="Arial"/>
          <w:b/>
        </w:rPr>
        <w:t>Uzasadnienie</w:t>
      </w:r>
    </w:p>
    <w:p w:rsidR="00A018AE" w:rsidRDefault="001C7212" w:rsidP="00C0777D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Pismem z dnia 11 września 2020 roku wniosła Pani drogą elektroniczną petycję, której adresatem jest m.in. Ministerstwo Rozwoju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(dalej również „Petycja”). Przedmiotem Petycji było wprowadzenie dodatkowych wy</w:t>
      </w:r>
      <w:r>
        <w:rPr>
          <w:rFonts w:ascii="Arial" w:hAnsi="Arial" w:cs="Arial"/>
        </w:rPr>
        <w:t>mogów, jakie miałyby spełniać sklepy spożywcze i wielkopowierzchniowe. Proponowane rozwiązania polegały na wprowadzeniu obowiązku:</w:t>
      </w:r>
    </w:p>
    <w:p w:rsidR="00A018AE" w:rsidRDefault="001C7212" w:rsidP="00C0777D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260FA0">
        <w:rPr>
          <w:rFonts w:ascii="Arial" w:hAnsi="Arial" w:cs="Arial"/>
        </w:rPr>
        <w:t xml:space="preserve">umieszczenia na </w:t>
      </w:r>
      <w:r>
        <w:rPr>
          <w:rFonts w:ascii="Arial" w:hAnsi="Arial" w:cs="Arial"/>
        </w:rPr>
        <w:t xml:space="preserve">terenie </w:t>
      </w:r>
      <w:r w:rsidRPr="00260FA0">
        <w:rPr>
          <w:rFonts w:ascii="Arial" w:hAnsi="Arial" w:cs="Arial"/>
        </w:rPr>
        <w:t>sklepu, marketu, hipermarketu</w:t>
      </w:r>
      <w:r>
        <w:rPr>
          <w:rFonts w:ascii="Arial" w:hAnsi="Arial" w:cs="Arial"/>
        </w:rPr>
        <w:t xml:space="preserve"> i</w:t>
      </w:r>
      <w:r w:rsidRPr="00260FA0">
        <w:rPr>
          <w:rFonts w:ascii="Arial" w:hAnsi="Arial" w:cs="Arial"/>
        </w:rPr>
        <w:t xml:space="preserve"> supermarketu</w:t>
      </w:r>
      <w:r>
        <w:rPr>
          <w:rFonts w:ascii="Arial" w:hAnsi="Arial" w:cs="Arial"/>
        </w:rPr>
        <w:t>, przypadających na każde</w:t>
      </w:r>
      <w:r w:rsidRPr="00260FA0">
        <w:rPr>
          <w:rFonts w:ascii="Arial" w:hAnsi="Arial" w:cs="Arial"/>
        </w:rPr>
        <w:t xml:space="preserve"> 400 m</w:t>
      </w:r>
      <w:r w:rsidRPr="00260FA0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:</w:t>
      </w:r>
    </w:p>
    <w:p w:rsidR="00A018AE" w:rsidRDefault="001C7212" w:rsidP="00C0777D">
      <w:pPr>
        <w:pStyle w:val="Akapitzlist"/>
        <w:numPr>
          <w:ilvl w:val="1"/>
          <w:numId w:val="6"/>
        </w:numPr>
        <w:spacing w:before="120" w:after="120" w:line="360" w:lineRule="auto"/>
        <w:rPr>
          <w:rFonts w:ascii="Arial" w:hAnsi="Arial" w:cs="Arial"/>
        </w:rPr>
      </w:pPr>
      <w:r w:rsidRPr="00260FA0">
        <w:rPr>
          <w:rFonts w:ascii="Arial" w:hAnsi="Arial" w:cs="Arial"/>
        </w:rPr>
        <w:t>min. 4 kas obsługiwan</w:t>
      </w:r>
      <w:r>
        <w:rPr>
          <w:rFonts w:ascii="Arial" w:hAnsi="Arial" w:cs="Arial"/>
        </w:rPr>
        <w:t>ych</w:t>
      </w:r>
      <w:r w:rsidRPr="00260FA0">
        <w:rPr>
          <w:rFonts w:ascii="Arial" w:hAnsi="Arial" w:cs="Arial"/>
        </w:rPr>
        <w:t xml:space="preserve"> przez pracownika</w:t>
      </w:r>
      <w:r>
        <w:rPr>
          <w:rFonts w:ascii="Arial" w:hAnsi="Arial" w:cs="Arial"/>
        </w:rPr>
        <w:t>,</w:t>
      </w:r>
    </w:p>
    <w:p w:rsidR="00A018AE" w:rsidRDefault="001C7212" w:rsidP="00C0777D">
      <w:pPr>
        <w:pStyle w:val="Akapitzlist"/>
        <w:numPr>
          <w:ilvl w:val="1"/>
          <w:numId w:val="6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min. 2 kas</w:t>
      </w:r>
      <w:r w:rsidRPr="00260FA0">
        <w:rPr>
          <w:rFonts w:ascii="Arial" w:hAnsi="Arial" w:cs="Arial"/>
        </w:rPr>
        <w:t xml:space="preserve"> dla osób niepełnosprawnych</w:t>
      </w:r>
      <w:r>
        <w:rPr>
          <w:rFonts w:ascii="Arial" w:hAnsi="Arial" w:cs="Arial"/>
        </w:rPr>
        <w:t>,</w:t>
      </w:r>
    </w:p>
    <w:p w:rsidR="00A018AE" w:rsidRDefault="001C7212" w:rsidP="00C0777D">
      <w:pPr>
        <w:pStyle w:val="Akapitzlist"/>
        <w:numPr>
          <w:ilvl w:val="1"/>
          <w:numId w:val="6"/>
        </w:numPr>
        <w:spacing w:before="120" w:after="120" w:line="360" w:lineRule="auto"/>
        <w:rPr>
          <w:rFonts w:ascii="Arial" w:hAnsi="Arial" w:cs="Arial"/>
        </w:rPr>
      </w:pPr>
      <w:r w:rsidRPr="00260FA0">
        <w:rPr>
          <w:rFonts w:ascii="Arial" w:hAnsi="Arial" w:cs="Arial"/>
        </w:rPr>
        <w:t>min. 1 kas</w:t>
      </w:r>
      <w:r>
        <w:rPr>
          <w:rFonts w:ascii="Arial" w:hAnsi="Arial" w:cs="Arial"/>
        </w:rPr>
        <w:t>y</w:t>
      </w:r>
      <w:r w:rsidRPr="00260FA0">
        <w:rPr>
          <w:rFonts w:ascii="Arial" w:hAnsi="Arial" w:cs="Arial"/>
        </w:rPr>
        <w:t xml:space="preserve"> dla osób s</w:t>
      </w:r>
      <w:r>
        <w:rPr>
          <w:rFonts w:ascii="Arial" w:hAnsi="Arial" w:cs="Arial"/>
        </w:rPr>
        <w:t>tarszych i rodziców z dzieckiem,</w:t>
      </w:r>
    </w:p>
    <w:p w:rsidR="00A018AE" w:rsidRDefault="001C7212" w:rsidP="00C0777D">
      <w:pPr>
        <w:pStyle w:val="Akapitzlist"/>
        <w:numPr>
          <w:ilvl w:val="1"/>
          <w:numId w:val="6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min. 4 miejsc</w:t>
      </w:r>
      <w:r w:rsidRPr="00260FA0">
        <w:rPr>
          <w:rFonts w:ascii="Arial" w:hAnsi="Arial" w:cs="Arial"/>
        </w:rPr>
        <w:t xml:space="preserve"> parkingow</w:t>
      </w:r>
      <w:r>
        <w:rPr>
          <w:rFonts w:ascii="Arial" w:hAnsi="Arial" w:cs="Arial"/>
        </w:rPr>
        <w:t>ych dla osób niepełnosprawnych,</w:t>
      </w:r>
    </w:p>
    <w:p w:rsidR="00A018AE" w:rsidRDefault="001C7212" w:rsidP="00C0777D">
      <w:pPr>
        <w:pStyle w:val="Akapitzlist"/>
        <w:numPr>
          <w:ilvl w:val="1"/>
          <w:numId w:val="6"/>
        </w:numPr>
        <w:spacing w:before="120" w:after="120" w:line="360" w:lineRule="auto"/>
        <w:rPr>
          <w:rFonts w:ascii="Arial" w:hAnsi="Arial" w:cs="Arial"/>
        </w:rPr>
      </w:pPr>
      <w:r w:rsidRPr="00260FA0">
        <w:rPr>
          <w:rFonts w:ascii="Arial" w:hAnsi="Arial" w:cs="Arial"/>
        </w:rPr>
        <w:t>min. 4 miejsc parkingow</w:t>
      </w:r>
      <w:r>
        <w:rPr>
          <w:rFonts w:ascii="Arial" w:hAnsi="Arial" w:cs="Arial"/>
        </w:rPr>
        <w:t>ych</w:t>
      </w:r>
      <w:r w:rsidRPr="00260FA0">
        <w:rPr>
          <w:rFonts w:ascii="Arial" w:hAnsi="Arial" w:cs="Arial"/>
        </w:rPr>
        <w:t xml:space="preserve"> dla rodziców z dzie</w:t>
      </w:r>
      <w:r>
        <w:rPr>
          <w:rFonts w:ascii="Arial" w:hAnsi="Arial" w:cs="Arial"/>
        </w:rPr>
        <w:t>ckiem,</w:t>
      </w:r>
    </w:p>
    <w:p w:rsidR="00A018AE" w:rsidRDefault="001C7212" w:rsidP="00C0777D">
      <w:pPr>
        <w:pStyle w:val="Akapitzlist"/>
        <w:numPr>
          <w:ilvl w:val="1"/>
          <w:numId w:val="6"/>
        </w:numPr>
        <w:spacing w:before="120" w:after="120" w:line="360" w:lineRule="auto"/>
        <w:rPr>
          <w:rFonts w:ascii="Arial" w:hAnsi="Arial" w:cs="Arial"/>
        </w:rPr>
      </w:pPr>
      <w:r w:rsidRPr="00260FA0">
        <w:rPr>
          <w:rFonts w:ascii="Arial" w:hAnsi="Arial" w:cs="Arial"/>
        </w:rPr>
        <w:t>min. 2 kas samoobsługow</w:t>
      </w:r>
      <w:r>
        <w:rPr>
          <w:rFonts w:ascii="Arial" w:hAnsi="Arial" w:cs="Arial"/>
        </w:rPr>
        <w:t>ych;</w:t>
      </w:r>
    </w:p>
    <w:p w:rsidR="00A018AE" w:rsidRDefault="001C7212" w:rsidP="00C0777D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umie</w:t>
      </w:r>
      <w:r>
        <w:rPr>
          <w:rFonts w:ascii="Arial" w:hAnsi="Arial" w:cs="Arial"/>
        </w:rPr>
        <w:t>szczenia na terenie</w:t>
      </w:r>
      <w:r w:rsidRPr="00260FA0">
        <w:rPr>
          <w:rFonts w:ascii="Arial" w:hAnsi="Arial" w:cs="Arial"/>
        </w:rPr>
        <w:t xml:space="preserve"> każd</w:t>
      </w:r>
      <w:r>
        <w:rPr>
          <w:rFonts w:ascii="Arial" w:hAnsi="Arial" w:cs="Arial"/>
        </w:rPr>
        <w:t>ego</w:t>
      </w:r>
      <w:r w:rsidRPr="00260FA0">
        <w:rPr>
          <w:rFonts w:ascii="Arial" w:hAnsi="Arial" w:cs="Arial"/>
        </w:rPr>
        <w:t xml:space="preserve"> marke</w:t>
      </w:r>
      <w:r>
        <w:rPr>
          <w:rFonts w:ascii="Arial" w:hAnsi="Arial" w:cs="Arial"/>
        </w:rPr>
        <w:t>tu</w:t>
      </w:r>
      <w:r w:rsidRPr="00260FA0">
        <w:rPr>
          <w:rFonts w:ascii="Arial" w:hAnsi="Arial" w:cs="Arial"/>
        </w:rPr>
        <w:t>, supermarke</w:t>
      </w:r>
      <w:r>
        <w:rPr>
          <w:rFonts w:ascii="Arial" w:hAnsi="Arial" w:cs="Arial"/>
        </w:rPr>
        <w:t>tu i hipermarketu:</w:t>
      </w:r>
    </w:p>
    <w:p w:rsidR="00A018AE" w:rsidRDefault="001C7212" w:rsidP="00C0777D">
      <w:pPr>
        <w:pStyle w:val="Akapitzlist"/>
        <w:numPr>
          <w:ilvl w:val="1"/>
          <w:numId w:val="6"/>
        </w:numPr>
        <w:spacing w:before="120" w:after="120" w:line="360" w:lineRule="auto"/>
        <w:rPr>
          <w:rFonts w:ascii="Arial" w:hAnsi="Arial" w:cs="Arial"/>
        </w:rPr>
      </w:pPr>
      <w:r w:rsidRPr="00260FA0">
        <w:rPr>
          <w:rFonts w:ascii="Arial" w:hAnsi="Arial" w:cs="Arial"/>
        </w:rPr>
        <w:lastRenderedPageBreak/>
        <w:t>aparat</w:t>
      </w:r>
      <w:r>
        <w:rPr>
          <w:rFonts w:ascii="Arial" w:hAnsi="Arial" w:cs="Arial"/>
        </w:rPr>
        <w:t>u</w:t>
      </w:r>
      <w:r w:rsidRPr="00260FA0">
        <w:rPr>
          <w:rFonts w:ascii="Arial" w:hAnsi="Arial" w:cs="Arial"/>
        </w:rPr>
        <w:t xml:space="preserve"> telefoniczn</w:t>
      </w:r>
      <w:r>
        <w:rPr>
          <w:rFonts w:ascii="Arial" w:hAnsi="Arial" w:cs="Arial"/>
        </w:rPr>
        <w:t>ego,</w:t>
      </w:r>
    </w:p>
    <w:p w:rsidR="00A018AE" w:rsidRDefault="001C7212" w:rsidP="00C0777D">
      <w:pPr>
        <w:pStyle w:val="Akapitzlist"/>
        <w:numPr>
          <w:ilvl w:val="1"/>
          <w:numId w:val="6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kasy dla osób niepełnosprawnych,</w:t>
      </w:r>
    </w:p>
    <w:p w:rsidR="00A018AE" w:rsidRDefault="001C7212" w:rsidP="00C0777D">
      <w:pPr>
        <w:pStyle w:val="Akapitzlist"/>
        <w:numPr>
          <w:ilvl w:val="1"/>
          <w:numId w:val="6"/>
        </w:numPr>
        <w:spacing w:before="120" w:after="120" w:line="360" w:lineRule="auto"/>
        <w:rPr>
          <w:rFonts w:ascii="Arial" w:hAnsi="Arial" w:cs="Arial"/>
        </w:rPr>
      </w:pPr>
      <w:r w:rsidRPr="00260FA0">
        <w:rPr>
          <w:rFonts w:ascii="Arial" w:hAnsi="Arial" w:cs="Arial"/>
        </w:rPr>
        <w:t>kas</w:t>
      </w:r>
      <w:r>
        <w:rPr>
          <w:rFonts w:ascii="Arial" w:hAnsi="Arial" w:cs="Arial"/>
        </w:rPr>
        <w:t>y</w:t>
      </w:r>
      <w:r w:rsidRPr="00260FA0">
        <w:rPr>
          <w:rFonts w:ascii="Arial" w:hAnsi="Arial" w:cs="Arial"/>
        </w:rPr>
        <w:t xml:space="preserve"> dla rodzic</w:t>
      </w:r>
      <w:r>
        <w:rPr>
          <w:rFonts w:ascii="Arial" w:hAnsi="Arial" w:cs="Arial"/>
        </w:rPr>
        <w:t>ów z dzieckiem i osób starszych,</w:t>
      </w:r>
    </w:p>
    <w:p w:rsidR="00A018AE" w:rsidRDefault="001C7212" w:rsidP="00C0777D">
      <w:pPr>
        <w:pStyle w:val="Akapitzlist"/>
        <w:numPr>
          <w:ilvl w:val="1"/>
          <w:numId w:val="6"/>
        </w:numPr>
        <w:spacing w:before="120" w:after="120" w:line="360" w:lineRule="auto"/>
        <w:rPr>
          <w:rFonts w:ascii="Arial" w:hAnsi="Arial" w:cs="Arial"/>
        </w:rPr>
      </w:pPr>
      <w:r w:rsidRPr="00260FA0">
        <w:rPr>
          <w:rFonts w:ascii="Arial" w:hAnsi="Arial" w:cs="Arial"/>
        </w:rPr>
        <w:t>kas</w:t>
      </w:r>
      <w:r>
        <w:rPr>
          <w:rFonts w:ascii="Arial" w:hAnsi="Arial" w:cs="Arial"/>
        </w:rPr>
        <w:t>y</w:t>
      </w:r>
      <w:r w:rsidRPr="00260FA0">
        <w:rPr>
          <w:rFonts w:ascii="Arial" w:hAnsi="Arial" w:cs="Arial"/>
        </w:rPr>
        <w:t xml:space="preserve"> samoobsługow</w:t>
      </w:r>
      <w:r>
        <w:rPr>
          <w:rFonts w:ascii="Arial" w:hAnsi="Arial" w:cs="Arial"/>
        </w:rPr>
        <w:t>ej,</w:t>
      </w:r>
    </w:p>
    <w:p w:rsidR="00A018AE" w:rsidRPr="00260FA0" w:rsidRDefault="001C7212" w:rsidP="00C0777D">
      <w:pPr>
        <w:pStyle w:val="Akapitzlist"/>
        <w:numPr>
          <w:ilvl w:val="1"/>
          <w:numId w:val="6"/>
        </w:numPr>
        <w:spacing w:before="120" w:after="120" w:line="360" w:lineRule="auto"/>
        <w:rPr>
          <w:rFonts w:ascii="Arial" w:hAnsi="Arial" w:cs="Arial"/>
        </w:rPr>
      </w:pPr>
      <w:r w:rsidRPr="00260FA0">
        <w:rPr>
          <w:rFonts w:ascii="Arial" w:hAnsi="Arial" w:cs="Arial"/>
        </w:rPr>
        <w:t>miejsca parkingowe</w:t>
      </w:r>
      <w:r>
        <w:rPr>
          <w:rFonts w:ascii="Arial" w:hAnsi="Arial" w:cs="Arial"/>
        </w:rPr>
        <w:t>go</w:t>
      </w:r>
      <w:r w:rsidRPr="00260FA0">
        <w:rPr>
          <w:rFonts w:ascii="Arial" w:hAnsi="Arial" w:cs="Arial"/>
        </w:rPr>
        <w:t xml:space="preserve"> dla niepełnosprawnych i rodziców z dzieckiem</w:t>
      </w:r>
      <w:r>
        <w:rPr>
          <w:rFonts w:ascii="Arial" w:hAnsi="Arial" w:cs="Arial"/>
        </w:rPr>
        <w:t>.</w:t>
      </w:r>
    </w:p>
    <w:p w:rsidR="00A018AE" w:rsidRDefault="001C7212" w:rsidP="00C0777D">
      <w:pPr>
        <w:spacing w:before="120" w:after="120" w:line="360" w:lineRule="auto"/>
        <w:rPr>
          <w:rFonts w:ascii="Arial" w:hAnsi="Arial" w:cs="Arial"/>
        </w:rPr>
      </w:pPr>
      <w:r w:rsidRPr="00370458">
        <w:rPr>
          <w:rFonts w:ascii="Arial" w:hAnsi="Arial" w:cs="Arial"/>
        </w:rPr>
        <w:t xml:space="preserve">Na wstępie należy wskazać, </w:t>
      </w:r>
      <w:r>
        <w:rPr>
          <w:rFonts w:ascii="Arial" w:hAnsi="Arial" w:cs="Arial"/>
        </w:rPr>
        <w:t>że przedmiotowa materia jest regulowana przez przepisy R</w:t>
      </w:r>
      <w:r w:rsidRPr="00370458">
        <w:rPr>
          <w:rFonts w:ascii="Arial" w:hAnsi="Arial" w:cs="Arial"/>
        </w:rPr>
        <w:t>ozporządzenia Ministra Infrastruktury z dnia 12 kwietnia 2002 r. w sprawie warunków technicznych, jakim powinny odpowiadać bud</w:t>
      </w:r>
      <w:r w:rsidRPr="00370458">
        <w:rPr>
          <w:rFonts w:ascii="Arial" w:hAnsi="Arial" w:cs="Arial"/>
        </w:rPr>
        <w:t xml:space="preserve">ynki i ich usytuowanie (Dz. U. 2019 r. poz. 1065, z późn. </w:t>
      </w:r>
      <w:r>
        <w:rPr>
          <w:rFonts w:ascii="Arial" w:hAnsi="Arial" w:cs="Arial"/>
        </w:rPr>
        <w:t xml:space="preserve">zm.), </w:t>
      </w:r>
      <w:r w:rsidRPr="00370458">
        <w:rPr>
          <w:rFonts w:ascii="Arial" w:hAnsi="Arial" w:cs="Arial"/>
        </w:rPr>
        <w:t>dalej „</w:t>
      </w:r>
      <w:r>
        <w:rPr>
          <w:rFonts w:ascii="Arial" w:hAnsi="Arial" w:cs="Arial"/>
        </w:rPr>
        <w:t xml:space="preserve">rozporządzenie WT”. Zgodnie z </w:t>
      </w:r>
      <w:r w:rsidRPr="00370458">
        <w:rPr>
          <w:rFonts w:ascii="Arial" w:hAnsi="Arial" w:cs="Arial"/>
        </w:rPr>
        <w:t>§ 1</w:t>
      </w:r>
      <w:r>
        <w:rPr>
          <w:rFonts w:ascii="Arial" w:hAnsi="Arial" w:cs="Arial"/>
        </w:rPr>
        <w:t xml:space="preserve">, rozporządzenie WT </w:t>
      </w:r>
      <w:r w:rsidRPr="00370458">
        <w:rPr>
          <w:rFonts w:ascii="Arial" w:hAnsi="Arial" w:cs="Arial"/>
        </w:rPr>
        <w:t>ustala</w:t>
      </w:r>
      <w:r>
        <w:rPr>
          <w:rFonts w:ascii="Arial" w:hAnsi="Arial" w:cs="Arial"/>
        </w:rPr>
        <w:t xml:space="preserve"> </w:t>
      </w:r>
      <w:r w:rsidRPr="00370458">
        <w:rPr>
          <w:rFonts w:ascii="Arial" w:hAnsi="Arial" w:cs="Arial"/>
        </w:rPr>
        <w:t>warunki techniczne, jakim powinny odpowiadać budynki i związane z nimi urządzenia, ich usytuowanie na działce budowlanej oraz</w:t>
      </w:r>
      <w:r w:rsidRPr="00370458">
        <w:rPr>
          <w:rFonts w:ascii="Arial" w:hAnsi="Arial" w:cs="Arial"/>
        </w:rPr>
        <w:t xml:space="preserve"> zagospodarowanie działek przeznaczonych pod zabudowę, zapewniające spełnienie wymagań art. 5 i 6 ustawy z dnia 7 lipca 1994 r. - Prawo budowlane</w:t>
      </w:r>
      <w:r>
        <w:rPr>
          <w:rFonts w:ascii="Arial" w:hAnsi="Arial" w:cs="Arial"/>
        </w:rPr>
        <w:t xml:space="preserve"> (Dz.U. 2020 poz. 1333 ze zm.), dalej „Prawo budowlane”. </w:t>
      </w:r>
    </w:p>
    <w:p w:rsidR="00A018AE" w:rsidRDefault="001C7212" w:rsidP="00C0777D">
      <w:pPr>
        <w:spacing w:before="120" w:after="120" w:line="360" w:lineRule="auto"/>
      </w:pPr>
      <w:r>
        <w:rPr>
          <w:rFonts w:ascii="Arial" w:hAnsi="Arial" w:cs="Arial"/>
        </w:rPr>
        <w:t>W pierwszej kolejności należy odnieść się do tych postulatów, które znajdują już przynajmniej w części odzwierciedlenie w obowiązujących przepisach. Chodzi tutaj mianowicie o wymogi dotyczące urządzenia odpowiedniej ilości miejsc parkingowych dla osób niep</w:t>
      </w:r>
      <w:r>
        <w:rPr>
          <w:rFonts w:ascii="Arial" w:hAnsi="Arial" w:cs="Arial"/>
        </w:rPr>
        <w:t xml:space="preserve">ełnosprawnych. Kwestię tę reguluje </w:t>
      </w:r>
      <w:r w:rsidRPr="00783A59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18 ust. 1 rozporządzenia WT, zgodnie z którym </w:t>
      </w:r>
      <w:r w:rsidRPr="00D34E2B">
        <w:rPr>
          <w:rFonts w:ascii="Arial" w:hAnsi="Arial" w:cs="Arial"/>
        </w:rPr>
        <w:t>„</w:t>
      </w:r>
      <w:r w:rsidRPr="00287A51">
        <w:rPr>
          <w:rFonts w:ascii="Arial" w:hAnsi="Arial" w:cs="Arial"/>
          <w:i/>
        </w:rPr>
        <w:t>Zagospodarowując działkę budowlaną, należy urządzić, stosownie do jej przeznaczenia i sposobu zabudowy, stanowiska postojowe dla samochodów użytkowników stałych i przebywaj</w:t>
      </w:r>
      <w:r w:rsidRPr="00287A51">
        <w:rPr>
          <w:rFonts w:ascii="Arial" w:hAnsi="Arial" w:cs="Arial"/>
          <w:i/>
        </w:rPr>
        <w:t>ących okresowo, w tym również stanowiska postojowe dla samochodów, z których korzystają osoby niepełnosprawne</w:t>
      </w:r>
      <w:r w:rsidRPr="0024606E">
        <w:rPr>
          <w:rFonts w:ascii="Arial" w:hAnsi="Arial" w:cs="Arial"/>
        </w:rPr>
        <w:t>”</w:t>
      </w:r>
      <w:r w:rsidRPr="00783A59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Wymóg ten został zatem w przepisach prawa sformułowany w sposób ogólny. Zgodnie z </w:t>
      </w:r>
      <w:r w:rsidRPr="00783A59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18 ust. 2 rozporządzenia WT, „</w:t>
      </w:r>
      <w:r w:rsidRPr="00287A51">
        <w:rPr>
          <w:rFonts w:ascii="Arial" w:hAnsi="Arial" w:cs="Arial"/>
          <w:i/>
        </w:rPr>
        <w:t>Liczbę stanowisk postojowych i</w:t>
      </w:r>
      <w:r w:rsidRPr="00287A51">
        <w:rPr>
          <w:rFonts w:ascii="Arial" w:hAnsi="Arial" w:cs="Arial"/>
          <w:i/>
        </w:rPr>
        <w:t xml:space="preserve"> sposób urządzenia parkingów należy dostosować do wymagań ustalonych w miejscowym planie zagospodarowania przestrzennego albo w decyzji o warunkach zabudowy i zagospodarowania terenu, z uwzględnieniem potrzebnej liczby stanowisk, z których korzystają osoby</w:t>
      </w:r>
      <w:r w:rsidRPr="00287A51">
        <w:rPr>
          <w:rFonts w:ascii="Arial" w:hAnsi="Arial" w:cs="Arial"/>
          <w:i/>
        </w:rPr>
        <w:t xml:space="preserve"> niepełnosprawne</w:t>
      </w:r>
      <w:r>
        <w:rPr>
          <w:rFonts w:ascii="Arial" w:hAnsi="Arial" w:cs="Arial"/>
        </w:rPr>
        <w:t>”</w:t>
      </w:r>
      <w:r w:rsidRPr="00D34E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Należy również zauważyć, że zmianą rozporządzenia WT, która weszła w życie 1 stycznia 2018 r. dopuszczone zostało zbliżenie s</w:t>
      </w:r>
      <w:r w:rsidRPr="00F766E4">
        <w:rPr>
          <w:rFonts w:ascii="Arial" w:hAnsi="Arial" w:cs="Arial"/>
        </w:rPr>
        <w:t>tanowiska postojowe</w:t>
      </w:r>
      <w:r>
        <w:rPr>
          <w:rFonts w:ascii="Arial" w:hAnsi="Arial" w:cs="Arial"/>
        </w:rPr>
        <w:t>go</w:t>
      </w:r>
      <w:r w:rsidRPr="00F766E4">
        <w:rPr>
          <w:rFonts w:ascii="Arial" w:hAnsi="Arial" w:cs="Arial"/>
        </w:rPr>
        <w:t xml:space="preserve"> dla samochodów osobowych, z których korzystają wyłącznie osoby niepełnosprawne, bez żadnyc</w:t>
      </w:r>
      <w:r w:rsidRPr="00F766E4">
        <w:rPr>
          <w:rFonts w:ascii="Arial" w:hAnsi="Arial" w:cs="Arial"/>
        </w:rPr>
        <w:t>h ograniczeń do okien innych budynków</w:t>
      </w:r>
      <w:r>
        <w:rPr>
          <w:rFonts w:ascii="Arial" w:hAnsi="Arial" w:cs="Arial"/>
        </w:rPr>
        <w:t xml:space="preserve"> (</w:t>
      </w:r>
      <w:r w:rsidRPr="00783A59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20 rozporządzenia WT)</w:t>
      </w:r>
      <w:r w:rsidRPr="00F766E4">
        <w:rPr>
          <w:rFonts w:ascii="Arial" w:hAnsi="Arial" w:cs="Arial"/>
        </w:rPr>
        <w:t xml:space="preserve">. </w:t>
      </w:r>
    </w:p>
    <w:p w:rsidR="00A018AE" w:rsidRDefault="001C7212" w:rsidP="00C0777D">
      <w:pPr>
        <w:spacing w:before="120" w:after="120" w:line="360" w:lineRule="auto"/>
        <w:rPr>
          <w:rFonts w:ascii="Arial" w:hAnsi="Arial"/>
          <w:spacing w:val="4"/>
        </w:rPr>
      </w:pPr>
      <w:r>
        <w:rPr>
          <w:rFonts w:ascii="Arial" w:hAnsi="Arial" w:cs="Arial"/>
        </w:rPr>
        <w:t>Jednocześnie n</w:t>
      </w:r>
      <w:r w:rsidRPr="0024606E">
        <w:rPr>
          <w:rFonts w:ascii="Arial" w:hAnsi="Arial" w:cs="Arial"/>
        </w:rPr>
        <w:t xml:space="preserve">ależy podkreślić, że zgodnie z art. 20 ust. 1 </w:t>
      </w:r>
      <w:r>
        <w:rPr>
          <w:rFonts w:ascii="Arial" w:hAnsi="Arial" w:cs="Arial"/>
        </w:rPr>
        <w:t>Prawa budowlanego</w:t>
      </w:r>
      <w:r w:rsidRPr="0024606E">
        <w:rPr>
          <w:rFonts w:ascii="Arial" w:hAnsi="Arial" w:cs="Arial"/>
        </w:rPr>
        <w:t>, do podstawowych obowiązków projektanta należy opracowanie projektu budowlanego w sposób zgodny z wymaganiami ust</w:t>
      </w:r>
      <w:r w:rsidRPr="0024606E">
        <w:rPr>
          <w:rFonts w:ascii="Arial" w:hAnsi="Arial" w:cs="Arial"/>
        </w:rPr>
        <w:t xml:space="preserve">awy, ustaleniami określonymi w decyzjach administracyjnych dotyczących zamierzenia budowlanego, obowiązującymi przepisami </w:t>
      </w:r>
      <w:r w:rsidRPr="0024606E">
        <w:rPr>
          <w:rFonts w:ascii="Arial" w:hAnsi="Arial" w:cs="Arial"/>
        </w:rPr>
        <w:lastRenderedPageBreak/>
        <w:t>oraz zasadami wiedzy technicznej. Projektowanie stanowi jedną z działalności polegającej na wykonywaniu samodzielnej funkcji techniczn</w:t>
      </w:r>
      <w:r w:rsidRPr="0024606E">
        <w:rPr>
          <w:rFonts w:ascii="Arial" w:hAnsi="Arial" w:cs="Arial"/>
        </w:rPr>
        <w:t xml:space="preserve">ej w budownictwie, czyli obejmującej dokonywanie fachowej oceny zjawisk technicznych lub samodzielne rozwiązywanie zagadnień architektonicznych i technicznych oraz techniczno-organizacyjnych. </w:t>
      </w:r>
      <w:r>
        <w:t xml:space="preserve"> </w:t>
      </w:r>
      <w:r>
        <w:rPr>
          <w:rFonts w:ascii="Arial" w:hAnsi="Arial"/>
          <w:spacing w:val="4"/>
        </w:rPr>
        <w:t>Dlatego też, tam,</w:t>
      </w:r>
      <w:r w:rsidRPr="00902CEB">
        <w:rPr>
          <w:rFonts w:ascii="Arial" w:hAnsi="Arial"/>
          <w:spacing w:val="4"/>
        </w:rPr>
        <w:t xml:space="preserve"> gdzie norma prawna nie zawiera precyzyjnych w</w:t>
      </w:r>
      <w:r w:rsidRPr="00902CEB">
        <w:rPr>
          <w:rFonts w:ascii="Arial" w:hAnsi="Arial"/>
          <w:spacing w:val="4"/>
        </w:rPr>
        <w:t>ytycznych, to projektant</w:t>
      </w:r>
      <w:r>
        <w:rPr>
          <w:rFonts w:ascii="Arial" w:hAnsi="Arial"/>
          <w:spacing w:val="4"/>
        </w:rPr>
        <w:t>,</w:t>
      </w:r>
      <w:r w:rsidRPr="00902CEB">
        <w:rPr>
          <w:rFonts w:ascii="Arial" w:hAnsi="Arial"/>
          <w:spacing w:val="4"/>
        </w:rPr>
        <w:t xml:space="preserve"> uwzględniając specyfikę projektowanego obiektu budowlanego</w:t>
      </w:r>
      <w:r>
        <w:rPr>
          <w:rFonts w:ascii="Arial" w:hAnsi="Arial"/>
          <w:spacing w:val="4"/>
        </w:rPr>
        <w:t>,</w:t>
      </w:r>
      <w:r w:rsidRPr="00902CEB">
        <w:rPr>
          <w:rFonts w:ascii="Arial" w:hAnsi="Arial"/>
          <w:spacing w:val="4"/>
        </w:rPr>
        <w:t xml:space="preserve"> w oparciu o wiedzę techniczną oraz posiadane kwalifikacje i doświadczenie zawodowe dokonuje fachowej oceny i proponuje najlepsze, w swojej ocenie, rozwiązania.</w:t>
      </w:r>
      <w:r>
        <w:rPr>
          <w:rFonts w:ascii="Arial" w:hAnsi="Arial"/>
          <w:spacing w:val="4"/>
        </w:rPr>
        <w:t xml:space="preserve"> </w:t>
      </w:r>
    </w:p>
    <w:p w:rsidR="00A018AE" w:rsidRDefault="001C7212" w:rsidP="00C0777D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86830">
        <w:rPr>
          <w:rFonts w:ascii="Arial" w:hAnsi="Arial" w:cs="Arial"/>
        </w:rPr>
        <w:t>rgany ad</w:t>
      </w:r>
      <w:r w:rsidRPr="00286830">
        <w:rPr>
          <w:rFonts w:ascii="Arial" w:hAnsi="Arial" w:cs="Arial"/>
        </w:rPr>
        <w:t xml:space="preserve">ministracji architektoniczno-budowlanej </w:t>
      </w:r>
      <w:r>
        <w:rPr>
          <w:rFonts w:ascii="Arial" w:hAnsi="Arial" w:cs="Arial"/>
        </w:rPr>
        <w:t>dokonują z kolei oceny zgodności z prawem  konkretnego projektu budowlanego</w:t>
      </w:r>
      <w:r w:rsidRPr="00286830">
        <w:rPr>
          <w:rFonts w:ascii="Arial" w:hAnsi="Arial" w:cs="Arial"/>
        </w:rPr>
        <w:t xml:space="preserve"> wydając decyzję o zatwierdzeniu projektu budowlanego i u</w:t>
      </w:r>
      <w:r>
        <w:rPr>
          <w:rFonts w:ascii="Arial" w:hAnsi="Arial" w:cs="Arial"/>
        </w:rPr>
        <w:t xml:space="preserve">dzieleniu pozwolenia na budowę lub o </w:t>
      </w:r>
      <w:r w:rsidRPr="0024606E">
        <w:rPr>
          <w:rFonts w:ascii="Arial" w:hAnsi="Arial" w:cs="Arial"/>
        </w:rPr>
        <w:t>odmowie zatwierdzenia projektu i udzielenia poz</w:t>
      </w:r>
      <w:r w:rsidRPr="0024606E">
        <w:rPr>
          <w:rFonts w:ascii="Arial" w:hAnsi="Arial" w:cs="Arial"/>
        </w:rPr>
        <w:t>wolenia na budowę</w:t>
      </w:r>
      <w:r>
        <w:rPr>
          <w:rFonts w:ascii="Arial" w:hAnsi="Arial" w:cs="Arial"/>
        </w:rPr>
        <w:t>. Zgodnie z art.</w:t>
      </w:r>
      <w:r w:rsidRPr="0024606E">
        <w:t xml:space="preserve"> </w:t>
      </w:r>
      <w:r w:rsidRPr="0024606E">
        <w:rPr>
          <w:rFonts w:ascii="Arial" w:hAnsi="Arial" w:cs="Arial"/>
        </w:rPr>
        <w:t xml:space="preserve">35 ust. 1 pkt </w:t>
      </w:r>
      <w:r>
        <w:rPr>
          <w:rFonts w:ascii="Arial" w:hAnsi="Arial" w:cs="Arial"/>
        </w:rPr>
        <w:t>1lit. a Prawa budowlanego, p</w:t>
      </w:r>
      <w:r w:rsidRPr="008E2F9E">
        <w:rPr>
          <w:rFonts w:ascii="Arial" w:hAnsi="Arial" w:cs="Arial"/>
        </w:rPr>
        <w:t>rzed wydaniem decyzji o pozwoleniu na budowę lub odrębnej decyzji o zatwierdzeniu projektu zagospodarowania działki lub terenu oraz projektu architektoniczno-budowlanego organ admi</w:t>
      </w:r>
      <w:r w:rsidRPr="008E2F9E">
        <w:rPr>
          <w:rFonts w:ascii="Arial" w:hAnsi="Arial" w:cs="Arial"/>
        </w:rPr>
        <w:t>nistracji architektoniczno-budowlanej sprawdza zgodność projektu zagospodarowania działki lub terenu oraz projektu architektoniczno-budowlanego z ustaleniami miejscowego planu zagospodarowania przestrzennego i innymi aktami prawa miejscowego albo decyzji o</w:t>
      </w:r>
      <w:r w:rsidRPr="008E2F9E">
        <w:rPr>
          <w:rFonts w:ascii="Arial" w:hAnsi="Arial" w:cs="Arial"/>
        </w:rPr>
        <w:t xml:space="preserve"> warunkach zabudowy i zagospodarowania terenu w przypadku braku miejscowego planu</w:t>
      </w:r>
      <w:r>
        <w:rPr>
          <w:rFonts w:ascii="Arial" w:hAnsi="Arial" w:cs="Arial"/>
        </w:rPr>
        <w:t>. Zgodnie zaś z art. 35 ust. 1 pkt 2 Prawa budowlanego, p</w:t>
      </w:r>
      <w:r w:rsidRPr="008E2F9E">
        <w:rPr>
          <w:rFonts w:ascii="Arial" w:hAnsi="Arial" w:cs="Arial"/>
        </w:rPr>
        <w:t xml:space="preserve">rzed wydaniem decyzji o pozwoleniu na budowę lub odrębnej decyzji o zatwierdzeniu projektu zagospodarowania działki </w:t>
      </w:r>
      <w:r w:rsidRPr="008E2F9E">
        <w:rPr>
          <w:rFonts w:ascii="Arial" w:hAnsi="Arial" w:cs="Arial"/>
        </w:rPr>
        <w:t>lub terenu oraz projektu architektoniczno-budowlanego organ administracji architektoniczno-budowlanej sprawdza zgodność projektu zagospodarowania działki lub terenu z przepisami, w tym techniczno-budowlanymi</w:t>
      </w:r>
      <w:r>
        <w:rPr>
          <w:rFonts w:ascii="Arial" w:hAnsi="Arial" w:cs="Arial"/>
        </w:rPr>
        <w:t>. Z tego względu, wprowadzenie proponowanego, bez</w:t>
      </w:r>
      <w:r>
        <w:rPr>
          <w:rFonts w:ascii="Arial" w:hAnsi="Arial" w:cs="Arial"/>
        </w:rPr>
        <w:t>względnego zakreślenia minimalnej liczby miejsc parkingowych dla samochodów, z których korzystają osoby niepełnosprawne nie wydaje się być celowe, a niewątpliwie słuszne założenia usuwania barier dla osób niepełnosprawnych mogą być realizowane na gruncie i</w:t>
      </w:r>
      <w:r>
        <w:rPr>
          <w:rFonts w:ascii="Arial" w:hAnsi="Arial" w:cs="Arial"/>
        </w:rPr>
        <w:t xml:space="preserve">stniejących przepisów.  </w:t>
      </w:r>
    </w:p>
    <w:p w:rsidR="00A018AE" w:rsidRDefault="001C7212" w:rsidP="00C0777D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Odnosząc się natomiast do petycji w pozostałym zakresie, należy wskazać, że celem uregulowań rozporządzenia WT jest zapewnienie spełnienia przez </w:t>
      </w:r>
      <w:r w:rsidRPr="00D122A7">
        <w:rPr>
          <w:rFonts w:ascii="Arial" w:hAnsi="Arial" w:cs="Arial"/>
        </w:rPr>
        <w:t>budynki i związane z nimi urządzenia, ich usytuowanie na działce budowlanej oraz zagos</w:t>
      </w:r>
      <w:r w:rsidRPr="00D122A7">
        <w:rPr>
          <w:rFonts w:ascii="Arial" w:hAnsi="Arial" w:cs="Arial"/>
        </w:rPr>
        <w:t>podarowanie dział</w:t>
      </w:r>
      <w:r>
        <w:rPr>
          <w:rFonts w:ascii="Arial" w:hAnsi="Arial" w:cs="Arial"/>
        </w:rPr>
        <w:t xml:space="preserve">ek przeznaczonych pod zabudowę </w:t>
      </w:r>
      <w:r w:rsidRPr="00D122A7">
        <w:rPr>
          <w:rFonts w:ascii="Arial" w:hAnsi="Arial" w:cs="Arial"/>
        </w:rPr>
        <w:t xml:space="preserve">wymagań </w:t>
      </w:r>
      <w:r>
        <w:rPr>
          <w:rFonts w:ascii="Arial" w:hAnsi="Arial" w:cs="Arial"/>
        </w:rPr>
        <w:t xml:space="preserve">określonych </w:t>
      </w:r>
      <w:r w:rsidRPr="00D122A7">
        <w:rPr>
          <w:rFonts w:ascii="Arial" w:hAnsi="Arial" w:cs="Arial"/>
        </w:rPr>
        <w:t xml:space="preserve">art. 5 i 6 </w:t>
      </w:r>
      <w:r>
        <w:rPr>
          <w:rFonts w:ascii="Arial" w:hAnsi="Arial" w:cs="Arial"/>
        </w:rPr>
        <w:t>Prawa budowlanego</w:t>
      </w:r>
      <w:r w:rsidRPr="00D122A7">
        <w:rPr>
          <w:rFonts w:ascii="Arial" w:hAnsi="Arial" w:cs="Arial"/>
        </w:rPr>
        <w:t>.</w:t>
      </w:r>
    </w:p>
    <w:p w:rsidR="00A018AE" w:rsidRPr="007A20F0" w:rsidRDefault="001C7212" w:rsidP="00C0777D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Zgodnie z w/w przepisami, o</w:t>
      </w:r>
      <w:r w:rsidRPr="007A20F0">
        <w:rPr>
          <w:rFonts w:ascii="Arial" w:hAnsi="Arial" w:cs="Arial"/>
        </w:rPr>
        <w:t>biekt budowlany należy</w:t>
      </w:r>
      <w:r>
        <w:rPr>
          <w:rFonts w:ascii="Arial" w:hAnsi="Arial" w:cs="Arial"/>
        </w:rPr>
        <w:t xml:space="preserve"> </w:t>
      </w:r>
      <w:r w:rsidRPr="007A20F0">
        <w:rPr>
          <w:rFonts w:ascii="Arial" w:hAnsi="Arial" w:cs="Arial"/>
        </w:rPr>
        <w:t>projektować i budować w sposób określony w przepisach, w tym techniczno-budowlanych, oraz zgodnie z zasadami</w:t>
      </w:r>
      <w:r w:rsidRPr="007A20F0">
        <w:rPr>
          <w:rFonts w:ascii="Arial" w:hAnsi="Arial" w:cs="Arial"/>
        </w:rPr>
        <w:t xml:space="preserve"> wiedzy technicznej, zapewniając:</w:t>
      </w:r>
    </w:p>
    <w:p w:rsidR="00A018AE" w:rsidRPr="007A20F0" w:rsidRDefault="001C7212" w:rsidP="00C0777D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spełnienie podstawowych wymagań dotyczących obiektów budowlanych określonych w załączniku I do rozporządzenia Parlamentu Europejskiego i Rady (UE) Nr 305/2011 z dnia 9 marca 2011 r. ustanawiającego zharmonizowane warunki w</w:t>
      </w:r>
      <w:r w:rsidRPr="007A20F0">
        <w:rPr>
          <w:rFonts w:ascii="Arial" w:hAnsi="Arial" w:cs="Arial"/>
        </w:rPr>
        <w:t>prowadzania do obrotu wyrobów budowlanych i uchylającego dyrektywę Rady 89/106/EWG (Dz.Urz. UE L 88 z 04.04.2011, str. 5, z późn. zm.), dotyczących:</w:t>
      </w:r>
    </w:p>
    <w:p w:rsidR="00A018AE" w:rsidRPr="007A20F0" w:rsidRDefault="001C7212" w:rsidP="00C0777D">
      <w:pPr>
        <w:pStyle w:val="Akapitzlist"/>
        <w:numPr>
          <w:ilvl w:val="1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nośności i stateczności konstrukcji,</w:t>
      </w:r>
    </w:p>
    <w:p w:rsidR="00A018AE" w:rsidRPr="007A20F0" w:rsidRDefault="001C7212" w:rsidP="00C0777D">
      <w:pPr>
        <w:pStyle w:val="Akapitzlist"/>
        <w:numPr>
          <w:ilvl w:val="1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bezpieczeństwa pożarowego,</w:t>
      </w:r>
    </w:p>
    <w:p w:rsidR="00A018AE" w:rsidRPr="007A20F0" w:rsidRDefault="001C7212" w:rsidP="00C0777D">
      <w:pPr>
        <w:pStyle w:val="Akapitzlist"/>
        <w:numPr>
          <w:ilvl w:val="1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higieny, zdrowia i środowiska,</w:t>
      </w:r>
    </w:p>
    <w:p w:rsidR="00A018AE" w:rsidRPr="007A20F0" w:rsidRDefault="001C7212" w:rsidP="00C0777D">
      <w:pPr>
        <w:pStyle w:val="Akapitzlist"/>
        <w:numPr>
          <w:ilvl w:val="1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bezpieczeńst</w:t>
      </w:r>
      <w:r w:rsidRPr="007A20F0">
        <w:rPr>
          <w:rFonts w:ascii="Arial" w:hAnsi="Arial" w:cs="Arial"/>
        </w:rPr>
        <w:t>wa użytkowania i dostępności obiektów,</w:t>
      </w:r>
    </w:p>
    <w:p w:rsidR="00A018AE" w:rsidRPr="007A20F0" w:rsidRDefault="001C7212" w:rsidP="00C0777D">
      <w:pPr>
        <w:pStyle w:val="Akapitzlist"/>
        <w:numPr>
          <w:ilvl w:val="1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ochrony przed hałasem,</w:t>
      </w:r>
    </w:p>
    <w:p w:rsidR="00A018AE" w:rsidRPr="007A20F0" w:rsidRDefault="001C7212" w:rsidP="00C0777D">
      <w:pPr>
        <w:pStyle w:val="Akapitzlist"/>
        <w:numPr>
          <w:ilvl w:val="1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oszczędności energii i izolacyjności cieplnej,</w:t>
      </w:r>
    </w:p>
    <w:p w:rsidR="00A018AE" w:rsidRPr="007A20F0" w:rsidRDefault="001C7212" w:rsidP="00C0777D">
      <w:pPr>
        <w:pStyle w:val="Akapitzlist"/>
        <w:numPr>
          <w:ilvl w:val="1"/>
          <w:numId w:val="7"/>
        </w:numPr>
        <w:spacing w:before="120" w:after="120" w:line="360" w:lineRule="auto"/>
        <w:ind w:left="1434" w:hanging="357"/>
        <w:rPr>
          <w:rFonts w:ascii="Arial" w:hAnsi="Arial" w:cs="Arial"/>
        </w:rPr>
      </w:pPr>
      <w:r w:rsidRPr="007A20F0">
        <w:rPr>
          <w:rFonts w:ascii="Arial" w:hAnsi="Arial" w:cs="Arial"/>
        </w:rPr>
        <w:t>zrównoważonego wykorzystania zasobów naturalnych;</w:t>
      </w:r>
    </w:p>
    <w:p w:rsidR="00A018AE" w:rsidRPr="007A20F0" w:rsidRDefault="001C7212" w:rsidP="00C0777D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warunki użytkowe zgodne z przeznaczeniem obiektu, w szczególności w zakresie:</w:t>
      </w:r>
    </w:p>
    <w:p w:rsidR="00A018AE" w:rsidRPr="007A20F0" w:rsidRDefault="001C7212" w:rsidP="00C0777D">
      <w:pPr>
        <w:pStyle w:val="Akapitzlist"/>
        <w:numPr>
          <w:ilvl w:val="1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zaopatrzenia w wodę</w:t>
      </w:r>
      <w:r w:rsidRPr="007A20F0">
        <w:rPr>
          <w:rFonts w:ascii="Arial" w:hAnsi="Arial" w:cs="Arial"/>
        </w:rPr>
        <w:t xml:space="preserve"> i energię elektryczną oraz, odpowiednio do potrzeb, w energię cieplną i paliwa, przy założeniu efektywnego wykorzystania tych czynników,</w:t>
      </w:r>
    </w:p>
    <w:p w:rsidR="00A018AE" w:rsidRPr="007A20F0" w:rsidRDefault="001C7212" w:rsidP="00C0777D">
      <w:pPr>
        <w:pStyle w:val="Akapitzlist"/>
        <w:numPr>
          <w:ilvl w:val="1"/>
          <w:numId w:val="7"/>
        </w:numPr>
        <w:spacing w:before="120" w:after="120" w:line="360" w:lineRule="auto"/>
        <w:ind w:left="1434" w:hanging="357"/>
        <w:rPr>
          <w:rFonts w:ascii="Arial" w:hAnsi="Arial" w:cs="Arial"/>
        </w:rPr>
      </w:pPr>
      <w:r w:rsidRPr="007A20F0">
        <w:rPr>
          <w:rFonts w:ascii="Arial" w:hAnsi="Arial" w:cs="Arial"/>
        </w:rPr>
        <w:t>usuwania ścieków, wody opadowej i odpadów;</w:t>
      </w:r>
    </w:p>
    <w:p w:rsidR="00A018AE" w:rsidRPr="007A20F0" w:rsidRDefault="001C7212" w:rsidP="00C0777D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 xml:space="preserve">możliwość dostępu do usług telekomunikacyjnych, w szczególności w zakresie </w:t>
      </w:r>
      <w:r w:rsidRPr="007A20F0">
        <w:rPr>
          <w:rFonts w:ascii="Arial" w:hAnsi="Arial" w:cs="Arial"/>
        </w:rPr>
        <w:t>szerokopasmowego dostępu do Internetu;</w:t>
      </w:r>
    </w:p>
    <w:p w:rsidR="00A018AE" w:rsidRPr="007A20F0" w:rsidRDefault="001C7212" w:rsidP="00C0777D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możliwość utrzymania właściwego stanu technicznego;</w:t>
      </w:r>
    </w:p>
    <w:p w:rsidR="00A018AE" w:rsidRPr="007A20F0" w:rsidRDefault="001C7212" w:rsidP="00C0777D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niezbędne warunki do korzystania z obiektów użyteczności publicznej i mieszkaniowego budownictwa wielorodzinnego przez osoby niepełnosprawne, o których mowa w art. 1</w:t>
      </w:r>
      <w:r w:rsidRPr="007A20F0">
        <w:rPr>
          <w:rFonts w:ascii="Arial" w:hAnsi="Arial" w:cs="Arial"/>
        </w:rPr>
        <w:t xml:space="preserve"> Konwencji o prawach osób niepełnosprawnych, sporządzonej w Nowym Jorku dnia 13 grudnia 2006 r. (Dz.U. z 2012 r. poz. 1169 oraz z 2018 r. poz. 1217), w tym osoby starsze;</w:t>
      </w:r>
    </w:p>
    <w:p w:rsidR="00A018AE" w:rsidRPr="007A20F0" w:rsidRDefault="001C7212" w:rsidP="00C0777D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minimalny udział lokali mieszkalnych dostępnych dla osób niepełnosprawnych, o których</w:t>
      </w:r>
      <w:r w:rsidRPr="007A20F0">
        <w:rPr>
          <w:rFonts w:ascii="Arial" w:hAnsi="Arial" w:cs="Arial"/>
        </w:rPr>
        <w:t xml:space="preserve"> mowa w art. 1 Konwencji o prawach osób niepełnosprawnych, sporządzonej w Nowym Jorku dnia 13 grudnia 2006 r., w tym osób starszych w ogólnej liczbie lokali mieszkalnych w budynku wielorodzinnym;</w:t>
      </w:r>
    </w:p>
    <w:p w:rsidR="00A018AE" w:rsidRPr="007A20F0" w:rsidRDefault="001C7212" w:rsidP="00C0777D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warunki bezpieczeństwa i higieny pracy;</w:t>
      </w:r>
    </w:p>
    <w:p w:rsidR="00A018AE" w:rsidRPr="007A20F0" w:rsidRDefault="001C7212" w:rsidP="00C0777D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ochronę ludności, zg</w:t>
      </w:r>
      <w:r w:rsidRPr="007A20F0">
        <w:rPr>
          <w:rFonts w:ascii="Arial" w:hAnsi="Arial" w:cs="Arial"/>
        </w:rPr>
        <w:t>odnie z wymaganiami obrony cywilnej;</w:t>
      </w:r>
    </w:p>
    <w:p w:rsidR="00A018AE" w:rsidRPr="007A20F0" w:rsidRDefault="001C7212" w:rsidP="00C0777D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lastRenderedPageBreak/>
        <w:t>ochronę obiektów wpisanych do rejestru zabytków oraz obiektów objętych ochroną konserwatorską;</w:t>
      </w:r>
    </w:p>
    <w:p w:rsidR="00A018AE" w:rsidRPr="007A20F0" w:rsidRDefault="001C7212" w:rsidP="00C0777D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odpowiednie usytuowanie na działce budowlanej;</w:t>
      </w:r>
    </w:p>
    <w:p w:rsidR="00A018AE" w:rsidRPr="007A20F0" w:rsidRDefault="001C7212" w:rsidP="00C0777D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poszanowanie, występujących w obszarze oddziaływania obiektu, uzasadnionych i</w:t>
      </w:r>
      <w:r w:rsidRPr="007A20F0">
        <w:rPr>
          <w:rFonts w:ascii="Arial" w:hAnsi="Arial" w:cs="Arial"/>
        </w:rPr>
        <w:t>nteresów osób trzecich, w tym zapewnienie dostępu do drogi publicznej;</w:t>
      </w:r>
    </w:p>
    <w:p w:rsidR="00A018AE" w:rsidRPr="007A20F0" w:rsidRDefault="001C7212" w:rsidP="00C0777D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7A20F0">
        <w:rPr>
          <w:rFonts w:ascii="Arial" w:hAnsi="Arial" w:cs="Arial"/>
        </w:rPr>
        <w:t>warunki bezpieczeństwa i ochrony zdrowia osób przebywających na terenie budowy.</w:t>
      </w:r>
    </w:p>
    <w:p w:rsidR="00A018AE" w:rsidRDefault="001C7212" w:rsidP="00C0777D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Ustawodawca pozostawił swobodzie inwestorów przyjęcie takich rozwiązań, które mogą przyczyniać się do łat</w:t>
      </w:r>
      <w:r>
        <w:rPr>
          <w:rFonts w:ascii="Arial" w:hAnsi="Arial" w:cs="Arial"/>
        </w:rPr>
        <w:t>wiejszego użytkowania obiektów przez m. in. osoby starsze lub niepełnosprawne, a wykraczają jednocześnie poza wymagany, minimalny zakres wymagań przewidzianych w przepisach ustawy. Należy podkreślić, że przepisy rozporządzenia WT nie mogą wykraczać poza de</w:t>
      </w:r>
      <w:r>
        <w:rPr>
          <w:rFonts w:ascii="Arial" w:hAnsi="Arial" w:cs="Arial"/>
        </w:rPr>
        <w:t xml:space="preserve">legację ustawową z art. </w:t>
      </w:r>
      <w:r w:rsidRPr="00E07525">
        <w:rPr>
          <w:rFonts w:ascii="Arial" w:hAnsi="Arial" w:cs="Arial"/>
        </w:rPr>
        <w:t>7 ust. 2 pkt 1</w:t>
      </w:r>
      <w:r>
        <w:rPr>
          <w:rFonts w:ascii="Arial" w:hAnsi="Arial" w:cs="Arial"/>
        </w:rPr>
        <w:t xml:space="preserve"> Prawa budowlanego. </w:t>
      </w:r>
    </w:p>
    <w:p w:rsidR="00A018AE" w:rsidRDefault="001C7212" w:rsidP="00C0777D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Ze względu na powyższe, uzasadniona była odmowa uwzględnienia petycji.</w:t>
      </w:r>
    </w:p>
    <w:p w:rsidR="00A018AE" w:rsidRPr="003773F3" w:rsidRDefault="001C7212" w:rsidP="00C0777D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Pouczenie</w:t>
      </w:r>
    </w:p>
    <w:p w:rsidR="00A018AE" w:rsidRDefault="001C7212" w:rsidP="00A018AE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ust. 2 ustawy o petycjach sposób załatwienia petycji nie może być przedmiotem skargi.</w:t>
      </w:r>
    </w:p>
    <w:p w:rsidR="00A018AE" w:rsidRDefault="001C7212" w:rsidP="00A018AE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:rsidR="00A018AE" w:rsidRPr="00284847" w:rsidRDefault="001C7212" w:rsidP="00A018A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284847">
        <w:rPr>
          <w:rFonts w:ascii="Arial" w:hAnsi="Arial" w:cs="Arial"/>
          <w:b/>
          <w:bCs/>
        </w:rPr>
        <w:t xml:space="preserve">Informacja </w:t>
      </w:r>
      <w:r w:rsidRPr="00284847">
        <w:rPr>
          <w:rFonts w:ascii="Arial" w:hAnsi="Arial" w:cs="Arial"/>
          <w:b/>
          <w:bCs/>
        </w:rPr>
        <w:t>o przetwarzaniu danych osobowych w procesie rozpatrywania petycji</w:t>
      </w:r>
    </w:p>
    <w:p w:rsidR="00A018AE" w:rsidRPr="00287A51" w:rsidRDefault="001C7212" w:rsidP="00F021A1">
      <w:pPr>
        <w:spacing w:before="120" w:after="120" w:line="360" w:lineRule="auto"/>
        <w:rPr>
          <w:rFonts w:ascii="Arial" w:hAnsi="Arial" w:cs="Arial"/>
        </w:rPr>
      </w:pPr>
      <w:r w:rsidRPr="00287A51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</w:t>
      </w:r>
      <w:r w:rsidRPr="00287A51">
        <w:rPr>
          <w:rFonts w:ascii="Arial" w:hAnsi="Arial" w:cs="Arial"/>
        </w:rPr>
        <w:t>wych i w sprawie swobodnego przepływu takich danych oraz uchylenia dyrektywy 95/46/WE (Dz. U. L 119 z 4 maja 2016 z późn. zm.), zwanego dalej „RODO”, informuję, że:</w:t>
      </w:r>
    </w:p>
    <w:p w:rsidR="00A018AE" w:rsidRPr="00287A51" w:rsidRDefault="001C7212" w:rsidP="00F021A1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Administratorem Pani</w:t>
      </w:r>
      <w:r w:rsidRPr="00287A51">
        <w:rPr>
          <w:rFonts w:ascii="Arial" w:hAnsi="Arial" w:cs="Arial"/>
        </w:rPr>
        <w:t xml:space="preserve"> danych osobowych jest Minister Rozwoju, Pracy i Technologii z siedzibą</w:t>
      </w:r>
      <w:r w:rsidRPr="00287A51">
        <w:rPr>
          <w:rFonts w:ascii="Arial" w:hAnsi="Arial" w:cs="Arial"/>
        </w:rPr>
        <w:t xml:space="preserve"> w Warszawie, przy Placu Trzech Krzyży 3/5, 00-507 Warszawa, </w:t>
      </w:r>
      <w:hyperlink r:id="rId9" w:history="1">
        <w:r w:rsidRPr="00287A51">
          <w:rPr>
            <w:rStyle w:val="Hipercze"/>
            <w:rFonts w:ascii="Arial" w:hAnsi="Arial" w:cs="Arial"/>
          </w:rPr>
          <w:t>kancelaria@mrpit.pl</w:t>
        </w:r>
      </w:hyperlink>
      <w:r w:rsidRPr="00287A51">
        <w:rPr>
          <w:rFonts w:ascii="Arial" w:hAnsi="Arial" w:cs="Arial"/>
        </w:rPr>
        <w:t>, tel. +48 222 500 123, adres skrytki na ePUAP: /MPIT/SkrytkaESP.</w:t>
      </w:r>
    </w:p>
    <w:p w:rsidR="00A018AE" w:rsidRPr="00287A51" w:rsidRDefault="001C7212" w:rsidP="00F021A1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 w:rsidRPr="00287A51">
        <w:rPr>
          <w:rFonts w:ascii="Arial" w:hAnsi="Arial" w:cs="Arial"/>
        </w:rPr>
        <w:t>Dane kontaktowe do Inspektora Ochrony Danych: Inspektor Ochrony Dan</w:t>
      </w:r>
      <w:r w:rsidRPr="00287A51">
        <w:rPr>
          <w:rFonts w:ascii="Arial" w:hAnsi="Arial" w:cs="Arial"/>
        </w:rPr>
        <w:t xml:space="preserve">ych, Ministerstwo Rozwoju, Pracy i Technologii, Plac Trzech Krzyży 3/5, 00-507 Warszawa, adres e-mail: </w:t>
      </w:r>
      <w:hyperlink r:id="rId10" w:history="1">
        <w:r w:rsidRPr="00287A51">
          <w:rPr>
            <w:rStyle w:val="Hipercze"/>
            <w:rFonts w:ascii="Arial" w:hAnsi="Arial" w:cs="Arial"/>
          </w:rPr>
          <w:t>iod@mrpit.gov.pl</w:t>
        </w:r>
      </w:hyperlink>
      <w:r w:rsidRPr="00287A51">
        <w:rPr>
          <w:rFonts w:ascii="Arial" w:hAnsi="Arial" w:cs="Arial"/>
        </w:rPr>
        <w:t>.</w:t>
      </w:r>
    </w:p>
    <w:p w:rsidR="00A018AE" w:rsidRPr="00287A51" w:rsidRDefault="001C7212" w:rsidP="00F021A1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Pani</w:t>
      </w:r>
      <w:r w:rsidRPr="00287A51">
        <w:rPr>
          <w:rFonts w:ascii="Arial" w:hAnsi="Arial" w:cs="Arial"/>
        </w:rPr>
        <w:t xml:space="preserve"> dane osobowe będą przetwarzane w oparciu o art. 6 ust. 1 lit. c) RODO tj. na podstawie obo</w:t>
      </w:r>
      <w:r w:rsidRPr="00287A51">
        <w:rPr>
          <w:rFonts w:ascii="Arial" w:hAnsi="Arial" w:cs="Arial"/>
        </w:rPr>
        <w:t>wiązku prawnego ciążącego na administratorze, na podstawie przepisów ustawy z dnia 11 lipca 2014 r. o petycjach (Dz. U. z 2018 r., poz. 870), w celu rozpatrzenia petycji.</w:t>
      </w:r>
    </w:p>
    <w:p w:rsidR="00A018AE" w:rsidRPr="00287A51" w:rsidRDefault="001C7212" w:rsidP="00F021A1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Pani</w:t>
      </w:r>
      <w:r w:rsidRPr="00287A51">
        <w:rPr>
          <w:rFonts w:ascii="Arial" w:hAnsi="Arial" w:cs="Arial"/>
        </w:rPr>
        <w:t xml:space="preserve"> dane osobowe mogą być udostępniane podmiotom do tego uprawnionym na podstawie odrębnych przepisów.</w:t>
      </w:r>
    </w:p>
    <w:p w:rsidR="00A018AE" w:rsidRPr="00287A51" w:rsidRDefault="001C7212" w:rsidP="00F021A1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Pani</w:t>
      </w:r>
      <w:r w:rsidRPr="00287A51">
        <w:rPr>
          <w:rFonts w:ascii="Arial" w:hAnsi="Arial" w:cs="Arial"/>
        </w:rPr>
        <w:t xml:space="preserve"> dane osobowe będą przechowywane przez okres niezbędny do realizacji celów przetwarzania, nie krócej niż okres wskazany w przepisach o archiwizacji.</w:t>
      </w:r>
    </w:p>
    <w:p w:rsidR="00A018AE" w:rsidRPr="00287A51" w:rsidRDefault="001C7212" w:rsidP="00F021A1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Pan</w:t>
      </w:r>
      <w:r>
        <w:rPr>
          <w:rFonts w:ascii="Arial" w:hAnsi="Arial" w:cs="Arial"/>
        </w:rPr>
        <w:t>i</w:t>
      </w:r>
      <w:r w:rsidRPr="00287A51">
        <w:rPr>
          <w:rFonts w:ascii="Arial" w:hAnsi="Arial" w:cs="Arial"/>
        </w:rPr>
        <w:t xml:space="preserve"> dane osobowe nie będą podlegać zautomatyzowanemu podejmowaniu decyzji lub profilowaniu.</w:t>
      </w:r>
    </w:p>
    <w:p w:rsidR="00A018AE" w:rsidRPr="00287A51" w:rsidRDefault="001C7212" w:rsidP="00F021A1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Pani</w:t>
      </w:r>
      <w:r w:rsidRPr="00287A51">
        <w:rPr>
          <w:rFonts w:ascii="Arial" w:hAnsi="Arial" w:cs="Arial"/>
        </w:rPr>
        <w:t xml:space="preserve"> dane osobowe nie będą przekazywane do państwa trzeciego ani do organizacji międzynarodowych.</w:t>
      </w:r>
    </w:p>
    <w:p w:rsidR="00A018AE" w:rsidRPr="00287A51" w:rsidRDefault="001C7212" w:rsidP="00F021A1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 w:rsidRPr="00287A51">
        <w:rPr>
          <w:rFonts w:ascii="Arial" w:hAnsi="Arial" w:cs="Arial"/>
        </w:rPr>
        <w:t>Podanie danych jest dobrowolne, ale niezbędne do rozpatrzenia petycj</w:t>
      </w:r>
      <w:r w:rsidRPr="00287A51">
        <w:rPr>
          <w:rFonts w:ascii="Arial" w:hAnsi="Arial" w:cs="Arial"/>
        </w:rPr>
        <w:t>i.</w:t>
      </w:r>
    </w:p>
    <w:p w:rsidR="00A018AE" w:rsidRPr="00287A51" w:rsidRDefault="001C7212" w:rsidP="00F021A1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Przysługuje Pani</w:t>
      </w:r>
      <w:r w:rsidRPr="00287A51">
        <w:rPr>
          <w:rFonts w:ascii="Arial" w:hAnsi="Arial" w:cs="Arial"/>
        </w:rPr>
        <w:t xml:space="preserve"> prawo dostępu do treści swoich danych oraz ich sprostowania.</w:t>
      </w:r>
    </w:p>
    <w:p w:rsidR="00A018AE" w:rsidRPr="00287A51" w:rsidRDefault="001C7212" w:rsidP="00F021A1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Przysługuje Pani</w:t>
      </w:r>
      <w:r w:rsidRPr="00287A51">
        <w:rPr>
          <w:rFonts w:ascii="Arial" w:hAnsi="Arial" w:cs="Arial"/>
        </w:rPr>
        <w:t xml:space="preserve"> również prawo do złożenia skargi w związku z przetwarzaniem ww. danych do Prezesa Urzędu Ochrony Danych Osobowych, na adres: 00-193 Warszawa, ul. Stawki 2.</w:t>
      </w:r>
    </w:p>
    <w:p w:rsidR="0044273E" w:rsidRPr="003773F3" w:rsidRDefault="001C7212" w:rsidP="0044273E">
      <w:pPr>
        <w:spacing w:before="120" w:after="120" w:line="360" w:lineRule="auto"/>
        <w:rPr>
          <w:rFonts w:ascii="Arial" w:hAnsi="Arial" w:cs="Arial"/>
          <w:b/>
        </w:rPr>
      </w:pPr>
    </w:p>
    <w:p w:rsidR="0044273E" w:rsidRPr="003773F3" w:rsidRDefault="001C7212" w:rsidP="0044273E">
      <w:pPr>
        <w:spacing w:line="260" w:lineRule="exact"/>
        <w:ind w:left="5387"/>
        <w:rPr>
          <w:rFonts w:ascii="Arial" w:hAnsi="Arial" w:cs="Arial"/>
          <w:b/>
        </w:rPr>
      </w:pPr>
    </w:p>
    <w:p w:rsidR="00A018AE" w:rsidRDefault="001C7212" w:rsidP="0044273E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>Z poważaniem</w:t>
      </w:r>
      <w:r>
        <w:rPr>
          <w:rFonts w:ascii="Arial" w:hAnsi="Arial" w:cs="Arial"/>
          <w:b/>
        </w:rPr>
        <w:t>,</w:t>
      </w:r>
    </w:p>
    <w:p w:rsidR="00A018AE" w:rsidRDefault="001C7212" w:rsidP="0044273E">
      <w:pPr>
        <w:spacing w:line="260" w:lineRule="exact"/>
        <w:ind w:left="5387"/>
        <w:rPr>
          <w:rFonts w:ascii="Arial" w:hAnsi="Arial" w:cs="Arial"/>
          <w:b/>
        </w:rPr>
      </w:pPr>
    </w:p>
    <w:p w:rsidR="0044273E" w:rsidRPr="003773F3" w:rsidRDefault="001C7212" w:rsidP="0044273E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  <w:r w:rsidRPr="003773F3">
        <w:rPr>
          <w:rFonts w:ascii="Arial" w:hAnsi="Arial" w:cs="Arial"/>
          <w:b/>
        </w:rPr>
        <w:t xml:space="preserve"> </w:t>
      </w:r>
    </w:p>
    <w:p w:rsidR="0044273E" w:rsidRPr="003773F3" w:rsidRDefault="001C7212" w:rsidP="0044273E">
      <w:pPr>
        <w:spacing w:line="260" w:lineRule="exact"/>
        <w:ind w:left="5387"/>
        <w:rPr>
          <w:rFonts w:ascii="Arial" w:hAnsi="Arial" w:cs="Arial"/>
        </w:rPr>
      </w:pPr>
      <w:bookmarkStart w:id="2" w:name="ezdPracownikNazwa"/>
      <w:r w:rsidRPr="003773F3">
        <w:rPr>
          <w:rFonts w:ascii="Arial" w:hAnsi="Arial" w:cs="Arial"/>
        </w:rPr>
        <w:t>Anna Kornecka</w:t>
      </w:r>
      <w:bookmarkEnd w:id="2"/>
    </w:p>
    <w:p w:rsidR="0044273E" w:rsidRPr="003773F3" w:rsidRDefault="001C7212" w:rsidP="0044273E">
      <w:pPr>
        <w:spacing w:line="260" w:lineRule="exact"/>
        <w:ind w:left="5387"/>
        <w:rPr>
          <w:rFonts w:ascii="Arial" w:hAnsi="Arial" w:cs="Arial"/>
        </w:rPr>
      </w:pPr>
      <w:bookmarkStart w:id="3" w:name="ezdPracownikStanowisko"/>
      <w:r w:rsidRPr="003773F3">
        <w:rPr>
          <w:rFonts w:ascii="Arial" w:hAnsi="Arial" w:cs="Arial"/>
        </w:rPr>
        <w:t>Podsekretarz Stanu</w:t>
      </w:r>
      <w:bookmarkEnd w:id="3"/>
    </w:p>
    <w:p w:rsidR="0044273E" w:rsidRPr="003773F3" w:rsidRDefault="001C7212" w:rsidP="0044273E">
      <w:pPr>
        <w:rPr>
          <w:rFonts w:ascii="Arial" w:hAnsi="Arial" w:cs="Arial"/>
          <w:b/>
        </w:rPr>
      </w:pPr>
    </w:p>
    <w:p w:rsidR="0044273E" w:rsidRPr="003773F3" w:rsidRDefault="001C7212" w:rsidP="0044273E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p w:rsidR="0044273E" w:rsidRPr="003773F3" w:rsidRDefault="001C7212" w:rsidP="0044273E">
      <w:pPr>
        <w:rPr>
          <w:rFonts w:ascii="Arial" w:hAnsi="Arial" w:cs="Arial"/>
        </w:rPr>
      </w:pPr>
    </w:p>
    <w:p w:rsidR="00A018AE" w:rsidRPr="003773F3" w:rsidRDefault="001C7212" w:rsidP="00A018AE">
      <w:pPr>
        <w:spacing w:line="360" w:lineRule="auto"/>
        <w:jc w:val="both"/>
        <w:rPr>
          <w:rFonts w:ascii="Arial" w:hAnsi="Arial" w:cs="Arial"/>
        </w:rPr>
      </w:pPr>
      <w:bookmarkStart w:id="4" w:name="ezdAutorNazwa"/>
      <w:r w:rsidRPr="003773F3">
        <w:rPr>
          <w:rFonts w:ascii="Arial" w:hAnsi="Arial" w:cs="Arial"/>
        </w:rPr>
        <w:t>Sekretariat DAB</w:t>
      </w:r>
      <w:bookmarkEnd w:id="4"/>
    </w:p>
    <w:p w:rsidR="00A018AE" w:rsidRPr="0010716F" w:rsidRDefault="001C7212" w:rsidP="00A018AE">
      <w:pPr>
        <w:spacing w:line="360" w:lineRule="auto"/>
        <w:jc w:val="both"/>
        <w:rPr>
          <w:rFonts w:ascii="Arial" w:hAnsi="Arial" w:cs="Arial"/>
          <w:lang w:val="en-US"/>
        </w:rPr>
      </w:pPr>
      <w:r w:rsidRPr="0010716F">
        <w:rPr>
          <w:rFonts w:ascii="Arial" w:hAnsi="Arial" w:cs="Arial"/>
          <w:lang w:val="en-US"/>
        </w:rPr>
        <w:t xml:space="preserve">E-mail: </w:t>
      </w:r>
      <w:bookmarkStart w:id="5" w:name="ezdAutorEmail"/>
      <w:r w:rsidRPr="0010716F">
        <w:rPr>
          <w:rFonts w:ascii="Arial" w:hAnsi="Arial" w:cs="Arial"/>
          <w:lang w:val="en-US"/>
        </w:rPr>
        <w:t>sekretariat.dab@mr.gov.pl</w:t>
      </w:r>
      <w:bookmarkEnd w:id="5"/>
    </w:p>
    <w:p w:rsidR="00A018AE" w:rsidRDefault="001C7212" w:rsidP="00A018AE">
      <w:pPr>
        <w:spacing w:line="360" w:lineRule="auto"/>
        <w:jc w:val="both"/>
        <w:rPr>
          <w:rFonts w:ascii="Arial" w:hAnsi="Arial" w:cs="Arial"/>
        </w:rPr>
      </w:pPr>
      <w:r w:rsidRPr="003773F3">
        <w:rPr>
          <w:rFonts w:ascii="Arial" w:hAnsi="Arial" w:cs="Arial"/>
        </w:rPr>
        <w:t>Telefon:</w:t>
      </w:r>
      <w:r>
        <w:rPr>
          <w:rFonts w:ascii="Arial" w:hAnsi="Arial" w:cs="Arial"/>
        </w:rPr>
        <w:t xml:space="preserve"> 22 522 51 00</w:t>
      </w:r>
    </w:p>
    <w:sectPr w:rsidR="00A018AE" w:rsidSect="00545040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12" w:rsidRDefault="001C7212">
      <w:r>
        <w:separator/>
      </w:r>
    </w:p>
  </w:endnote>
  <w:endnote w:type="continuationSeparator" w:id="0">
    <w:p w:rsidR="001C7212" w:rsidRDefault="001C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B" w:rsidRDefault="001C7212" w:rsidP="005450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D3482B" w:rsidRDefault="001C72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75" w:rsidRDefault="001C7212" w:rsidP="00865275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801610882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 xml:space="preserve">     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Ministerstwo Rozwoju, Pracy i Technologii, Plac Trzech Krzyży 3/5, 00-507 Warszawa</w:t>
    </w:r>
  </w:p>
  <w:p w:rsidR="00D3482B" w:rsidRPr="00865275" w:rsidRDefault="001C7212" w:rsidP="00865275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B9" w:rsidRPr="00AF6E52" w:rsidRDefault="001C7212" w:rsidP="00861EB9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 xml:space="preserve">     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725593820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 xml:space="preserve">     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M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ch Krzyży 3/5, 00-507 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Warszawa</w:t>
    </w:r>
  </w:p>
  <w:p w:rsidR="00D3482B" w:rsidRPr="00177F81" w:rsidRDefault="001C7212" w:rsidP="00861EB9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12" w:rsidRDefault="001C7212">
      <w:r>
        <w:separator/>
      </w:r>
    </w:p>
  </w:footnote>
  <w:footnote w:type="continuationSeparator" w:id="0">
    <w:p w:rsidR="001C7212" w:rsidRDefault="001C7212">
      <w:r>
        <w:continuationSeparator/>
      </w:r>
    </w:p>
  </w:footnote>
  <w:footnote w:id="1">
    <w:p w:rsidR="00A018AE" w:rsidRDefault="001C7212" w:rsidP="00A018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260FA0">
        <w:rPr>
          <w:rFonts w:ascii="Arial" w:hAnsi="Arial" w:cs="Arial"/>
          <w:sz w:val="18"/>
          <w:szCs w:val="18"/>
        </w:rPr>
        <w:t>Aktualnie Ministerstwo Rozwoju, Pracy i Technologii (Rozporządzenie Rady Ministrów z dnia 7 października 2020 r. w sprawie utworzenia Ministerstwa Rozwoju, Pracy i Technol</w:t>
      </w:r>
      <w:r w:rsidRPr="00260FA0">
        <w:rPr>
          <w:rFonts w:ascii="Arial" w:hAnsi="Arial" w:cs="Arial"/>
          <w:sz w:val="18"/>
          <w:szCs w:val="18"/>
        </w:rPr>
        <w:t>ogii – Dz.U. 2020 poz. 1736 oraz Rozporządzenie Prezesa Rady Ministrów z dnia 6 października 2020 r. w sprawie szczegółowego zakresu działania Ministra Rozwoju, Pracy i Technologii – Dz.U. 2020 poz. 1718).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B" w:rsidRDefault="001C7212" w:rsidP="00545040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82B" w:rsidRPr="009B7D61" w:rsidRDefault="001C7212" w:rsidP="0054504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</w:rPr>
                            <w:drawing>
                              <wp:inline distT="0" distB="0" distL="0" distR="0">
                                <wp:extent cx="2956311" cy="2044781"/>
                                <wp:effectExtent l="0" t="0" r="0" b="0"/>
                                <wp:docPr id="1657579622" name="Obraz 14" descr="Orzeł plus napis: Ministerstwo Rozwoju, Pracy i Technologi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2020-MR-pl-GP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56311" cy="20447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2049" type="#_x0000_t202" style="height:133.3pt;margin-left:-31.55pt;margin-top:36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206.6pt;z-index:251661312" stroked="f">
              <v:textbox>
                <w:txbxContent>
                  <w:p w:rsidR="00D3482B" w:rsidRPr="009B7D61" w:rsidP="00545040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noProof/>
                        <w:color w:val="000000" w:themeColor="text1"/>
                      </w:rPr>
                      <w:drawing>
                        <wp:inline distT="0" distB="0" distL="0" distR="0">
                          <wp:extent cx="2956311" cy="2044781"/>
                          <wp:effectExtent l="0" t="0" r="0" b="0"/>
                          <wp:docPr id="195765891" name="Obraz 14" descr="Orzeł plus napis: Ministerstwo Rozwoju, Pracy i Technologi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2020-MR-pl-GP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56311" cy="20447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Łącznik prostoliniowy 4" o:spid="_x0000_s2050" style="flip:y;mso-wrap-distance-bottom:0;mso-wrap-distance-left:9pt;mso-wrap-distance-right:9pt;mso-wrap-distance-top:0;mso-wrap-style:square;position:absolute;visibility:visible;z-index:251659264" from="-12.45pt,110.95pt" to="142.9pt,111.5pt" strokecolor="#5b9bd5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9ED83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C7D60" w:tentative="1">
      <w:start w:val="1"/>
      <w:numFmt w:val="lowerLetter"/>
      <w:lvlText w:val="%2."/>
      <w:lvlJc w:val="left"/>
      <w:pPr>
        <w:ind w:left="1440" w:hanging="360"/>
      </w:pPr>
    </w:lvl>
    <w:lvl w:ilvl="2" w:tplc="4C1A0672" w:tentative="1">
      <w:start w:val="1"/>
      <w:numFmt w:val="lowerRoman"/>
      <w:lvlText w:val="%3."/>
      <w:lvlJc w:val="right"/>
      <w:pPr>
        <w:ind w:left="2160" w:hanging="180"/>
      </w:pPr>
    </w:lvl>
    <w:lvl w:ilvl="3" w:tplc="B0B45C74" w:tentative="1">
      <w:start w:val="1"/>
      <w:numFmt w:val="decimal"/>
      <w:lvlText w:val="%4."/>
      <w:lvlJc w:val="left"/>
      <w:pPr>
        <w:ind w:left="2880" w:hanging="360"/>
      </w:pPr>
    </w:lvl>
    <w:lvl w:ilvl="4" w:tplc="38D6CC30" w:tentative="1">
      <w:start w:val="1"/>
      <w:numFmt w:val="lowerLetter"/>
      <w:lvlText w:val="%5."/>
      <w:lvlJc w:val="left"/>
      <w:pPr>
        <w:ind w:left="3600" w:hanging="360"/>
      </w:pPr>
    </w:lvl>
    <w:lvl w:ilvl="5" w:tplc="F3E89E40" w:tentative="1">
      <w:start w:val="1"/>
      <w:numFmt w:val="lowerRoman"/>
      <w:lvlText w:val="%6."/>
      <w:lvlJc w:val="right"/>
      <w:pPr>
        <w:ind w:left="4320" w:hanging="180"/>
      </w:pPr>
    </w:lvl>
    <w:lvl w:ilvl="6" w:tplc="A8F65020" w:tentative="1">
      <w:start w:val="1"/>
      <w:numFmt w:val="decimal"/>
      <w:lvlText w:val="%7."/>
      <w:lvlJc w:val="left"/>
      <w:pPr>
        <w:ind w:left="5040" w:hanging="360"/>
      </w:pPr>
    </w:lvl>
    <w:lvl w:ilvl="7" w:tplc="4EB29196" w:tentative="1">
      <w:start w:val="1"/>
      <w:numFmt w:val="lowerLetter"/>
      <w:lvlText w:val="%8."/>
      <w:lvlJc w:val="left"/>
      <w:pPr>
        <w:ind w:left="5760" w:hanging="360"/>
      </w:pPr>
    </w:lvl>
    <w:lvl w:ilvl="8" w:tplc="B970A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C61A7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1E3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B62C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DC04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CA60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3627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940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F2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1AB8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442442"/>
    <w:multiLevelType w:val="hybridMultilevel"/>
    <w:tmpl w:val="33F47EEE"/>
    <w:lvl w:ilvl="0" w:tplc="D8908E58">
      <w:start w:val="1"/>
      <w:numFmt w:val="decimal"/>
      <w:lvlText w:val="%1."/>
      <w:lvlJc w:val="left"/>
      <w:pPr>
        <w:ind w:left="783" w:hanging="360"/>
      </w:pPr>
    </w:lvl>
    <w:lvl w:ilvl="1" w:tplc="2D047A24">
      <w:start w:val="1"/>
      <w:numFmt w:val="lowerLetter"/>
      <w:lvlText w:val="%2)"/>
      <w:lvlJc w:val="left"/>
      <w:pPr>
        <w:ind w:left="1503" w:hanging="360"/>
      </w:pPr>
    </w:lvl>
    <w:lvl w:ilvl="2" w:tplc="59DE2DA2" w:tentative="1">
      <w:start w:val="1"/>
      <w:numFmt w:val="lowerRoman"/>
      <w:lvlText w:val="%3."/>
      <w:lvlJc w:val="right"/>
      <w:pPr>
        <w:ind w:left="2223" w:hanging="180"/>
      </w:pPr>
    </w:lvl>
    <w:lvl w:ilvl="3" w:tplc="E59AE29C" w:tentative="1">
      <w:start w:val="1"/>
      <w:numFmt w:val="decimal"/>
      <w:lvlText w:val="%4."/>
      <w:lvlJc w:val="left"/>
      <w:pPr>
        <w:ind w:left="2943" w:hanging="360"/>
      </w:pPr>
    </w:lvl>
    <w:lvl w:ilvl="4" w:tplc="2CA08516" w:tentative="1">
      <w:start w:val="1"/>
      <w:numFmt w:val="lowerLetter"/>
      <w:lvlText w:val="%5."/>
      <w:lvlJc w:val="left"/>
      <w:pPr>
        <w:ind w:left="3663" w:hanging="360"/>
      </w:pPr>
    </w:lvl>
    <w:lvl w:ilvl="5" w:tplc="3F4A8CAA" w:tentative="1">
      <w:start w:val="1"/>
      <w:numFmt w:val="lowerRoman"/>
      <w:lvlText w:val="%6."/>
      <w:lvlJc w:val="right"/>
      <w:pPr>
        <w:ind w:left="4383" w:hanging="180"/>
      </w:pPr>
    </w:lvl>
    <w:lvl w:ilvl="6" w:tplc="F2F2B570" w:tentative="1">
      <w:start w:val="1"/>
      <w:numFmt w:val="decimal"/>
      <w:lvlText w:val="%7."/>
      <w:lvlJc w:val="left"/>
      <w:pPr>
        <w:ind w:left="5103" w:hanging="360"/>
      </w:pPr>
    </w:lvl>
    <w:lvl w:ilvl="7" w:tplc="17DCA0B4" w:tentative="1">
      <w:start w:val="1"/>
      <w:numFmt w:val="lowerLetter"/>
      <w:lvlText w:val="%8."/>
      <w:lvlJc w:val="left"/>
      <w:pPr>
        <w:ind w:left="5823" w:hanging="360"/>
      </w:pPr>
    </w:lvl>
    <w:lvl w:ilvl="8" w:tplc="BD92FB30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26220F5E"/>
    <w:multiLevelType w:val="hybridMultilevel"/>
    <w:tmpl w:val="54640F68"/>
    <w:lvl w:ilvl="0" w:tplc="B1E4F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2EAE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E4A1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E4C5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8A21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126B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1403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32E4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4AE2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CD6CD9"/>
    <w:multiLevelType w:val="hybridMultilevel"/>
    <w:tmpl w:val="02A24110"/>
    <w:lvl w:ilvl="0" w:tplc="718ED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6F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8A4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41F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8A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BE9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C9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63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23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10C01"/>
    <w:multiLevelType w:val="hybridMultilevel"/>
    <w:tmpl w:val="4FB0A3DA"/>
    <w:lvl w:ilvl="0" w:tplc="A46AE2A2">
      <w:start w:val="1"/>
      <w:numFmt w:val="decimal"/>
      <w:lvlText w:val="%1."/>
      <w:lvlJc w:val="left"/>
      <w:pPr>
        <w:ind w:left="720" w:hanging="360"/>
      </w:pPr>
    </w:lvl>
    <w:lvl w:ilvl="1" w:tplc="F34A12CC">
      <w:start w:val="1"/>
      <w:numFmt w:val="lowerLetter"/>
      <w:lvlText w:val="%2)"/>
      <w:lvlJc w:val="left"/>
      <w:pPr>
        <w:ind w:left="1440" w:hanging="360"/>
      </w:pPr>
    </w:lvl>
    <w:lvl w:ilvl="2" w:tplc="89947678" w:tentative="1">
      <w:start w:val="1"/>
      <w:numFmt w:val="lowerRoman"/>
      <w:lvlText w:val="%3."/>
      <w:lvlJc w:val="right"/>
      <w:pPr>
        <w:ind w:left="2160" w:hanging="180"/>
      </w:pPr>
    </w:lvl>
    <w:lvl w:ilvl="3" w:tplc="6EB0EEF4" w:tentative="1">
      <w:start w:val="1"/>
      <w:numFmt w:val="decimal"/>
      <w:lvlText w:val="%4."/>
      <w:lvlJc w:val="left"/>
      <w:pPr>
        <w:ind w:left="2880" w:hanging="360"/>
      </w:pPr>
    </w:lvl>
    <w:lvl w:ilvl="4" w:tplc="9D72C67C" w:tentative="1">
      <w:start w:val="1"/>
      <w:numFmt w:val="lowerLetter"/>
      <w:lvlText w:val="%5."/>
      <w:lvlJc w:val="left"/>
      <w:pPr>
        <w:ind w:left="3600" w:hanging="360"/>
      </w:pPr>
    </w:lvl>
    <w:lvl w:ilvl="5" w:tplc="39FA803A" w:tentative="1">
      <w:start w:val="1"/>
      <w:numFmt w:val="lowerRoman"/>
      <w:lvlText w:val="%6."/>
      <w:lvlJc w:val="right"/>
      <w:pPr>
        <w:ind w:left="4320" w:hanging="180"/>
      </w:pPr>
    </w:lvl>
    <w:lvl w:ilvl="6" w:tplc="D20EFEA4" w:tentative="1">
      <w:start w:val="1"/>
      <w:numFmt w:val="decimal"/>
      <w:lvlText w:val="%7."/>
      <w:lvlJc w:val="left"/>
      <w:pPr>
        <w:ind w:left="5040" w:hanging="360"/>
      </w:pPr>
    </w:lvl>
    <w:lvl w:ilvl="7" w:tplc="9EA6AC14" w:tentative="1">
      <w:start w:val="1"/>
      <w:numFmt w:val="lowerLetter"/>
      <w:lvlText w:val="%8."/>
      <w:lvlJc w:val="left"/>
      <w:pPr>
        <w:ind w:left="5760" w:hanging="360"/>
      </w:pPr>
    </w:lvl>
    <w:lvl w:ilvl="8" w:tplc="20BC2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6446F"/>
    <w:multiLevelType w:val="multilevel"/>
    <w:tmpl w:val="35F08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0E"/>
    <w:rsid w:val="001C7212"/>
    <w:rsid w:val="00B2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28550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85503"/>
    <w:pPr>
      <w:tabs>
        <w:tab w:val="center" w:pos="4536"/>
        <w:tab w:val="right" w:pos="9072"/>
      </w:tabs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85503"/>
    <w:rPr>
      <w:rFonts w:ascii="Arial" w:eastAsiaTheme="majorEastAsia" w:hAnsi="Arial" w:cstheme="majorBidi"/>
      <w:b/>
      <w:bCs/>
      <w:color w:val="000000" w:themeColor="text1"/>
      <w:sz w:val="28"/>
      <w:szCs w:val="28"/>
      <w:lang w:val="pl-PL"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A01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8AE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A018AE"/>
    <w:rPr>
      <w:vertAlign w:val="superscript"/>
    </w:rPr>
  </w:style>
  <w:style w:type="character" w:styleId="Hipercze">
    <w:name w:val="Hyperlink"/>
    <w:basedOn w:val="Domylnaczcionkaakapitu"/>
    <w:unhideWhenUsed/>
    <w:rsid w:val="00A018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28550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85503"/>
    <w:pPr>
      <w:tabs>
        <w:tab w:val="center" w:pos="4536"/>
        <w:tab w:val="right" w:pos="9072"/>
      </w:tabs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85503"/>
    <w:rPr>
      <w:rFonts w:ascii="Arial" w:eastAsiaTheme="majorEastAsia" w:hAnsi="Arial" w:cstheme="majorBidi"/>
      <w:b/>
      <w:bCs/>
      <w:color w:val="000000" w:themeColor="text1"/>
      <w:sz w:val="28"/>
      <w:szCs w:val="28"/>
      <w:lang w:val="pl-PL"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A01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8AE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A018AE"/>
    <w:rPr>
      <w:vertAlign w:val="superscript"/>
    </w:rPr>
  </w:style>
  <w:style w:type="character" w:styleId="Hipercze">
    <w:name w:val="Hyperlink"/>
    <w:basedOn w:val="Domylnaczcionkaakapitu"/>
    <w:unhideWhenUsed/>
    <w:rsid w:val="00A01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rpit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2280-90B1-44B6-84AC-02E6F4E1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1640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2020-12-08T11:22:00Z</dcterms:created>
  <dcterms:modified xsi:type="dcterms:W3CDTF">2020-12-10T15:23:00Z</dcterms:modified>
</cp:coreProperties>
</file>