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24A3" w14:textId="77777777" w:rsidR="00A17FCE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bookmarkStart w:id="0" w:name="_GoBack"/>
      <w:bookmarkEnd w:id="0"/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Umowa nr 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……</w:t>
      </w:r>
    </w:p>
    <w:p w14:paraId="2BB46C97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sprawie dofinansowania zadania własnego realizowanego </w:t>
      </w:r>
    </w:p>
    <w:p w14:paraId="43B69B92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ramach Programu Wieloletniego „Senior +” na lata 20</w:t>
      </w:r>
      <w:r w:rsidR="00A17FCE" w:rsidRPr="00DA31C9">
        <w:rPr>
          <w:rFonts w:ascii="Century Gothic" w:hAnsi="Century Gothic" w:cs="Times New Roman"/>
          <w:sz w:val="22"/>
          <w:szCs w:val="22"/>
        </w:rPr>
        <w:t>21</w:t>
      </w:r>
      <w:r w:rsidRPr="00DA31C9">
        <w:rPr>
          <w:rFonts w:ascii="Century Gothic" w:hAnsi="Century Gothic" w:cs="Times New Roman"/>
          <w:sz w:val="22"/>
          <w:szCs w:val="22"/>
        </w:rPr>
        <w:t>-202</w:t>
      </w:r>
      <w:r w:rsidR="00A17FCE" w:rsidRPr="00DA31C9">
        <w:rPr>
          <w:rFonts w:ascii="Century Gothic" w:hAnsi="Century Gothic" w:cs="Times New Roman"/>
          <w:sz w:val="22"/>
          <w:szCs w:val="22"/>
        </w:rPr>
        <w:t>5</w:t>
      </w:r>
      <w:r w:rsidRPr="00DA31C9">
        <w:rPr>
          <w:rFonts w:ascii="Century Gothic" w:hAnsi="Century Gothic" w:cs="Times New Roman"/>
          <w:sz w:val="22"/>
          <w:szCs w:val="22"/>
        </w:rPr>
        <w:t xml:space="preserve"> Edycja 202</w:t>
      </w:r>
      <w:r w:rsidR="00A17FCE" w:rsidRPr="00DA31C9">
        <w:rPr>
          <w:rFonts w:ascii="Century Gothic" w:hAnsi="Century Gothic" w:cs="Times New Roman"/>
          <w:sz w:val="22"/>
          <w:szCs w:val="22"/>
        </w:rPr>
        <w:t>1</w:t>
      </w:r>
    </w:p>
    <w:p w14:paraId="4F7B0B27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3E67AC36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Moduł II – Zapewnienie funkcjonowania Dziennego Domu „Senior+”/Klubu „Senior+”</w:t>
      </w:r>
    </w:p>
    <w:p w14:paraId="2A4673AD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BD08870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zawarta w dniu ……………… pomiędzy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Wojewodą Lubuskim – Władysławem </w:t>
      </w:r>
      <w:proofErr w:type="spellStart"/>
      <w:r w:rsidRPr="00DA31C9">
        <w:rPr>
          <w:rFonts w:ascii="Century Gothic" w:hAnsi="Century Gothic" w:cs="Times New Roman"/>
          <w:b/>
          <w:bCs/>
          <w:sz w:val="22"/>
          <w:szCs w:val="22"/>
        </w:rPr>
        <w:t>Dajczakiem</w:t>
      </w:r>
      <w:proofErr w:type="spellEnd"/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, </w:t>
      </w:r>
      <w:r w:rsidRPr="00DA31C9">
        <w:rPr>
          <w:rFonts w:ascii="Century Gothic" w:hAnsi="Century Gothic" w:cs="Times New Roman"/>
          <w:sz w:val="22"/>
          <w:szCs w:val="22"/>
        </w:rPr>
        <w:t>zwanym dalej „Zleceniodawcą”,</w:t>
      </w:r>
    </w:p>
    <w:p w14:paraId="3A0F33AA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a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Miastem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/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Powiatem </w:t>
      </w:r>
      <w:r w:rsidRPr="00DA31C9">
        <w:rPr>
          <w:rFonts w:ascii="Century Gothic" w:hAnsi="Century Gothic" w:cs="Times New Roman"/>
          <w:sz w:val="22"/>
          <w:szCs w:val="22"/>
        </w:rPr>
        <w:t>....................................................................</w:t>
      </w:r>
    </w:p>
    <w:p w14:paraId="743DC7B6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reprezentowaną/-</w:t>
      </w:r>
      <w:proofErr w:type="spellStart"/>
      <w:r w:rsidRPr="00DA31C9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DA31C9">
        <w:rPr>
          <w:rFonts w:ascii="Century Gothic" w:hAnsi="Century Gothic" w:cs="Times New Roman"/>
          <w:sz w:val="22"/>
          <w:szCs w:val="22"/>
        </w:rPr>
        <w:t xml:space="preserve"> przez: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Prezydenta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/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Starostę </w:t>
      </w:r>
    </w:p>
    <w:p w14:paraId="012391D9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Panią/Pana....................................................................................................................................</w:t>
      </w:r>
      <w:r w:rsidR="00A17FCE" w:rsidRPr="00DA31C9">
        <w:rPr>
          <w:rFonts w:ascii="Century Gothic" w:hAnsi="Century Gothic" w:cs="Times New Roman"/>
          <w:sz w:val="22"/>
          <w:szCs w:val="22"/>
        </w:rPr>
        <w:t>..</w:t>
      </w:r>
      <w:r w:rsidRPr="00DA31C9">
        <w:rPr>
          <w:rFonts w:ascii="Century Gothic" w:hAnsi="Century Gothic" w:cs="Times New Roman"/>
          <w:sz w:val="22"/>
          <w:szCs w:val="22"/>
        </w:rPr>
        <w:t xml:space="preserve">.przy kontrasygnacie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Skarbnika Miasta</w:t>
      </w:r>
      <w:r w:rsidR="00A17FCE" w:rsidRPr="00DA31C9">
        <w:rPr>
          <w:rFonts w:ascii="Century Gothic" w:hAnsi="Century Gothic" w:cs="Times New Roman"/>
          <w:b/>
          <w:bCs/>
          <w:sz w:val="22"/>
          <w:szCs w:val="22"/>
        </w:rPr>
        <w:t>/Powiatu</w:t>
      </w:r>
    </w:p>
    <w:p w14:paraId="4C9EE7B4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072BD53D" w14:textId="77777777" w:rsidR="00293840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i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Członka Zarządu</w:t>
      </w:r>
    </w:p>
    <w:p w14:paraId="37A032DE" w14:textId="77777777" w:rsidR="003578ED" w:rsidRPr="00DA31C9" w:rsidRDefault="00293840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17CC40D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11E08247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zwaną/-</w:t>
      </w:r>
      <w:proofErr w:type="spellStart"/>
      <w:r w:rsidRPr="00DA31C9">
        <w:rPr>
          <w:rFonts w:ascii="Century Gothic" w:hAnsi="Century Gothic" w:cs="Times New Roman"/>
          <w:sz w:val="22"/>
          <w:szCs w:val="22"/>
        </w:rPr>
        <w:t>ym</w:t>
      </w:r>
      <w:proofErr w:type="spellEnd"/>
      <w:r w:rsidRPr="00DA31C9">
        <w:rPr>
          <w:rFonts w:ascii="Century Gothic" w:hAnsi="Century Gothic" w:cs="Times New Roman"/>
          <w:sz w:val="22"/>
          <w:szCs w:val="22"/>
        </w:rPr>
        <w:t xml:space="preserve"> w treści umowy „Zleceniobiorcą”.</w:t>
      </w:r>
    </w:p>
    <w:p w14:paraId="6CF28F2B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306B595C" w14:textId="21A5D8A0" w:rsidR="00A17FCE" w:rsidRPr="00DA31C9" w:rsidRDefault="00A17FCE" w:rsidP="00DA31C9">
      <w:pPr>
        <w:ind w:firstLine="696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Na podstawie art. 115 ust. 1 ustawy z dnia 12 marca 2004 r. o pomocy społecznej </w:t>
      </w:r>
      <w:r w:rsidRPr="00DA31C9">
        <w:rPr>
          <w:rFonts w:ascii="Century Gothic" w:hAnsi="Century Gothic" w:cs="Times New Roman"/>
          <w:sz w:val="22"/>
          <w:szCs w:val="22"/>
        </w:rPr>
        <w:br/>
        <w:t>(Dz. U. z 2020 r., poz. 1876</w:t>
      </w:r>
      <w:r w:rsidR="005B0FBD" w:rsidRPr="00DA31C9">
        <w:rPr>
          <w:rFonts w:ascii="Century Gothic" w:hAnsi="Century Gothic" w:cs="Times New Roman"/>
          <w:sz w:val="22"/>
          <w:szCs w:val="22"/>
        </w:rPr>
        <w:t xml:space="preserve"> ze zm.</w:t>
      </w:r>
      <w:r w:rsidRPr="00DA31C9">
        <w:rPr>
          <w:rFonts w:ascii="Century Gothic" w:hAnsi="Century Gothic" w:cs="Times New Roman"/>
          <w:sz w:val="22"/>
          <w:szCs w:val="22"/>
        </w:rPr>
        <w:t>), w związku z art. 150 ustawy z dnia 27 sierpnia 2009 r. o finansach publicznych (Dz. U. z 2021 r., poz. 305)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oraz Programem Wieloletnim „Senior+” na lata 2021-2025 Edycja 2021 </w:t>
      </w:r>
      <w:r w:rsidRPr="00DA31C9">
        <w:rPr>
          <w:rFonts w:ascii="Century Gothic" w:hAnsi="Century Gothic" w:cs="Times New Roman"/>
          <w:sz w:val="22"/>
          <w:szCs w:val="22"/>
        </w:rPr>
        <w:t>(M.P. z 2021 r., poz. 10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), </w:t>
      </w:r>
      <w:r w:rsidR="004B0A67"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zwanym 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dalej „Programem”, Strony niniejszej umowy ustalają, co następuje:</w:t>
      </w:r>
    </w:p>
    <w:p w14:paraId="214FF843" w14:textId="77777777" w:rsidR="003578ED" w:rsidRPr="00DA31C9" w:rsidRDefault="003578ED" w:rsidP="00DA31C9">
      <w:pPr>
        <w:ind w:firstLine="696"/>
        <w:rPr>
          <w:rFonts w:ascii="Century Gothic" w:hAnsi="Century Gothic" w:cs="Times New Roman"/>
          <w:sz w:val="22"/>
          <w:szCs w:val="22"/>
        </w:rPr>
      </w:pPr>
    </w:p>
    <w:p w14:paraId="13F3F40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§ 1 </w:t>
      </w:r>
    </w:p>
    <w:p w14:paraId="10E4F07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color w:val="000000"/>
          <w:sz w:val="22"/>
          <w:szCs w:val="22"/>
        </w:rPr>
        <w:t>Przedmiot umowy i wysokość dotacji</w:t>
      </w:r>
    </w:p>
    <w:p w14:paraId="39EA6CE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160F265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Zleceniodawca, na warunkach niniejszej umowy przyznaje Zleceniobiorcy środki finansowe w formie dotacji celowej z budżetu państwa, zwanej dalej dotacją, w wysokości 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……………..</w:t>
      </w:r>
      <w:r w:rsidRPr="00DA31C9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(słownie: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………….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) z przeznaczeniem na dofinansowanie zadania pn. „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…………………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”, w tym:</w:t>
      </w:r>
    </w:p>
    <w:p w14:paraId="2F3FFF09" w14:textId="77777777" w:rsidR="003578ED" w:rsidRPr="00DA31C9" w:rsidRDefault="003578ED" w:rsidP="00DA31C9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>1) w ramach działu 852 rozdziału 85295 § 2</w:t>
      </w:r>
      <w:r w:rsidR="00293840" w:rsidRPr="00DA31C9">
        <w:rPr>
          <w:rFonts w:ascii="Century Gothic" w:hAnsi="Century Gothic" w:cs="Times New Roman"/>
          <w:color w:val="000000"/>
          <w:sz w:val="22"/>
          <w:szCs w:val="22"/>
        </w:rPr>
        <w:t>1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30 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…………….</w:t>
      </w:r>
      <w:r w:rsidRPr="00DA31C9">
        <w:rPr>
          <w:rFonts w:ascii="Century Gothic" w:hAnsi="Century Gothic" w:cs="Times New Roman"/>
          <w:b/>
          <w:color w:val="000000"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color w:val="000000"/>
          <w:sz w:val="22"/>
          <w:szCs w:val="22"/>
        </w:rPr>
        <w:t>…………..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instrText xml:space="preserve"> MERGEFIELD Słownie1 </w:instrTex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).</w:t>
      </w:r>
    </w:p>
    <w:p w14:paraId="4527B6F0" w14:textId="77777777" w:rsidR="003578ED" w:rsidRPr="00DA31C9" w:rsidRDefault="003578ED" w:rsidP="00DA31C9">
      <w:pPr>
        <w:ind w:left="720"/>
        <w:rPr>
          <w:rFonts w:ascii="Century Gothic" w:hAnsi="Century Gothic" w:cs="Times New Roman"/>
          <w:color w:val="000000"/>
          <w:sz w:val="22"/>
          <w:szCs w:val="22"/>
        </w:rPr>
      </w:pPr>
    </w:p>
    <w:p w14:paraId="1FA1F7A5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Szczegółowy opis realizacji zadania zawarty jest w ofercie złożonej przez Zleceniobiorcę w dniu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……………..</w:t>
      </w:r>
      <w:r w:rsidRPr="00DA31C9">
        <w:rPr>
          <w:rFonts w:ascii="Century Gothic" w:hAnsi="Century Gothic" w:cs="Times New Roman"/>
          <w:sz w:val="22"/>
          <w:szCs w:val="22"/>
        </w:rPr>
        <w:t xml:space="preserve">, skorygowanej w dniu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…………….</w:t>
      </w:r>
      <w:r w:rsidRPr="00DA31C9">
        <w:rPr>
          <w:rFonts w:ascii="Century Gothic" w:hAnsi="Century Gothic" w:cs="Times New Roman"/>
          <w:sz w:val="22"/>
          <w:szCs w:val="22"/>
        </w:rPr>
        <w:t xml:space="preserve"> oraz Kalkulacji kosztów realizacji zadania, z uwzględnieniem aktualizacji opisu poszczególnych działań/harmonogramu/ kosztorysu, stanowiących załącznik nr 1 do niniejszej umowy.</w:t>
      </w:r>
    </w:p>
    <w:p w14:paraId="23A64258" w14:textId="74977B5C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Przyznane środki finansowe zostaną przekazane w terminie 14 dni kalendarzowych od daty złożenia przez Zleceniobiorcę poprawnego i kompletnego wniosku/ów o wypłatę dotacji do Wydziału Polityki Społecznej Lubuskiego Urzędu Wojewódzkiego w Gorzowie Wlkp. według wzoru stanowiącego załącznik nr 2 do niniejszej umowy. </w:t>
      </w:r>
      <w:r w:rsidRPr="00DA31C9">
        <w:rPr>
          <w:rFonts w:ascii="Century Gothic" w:hAnsi="Century Gothic" w:cs="Times New Roman"/>
          <w:sz w:val="22"/>
          <w:szCs w:val="22"/>
        </w:rPr>
        <w:t>Wniosek o przyznanie dotacji powinien zostać złożony przez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Zleceniobiorcę najpóźniej do 9 grudnia </w:t>
      </w:r>
      <w:r w:rsidR="004B0A67" w:rsidRPr="00DA31C9">
        <w:rPr>
          <w:rFonts w:ascii="Century Gothic" w:hAnsi="Century Gothic" w:cs="Times New Roman"/>
          <w:sz w:val="22"/>
          <w:szCs w:val="22"/>
        </w:rPr>
        <w:t>2021 r.</w:t>
      </w:r>
      <w:r w:rsidR="004B0A67" w:rsidRPr="00DA31C9">
        <w:rPr>
          <w:rFonts w:ascii="Century Gothic" w:hAnsi="Century Gothic" w:cs="Times New Roman"/>
          <w:strike/>
          <w:sz w:val="22"/>
          <w:szCs w:val="22"/>
        </w:rPr>
        <w:t xml:space="preserve"> </w:t>
      </w:r>
    </w:p>
    <w:p w14:paraId="3C4BF5CC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przekazania na realizację zadania:</w:t>
      </w:r>
    </w:p>
    <w:p w14:paraId="4921660E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- środków własnych w wysokości </w:t>
      </w:r>
      <w:r w:rsidR="00C448D9" w:rsidRPr="00DA31C9">
        <w:rPr>
          <w:rFonts w:ascii="Century Gothic" w:hAnsi="Century Gothic" w:cs="Times New Roman"/>
          <w:b/>
          <w:noProof/>
          <w:sz w:val="22"/>
          <w:szCs w:val="22"/>
        </w:rPr>
        <w:t>……………….</w:t>
      </w:r>
      <w:r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 </w:t>
      </w:r>
      <w:r w:rsidRPr="00DA31C9">
        <w:rPr>
          <w:rFonts w:ascii="Century Gothic" w:hAnsi="Century Gothic" w:cs="Times New Roman"/>
          <w:sz w:val="22"/>
          <w:szCs w:val="22"/>
        </w:rPr>
        <w:t xml:space="preserve"> (słownie:</w:t>
      </w:r>
      <w:r w:rsidR="00C448D9" w:rsidRPr="00DA31C9">
        <w:rPr>
          <w:rFonts w:ascii="Century Gothic" w:hAnsi="Century Gothic" w:cs="Times New Roman"/>
          <w:sz w:val="22"/>
          <w:szCs w:val="22"/>
        </w:rPr>
        <w:t xml:space="preserve"> ………………..</w:t>
      </w:r>
      <w:r w:rsidRPr="00DA31C9">
        <w:rPr>
          <w:rFonts w:ascii="Century Gothic" w:hAnsi="Century Gothic" w:cs="Times New Roman"/>
          <w:sz w:val="22"/>
          <w:szCs w:val="22"/>
        </w:rPr>
        <w:t>),</w:t>
      </w:r>
    </w:p>
    <w:p w14:paraId="558170BA" w14:textId="72717A1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- środków finansowych z innych źródeł w wysokości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……………………</w:t>
      </w:r>
      <w:r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 </w:t>
      </w:r>
      <w:r w:rsidRPr="00DA31C9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……………..</w:t>
      </w:r>
      <w:r w:rsidRPr="00DA31C9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noProof/>
          <w:sz w:val="22"/>
          <w:szCs w:val="22"/>
        </w:rPr>
        <w:instrText xml:space="preserve"> MERGEFIELD Słownie3 </w:instrText>
      </w:r>
      <w:r w:rsidRPr="00DA31C9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noProof/>
          <w:sz w:val="22"/>
          <w:szCs w:val="22"/>
        </w:rPr>
        <w:t>)</w:t>
      </w:r>
      <w:r w:rsidRPr="00DA31C9">
        <w:rPr>
          <w:rFonts w:ascii="Century Gothic" w:hAnsi="Century Gothic" w:cs="Times New Roman"/>
          <w:sz w:val="22"/>
          <w:szCs w:val="22"/>
        </w:rPr>
        <w:t xml:space="preserve">, w tym z wpłat i opłat adresatów zadania publicznego w wysokości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</w:t>
      </w:r>
      <w:r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</w:t>
      </w:r>
      <w:r w:rsidRPr="00DA31C9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noProof/>
          <w:sz w:val="22"/>
          <w:szCs w:val="22"/>
        </w:rPr>
        <w:instrText xml:space="preserve"> MERGEFIELD Słownie4 </w:instrText>
      </w:r>
      <w:r w:rsidRPr="00DA31C9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sz w:val="22"/>
          <w:szCs w:val="22"/>
        </w:rPr>
        <w:t>),</w:t>
      </w:r>
    </w:p>
    <w:p w14:paraId="61CE61B1" w14:textId="6B14F7A9" w:rsidR="003578ED" w:rsidRPr="00DA31C9" w:rsidRDefault="00A00367" w:rsidP="00DA31C9">
      <w:pPr>
        <w:ind w:left="720"/>
        <w:rPr>
          <w:rFonts w:ascii="Century Gothic" w:hAnsi="Century Gothic" w:cs="Times New Roman"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lastRenderedPageBreak/>
        <w:t xml:space="preserve">- </w:t>
      </w:r>
      <w:r w:rsidR="003578ED" w:rsidRPr="00DA31C9">
        <w:rPr>
          <w:rFonts w:ascii="Century Gothic" w:hAnsi="Century Gothic" w:cs="Times New Roman"/>
          <w:bCs/>
          <w:color w:val="000000"/>
          <w:sz w:val="22"/>
          <w:szCs w:val="22"/>
        </w:rPr>
        <w:t xml:space="preserve">środków finansowych z innych źródeł publicznych </w:t>
      </w:r>
      <w:r w:rsidR="003578ED" w:rsidRPr="00DA31C9">
        <w:rPr>
          <w:rFonts w:ascii="Century Gothic" w:hAnsi="Century Gothic" w:cs="Times New Roman"/>
          <w:sz w:val="22"/>
          <w:szCs w:val="22"/>
        </w:rPr>
        <w:t xml:space="preserve">w wysokości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…………………</w:t>
      </w:r>
      <w:r w:rsidR="003578ED" w:rsidRPr="00DA31C9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="003578ED" w:rsidRPr="00DA31C9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</w:t>
      </w:r>
      <w:r w:rsidR="003578ED" w:rsidRPr="00DA31C9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="003578ED" w:rsidRPr="00DA31C9">
        <w:rPr>
          <w:rFonts w:ascii="Century Gothic" w:hAnsi="Century Gothic" w:cs="Times New Roman"/>
          <w:noProof/>
          <w:sz w:val="22"/>
          <w:szCs w:val="22"/>
        </w:rPr>
        <w:instrText xml:space="preserve"> MERGEFIELD Słownie5 </w:instrText>
      </w:r>
      <w:r w:rsidR="003578ED" w:rsidRPr="00DA31C9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="003578ED" w:rsidRPr="00DA31C9">
        <w:rPr>
          <w:rFonts w:ascii="Century Gothic" w:hAnsi="Century Gothic" w:cs="Times New Roman"/>
          <w:sz w:val="22"/>
          <w:szCs w:val="22"/>
        </w:rPr>
        <w:t>).</w:t>
      </w:r>
    </w:p>
    <w:p w14:paraId="4586A023" w14:textId="77777777" w:rsidR="003578ED" w:rsidRPr="00DA31C9" w:rsidRDefault="003578ED" w:rsidP="00DA31C9">
      <w:pPr>
        <w:numPr>
          <w:ilvl w:val="0"/>
          <w:numId w:val="1"/>
        </w:numPr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Liczba miejsc w placówce</w:t>
      </w:r>
      <w:r w:rsidR="00D47E95" w:rsidRPr="00DA31C9">
        <w:rPr>
          <w:rFonts w:ascii="Century Gothic" w:hAnsi="Century Gothic" w:cs="Times New Roman"/>
          <w:sz w:val="22"/>
          <w:szCs w:val="22"/>
        </w:rPr>
        <w:t xml:space="preserve"> dofinansowanych</w:t>
      </w:r>
      <w:r w:rsidRPr="00DA31C9">
        <w:rPr>
          <w:rFonts w:ascii="Century Gothic" w:hAnsi="Century Gothic" w:cs="Times New Roman"/>
          <w:sz w:val="22"/>
          <w:szCs w:val="22"/>
        </w:rPr>
        <w:t xml:space="preserve"> w ramach umowy wynosi </w:t>
      </w:r>
      <w:r w:rsidR="00C448D9" w:rsidRPr="00DA31C9">
        <w:rPr>
          <w:rFonts w:ascii="Century Gothic" w:hAnsi="Century Gothic" w:cs="Times New Roman"/>
          <w:sz w:val="22"/>
          <w:szCs w:val="22"/>
        </w:rPr>
        <w:t>……………………</w:t>
      </w:r>
      <w:r w:rsidRPr="00DA31C9">
        <w:rPr>
          <w:rFonts w:ascii="Century Gothic" w:hAnsi="Century Gothic" w:cs="Times New Roman"/>
          <w:sz w:val="22"/>
          <w:szCs w:val="22"/>
        </w:rPr>
        <w:t>.</w:t>
      </w:r>
    </w:p>
    <w:p w14:paraId="58BA3A93" w14:textId="77777777" w:rsidR="003578ED" w:rsidRPr="00DA31C9" w:rsidRDefault="003578ED" w:rsidP="00DA31C9">
      <w:pPr>
        <w:ind w:left="72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</w:p>
    <w:p w14:paraId="7B660DC3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2</w:t>
      </w:r>
    </w:p>
    <w:p w14:paraId="152AF56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Procentowy udział dotacji w kosztach zadania</w:t>
      </w:r>
    </w:p>
    <w:p w14:paraId="2C15BBD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8D45397" w14:textId="4D7B4692" w:rsidR="00A17FCE" w:rsidRPr="00DA31C9" w:rsidRDefault="00A17FCE" w:rsidP="00DA31C9">
      <w:pPr>
        <w:numPr>
          <w:ilvl w:val="0"/>
          <w:numId w:val="18"/>
        </w:numPr>
        <w:rPr>
          <w:rFonts w:ascii="Century Gothic" w:hAnsi="Century Gothic" w:cs="Times New Roman"/>
          <w:bCs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Dofinansowaniu ze środków dotacji celowej w ramach modułu II podlegają działania związane z bieżącym utrzymaniem placówki. Kwota dofinansowania na</w:t>
      </w:r>
      <w:r w:rsidR="00DA31C9">
        <w:rPr>
          <w:rFonts w:ascii="Century Gothic" w:hAnsi="Century Gothic" w:cs="Times New Roman"/>
          <w:bCs/>
          <w:color w:val="000000"/>
          <w:sz w:val="22"/>
          <w:szCs w:val="22"/>
        </w:rPr>
        <w:t> </w:t>
      </w: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działalność bieżącą placówki uruchomionej w ramach Programu nie może stanowić więcej niż 50% całkowitego kosztu realizacji zadania, przy czym miesięczna wysokość utrzymania jednego miejsca w Dziennym Domu „Senior +” nie</w:t>
      </w:r>
      <w:r w:rsidR="00DA31C9">
        <w:rPr>
          <w:rFonts w:ascii="Century Gothic" w:hAnsi="Century Gothic" w:cs="Times New Roman"/>
          <w:bCs/>
          <w:color w:val="000000"/>
          <w:sz w:val="22"/>
          <w:szCs w:val="22"/>
        </w:rPr>
        <w:t> </w:t>
      </w: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może przekroczyć 4</w:t>
      </w:r>
      <w:r w:rsidR="00D47E95" w:rsidRPr="00DA31C9">
        <w:rPr>
          <w:rFonts w:ascii="Century Gothic" w:hAnsi="Century Gothic" w:cs="Times New Roman"/>
          <w:bCs/>
          <w:color w:val="000000"/>
          <w:sz w:val="22"/>
          <w:szCs w:val="22"/>
        </w:rPr>
        <w:t>00 </w:t>
      </w:r>
      <w:r w:rsidRPr="00DA31C9">
        <w:rPr>
          <w:rFonts w:ascii="Century Gothic" w:hAnsi="Century Gothic" w:cs="Times New Roman"/>
          <w:bCs/>
          <w:color w:val="000000"/>
          <w:sz w:val="22"/>
          <w:szCs w:val="22"/>
        </w:rPr>
        <w:t>zł, a w Klubie „Senior +” 200 zł.</w:t>
      </w:r>
    </w:p>
    <w:p w14:paraId="6497A6F0" w14:textId="40E75153" w:rsidR="00A17FCE" w:rsidRPr="00DA31C9" w:rsidRDefault="00A17FCE" w:rsidP="00DA31C9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Zleceniobiorca zobowiązuje się zapewnić we własnym zakresie środki finansowe na zapewnienie funkcjonowania istniejącej placówki nie mniej niż 50% całkowitego kosztu realizacji zadania oraz wydatkować je do dnia 31 grudnia </w:t>
      </w:r>
      <w:r w:rsidR="00D47E95"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2021 r. </w:t>
      </w:r>
    </w:p>
    <w:p w14:paraId="28EC3249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zachować procentowy udział dotacji, o którym mowa w ust. 1 i 2, w całkowitym koszcie realizacji zadania w poszczególnych paragrafach klasyfikacji budżetowej.</w:t>
      </w:r>
    </w:p>
    <w:p w14:paraId="0851DFFB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oświadcza, że środki własne na realizację zadania, o których mowa w 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§ 1 ust. 3 i § 2 ust. 2 </w:t>
      </w:r>
      <w:r w:rsidRPr="00DA31C9">
        <w:rPr>
          <w:rFonts w:ascii="Century Gothic" w:hAnsi="Century Gothic" w:cs="Times New Roman"/>
          <w:sz w:val="22"/>
          <w:szCs w:val="22"/>
        </w:rPr>
        <w:t>zostały zabezpieczone.</w:t>
      </w:r>
    </w:p>
    <w:p w14:paraId="480A6245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Zwiększenie całkowitego kosztu realizacji zadania nie stanowi podstawy do roszczenia o zwiększenie przyznanej kwoty dotacji.</w:t>
      </w:r>
    </w:p>
    <w:p w14:paraId="5168D2D9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przypadku, gdy całkowity koszt realizacji zadania ulegnie zmniejszeniu, wartość dotacji określonej w § 1 ust. 1 ulega proporcjonalnemu zmniejszeniu z zachowaniem udziału procentowego określonego w ust. 1 i 2 w poszczególnych paragrafach klasyfikacji budżetowej.</w:t>
      </w:r>
    </w:p>
    <w:p w14:paraId="3D6DAA3F" w14:textId="7777777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color w:val="000000"/>
          <w:sz w:val="22"/>
          <w:szCs w:val="22"/>
        </w:rPr>
        <w:t>Całkowity koszt realizacji zadania, stanowi sumę kwot dotacji oraz środków własnych i wynosi ……………………….</w:t>
      </w:r>
      <w:r w:rsidRPr="00DA31C9">
        <w:rPr>
          <w:rFonts w:ascii="Century Gothic" w:hAnsi="Century Gothic" w:cs="Times New Roman"/>
          <w:b/>
          <w:noProof/>
          <w:color w:val="000000"/>
          <w:sz w:val="22"/>
          <w:szCs w:val="22"/>
        </w:rPr>
        <w:t xml:space="preserve"> zł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 xml:space="preserve"> (słownie: ………………..</w:t>
      </w:r>
      <w:r w:rsidRPr="00DA31C9">
        <w:rPr>
          <w:rFonts w:ascii="Century Gothic" w:hAnsi="Century Gothic" w:cs="Times New Roman"/>
          <w:noProof/>
          <w:color w:val="000000"/>
          <w:sz w:val="22"/>
          <w:szCs w:val="22"/>
        </w:rPr>
        <w:fldChar w:fldCharType="begin"/>
      </w:r>
      <w:r w:rsidRPr="00DA31C9">
        <w:rPr>
          <w:rFonts w:ascii="Century Gothic" w:hAnsi="Century Gothic" w:cs="Times New Roman"/>
          <w:noProof/>
          <w:color w:val="000000"/>
          <w:sz w:val="22"/>
          <w:szCs w:val="22"/>
        </w:rPr>
        <w:instrText xml:space="preserve"> MERGEFIELD Słownie6 </w:instrText>
      </w:r>
      <w:r w:rsidRPr="00DA31C9">
        <w:rPr>
          <w:rFonts w:ascii="Century Gothic" w:hAnsi="Century Gothic" w:cs="Times New Roman"/>
          <w:noProof/>
          <w:color w:val="000000"/>
          <w:sz w:val="22"/>
          <w:szCs w:val="22"/>
        </w:rPr>
        <w:fldChar w:fldCharType="end"/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)</w:t>
      </w:r>
      <w:r w:rsidRPr="00DA31C9">
        <w:rPr>
          <w:rFonts w:ascii="Century Gothic" w:hAnsi="Century Gothic" w:cs="Times New Roman"/>
          <w:sz w:val="22"/>
          <w:szCs w:val="22"/>
        </w:rPr>
        <w:t>.</w:t>
      </w:r>
    </w:p>
    <w:p w14:paraId="45FBAAC8" w14:textId="280FC01E" w:rsidR="001D1E12" w:rsidRPr="00DA31C9" w:rsidRDefault="001D1E12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Wysokość środków ze źródeł, o których mowa w § 1 ust. 3 może się zmieniać, o ile zostanie zachowany udział procentowy określony w ust. 2. Zmiana ta nie wymaga sporządzenia aneksu.   </w:t>
      </w:r>
    </w:p>
    <w:p w14:paraId="3328FD71" w14:textId="657E53A2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Kosztami kwalifikowanymi zadania są koszty: niezbędne do realizacji zadania, przewidziane w kosztorysie oferty, odpowiednio udokumentowane zgodnie z powszechnie obowiązującymi w tym zakresie przepisami prawa, w wysokości brutto, tj. koszty wraz z przypadającym na te koszty podatkiem od towarów i usług (VAT), z wyjątkiem przypadków, gdy podatek ten może być odliczony od podatku należnego lub zwrócony oraz koszty faktycznie poniesione w terminie wykonania zadania.</w:t>
      </w:r>
    </w:p>
    <w:p w14:paraId="468FA7A0" w14:textId="4943B787" w:rsidR="00A17FCE" w:rsidRPr="00DA31C9" w:rsidRDefault="00A17FCE" w:rsidP="00DA31C9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ramach Programu niedopuszczalne jest pod</w:t>
      </w:r>
      <w:r w:rsidR="004805D8" w:rsidRPr="00DA31C9">
        <w:rPr>
          <w:rFonts w:ascii="Century Gothic" w:hAnsi="Century Gothic" w:cs="Times New Roman"/>
          <w:sz w:val="22"/>
          <w:szCs w:val="22"/>
        </w:rPr>
        <w:t>wójne finansowanie wydatku, tj. </w:t>
      </w:r>
      <w:r w:rsidRPr="00DA31C9">
        <w:rPr>
          <w:rFonts w:ascii="Century Gothic" w:hAnsi="Century Gothic" w:cs="Times New Roman"/>
          <w:sz w:val="22"/>
          <w:szCs w:val="22"/>
        </w:rPr>
        <w:t>zapłata za zrealizowanie zadania dwa razy ze środków publicznych, zarówno krajowych, jak i wspólnotowych.</w:t>
      </w:r>
    </w:p>
    <w:p w14:paraId="101E7B3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C69E1DE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3</w:t>
      </w:r>
    </w:p>
    <w:p w14:paraId="050AE947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Sposób wykonania zadania</w:t>
      </w:r>
    </w:p>
    <w:p w14:paraId="0EA4045D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454826C5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Zleceniobiorca zobowiązuje się do wykonania zadania w sposób zgodny z postanowieniami tej umowy, przez co rozumie się w szczególności zgodność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realizacji zadania z Ofertą wraz z wymaganymi do niej załącznikami, o których mowa w § 1 ust. 1 oraz Programem.</w:t>
      </w:r>
    </w:p>
    <w:p w14:paraId="7C043C3D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Przez wykonanie zadania, o którym mowa w § 1 ust. 1 , rozumie się wykonanie zakresu rzeczowego zadania i wykorzystanie dotacji. </w:t>
      </w:r>
    </w:p>
    <w:p w14:paraId="4987E6D9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Termin wykonania zadania ustala się od dnia 1 stycznia 2021 r. do dnia 31 grudnia 2021 r. (data poniesienia wydatku).</w:t>
      </w:r>
    </w:p>
    <w:p w14:paraId="7DAFE1E1" w14:textId="77777777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wykorzystania przekazanej dotacji w nieprzekraczalnym terminie do dnia 31 grudnia 2021 r. zgodnie z celem, na jaki ją uzyskał i na warunkach określonych niniejszą umową. Przez wykorzystanie dotacji rozumie się zapłatę za zrealizowane zadanie na które dotacja jest udzielona, tj. dokonanie płatności z dotacji.</w:t>
      </w:r>
    </w:p>
    <w:p w14:paraId="5F7966C7" w14:textId="3CB8B949" w:rsidR="00A17FCE" w:rsidRPr="00DA31C9" w:rsidRDefault="00A17FCE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do prowadzenia dziennych list obecności, na podstawie których ustalana będzie miesięczna frekwencja. W przypadku, gdy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faktyczna frekwencja w danym miesiącu jest o 50% mniejsza od dofinansowanej liczby utrzymywanych miejsc w danej placówce, każde dofinansowane miejsce (po zaokrągleniu w dół) poniżej wskazanego limitu stanowi koszt niekwalifikowalny, który podlega zwrotowi jako część dotacji pobranej w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nadmiernej wysokości.</w:t>
      </w:r>
    </w:p>
    <w:p w14:paraId="4BDB6BB3" w14:textId="23135D21" w:rsidR="005C6655" w:rsidRPr="00DA31C9" w:rsidRDefault="005C6655" w:rsidP="00DA31C9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bookmarkStart w:id="1" w:name="_Hlk66190552"/>
      <w:r w:rsidRPr="00DA31C9">
        <w:rPr>
          <w:rFonts w:ascii="Century Gothic" w:hAnsi="Century Gothic" w:cs="Times New Roman"/>
          <w:sz w:val="22"/>
          <w:szCs w:val="22"/>
        </w:rPr>
        <w:t>W okresie zawieszenia działalności lub czasowego zamknięcia</w:t>
      </w:r>
      <w:r w:rsidR="00B642EA" w:rsidRPr="00DA31C9">
        <w:rPr>
          <w:rFonts w:ascii="Century Gothic" w:hAnsi="Century Gothic"/>
        </w:rPr>
        <w:t xml:space="preserve"> </w:t>
      </w:r>
      <w:r w:rsidR="00B642EA" w:rsidRPr="00DA31C9">
        <w:rPr>
          <w:rFonts w:ascii="Century Gothic" w:hAnsi="Century Gothic" w:cs="Times New Roman"/>
          <w:sz w:val="22"/>
          <w:szCs w:val="22"/>
        </w:rPr>
        <w:t>Dziennego Domu „Senior+”/Klubu „Senior+”</w:t>
      </w:r>
      <w:r w:rsidRPr="00DA31C9">
        <w:rPr>
          <w:rFonts w:ascii="Century Gothic" w:hAnsi="Century Gothic" w:cs="Times New Roman"/>
          <w:sz w:val="22"/>
          <w:szCs w:val="22"/>
        </w:rPr>
        <w:t xml:space="preserve">, spowodowanego skutkami COVID-19, jednostkom samorządu terytorialnego przysługuje dotacja na pokrycie bieżących kosztów ich prowadzenia. </w:t>
      </w:r>
    </w:p>
    <w:bookmarkEnd w:id="1"/>
    <w:p w14:paraId="4F68CBD0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025FDD8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4</w:t>
      </w:r>
    </w:p>
    <w:p w14:paraId="32C169C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Dokumentacja finansowo – księgowa i ewidencja księgowa</w:t>
      </w:r>
    </w:p>
    <w:p w14:paraId="41035E1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93E948B" w14:textId="0EDAC3CA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środków otrzymanych z dotacji oraz wydatków nimi sfinansowanych, w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sposób umożliwiający identyfikację poszczególnych operacji finansowych.</w:t>
      </w:r>
    </w:p>
    <w:p w14:paraId="30D564B3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również dla środków własnych przeznaczonych na realizację zadania.</w:t>
      </w:r>
    </w:p>
    <w:p w14:paraId="0584F675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przechowywania dokumentacji związanej z realizacją zadania przez co najmniej 5 lat, licząc od początku roku następującego po roku, w którym było realizowane zadanie.</w:t>
      </w:r>
    </w:p>
    <w:p w14:paraId="58EF884C" w14:textId="5FB039E2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Faktury/rachunki/przelewy/wyciągi bankowe i inne dokumenty finansowe dotyczące poniesionych wydatków powinny być opisane na ich odwrocie wraz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datą, pieczątką i podpisem Zleceniobiorcy z wyszczególnieniem kwot i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wskaźnika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procentowego poniesionych wydatków z dotacji i ze środków własnych z podaniem właściwej klasyfikacji budżetowej zaksięgowanego wydatku,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adnotacją o przypisaniu wydatków do właściwej pozycji Kalkulacji kosztorysu kosztów kwalifikowalnych realizacji zadania.</w:t>
      </w:r>
    </w:p>
    <w:p w14:paraId="784CA260" w14:textId="2D9FA165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Opis, o którym mowa w ust. 4, ma zawierać zapis: „Zadanie realizowane jest w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ramach modułu II Programu Wieloletniego „Senior +” na lata 2021-2025 Edycja 2021, przy udziale środków budżetu państwa zgodnie z umową nr  ……………..</w:t>
      </w:r>
    </w:p>
    <w:p w14:paraId="2EFE23C1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do wykazania utrzymania trwałości realizacji zadania przez okres co najmniej 3 lat od dnia następującego po dniu zakończenia realizacji zadania w ramach Programu.</w:t>
      </w:r>
    </w:p>
    <w:p w14:paraId="66AE65B9" w14:textId="77777777" w:rsidR="00A17FCE" w:rsidRPr="00DA31C9" w:rsidRDefault="00A17FCE" w:rsidP="00DA31C9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okresie kolejnych 3 lat Zleceniobiorca zobowiązany jest do przedstawiania Zleceniodawcy do dnia 30 stycznia każdego roku za rok ubiegły rocznych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sprawozdań z trwałości realizacji zadania, zgodnie ze wzorem stanowiącym załącznik nr 3 do niniejszej umowy.</w:t>
      </w:r>
    </w:p>
    <w:p w14:paraId="4B815667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3BDC925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5</w:t>
      </w:r>
    </w:p>
    <w:p w14:paraId="17E72D83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Obowiązki sprawozdawcze Zleceniobiorcy</w:t>
      </w:r>
    </w:p>
    <w:p w14:paraId="1AC9B18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46ABCDE6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Zleceniodawca może wezwać Zleceniobiorcę do złożenia sprawozdania częściowego z wykonywania zadania publicznego. Zleceniobiorca jest zobowiązany do dostarczenia sprawozdania w terminie 30 dni od dnia doręczenia wezwania.</w:t>
      </w:r>
    </w:p>
    <w:p w14:paraId="4806CC31" w14:textId="0669B2C6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Zleceniobiorca jest zobowiązany do sporządzenia i przekazania do Wydziału Polityki Społecznej Lubuskiego Urzędu Wojewódzkiego w Gorzowie Wlkp. sprawozdania końcowego z wykorzystania dotacji celowej według wzoru stanowiącego załącznik nr 4 do niniejszej umowy, z wyszczególnieniem paragrafów klasyfikacji budżetowej w terminie nie dłuższym niż 7 dni od dnia wykonania zadania, tj., do dnia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7 stycznia</w:t>
      </w:r>
      <w:r w:rsidR="00403A04"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 2022 r. </w:t>
      </w:r>
    </w:p>
    <w:p w14:paraId="47D45342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jest również zobowiązany do przedkładania na żądanie Zleceniodawcy w wyznaczonym terminie szczegółowych informacji i wyjaśnień dotyczących sprawozdań.</w:t>
      </w:r>
    </w:p>
    <w:p w14:paraId="378AF48D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Brak uwag do sprawozdań w terminie 30 dni od daty wpływu do Zleceniodawcy jest równoznaczne z jego akceptacją.</w:t>
      </w:r>
    </w:p>
    <w:p w14:paraId="68D49C70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Przekazanie sprawozdań przez Zleceniobiorcę jest równoznaczne z udzieleniem Zleceniodawcy prawa do rozpowszechniania jego tekstu w sprawozdaniach, materiałach informacyjnych i promocyjnych oraz innych dokumentach urzędowych.</w:t>
      </w:r>
    </w:p>
    <w:p w14:paraId="3F825F03" w14:textId="7777777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Dopuszczalne są przesunięcia pomiędzy poszczególnymi przewidywanymi rodzajami kosztów, pokrywanymi z dotacji i ujętymi w kosztorysie, do 10% wartości przewidywanych kosztów całkowitych danej kategorii. Zleceniobiorca, na żądanie Zleceniodawcy, ma obowiązek pisemnie uzasadnić dokonane przesunięcia. Przesunięcia pomiędzy poszczególnymi zapreliminowanymi pozycjami, skutkujące zmniejszeniem kosztów poszczególnych pozycji, oraz w zakresie kosztów całkowitych zadania, są dopuszczalne, o ile nie naruszają innych postanowień niniejszej umowy.</w:t>
      </w:r>
    </w:p>
    <w:p w14:paraId="0783C644" w14:textId="65E373B7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Zmiany w kosztorysie polegające na wprowadzeniu nowej pozycji wydatków czy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też przesunięcia kosztów pomiędzy pozycjami w danej kategorii powyżej limitu wskazanego w ust. 6 zd.1 wymagają sporządzenia aneksu do niniejszej umowy.</w:t>
      </w:r>
    </w:p>
    <w:p w14:paraId="6559DFD0" w14:textId="684135BD" w:rsidR="00A17FCE" w:rsidRPr="00DA31C9" w:rsidRDefault="00A17FCE" w:rsidP="00DA31C9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Przekroczenie limitów, o których mowa w ust. 6 uważa się za pobranie dotacji w nadmiernej wysokości.</w:t>
      </w:r>
    </w:p>
    <w:p w14:paraId="43EC28D8" w14:textId="089BD256" w:rsidR="003578ED" w:rsidRPr="00DA31C9" w:rsidRDefault="00A17FCE" w:rsidP="00DA31C9">
      <w:pPr>
        <w:pStyle w:val="Akapitzlist"/>
        <w:numPr>
          <w:ilvl w:val="0"/>
          <w:numId w:val="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Zmiany w kosztorysie dotyczące realizowanego zadania wymagające zawarcia aneksu do niniejszej umowy mogą być zgłaszane Zleceniodawcy nie później niż na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30 dni przed dniem zakończenia terminu realizacji zadania publicznego, 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którym mowa w § 3 ust. 3.</w:t>
      </w:r>
    </w:p>
    <w:p w14:paraId="55E7D117" w14:textId="77777777" w:rsidR="00E63ED1" w:rsidRPr="00DA31C9" w:rsidRDefault="00E63ED1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94D4B67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6</w:t>
      </w:r>
    </w:p>
    <w:p w14:paraId="65528568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Zwrot środków finansowych</w:t>
      </w:r>
    </w:p>
    <w:p w14:paraId="29D4E291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7048AD9" w14:textId="0F5F1F7F" w:rsidR="00A17FCE" w:rsidRPr="00DA31C9" w:rsidRDefault="00A17FCE" w:rsidP="00DA31C9">
      <w:pPr>
        <w:numPr>
          <w:ilvl w:val="0"/>
          <w:numId w:val="5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Kwotę dotacji niewykorzystaną w terminie Zleceniobiorca zobowiązany jest zwrócić do dnia </w:t>
      </w:r>
      <w:r w:rsidRPr="00DA31C9">
        <w:rPr>
          <w:rFonts w:ascii="Century Gothic" w:hAnsi="Century Gothic" w:cs="Times New Roman"/>
          <w:b/>
          <w:sz w:val="22"/>
          <w:szCs w:val="22"/>
        </w:rPr>
        <w:t>7 stycznia 2022 r.</w:t>
      </w:r>
      <w:r w:rsidRPr="00DA31C9">
        <w:rPr>
          <w:rFonts w:ascii="Century Gothic" w:hAnsi="Century Gothic" w:cs="Times New Roman"/>
          <w:sz w:val="22"/>
          <w:szCs w:val="22"/>
        </w:rPr>
        <w:t xml:space="preserve"> na rachunek bankowy Zleceniodawcy o nr </w:t>
      </w:r>
      <w:r w:rsidRPr="00DA31C9">
        <w:rPr>
          <w:rFonts w:ascii="Century Gothic" w:hAnsi="Century Gothic" w:cs="Times New Roman"/>
          <w:b/>
          <w:bCs/>
          <w:sz w:val="22"/>
          <w:szCs w:val="22"/>
        </w:rPr>
        <w:t>27 1010 1704 0023 3613 9135 0000</w:t>
      </w:r>
      <w:r w:rsidRPr="00DA31C9">
        <w:rPr>
          <w:rFonts w:ascii="Century Gothic" w:hAnsi="Century Gothic" w:cs="Times New Roman"/>
          <w:sz w:val="22"/>
          <w:szCs w:val="22"/>
        </w:rPr>
        <w:t xml:space="preserve">, prowadzony w Narodowym Banku Polskim O/Okręgowy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Zielona Góra. W tytule przelewu należy podać dział, rozdz</w:t>
      </w:r>
      <w:r w:rsidR="00403A04" w:rsidRPr="00DA31C9">
        <w:rPr>
          <w:rFonts w:ascii="Century Gothic" w:hAnsi="Century Gothic" w:cs="Times New Roman"/>
          <w:sz w:val="22"/>
          <w:szCs w:val="22"/>
        </w:rPr>
        <w:t>iał, paragraf wydatkowy oraz nr </w:t>
      </w:r>
      <w:r w:rsidRPr="00DA31C9">
        <w:rPr>
          <w:rFonts w:ascii="Century Gothic" w:hAnsi="Century Gothic" w:cs="Times New Roman"/>
          <w:sz w:val="22"/>
          <w:szCs w:val="22"/>
        </w:rPr>
        <w:t>niniejszej umowy.</w:t>
      </w:r>
    </w:p>
    <w:p w14:paraId="344F8D2F" w14:textId="77777777" w:rsidR="00A17FCE" w:rsidRPr="00DA31C9" w:rsidRDefault="00A17FCE" w:rsidP="00DA31C9">
      <w:pPr>
        <w:pStyle w:val="Akapitzlist"/>
        <w:widowControl/>
        <w:numPr>
          <w:ilvl w:val="0"/>
          <w:numId w:val="5"/>
        </w:numPr>
        <w:tabs>
          <w:tab w:val="left" w:pos="0"/>
          <w:tab w:val="left" w:pos="284"/>
        </w:tabs>
        <w:suppressAutoHyphens w:val="0"/>
        <w:contextualSpacing w:val="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Od niewykorzystanej kwoty dotacji zwróconej po terminie, o którym mowa w ust. 2, naliczane są odsetki w wysokości określonej jak dla zaległości podatkowych, począwszy od dnia następującego po dniu, w którym upłynął termin zwrotu. Odsetki należy zwrócić na rachunek bankowy Zleceniodawcy o numerze:</w:t>
      </w:r>
      <w:r w:rsidRPr="00DA31C9">
        <w:rPr>
          <w:rFonts w:ascii="Century Gothic" w:hAnsi="Century Gothic"/>
          <w:b/>
          <w:sz w:val="22"/>
          <w:szCs w:val="22"/>
        </w:rPr>
        <w:t xml:space="preserve"> 94 1010 1704 0023 3622 3100 0000 </w:t>
      </w:r>
      <w:r w:rsidRPr="00DA31C9">
        <w:rPr>
          <w:rFonts w:ascii="Century Gothic" w:hAnsi="Century Gothic"/>
          <w:sz w:val="22"/>
          <w:szCs w:val="22"/>
        </w:rPr>
        <w:t>prowadzony w</w:t>
      </w:r>
      <w:r w:rsidRPr="00DA31C9">
        <w:rPr>
          <w:rFonts w:ascii="Century Gothic" w:hAnsi="Century Gothic"/>
          <w:b/>
          <w:sz w:val="22"/>
          <w:szCs w:val="22"/>
        </w:rPr>
        <w:t xml:space="preserve"> </w:t>
      </w:r>
      <w:r w:rsidRPr="00DA31C9">
        <w:rPr>
          <w:rFonts w:ascii="Century Gothic" w:hAnsi="Century Gothic"/>
          <w:sz w:val="22"/>
          <w:szCs w:val="22"/>
        </w:rPr>
        <w:t>Narodowym Banku Polskim O/Okręgowy Zielona Góra. W tytule przelewu należy podać dział, rozdział, paragraf dochodowy, kwotę odsetek oraz nr niniejszej umowy.</w:t>
      </w:r>
    </w:p>
    <w:p w14:paraId="6AE8228E" w14:textId="77777777" w:rsidR="00E63ED1" w:rsidRPr="00DA31C9" w:rsidRDefault="00E63ED1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682A3A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7</w:t>
      </w:r>
    </w:p>
    <w:p w14:paraId="3CCD70D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Obowiązki informacyjne Zleceniobiorcy</w:t>
      </w:r>
    </w:p>
    <w:p w14:paraId="306E0DBE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912099E" w14:textId="38E3527C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bookmarkStart w:id="2" w:name="_Hlk65827423"/>
      <w:r w:rsidRPr="00DA31C9">
        <w:rPr>
          <w:rFonts w:ascii="Century Gothic" w:hAnsi="Century Gothic" w:cs="Times New Roman"/>
          <w:sz w:val="22"/>
          <w:szCs w:val="22"/>
        </w:rPr>
        <w:t>Zleceniobiorca zobowiązuje się do informowania, że zadanie jest współfinansowane ze środków otrzymanych od Zleceniodawcy w ramach Programu Wieloletniego „Senior+” na lata 2021-2025. Informacja na ten temat, wraz z logo Programu, powinna się znaleźć we wszystkich materiałach, publikacjach, informacjach dla mediów, ogłoszeniach oraz wystąpieniach publicznych dotyczących realizowanego zadania publicznego. W przypadku braku stosownej informacji i logo Programu na wytworzonych materiałach, koszt poniesiony ze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środków dotacji, związany z ich wytworzeniem może zostać uznany za niekwalifikowany. Logo Programu dostępne jest na stronie: </w:t>
      </w:r>
      <w:hyperlink r:id="rId7" w:history="1">
        <w:r w:rsidR="00E3731F" w:rsidRPr="00DA31C9">
          <w:rPr>
            <w:rStyle w:val="Hipercze"/>
            <w:rFonts w:ascii="Century Gothic" w:hAnsi="Century Gothic" w:cs="Times New Roman"/>
            <w:sz w:val="22"/>
            <w:szCs w:val="22"/>
          </w:rPr>
          <w:t>https://www.gov.pl/web/rodzina</w:t>
        </w:r>
      </w:hyperlink>
      <w:r w:rsidR="00E3731F" w:rsidRPr="00DA31C9">
        <w:rPr>
          <w:rFonts w:ascii="Century Gothic" w:hAnsi="Century Gothic" w:cs="Times New Roman"/>
          <w:sz w:val="22"/>
          <w:szCs w:val="22"/>
        </w:rPr>
        <w:t xml:space="preserve">. </w:t>
      </w:r>
    </w:p>
    <w:p w14:paraId="1407B2D7" w14:textId="4997894B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umieszczania logo Programu na wszystkich materiałach, w szczególności promocyjnych, informacyjnych, szkoleniowych i edukacyjnych, dotyczących realizowanego zadania, proporcjonalnie do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wielkości innych oznaczeń, w sposób zapewniający jego dobrą widoczność. </w:t>
      </w:r>
    </w:p>
    <w:p w14:paraId="06649DAD" w14:textId="77777777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umieszczenia logo Programu Wieloletniego „Senior+” na lata 2021-2025 oraz informacji o korzystaniu z dofinansowania z Programu na terenie dofinansowywanej placówki, w miejscu widocznym dla osób korzystających z placówki, przez okres dofinansowania oraz okres trwałości.</w:t>
      </w:r>
    </w:p>
    <w:p w14:paraId="5D01B8D5" w14:textId="687EE573" w:rsidR="00A17FCE" w:rsidRPr="00DA31C9" w:rsidRDefault="00A17FCE" w:rsidP="00DA31C9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Do dnia wejścia w życie przepisów wykonawczych, wydanych na podstawie art. 35d ustawy z dnia 27 sierpnia 2009 r. o finansach publicznych, mają zastosowanie „Wytyczne w zakresie wypełniania obowiązków informacyjnych” opublikowane na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stronie internetowej: </w:t>
      </w:r>
      <w:hyperlink r:id="rId8" w:history="1">
        <w:r w:rsidR="00E3731F" w:rsidRPr="00DA31C9">
          <w:rPr>
            <w:rStyle w:val="Hipercze"/>
            <w:rFonts w:ascii="Century Gothic" w:hAnsi="Century Gothic" w:cs="Times New Roman"/>
            <w:sz w:val="22"/>
            <w:szCs w:val="22"/>
          </w:rPr>
          <w:t>https://www.gov.pl/web/premier/promocja</w:t>
        </w:r>
      </w:hyperlink>
      <w:r w:rsidRPr="00DA31C9">
        <w:rPr>
          <w:rFonts w:ascii="Century Gothic" w:hAnsi="Century Gothic" w:cs="Times New Roman"/>
          <w:sz w:val="22"/>
          <w:szCs w:val="22"/>
        </w:rPr>
        <w:t xml:space="preserve">. </w:t>
      </w:r>
    </w:p>
    <w:bookmarkEnd w:id="2"/>
    <w:p w14:paraId="261CAC0E" w14:textId="77777777" w:rsidR="00A17FCE" w:rsidRPr="00DA31C9" w:rsidRDefault="00A17FCE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501656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8</w:t>
      </w:r>
    </w:p>
    <w:p w14:paraId="119C3C32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Uprawnienia informacyjne Zleceniodawcy</w:t>
      </w:r>
    </w:p>
    <w:p w14:paraId="31BE15D8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458C47A" w14:textId="071E70CF" w:rsidR="00A17FCE" w:rsidRPr="00DA31C9" w:rsidRDefault="00A17FCE" w:rsidP="00DA31C9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upoważnia Zleceniodawcę do rozpowszechniania w dowolnej formie, w prasie, radiu, telewizji, Internecie oraz innych publikacjach, nazw oraz adresu Zleceniobiorcy, przedmiotu i celu, na który przyznano środki, informacji 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wysokości przyznanych środków oraz informacji o złożeniu lub nie złożeniu sprawozdania z wykonania zadania.</w:t>
      </w:r>
    </w:p>
    <w:p w14:paraId="3C766153" w14:textId="711427AD" w:rsidR="00A17FCE" w:rsidRPr="00DA31C9" w:rsidRDefault="00A17FCE" w:rsidP="00DA31C9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Minister Rodziny i Polityki Społecznej oraz Zleceniodawca są uprawnieni do bezpłatnego i nieograniczonego w czasie korzystania z rezultatów zadania będących utworami, w szczególności z raportów, opracowań oraz innych materiałów wytworzonych przez Zleceniobiorcę przy realizacji zadania, w tym do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ich rozpowszechniania na polach eksploatacji wymienionych w art. 50 ustawy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dnia 4 lutego 1994 r. o prawie autorskim i prawach pokrewnych (Dz. U. z 2019 r., poz. 1231 ze zm.) tj.: </w:t>
      </w:r>
    </w:p>
    <w:p w14:paraId="2480814C" w14:textId="25A59067" w:rsidR="00A17FCE" w:rsidRPr="00DA31C9" w:rsidRDefault="00A17FCE" w:rsidP="00DA31C9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zakresie utrwalania i zwielokrotniania utworu – wytwarzanie określoną techniką egzemplarzy utworu, w tym techniką drukarską, reprograficzną, zapisu magnetycznego oraz techniką cyfrową; </w:t>
      </w:r>
    </w:p>
    <w:p w14:paraId="70ED19C5" w14:textId="6258BDD5" w:rsidR="00A17FCE" w:rsidRPr="00DA31C9" w:rsidRDefault="00A17FCE" w:rsidP="00DA31C9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w zakresie obrotu oryginałem albo egzemplarzami, na których utwór utrwalono – wprowadzanie do obrotu, użyczenie lub najem oryginału albo egzemplarzy; </w:t>
      </w:r>
    </w:p>
    <w:p w14:paraId="5302A09D" w14:textId="2EB4E4B1" w:rsidR="00A17FCE" w:rsidRPr="00DA31C9" w:rsidRDefault="00A17FCE" w:rsidP="00DA31C9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zakresie rozpowszechniania utworu w sposób inny niż określony w pkt 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26D87F3A" w14:textId="77777777" w:rsidR="00A17FCE" w:rsidRPr="00DA31C9" w:rsidRDefault="00A17FCE" w:rsidP="00DA31C9">
      <w:pPr>
        <w:numPr>
          <w:ilvl w:val="0"/>
          <w:numId w:val="10"/>
        </w:numPr>
        <w:contextualSpacing/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upoważnia Zleceniodawcę do wykonywania praw zależnych.</w:t>
      </w:r>
    </w:p>
    <w:p w14:paraId="5A95A5E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A0A0328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9</w:t>
      </w:r>
    </w:p>
    <w:p w14:paraId="2D27DB8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Zakaz zbywania rzeczy zakupionych za środki pochodzące z dotacji</w:t>
      </w:r>
    </w:p>
    <w:p w14:paraId="6D1D2374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11E60471" w14:textId="77777777" w:rsidR="00A17FCE" w:rsidRPr="00DA31C9" w:rsidRDefault="00A17FCE" w:rsidP="00DA31C9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zobowiązuje się do niezbywania rzeczy, związanych z realizacją zadania zakupionych za środki pochodzące z dotacji przez okres 5 lat od dnia dokonania ich zakupu.</w:t>
      </w:r>
    </w:p>
    <w:p w14:paraId="40451AB9" w14:textId="77777777" w:rsidR="00A17FCE" w:rsidRPr="00DA31C9" w:rsidRDefault="00A17FCE" w:rsidP="00DA31C9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 ważnych przyczyn Strony mogą zawrzeć aneks do niniejszej umowy, zezwalający na zbycie rzeczy przed upływem terminu, o którym mowa w ust. 1, pod warunkiem, że Zleceniobiorca zobowiąże się przeznaczyć środki pozyskane ze zbycia rzeczy na realizację celów statutowych.</w:t>
      </w:r>
    </w:p>
    <w:p w14:paraId="361F037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5ED511B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10</w:t>
      </w:r>
    </w:p>
    <w:p w14:paraId="2F16AF98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Inne obowiązki</w:t>
      </w:r>
    </w:p>
    <w:p w14:paraId="145B209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6FD96C0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Do zamówień na dostawy, wykonanie usług i robót budowlanych Zleceniobiorca zobowiązuje się stosować przepisy ustawy z dnia 11 września 2019 r. Prawo zamówień publicznych (Dz. U. z 2019 r., poz. 2019 ze zm.).</w:t>
      </w:r>
    </w:p>
    <w:p w14:paraId="498CF414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zobowiązany jest do zawarcia w umowie z wykonawcą/dostawcą/usługodawcą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3F7C832D" w14:textId="14E7F4C5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sytuacji wystąpienia kar umownych Zleceniobiorca zobowiązuje się rozliczyć uzyskane kary umowne proporcjonalnie do poniesionych wydatków, tj. pomniejszyć wartość zadania ogółem przy zachowaniu udział</w:t>
      </w:r>
      <w:r w:rsidR="005B0FBD" w:rsidRPr="00DA31C9">
        <w:rPr>
          <w:rFonts w:ascii="Century Gothic" w:hAnsi="Century Gothic" w:cs="Times New Roman"/>
          <w:sz w:val="22"/>
          <w:szCs w:val="22"/>
        </w:rPr>
        <w:t>ów procentowych określonych w § </w:t>
      </w:r>
      <w:r w:rsidRPr="00DA31C9">
        <w:rPr>
          <w:rFonts w:ascii="Century Gothic" w:hAnsi="Century Gothic" w:cs="Times New Roman"/>
          <w:sz w:val="22"/>
          <w:szCs w:val="22"/>
        </w:rPr>
        <w:t>2 ust. 2 i 3 niniejszej umowy.</w:t>
      </w:r>
    </w:p>
    <w:p w14:paraId="595C3737" w14:textId="77777777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Jeżeli Zleceniobiorca odliczył od podatku należnego kwotę podatku od towarów i usług zawartą w nakładach poniesionych na realizację zadania lub otrzymał jej zwrot, to kwotę tę zwraca na rachunek dochodów budżetu państwa, w wysokości proporcjonalnej do kwoty uzyskanej dotacji.</w:t>
      </w:r>
    </w:p>
    <w:p w14:paraId="41BF258D" w14:textId="689592C4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Zwrot, o którym mowa w ust. </w:t>
      </w:r>
      <w:r w:rsidR="00A00367" w:rsidRPr="00DA31C9">
        <w:rPr>
          <w:rFonts w:ascii="Century Gothic" w:hAnsi="Century Gothic" w:cs="Times New Roman"/>
          <w:sz w:val="22"/>
          <w:szCs w:val="22"/>
        </w:rPr>
        <w:t>4</w:t>
      </w:r>
      <w:r w:rsidRPr="00DA31C9">
        <w:rPr>
          <w:rFonts w:ascii="Century Gothic" w:hAnsi="Century Gothic" w:cs="Times New Roman"/>
          <w:sz w:val="22"/>
          <w:szCs w:val="22"/>
        </w:rPr>
        <w:t>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5D1073A1" w14:textId="60F29D69" w:rsidR="00A17FCE" w:rsidRPr="00DA31C9" w:rsidRDefault="00A17FCE" w:rsidP="00DA31C9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Jeżeli dotacja otrzymywana jest po upływie terminów określonych w ust. </w:t>
      </w:r>
      <w:r w:rsidR="00A00367" w:rsidRPr="00DA31C9">
        <w:rPr>
          <w:rFonts w:ascii="Century Gothic" w:hAnsi="Century Gothic" w:cs="Times New Roman"/>
          <w:sz w:val="22"/>
          <w:szCs w:val="22"/>
        </w:rPr>
        <w:t>5</w:t>
      </w:r>
      <w:r w:rsidRPr="00DA31C9">
        <w:rPr>
          <w:rFonts w:ascii="Century Gothic" w:hAnsi="Century Gothic" w:cs="Times New Roman"/>
          <w:sz w:val="22"/>
          <w:szCs w:val="22"/>
        </w:rPr>
        <w:t xml:space="preserve">, zwrotu o którym mowa w ust. </w:t>
      </w:r>
      <w:r w:rsidR="00A00367" w:rsidRPr="00DA31C9">
        <w:rPr>
          <w:rFonts w:ascii="Century Gothic" w:hAnsi="Century Gothic" w:cs="Times New Roman"/>
          <w:sz w:val="22"/>
          <w:szCs w:val="22"/>
        </w:rPr>
        <w:t>4</w:t>
      </w:r>
      <w:r w:rsidRPr="00DA31C9">
        <w:rPr>
          <w:rFonts w:ascii="Century Gothic" w:hAnsi="Century Gothic" w:cs="Times New Roman"/>
          <w:sz w:val="22"/>
          <w:szCs w:val="22"/>
        </w:rPr>
        <w:t xml:space="preserve">, Zleceniobiorca dokonuje w terminie 3 dni od dnia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otrzymania dotacji.</w:t>
      </w:r>
    </w:p>
    <w:p w14:paraId="5B30C66C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938FC6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11</w:t>
      </w:r>
    </w:p>
    <w:p w14:paraId="1A377C65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Kontrola realizacji zadania</w:t>
      </w:r>
    </w:p>
    <w:p w14:paraId="5DABF01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827053D" w14:textId="77777777" w:rsidR="00A17FCE" w:rsidRPr="00DA31C9" w:rsidRDefault="00A17FCE" w:rsidP="00DA31C9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Zleceniodawca sprawuje kontrolę prawidłowości wykonywania zadania publicznego przez Zleceniobiorcę, w tym wydatkowania przekazanej dotacji oraz środków, o których mowa w § 1 ust. 4. Kontrola może być przeprowadzona w toku realizacji zadania publicznego oraz po jego zakończeniu do czasu ustania obowiązku, o którym mowa w § 4 ust. 3, </w:t>
      </w:r>
      <w:r w:rsidRPr="00DA31C9">
        <w:rPr>
          <w:rFonts w:ascii="Century Gothic" w:hAnsi="Century Gothic"/>
          <w:color w:val="000000"/>
          <w:sz w:val="22"/>
          <w:szCs w:val="22"/>
        </w:rPr>
        <w:t>na zasadach i w trybie określonym w  ustawie z dnia 12 marca 2004r. o pomocy społecznej (</w:t>
      </w:r>
      <w:r w:rsidRPr="00DA31C9">
        <w:rPr>
          <w:rFonts w:ascii="Century Gothic" w:hAnsi="Century Gothic" w:cs="Times New Roman"/>
          <w:sz w:val="22"/>
          <w:szCs w:val="22"/>
        </w:rPr>
        <w:t xml:space="preserve">Dz. U. z 2020 r., poz. 1876 ze zm.). </w:t>
      </w:r>
    </w:p>
    <w:p w14:paraId="7C00CF4C" w14:textId="01A2809D" w:rsidR="00A17FCE" w:rsidRPr="00DA31C9" w:rsidRDefault="00A17FCE" w:rsidP="00DA31C9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ramach kontroli, o której mowa w ust. 1, osoby upoważnione przez Zleceniodawcę mogą badać dokumenty i inne nośniki informacji, które mają lub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mogą mieć znaczenie dla oceny prawidłowości wykonywania zadania, oraz żądać udzielenia ustnie lub na piśmie informacji dotyczących wykonania zadania publicznego. Zleceniobiorca na żądanie kontrolującego jest zobowiązany dostarczyć lub udostępnić dokumenty i inne nośniki informacji oraz udzielić wyjaśnień i informacji w terminie określonym przez kontrolującego.</w:t>
      </w:r>
    </w:p>
    <w:p w14:paraId="461D8428" w14:textId="77777777" w:rsidR="00A17FCE" w:rsidRPr="00DA31C9" w:rsidRDefault="00A17FCE" w:rsidP="00DA31C9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p w14:paraId="43E47C58" w14:textId="5FFB1F1B" w:rsidR="007131BC" w:rsidRPr="00A848E3" w:rsidRDefault="007131BC" w:rsidP="00A848E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A848E3">
        <w:rPr>
          <w:rFonts w:ascii="Century Gothic" w:hAnsi="Century Gothic" w:cs="Times New Roman"/>
          <w:sz w:val="22"/>
          <w:szCs w:val="22"/>
        </w:rPr>
        <w:t>Kontrola wykonywana będzie zgodnie z ustawą z dnia 12 marca 2004 r. o pomocy społecznej oraz przepisami wykonawczymi.</w:t>
      </w:r>
      <w:r w:rsidRPr="00A848E3">
        <w:rPr>
          <w:rFonts w:ascii="Century Gothic" w:eastAsiaTheme="minorHAnsi" w:hAnsi="Century Gothic" w:cs="Times New Roman"/>
          <w:kern w:val="0"/>
          <w:lang w:eastAsia="pl-PL" w:bidi="ar-SA"/>
        </w:rPr>
        <w:t xml:space="preserve"> </w:t>
      </w:r>
    </w:p>
    <w:p w14:paraId="07567F1C" w14:textId="0B3B0CC9" w:rsidR="003578ED" w:rsidRPr="00DA31C9" w:rsidRDefault="007131BC" w:rsidP="00DA31C9">
      <w:pPr>
        <w:pStyle w:val="Tekstkomentarza"/>
        <w:ind w:left="36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 </w:t>
      </w:r>
    </w:p>
    <w:p w14:paraId="1C5703C8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12</w:t>
      </w:r>
    </w:p>
    <w:p w14:paraId="5138C26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Rozwiązanie umowy za porozumieniem Stron</w:t>
      </w:r>
    </w:p>
    <w:p w14:paraId="0986025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513B9A9" w14:textId="7218521C" w:rsidR="00A17FCE" w:rsidRPr="00DA31C9" w:rsidRDefault="00A17FCE" w:rsidP="00DA31C9">
      <w:pPr>
        <w:pStyle w:val="Akapitzlist"/>
        <w:numPr>
          <w:ilvl w:val="0"/>
          <w:numId w:val="1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 przez</w:t>
      </w:r>
      <w:r w:rsidR="00DA31C9">
        <w:rPr>
          <w:rFonts w:ascii="Century Gothic" w:hAnsi="Century Gothic"/>
          <w:sz w:val="22"/>
          <w:szCs w:val="22"/>
        </w:rPr>
        <w:t> </w:t>
      </w:r>
      <w:r w:rsidRPr="00DA31C9">
        <w:rPr>
          <w:rFonts w:ascii="Century Gothic" w:hAnsi="Century Gothic"/>
          <w:sz w:val="22"/>
          <w:szCs w:val="22"/>
        </w:rPr>
        <w:t>co</w:t>
      </w:r>
      <w:r w:rsidR="00DA31C9">
        <w:rPr>
          <w:rFonts w:ascii="Century Gothic" w:hAnsi="Century Gothic"/>
          <w:sz w:val="22"/>
          <w:szCs w:val="22"/>
        </w:rPr>
        <w:t> </w:t>
      </w:r>
      <w:r w:rsidRPr="00DA31C9">
        <w:rPr>
          <w:rFonts w:ascii="Century Gothic" w:hAnsi="Century Gothic"/>
          <w:sz w:val="22"/>
          <w:szCs w:val="22"/>
        </w:rPr>
        <w:t>należy zrozumieć przypadki siły wyższej, które uniemożliwiają wykonanie umowy. Przez siłę wyższą rozumiemy zdarzenia o charakterze losowym/naturalnym, których Strona nie mogła przewidzieć, jak również którym w żaden sposób nie</w:t>
      </w:r>
      <w:r w:rsidR="00DA31C9">
        <w:rPr>
          <w:rFonts w:ascii="Century Gothic" w:hAnsi="Century Gothic"/>
          <w:sz w:val="22"/>
          <w:szCs w:val="22"/>
        </w:rPr>
        <w:t> </w:t>
      </w:r>
      <w:r w:rsidRPr="00DA31C9">
        <w:rPr>
          <w:rFonts w:ascii="Century Gothic" w:hAnsi="Century Gothic"/>
          <w:sz w:val="22"/>
          <w:szCs w:val="22"/>
        </w:rPr>
        <w:t>mogła zapobiec.</w:t>
      </w:r>
    </w:p>
    <w:p w14:paraId="10C6793D" w14:textId="77777777" w:rsidR="00A17FCE" w:rsidRPr="00DA31C9" w:rsidRDefault="00A17FCE" w:rsidP="00DA31C9">
      <w:pPr>
        <w:widowControl/>
        <w:numPr>
          <w:ilvl w:val="0"/>
          <w:numId w:val="14"/>
        </w:numPr>
        <w:suppressAutoHyphens w:val="0"/>
        <w:spacing w:line="276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  <w:r w:rsidRPr="00DA31C9">
        <w:rPr>
          <w:rFonts w:ascii="Century Gothic" w:hAnsi="Century Gothic"/>
          <w:sz w:val="22"/>
          <w:szCs w:val="22"/>
        </w:rPr>
        <w:t xml:space="preserve">W przypadku rozwiązania umowy w trybie określonym w ust. 1, skutki finansowe </w:t>
      </w:r>
      <w:r w:rsidRPr="00DA31C9">
        <w:rPr>
          <w:rFonts w:ascii="Century Gothic" w:hAnsi="Century Gothic"/>
          <w:sz w:val="22"/>
          <w:szCs w:val="22"/>
        </w:rPr>
        <w:br/>
        <w:t>i obowiązek zwrotu środków finansowych Strony określą w protokole.</w:t>
      </w:r>
    </w:p>
    <w:p w14:paraId="2925E1EB" w14:textId="77777777" w:rsidR="003578ED" w:rsidRPr="00DA31C9" w:rsidRDefault="003578ED" w:rsidP="00DA31C9">
      <w:pPr>
        <w:widowControl/>
        <w:suppressAutoHyphens w:val="0"/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2D58B62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13</w:t>
      </w:r>
    </w:p>
    <w:p w14:paraId="3F5108CE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Odstąpienie od umowy przez Zleceniobiorcę</w:t>
      </w:r>
    </w:p>
    <w:p w14:paraId="22CB8C5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5D4E190" w14:textId="77777777" w:rsidR="00A17FCE" w:rsidRPr="00DA31C9" w:rsidRDefault="00A17FCE" w:rsidP="00DA31C9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Zleceniobiorca może odstąpić od umowy do dnia przekazania dotacji, w przypadku wystąpienia okoliczności uniemożliwiających wykonanie umowy.</w:t>
      </w:r>
    </w:p>
    <w:p w14:paraId="02DE5557" w14:textId="77777777" w:rsidR="00A17FCE" w:rsidRPr="00DA31C9" w:rsidRDefault="00A17FCE" w:rsidP="00DA31C9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Zleceniobiorca może odstąpić od umowy, jeżeli Zleceniodawca nie przekaże dotacji</w:t>
      </w:r>
      <w:r w:rsidRPr="00DA31C9">
        <w:rPr>
          <w:rFonts w:ascii="Century Gothic" w:hAnsi="Century Gothic"/>
          <w:sz w:val="22"/>
          <w:szCs w:val="22"/>
          <w:vertAlign w:val="superscript"/>
        </w:rPr>
        <w:t xml:space="preserve">  </w:t>
      </w:r>
      <w:r w:rsidRPr="00DA31C9">
        <w:rPr>
          <w:rFonts w:ascii="Century Gothic" w:hAnsi="Century Gothic"/>
          <w:sz w:val="22"/>
          <w:szCs w:val="22"/>
        </w:rPr>
        <w:t>w terminie określonym w umowie, nie później jednak niż do dnia przekazania dotacji.</w:t>
      </w:r>
    </w:p>
    <w:p w14:paraId="267CA02E" w14:textId="77777777" w:rsidR="003578ED" w:rsidRPr="00DA31C9" w:rsidRDefault="003578ED" w:rsidP="00DA31C9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1619D9AF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14</w:t>
      </w:r>
    </w:p>
    <w:p w14:paraId="78C0D84D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Rozwiązanie umowy przez Zleceniodawcę</w:t>
      </w:r>
    </w:p>
    <w:p w14:paraId="1936F7FD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CD45BAE" w14:textId="77777777" w:rsidR="00A17FCE" w:rsidRPr="00DA31C9" w:rsidRDefault="00A17FCE" w:rsidP="00DA31C9">
      <w:pPr>
        <w:pStyle w:val="Akapitzlist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 xml:space="preserve">Umowa może być rozwiązana przez Zleceniodawcę ze skutkiem natychmiastowym </w:t>
      </w:r>
      <w:r w:rsidRPr="00DA31C9">
        <w:rPr>
          <w:rFonts w:ascii="Century Gothic" w:hAnsi="Century Gothic"/>
          <w:sz w:val="22"/>
          <w:szCs w:val="22"/>
        </w:rPr>
        <w:br/>
      </w:r>
      <w:r w:rsidRPr="00DA31C9">
        <w:rPr>
          <w:rFonts w:ascii="Century Gothic" w:hAnsi="Century Gothic"/>
          <w:sz w:val="22"/>
          <w:szCs w:val="22"/>
        </w:rPr>
        <w:lastRenderedPageBreak/>
        <w:t>w przypadku:</w:t>
      </w:r>
    </w:p>
    <w:p w14:paraId="29CE19F3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62C63CF1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zadania;</w:t>
      </w:r>
    </w:p>
    <w:p w14:paraId="6A1CD632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 xml:space="preserve">nieprzedłożenia przez Zleceniobiorcę sprawozdań z wykonania zadania </w:t>
      </w:r>
      <w:r w:rsidRPr="00DA31C9">
        <w:rPr>
          <w:rFonts w:ascii="Century Gothic" w:hAnsi="Century Gothic"/>
          <w:sz w:val="22"/>
          <w:szCs w:val="22"/>
        </w:rPr>
        <w:br/>
        <w:t>w terminie i na zasadach określonych w niniejszej umowie;</w:t>
      </w:r>
    </w:p>
    <w:p w14:paraId="6F522489" w14:textId="77777777" w:rsidR="00A17FCE" w:rsidRPr="00DA31C9" w:rsidRDefault="00A17FCE" w:rsidP="00DA31C9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/>
          <w:sz w:val="22"/>
          <w:szCs w:val="22"/>
        </w:rPr>
        <w:t>odmowy poddania się przez Zleceniobiorcę kontroli albo niedoprowadzenia w terminie określonym przez Zleceniodawcę do usunięcia stwierdzonych nieprawidłowości.</w:t>
      </w:r>
    </w:p>
    <w:p w14:paraId="3D509CF2" w14:textId="77777777" w:rsidR="00A17FCE" w:rsidRPr="00DA31C9" w:rsidRDefault="00A17FCE" w:rsidP="00DA31C9">
      <w:pPr>
        <w:ind w:left="709" w:hanging="349"/>
        <w:rPr>
          <w:rFonts w:ascii="Century Gothic" w:hAnsi="Century Gothic" w:cs="Times New Roman"/>
          <w:bCs/>
          <w:sz w:val="22"/>
          <w:szCs w:val="22"/>
        </w:rPr>
      </w:pPr>
      <w:r w:rsidRPr="00DA31C9">
        <w:rPr>
          <w:rFonts w:ascii="Century Gothic" w:hAnsi="Century Gothic" w:cs="Times New Roman"/>
          <w:bCs/>
          <w:sz w:val="22"/>
          <w:szCs w:val="22"/>
        </w:rPr>
        <w:t xml:space="preserve">2. </w:t>
      </w:r>
      <w:r w:rsidRPr="00DA31C9">
        <w:rPr>
          <w:rFonts w:ascii="Century Gothic" w:hAnsi="Century Gothic"/>
          <w:sz w:val="22"/>
          <w:szCs w:val="22"/>
        </w:rPr>
        <w:t>Zleceniodawca, rozwiązując umowę, określi kwotę dotacji podlegającą zwrotowi w wyniku stwierdzenia okoliczności, o których mowa w ust. 1, wraz z odsetkami w wysokości określonej jak dla zaległości podatkowych, naliczanymi od dnia przekazania dotacji, termin jej zwrotu oraz nazwę i numer rachunku bankowego, na który należy dokonać wpłaty.</w:t>
      </w:r>
    </w:p>
    <w:p w14:paraId="58A1CF72" w14:textId="77777777" w:rsidR="003578ED" w:rsidRPr="00DA31C9" w:rsidRDefault="003578ED" w:rsidP="00DA31C9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</w:p>
    <w:p w14:paraId="52A038F5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15</w:t>
      </w:r>
    </w:p>
    <w:p w14:paraId="67B5E21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Forma pisemna</w:t>
      </w:r>
    </w:p>
    <w:p w14:paraId="47AFC3C8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 </w:t>
      </w:r>
    </w:p>
    <w:p w14:paraId="3CF69C4F" w14:textId="35EA1ABA" w:rsidR="00A17FCE" w:rsidRPr="00DA31C9" w:rsidRDefault="00A17FCE" w:rsidP="00DA31C9">
      <w:pPr>
        <w:ind w:left="720"/>
        <w:rPr>
          <w:rFonts w:ascii="Century Gothic" w:hAnsi="Century Gothic" w:cs="Times New Roman"/>
          <w:sz w:val="22"/>
          <w:szCs w:val="22"/>
        </w:rPr>
      </w:pPr>
      <w:bookmarkStart w:id="3" w:name="_Hlk66191773"/>
      <w:r w:rsidRPr="00DA31C9">
        <w:rPr>
          <w:rFonts w:ascii="Century Gothic" w:hAnsi="Century Gothic" w:cs="Times New Roman"/>
          <w:sz w:val="22"/>
          <w:szCs w:val="22"/>
        </w:rPr>
        <w:t>Zleceniobiorca otrzymujący dotację zobowiązany jest do niezwłocznego powiadomienia Zleceniodawcy o wszelkich zmianach dotyczących realizacji zadania. Zmiany dotyczące umowy wymagają zachowania formy pisemnej pod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rygorem nieważności umowy</w:t>
      </w:r>
      <w:r w:rsidR="00436D0F" w:rsidRPr="00DA31C9">
        <w:rPr>
          <w:rFonts w:ascii="Century Gothic" w:hAnsi="Century Gothic" w:cs="Times New Roman"/>
          <w:sz w:val="22"/>
          <w:szCs w:val="22"/>
        </w:rPr>
        <w:t>, za wyjątkiem zapisów § 2 ust. 8</w:t>
      </w:r>
      <w:r w:rsidRPr="00DA31C9">
        <w:rPr>
          <w:rFonts w:ascii="Century Gothic" w:hAnsi="Century Gothic" w:cs="Times New Roman"/>
          <w:sz w:val="22"/>
          <w:szCs w:val="22"/>
        </w:rPr>
        <w:t>.</w:t>
      </w:r>
    </w:p>
    <w:bookmarkEnd w:id="3"/>
    <w:p w14:paraId="5BD75592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6EFA97D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16</w:t>
      </w:r>
    </w:p>
    <w:p w14:paraId="1E9F9F65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Odpowiedzialność wobec osób trzecich</w:t>
      </w:r>
    </w:p>
    <w:p w14:paraId="6CB2B770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F34240C" w14:textId="77777777" w:rsidR="00A17FCE" w:rsidRPr="00DA31C9" w:rsidRDefault="00A17FCE" w:rsidP="00DA31C9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ponosi wyłączną odpowiedzialność wobec osób trzecich za szkody powstałe w związku z realizacją zadania publicznego.</w:t>
      </w:r>
    </w:p>
    <w:p w14:paraId="2E57AA9D" w14:textId="1541429A" w:rsidR="00A17FCE" w:rsidRPr="00DA31C9" w:rsidRDefault="00A17FCE" w:rsidP="00DA31C9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odbiera stosowne oświadczenia, o zgodzie na gromadzenie, przetwarzanie i przekazywanie danych osobowych, od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osób, których dane te dotyczą, zgodnie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</w:t>
      </w:r>
      <w:r w:rsidRPr="00DA31C9">
        <w:rPr>
          <w:rFonts w:ascii="Century Gothic" w:hAnsi="Century Gothic" w:cs="Times New Roman"/>
          <w:color w:val="000000"/>
          <w:sz w:val="22"/>
          <w:szCs w:val="22"/>
        </w:rPr>
        <w:t>(Dz. Urz. UE L 119 z 04.05.2016 r., str. 1), dalej „RODO”.</w:t>
      </w:r>
    </w:p>
    <w:p w14:paraId="74392319" w14:textId="77777777" w:rsidR="00A17FCE" w:rsidRPr="00DA31C9" w:rsidRDefault="00A17FCE" w:rsidP="00DA31C9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wypełnia obowiązki informacyjne przewidziane w art. 13 lub art. 14 RODO wobec osób fizycznych, od których dane osobowe bezpośrednio lub pośrednio pozyskał w celu realizacji zadania publicznego.</w:t>
      </w:r>
    </w:p>
    <w:p w14:paraId="4F045CA9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5638C7E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17</w:t>
      </w:r>
    </w:p>
    <w:p w14:paraId="0711BA75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Rozwiązywanie sporów</w:t>
      </w:r>
    </w:p>
    <w:p w14:paraId="4E2AD792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C9CD74D" w14:textId="77777777" w:rsidR="003578ED" w:rsidRPr="00DA31C9" w:rsidRDefault="003578ED" w:rsidP="00DA31C9">
      <w:pPr>
        <w:ind w:left="720"/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 xml:space="preserve">Ewentualne spory powstałe w związku z zawarciem i wykonywaniem niniejszej umowy Strony będą starały się rozstrzygać polubownie. W przypadku braku porozumienia spór zostanie poddany pod rozstrzygnięcie, właściwego ze względu </w:t>
      </w:r>
      <w:r w:rsidRPr="00DA31C9">
        <w:rPr>
          <w:rFonts w:ascii="Century Gothic" w:hAnsi="Century Gothic" w:cs="Times New Roman"/>
          <w:sz w:val="22"/>
          <w:szCs w:val="22"/>
        </w:rPr>
        <w:lastRenderedPageBreak/>
        <w:t>na siedzibę Zleceniodawcy, sądu powszechnego.</w:t>
      </w:r>
    </w:p>
    <w:p w14:paraId="07FC87F5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DF8737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18</w:t>
      </w:r>
    </w:p>
    <w:p w14:paraId="3F7224D9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Oświadczenie Zleceniobiorcy</w:t>
      </w:r>
    </w:p>
    <w:p w14:paraId="18FC6E7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7270966" w14:textId="6582BC8A" w:rsidR="00A17FCE" w:rsidRPr="00DA31C9" w:rsidRDefault="00A17FCE" w:rsidP="00DA31C9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Osoby podpisujące niniejszą umowę oświadczają, że są upoważnione do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składania oświadczeń w imieniu Strony, którą reprezentują.</w:t>
      </w:r>
    </w:p>
    <w:p w14:paraId="1FA0680C" w14:textId="6E6E3705" w:rsidR="00A17FCE" w:rsidRPr="00DA31C9" w:rsidRDefault="00A17FCE" w:rsidP="00DA31C9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Zleceniobiorca oświadcza, że zapoznał się z ogłoszeniem otwartego konkursu ofert w ramach Programu Wieloletniego „Senior +” na lata 2021-2025 Edycja 2021 oraz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Programem Wieloletnim „Senior +” na lata 2021-2025 i zobowiązuje się do ich stosowania przy realizacji niniejszej umowy.</w:t>
      </w:r>
    </w:p>
    <w:p w14:paraId="67C44D9A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70E20474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§ 19</w:t>
      </w:r>
    </w:p>
    <w:p w14:paraId="29D1CB7B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Postanowienia końcowe</w:t>
      </w:r>
    </w:p>
    <w:p w14:paraId="7077F28A" w14:textId="77777777" w:rsidR="003578ED" w:rsidRPr="00DA31C9" w:rsidRDefault="003578ED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4A09590" w14:textId="0F54902D" w:rsidR="00A17FCE" w:rsidRPr="00DA31C9" w:rsidRDefault="00A17FCE" w:rsidP="00DA31C9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W zakresie nieuregulowanym umową stosuje się odpowiednio przepisy ustawy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 xml:space="preserve">dnia 23 kwietnia 1964 r. - Kodeks cywilny (Dz. U. z 2020 r., poz. 1740 ze zm.), ustawy z dnia 27 sierpnia 2009 r. o finansach publicznych (Dz. U. z </w:t>
      </w:r>
      <w:r w:rsidR="005B0FBD" w:rsidRPr="00DA31C9">
        <w:rPr>
          <w:rFonts w:ascii="Century Gothic" w:hAnsi="Century Gothic" w:cs="Times New Roman"/>
          <w:sz w:val="22"/>
          <w:szCs w:val="22"/>
        </w:rPr>
        <w:t>2021 r., 305), ustawy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="005B0FBD" w:rsidRPr="00DA31C9">
        <w:rPr>
          <w:rFonts w:ascii="Century Gothic" w:hAnsi="Century Gothic" w:cs="Times New Roman"/>
          <w:sz w:val="22"/>
          <w:szCs w:val="22"/>
        </w:rPr>
        <w:t>dnia 24 </w:t>
      </w:r>
      <w:r w:rsidRPr="00DA31C9">
        <w:rPr>
          <w:rFonts w:ascii="Century Gothic" w:hAnsi="Century Gothic" w:cs="Times New Roman"/>
          <w:sz w:val="22"/>
          <w:szCs w:val="22"/>
        </w:rPr>
        <w:t>kwietnia 2003 r. o działalności pożytku publicznego i wolontariacie (Dz. U.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2020 r., poz. 1057), ustawy z dnia 29 września 1994 r. o rachunkowości (Dz. U. z 2021 r., poz. 217), ustawy z dnia  29 stycznia 2004 r. Prawo zamówień publicznych (Dz. U. z</w:t>
      </w:r>
      <w:r w:rsidR="00DA31C9">
        <w:rPr>
          <w:rFonts w:ascii="Century Gothic" w:hAnsi="Century Gothic" w:cs="Times New Roman"/>
          <w:sz w:val="22"/>
          <w:szCs w:val="22"/>
        </w:rPr>
        <w:t> </w:t>
      </w:r>
      <w:r w:rsidRPr="00DA31C9">
        <w:rPr>
          <w:rFonts w:ascii="Century Gothic" w:hAnsi="Century Gothic" w:cs="Times New Roman"/>
          <w:sz w:val="22"/>
          <w:szCs w:val="22"/>
        </w:rPr>
        <w:t>2019 r., poz. 2019 ze zm.) oraz ustawy z dnia 12 marca 2004 r. o pomocy społecznej (Dz. U. z 2020 r., poz. 1876</w:t>
      </w:r>
      <w:r w:rsidR="005B0FBD" w:rsidRPr="00DA31C9">
        <w:rPr>
          <w:rFonts w:ascii="Century Gothic" w:hAnsi="Century Gothic" w:cs="Times New Roman"/>
          <w:sz w:val="22"/>
          <w:szCs w:val="22"/>
        </w:rPr>
        <w:t xml:space="preserve"> ze zm.</w:t>
      </w:r>
      <w:r w:rsidRPr="00DA31C9">
        <w:rPr>
          <w:rFonts w:ascii="Century Gothic" w:hAnsi="Century Gothic" w:cs="Times New Roman"/>
          <w:sz w:val="22"/>
          <w:szCs w:val="22"/>
        </w:rPr>
        <w:t>).</w:t>
      </w:r>
    </w:p>
    <w:p w14:paraId="5F9691D9" w14:textId="77777777" w:rsidR="00A17FCE" w:rsidRPr="00DA31C9" w:rsidRDefault="00A17FCE" w:rsidP="00DA31C9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DA31C9">
        <w:rPr>
          <w:rFonts w:ascii="Century Gothic" w:hAnsi="Century Gothic" w:cs="Times New Roman"/>
          <w:sz w:val="22"/>
          <w:szCs w:val="22"/>
        </w:rPr>
        <w:t>Niniejsza umowa została sporządzona w dwóch jednobrzmiących egzemplarzach, po jednym dla każdej ze stron.</w:t>
      </w:r>
    </w:p>
    <w:p w14:paraId="2E66182F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1DBAA190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1BD4C6AA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4CD627D2" w14:textId="77777777" w:rsidR="003578ED" w:rsidRPr="00DA31C9" w:rsidRDefault="003578ED" w:rsidP="00DA31C9">
      <w:pPr>
        <w:rPr>
          <w:rFonts w:ascii="Century Gothic" w:hAnsi="Century Gothic" w:cs="Times New Roman"/>
          <w:sz w:val="22"/>
          <w:szCs w:val="22"/>
        </w:rPr>
      </w:pPr>
    </w:p>
    <w:p w14:paraId="4EC288BE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Prezydent/Burmistrz/Wójt/Starosta                                                              Wojewoda</w:t>
      </w:r>
    </w:p>
    <w:p w14:paraId="1804B89E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82B45D7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F2304AC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                                         …..............................................</w:t>
      </w:r>
    </w:p>
    <w:p w14:paraId="7D7723D5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EA68B34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637283A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D0F06D8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4867B23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 xml:space="preserve">Skarbnik Miasta/Miasta i Gminy/Gminy/Powiatu </w:t>
      </w:r>
    </w:p>
    <w:p w14:paraId="762ED27E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D4E115F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6FD7567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48DCF0E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55ECD432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995661D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1E75DF9" w14:textId="0B024F68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Członek Zarządu</w:t>
      </w:r>
      <w:r w:rsidRPr="00DA31C9">
        <w:rPr>
          <w:rStyle w:val="Odwoanieprzypisudolnego"/>
          <w:rFonts w:ascii="Century Gothic" w:hAnsi="Century Gothic" w:cs="Times New Roman"/>
          <w:b/>
          <w:bCs/>
          <w:sz w:val="22"/>
          <w:szCs w:val="22"/>
        </w:rPr>
        <w:footnoteReference w:id="1"/>
      </w:r>
    </w:p>
    <w:p w14:paraId="040CFAF1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103AF18" w14:textId="77777777" w:rsidR="00293840" w:rsidRPr="00DA31C9" w:rsidRDefault="00293840" w:rsidP="00DA31C9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424B914" w14:textId="727E5453" w:rsidR="00BD7771" w:rsidRPr="00DA31C9" w:rsidRDefault="00293840" w:rsidP="00DA31C9">
      <w:pPr>
        <w:rPr>
          <w:rFonts w:ascii="Century Gothic" w:hAnsi="Century Gothic"/>
          <w:sz w:val="22"/>
          <w:szCs w:val="22"/>
        </w:rPr>
      </w:pPr>
      <w:r w:rsidRPr="00DA31C9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sectPr w:rsidR="00BD7771" w:rsidRPr="00DA31C9" w:rsidSect="00A17FCE">
      <w:headerReference w:type="default" r:id="rId9"/>
      <w:footerReference w:type="default" r:id="rId10"/>
      <w:pgSz w:w="11906" w:h="16838"/>
      <w:pgMar w:top="851" w:right="851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5EB8" w14:textId="77777777" w:rsidR="00BF072D" w:rsidRDefault="00BF072D">
      <w:r>
        <w:separator/>
      </w:r>
    </w:p>
  </w:endnote>
  <w:endnote w:type="continuationSeparator" w:id="0">
    <w:p w14:paraId="6476F846" w14:textId="77777777" w:rsidR="00BF072D" w:rsidRDefault="00B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6899946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E02EDF7" w14:textId="77777777" w:rsidR="003927EF" w:rsidRPr="00F81905" w:rsidRDefault="00C448D9" w:rsidP="003927EF">
        <w:pPr>
          <w:pStyle w:val="Stopka"/>
          <w:jc w:val="center"/>
          <w:rPr>
            <w:rFonts w:ascii="Century Gothic" w:hAnsi="Century Gothic"/>
            <w:i/>
            <w:sz w:val="16"/>
          </w:rPr>
        </w:pPr>
        <w:r w:rsidRPr="00F81905">
          <w:rPr>
            <w:rFonts w:ascii="Century Gothic" w:hAnsi="Century Gothic"/>
            <w:i/>
            <w:sz w:val="16"/>
          </w:rPr>
          <w:t>"W ramach prowadzonych działań promujących ekologię, Lubuski Urząd Wojewódzki korzysta z papieru z recyklingu. Dbaj o naturę. Używaj papieru z odzysku."</w:t>
        </w:r>
      </w:p>
      <w:p w14:paraId="617004CE" w14:textId="77777777" w:rsidR="003927EF" w:rsidRDefault="00BF072D">
        <w:pPr>
          <w:pStyle w:val="Stopka"/>
          <w:jc w:val="center"/>
        </w:pPr>
      </w:p>
      <w:p w14:paraId="21753824" w14:textId="57A1FFE8" w:rsidR="00CC05FB" w:rsidRDefault="00C448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1BC">
          <w:rPr>
            <w:noProof/>
          </w:rPr>
          <w:t>10</w:t>
        </w:r>
        <w:r>
          <w:fldChar w:fldCharType="end"/>
        </w:r>
      </w:p>
    </w:sdtContent>
  </w:sdt>
  <w:p w14:paraId="28F786BC" w14:textId="77777777" w:rsidR="00CC05FB" w:rsidRDefault="00BF0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67AF1" w14:textId="77777777" w:rsidR="00BF072D" w:rsidRDefault="00BF072D">
      <w:r>
        <w:separator/>
      </w:r>
    </w:p>
  </w:footnote>
  <w:footnote w:type="continuationSeparator" w:id="0">
    <w:p w14:paraId="3584CE8D" w14:textId="77777777" w:rsidR="00BF072D" w:rsidRDefault="00BF072D">
      <w:r>
        <w:continuationSeparator/>
      </w:r>
    </w:p>
  </w:footnote>
  <w:footnote w:id="1">
    <w:p w14:paraId="45D8CCC6" w14:textId="77777777" w:rsidR="00293840" w:rsidRDefault="00293840" w:rsidP="00293840">
      <w:pPr>
        <w:pStyle w:val="Tekstprzypisudolnego"/>
      </w:pPr>
      <w:r>
        <w:rPr>
          <w:rStyle w:val="Odwoanieprzypisudolnego"/>
        </w:rPr>
        <w:footnoteRef/>
      </w:r>
      <w:r>
        <w:t xml:space="preserve"> Tylko w przypadku umowy z powiatem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BC37" w14:textId="77777777" w:rsidR="00CC05FB" w:rsidRPr="003B4699" w:rsidRDefault="00C448D9" w:rsidP="003B4699">
    <w:pPr>
      <w:pStyle w:val="Nagwek"/>
      <w:jc w:val="center"/>
    </w:pPr>
    <w:r w:rsidRPr="00877F71">
      <w:rPr>
        <w:noProof/>
        <w:lang w:eastAsia="pl-PL" w:bidi="ar-SA"/>
      </w:rPr>
      <w:drawing>
        <wp:inline distT="0" distB="0" distL="0" distR="0" wp14:anchorId="30381A65" wp14:editId="735959D9">
          <wp:extent cx="1351915" cy="469265"/>
          <wp:effectExtent l="0" t="0" r="0" b="0"/>
          <wp:docPr id="1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0E3403E9"/>
    <w:multiLevelType w:val="hybridMultilevel"/>
    <w:tmpl w:val="6E7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7393"/>
    <w:multiLevelType w:val="hybridMultilevel"/>
    <w:tmpl w:val="75141B1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5CAB"/>
    <w:multiLevelType w:val="hybridMultilevel"/>
    <w:tmpl w:val="8BD840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474C04"/>
    <w:multiLevelType w:val="hybridMultilevel"/>
    <w:tmpl w:val="1AE6408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D63B1"/>
    <w:multiLevelType w:val="hybridMultilevel"/>
    <w:tmpl w:val="997E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05CC3"/>
    <w:multiLevelType w:val="hybridMultilevel"/>
    <w:tmpl w:val="3584747C"/>
    <w:lvl w:ilvl="0" w:tplc="0010E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70085"/>
    <w:multiLevelType w:val="hybridMultilevel"/>
    <w:tmpl w:val="4C48FE70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466C"/>
    <w:multiLevelType w:val="hybridMultilevel"/>
    <w:tmpl w:val="F8F2E57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8B70D8B4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3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19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ED"/>
    <w:rsid w:val="000433B3"/>
    <w:rsid w:val="0006510E"/>
    <w:rsid w:val="000E08DC"/>
    <w:rsid w:val="001030B0"/>
    <w:rsid w:val="001108EC"/>
    <w:rsid w:val="001D1E12"/>
    <w:rsid w:val="00256ECB"/>
    <w:rsid w:val="00271717"/>
    <w:rsid w:val="00273433"/>
    <w:rsid w:val="00293840"/>
    <w:rsid w:val="00346C91"/>
    <w:rsid w:val="003578ED"/>
    <w:rsid w:val="00403A04"/>
    <w:rsid w:val="00436D0F"/>
    <w:rsid w:val="004805D8"/>
    <w:rsid w:val="004B0A67"/>
    <w:rsid w:val="00503173"/>
    <w:rsid w:val="005B0FBD"/>
    <w:rsid w:val="005C6655"/>
    <w:rsid w:val="006033FB"/>
    <w:rsid w:val="007131BC"/>
    <w:rsid w:val="00734EF1"/>
    <w:rsid w:val="008626FA"/>
    <w:rsid w:val="00982D52"/>
    <w:rsid w:val="00A00367"/>
    <w:rsid w:val="00A17FCE"/>
    <w:rsid w:val="00A23FA5"/>
    <w:rsid w:val="00A848E3"/>
    <w:rsid w:val="00AD21F1"/>
    <w:rsid w:val="00AF6C2C"/>
    <w:rsid w:val="00B642EA"/>
    <w:rsid w:val="00BD7771"/>
    <w:rsid w:val="00BE4835"/>
    <w:rsid w:val="00BF072D"/>
    <w:rsid w:val="00C12D4C"/>
    <w:rsid w:val="00C448D9"/>
    <w:rsid w:val="00CB6A7A"/>
    <w:rsid w:val="00CD6A2E"/>
    <w:rsid w:val="00D47E95"/>
    <w:rsid w:val="00DA31C9"/>
    <w:rsid w:val="00DC27EC"/>
    <w:rsid w:val="00E3731F"/>
    <w:rsid w:val="00E63ED1"/>
    <w:rsid w:val="00EA3A43"/>
    <w:rsid w:val="00EC1901"/>
    <w:rsid w:val="00EF0414"/>
    <w:rsid w:val="00F81905"/>
    <w:rsid w:val="00F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E5AB"/>
  <w15:chartTrackingRefBased/>
  <w15:docId w15:val="{8EE2E421-5310-4580-9669-BC163C84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78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78ED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578ED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840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84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84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3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731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A6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A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A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A6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6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A0036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3415</Words>
  <Characters>20493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Wasiucionek</dc:creator>
  <cp:keywords/>
  <dc:description/>
  <cp:lastModifiedBy>Joanna Kędzior</cp:lastModifiedBy>
  <cp:revision>2</cp:revision>
  <dcterms:created xsi:type="dcterms:W3CDTF">2021-03-23T08:10:00Z</dcterms:created>
  <dcterms:modified xsi:type="dcterms:W3CDTF">2021-03-23T08:10:00Z</dcterms:modified>
</cp:coreProperties>
</file>