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DB" w:rsidRPr="000A0D9E" w:rsidRDefault="00E74206">
      <w:pPr>
        <w:pStyle w:val="Nagwek1"/>
        <w:spacing w:before="34"/>
        <w:ind w:left="2370" w:right="2369"/>
        <w:jc w:val="center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REGULAMIN PROJEKTU „POD BIAŁO-CZERWONĄ”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b/>
        </w:rPr>
      </w:pPr>
    </w:p>
    <w:p w:rsidR="006267DB" w:rsidRPr="000A0D9E" w:rsidRDefault="006267DB">
      <w:pPr>
        <w:pStyle w:val="Tekstpodstawowy"/>
        <w:spacing w:before="9"/>
        <w:ind w:left="0"/>
        <w:rPr>
          <w:rFonts w:asciiTheme="minorHAnsi" w:hAnsiTheme="minorHAnsi" w:cstheme="minorHAnsi"/>
          <w:b/>
          <w:sz w:val="29"/>
        </w:rPr>
      </w:pPr>
    </w:p>
    <w:p w:rsidR="006267DB" w:rsidRPr="000A0D9E" w:rsidRDefault="00E74206">
      <w:pPr>
        <w:spacing w:before="1"/>
        <w:ind w:left="116"/>
        <w:rPr>
          <w:rFonts w:asciiTheme="minorHAnsi" w:hAnsiTheme="minorHAnsi" w:cstheme="minorHAnsi"/>
          <w:b/>
        </w:rPr>
      </w:pPr>
      <w:r w:rsidRPr="000A0D9E">
        <w:rPr>
          <w:rFonts w:asciiTheme="minorHAnsi" w:hAnsiTheme="minorHAnsi" w:cstheme="minorHAnsi"/>
          <w:b/>
        </w:rPr>
        <w:t>WPROWADZENIE I INFORMACJE OGÓLNE O PROJEKCIE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b/>
        </w:rPr>
      </w:pPr>
    </w:p>
    <w:p w:rsidR="006267DB" w:rsidRPr="000A0D9E" w:rsidRDefault="006267DB">
      <w:pPr>
        <w:pStyle w:val="Tekstpodstawowy"/>
        <w:spacing w:before="8"/>
        <w:ind w:left="0"/>
        <w:rPr>
          <w:rFonts w:asciiTheme="minorHAnsi" w:hAnsiTheme="minorHAnsi" w:cstheme="minorHAnsi"/>
          <w:b/>
          <w:sz w:val="29"/>
        </w:rPr>
      </w:pPr>
    </w:p>
    <w:p w:rsidR="006267DB" w:rsidRPr="000A0D9E" w:rsidRDefault="00E74206">
      <w:pPr>
        <w:pStyle w:val="Tekstpodstawowy"/>
        <w:spacing w:line="259" w:lineRule="auto"/>
        <w:ind w:left="116" w:right="22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Projekt „Pod Biało-czerwoną” ma na celu uczczenie 100. rocznicy Bitwy Warszawskiej, jej bohaterów oraz triumfatorów. Jego zadaniem jest również integracja lokalnych i ponadlokalnych społeczności  w duchu tradycji, jedności oraz nowoczesnego patriotyzmu. Inicjatywa realizowana będzie pod honorowym patronatem Prezesa Rady Ministrów, Pana Mateusza</w:t>
      </w:r>
      <w:r w:rsidRPr="000A0D9E">
        <w:rPr>
          <w:rFonts w:asciiTheme="minorHAnsi" w:hAnsiTheme="minorHAnsi" w:cstheme="minorHAnsi"/>
          <w:spacing w:val="-11"/>
        </w:rPr>
        <w:t xml:space="preserve"> </w:t>
      </w:r>
      <w:r w:rsidRPr="000A0D9E">
        <w:rPr>
          <w:rFonts w:asciiTheme="minorHAnsi" w:hAnsiTheme="minorHAnsi" w:cstheme="minorHAnsi"/>
        </w:rPr>
        <w:t>Morawieckiego.</w:t>
      </w:r>
    </w:p>
    <w:p w:rsidR="006267DB" w:rsidRPr="000A0D9E" w:rsidRDefault="00E74206">
      <w:pPr>
        <w:pStyle w:val="Tekstpodstawowy"/>
        <w:spacing w:before="160" w:line="259" w:lineRule="auto"/>
        <w:ind w:left="116" w:right="390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Zaangażowanie mieszkańców jak największej liczby gmin w naszym kraju ma sprzyjać refleksji zarówno nad samym patriotyzmem, jak i przyszłością Polski. 100-lecie Bitwy Warszawskiej stanowi ku temu doskonałą okazję.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spacing w:before="11"/>
        <w:ind w:left="0"/>
        <w:rPr>
          <w:rFonts w:asciiTheme="minorHAnsi" w:hAnsiTheme="minorHAnsi" w:cstheme="minorHAnsi"/>
          <w:sz w:val="27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ORGANIZATORZY I CZAS TRWANIA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3" w:line="256" w:lineRule="auto"/>
        <w:ind w:right="51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Organizatorem projektu „Pod Biało-czerwoną”, zwanego dalej „projektem”, jest Kancelaria Prezesa Rady Ministrów, zwana dalej</w:t>
      </w:r>
      <w:r w:rsidRPr="000A0D9E">
        <w:rPr>
          <w:rFonts w:asciiTheme="minorHAnsi" w:hAnsiTheme="minorHAnsi" w:cstheme="minorHAnsi"/>
          <w:spacing w:val="-8"/>
        </w:rPr>
        <w:t xml:space="preserve"> </w:t>
      </w:r>
      <w:r w:rsidRPr="000A0D9E">
        <w:rPr>
          <w:rFonts w:asciiTheme="minorHAnsi" w:hAnsiTheme="minorHAnsi" w:cstheme="minorHAnsi"/>
        </w:rPr>
        <w:t>„organizatorem”.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4" w:line="259" w:lineRule="auto"/>
        <w:ind w:right="31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Działania i realizacja projektu przewidziane są na okres od dnia 25 sierpnia 2020 r. do dnia 31 grudnia 2022</w:t>
      </w:r>
      <w:r w:rsidRPr="000A0D9E">
        <w:rPr>
          <w:rFonts w:asciiTheme="minorHAnsi" w:hAnsiTheme="minorHAnsi" w:cstheme="minorHAnsi"/>
          <w:spacing w:val="-5"/>
        </w:rPr>
        <w:t xml:space="preserve"> </w:t>
      </w:r>
      <w:r w:rsidRPr="000A0D9E">
        <w:rPr>
          <w:rFonts w:asciiTheme="minorHAnsi" w:hAnsiTheme="minorHAnsi" w:cstheme="minorHAnsi"/>
        </w:rPr>
        <w:t>r.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9" w:lineRule="auto"/>
        <w:ind w:right="79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Projekt zakłada sfinansowanie zakupu masztów i flag oraz ich instalacji dla każdej gminy w Polsce, która spełni określone w Regulaminie</w:t>
      </w:r>
      <w:r w:rsidRPr="000A0D9E">
        <w:rPr>
          <w:rFonts w:asciiTheme="minorHAnsi" w:hAnsiTheme="minorHAnsi" w:cstheme="minorHAnsi"/>
          <w:spacing w:val="-3"/>
        </w:rPr>
        <w:t xml:space="preserve"> </w:t>
      </w:r>
      <w:r w:rsidRPr="000A0D9E">
        <w:rPr>
          <w:rFonts w:asciiTheme="minorHAnsi" w:hAnsiTheme="minorHAnsi" w:cstheme="minorHAnsi"/>
        </w:rPr>
        <w:t>warunki.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9" w:lineRule="auto"/>
        <w:ind w:right="115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Działania realizowane w ramach projektu związane z zakupem masztów i flag oraz ich instalacją zostaną przeprowadzone przez gminę oraz sfinansowane przez Kancelarię Prezesa</w:t>
      </w:r>
      <w:r w:rsidRPr="000A0D9E">
        <w:rPr>
          <w:rFonts w:asciiTheme="minorHAnsi" w:hAnsiTheme="minorHAnsi" w:cstheme="minorHAnsi"/>
          <w:spacing w:val="-11"/>
        </w:rPr>
        <w:t xml:space="preserve"> </w:t>
      </w:r>
      <w:r w:rsidRPr="000A0D9E">
        <w:rPr>
          <w:rFonts w:asciiTheme="minorHAnsi" w:hAnsiTheme="minorHAnsi" w:cstheme="minorHAnsi"/>
        </w:rPr>
        <w:t>Rady</w:t>
      </w:r>
    </w:p>
    <w:p w:rsidR="006267DB" w:rsidRPr="000A0D9E" w:rsidRDefault="00E74206">
      <w:pPr>
        <w:pStyle w:val="Tekstpodstawowy"/>
        <w:spacing w:before="1" w:line="259" w:lineRule="auto"/>
        <w:ind w:right="13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Ministrów. Instalacja rozumiana jest wyłącznie jako działanie niezbędne do zamontowania masztu w określonym miejscu i umieszczenia na nim flagi. Organizator pozostawia sobie prawo do rozstrzygnięcia, czy dane działanie jest niezbędne.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0" w:line="256" w:lineRule="auto"/>
        <w:ind w:right="15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Organizator projektu zastrzega sobie prawo określenia technicznych parametrów masztu i flagi realizowanych w ramach</w:t>
      </w:r>
      <w:r w:rsidRPr="000A0D9E">
        <w:rPr>
          <w:rFonts w:asciiTheme="minorHAnsi" w:hAnsiTheme="minorHAnsi" w:cstheme="minorHAnsi"/>
          <w:spacing w:val="-4"/>
        </w:rPr>
        <w:t xml:space="preserve"> </w:t>
      </w:r>
      <w:r w:rsidRPr="000A0D9E">
        <w:rPr>
          <w:rFonts w:asciiTheme="minorHAnsi" w:hAnsiTheme="minorHAnsi" w:cstheme="minorHAnsi"/>
        </w:rPr>
        <w:t>projektu.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4" w:line="256" w:lineRule="auto"/>
        <w:ind w:right="130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Działania realizowane w ramach projektu związane ze stworzeniem strony obsługującej zbiórkę głosów poparcia będą przeprowadzone oraz sfinansowane przez Kancelarię Prezesa</w:t>
      </w:r>
      <w:r w:rsidRPr="000A0D9E">
        <w:rPr>
          <w:rFonts w:asciiTheme="minorHAnsi" w:hAnsiTheme="minorHAnsi" w:cstheme="minorHAnsi"/>
          <w:spacing w:val="-11"/>
        </w:rPr>
        <w:t xml:space="preserve"> </w:t>
      </w:r>
      <w:r w:rsidRPr="000A0D9E">
        <w:rPr>
          <w:rFonts w:asciiTheme="minorHAnsi" w:hAnsiTheme="minorHAnsi" w:cstheme="minorHAnsi"/>
        </w:rPr>
        <w:t>Rady</w:t>
      </w:r>
    </w:p>
    <w:p w:rsidR="006267DB" w:rsidRPr="000A0D9E" w:rsidRDefault="00E74206">
      <w:pPr>
        <w:pStyle w:val="Tekstpodstawowy"/>
        <w:spacing w:before="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Ministrów.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Do udziału w projekcie uprawniona jest każda spośród 2477 gmin w Polsce. Udział w</w:t>
      </w:r>
      <w:r w:rsidRPr="000A0D9E">
        <w:rPr>
          <w:rFonts w:asciiTheme="minorHAnsi" w:hAnsiTheme="minorHAnsi" w:cstheme="minorHAnsi"/>
          <w:spacing w:val="-19"/>
        </w:rPr>
        <w:t xml:space="preserve"> </w:t>
      </w:r>
      <w:r w:rsidRPr="000A0D9E">
        <w:rPr>
          <w:rFonts w:asciiTheme="minorHAnsi" w:hAnsiTheme="minorHAnsi" w:cstheme="minorHAnsi"/>
        </w:rPr>
        <w:t>zbiórce</w:t>
      </w:r>
    </w:p>
    <w:p w:rsidR="006267DB" w:rsidRPr="000A0D9E" w:rsidRDefault="00E74206">
      <w:pPr>
        <w:pStyle w:val="Tekstpodstawowy"/>
        <w:spacing w:before="19" w:line="259" w:lineRule="auto"/>
        <w:ind w:right="13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 xml:space="preserve">głosów poparcia oraz projekcie nie wymaga dodatkowego zgłoszenia. Lista gmin dostępna jest w systemie na stronie </w:t>
      </w:r>
      <w:hyperlink r:id="rId5">
        <w:r w:rsidRPr="000A0D9E">
          <w:rPr>
            <w:rFonts w:asciiTheme="minorHAnsi" w:hAnsiTheme="minorHAnsi" w:cstheme="minorHAnsi"/>
            <w:color w:val="0462C1"/>
            <w:u w:val="single" w:color="0462C1"/>
          </w:rPr>
          <w:t>gov.pl/</w:t>
        </w:r>
        <w:proofErr w:type="spellStart"/>
        <w:r w:rsidRPr="000A0D9E">
          <w:rPr>
            <w:rFonts w:asciiTheme="minorHAnsi" w:hAnsiTheme="minorHAnsi" w:cstheme="minorHAnsi"/>
            <w:color w:val="0462C1"/>
            <w:u w:val="single" w:color="0462C1"/>
          </w:rPr>
          <w:t>bialoczerwona</w:t>
        </w:r>
        <w:proofErr w:type="spellEnd"/>
      </w:hyperlink>
      <w:r w:rsidRPr="000A0D9E">
        <w:rPr>
          <w:rFonts w:asciiTheme="minorHAnsi" w:hAnsiTheme="minorHAnsi" w:cstheme="minorHAnsi"/>
          <w:color w:val="0462C1"/>
          <w:u w:val="single" w:color="0462C1"/>
        </w:rPr>
        <w:t>.</w:t>
      </w:r>
      <w:r w:rsidRPr="000A0D9E">
        <w:rPr>
          <w:rFonts w:asciiTheme="minorHAnsi" w:hAnsiTheme="minorHAnsi" w:cstheme="minorHAnsi"/>
          <w:color w:val="0462C1"/>
        </w:rPr>
        <w:t xml:space="preserve"> </w:t>
      </w:r>
      <w:r w:rsidRPr="000A0D9E">
        <w:rPr>
          <w:rFonts w:asciiTheme="minorHAnsi" w:hAnsiTheme="minorHAnsi" w:cstheme="minorHAnsi"/>
        </w:rPr>
        <w:t>Pierwszy głos poparcia dla danej gminy aktywuje zbiórkę.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0" w:line="259" w:lineRule="auto"/>
        <w:ind w:right="197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Warunkiem realizacji projektu w danej gminie jest zebranie wymaganej liczby głosów poparcia mieszkańców gminy pod kandydaturą tej gminy. Liczba wymaganych głosów</w:t>
      </w:r>
      <w:r w:rsidRPr="000A0D9E">
        <w:rPr>
          <w:rFonts w:asciiTheme="minorHAnsi" w:hAnsiTheme="minorHAnsi" w:cstheme="minorHAnsi"/>
          <w:spacing w:val="-11"/>
        </w:rPr>
        <w:t xml:space="preserve"> </w:t>
      </w:r>
      <w:r w:rsidRPr="000A0D9E">
        <w:rPr>
          <w:rFonts w:asciiTheme="minorHAnsi" w:hAnsiTheme="minorHAnsi" w:cstheme="minorHAnsi"/>
        </w:rPr>
        <w:t>poparcia</w:t>
      </w:r>
    </w:p>
    <w:p w:rsidR="006267DB" w:rsidRPr="000A0D9E" w:rsidRDefault="00E74206">
      <w:pPr>
        <w:pStyle w:val="Tekstpodstawowy"/>
        <w:spacing w:before="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określona jest w dalszej części regulaminu (pkt 17) i zależy od liczby mieszkańców gminy.</w:t>
      </w:r>
    </w:p>
    <w:p w:rsidR="006267DB" w:rsidRPr="000A0D9E" w:rsidRDefault="006267DB">
      <w:pPr>
        <w:rPr>
          <w:rFonts w:asciiTheme="minorHAnsi" w:hAnsiTheme="minorHAnsi" w:cstheme="minorHAnsi"/>
        </w:rPr>
        <w:sectPr w:rsidR="006267DB" w:rsidRPr="000A0D9E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6267DB" w:rsidRPr="000A0D9E" w:rsidRDefault="00E74206">
      <w:pPr>
        <w:pStyle w:val="Nagwek1"/>
        <w:spacing w:before="3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lastRenderedPageBreak/>
        <w:t>CELE PROJEKTU</w:t>
      </w:r>
    </w:p>
    <w:p w:rsidR="006267DB" w:rsidRPr="000A0D9E" w:rsidRDefault="00E74206">
      <w:pPr>
        <w:pStyle w:val="Tekstpodstawowy"/>
        <w:spacing w:before="183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Celami projektu są przede wszystkim: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1" w:line="259" w:lineRule="auto"/>
        <w:ind w:right="62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Godne upamiętnienie zwycięstwa wojsk Rzeczypospolitej nad armią bolszewicką w Bitwie Warszawskiej 1920</w:t>
      </w:r>
      <w:r w:rsidRPr="000A0D9E">
        <w:rPr>
          <w:rFonts w:asciiTheme="minorHAnsi" w:hAnsiTheme="minorHAnsi" w:cstheme="minorHAnsi"/>
          <w:spacing w:val="-4"/>
        </w:rPr>
        <w:t xml:space="preserve"> </w:t>
      </w:r>
      <w:r w:rsidRPr="000A0D9E">
        <w:rPr>
          <w:rFonts w:asciiTheme="minorHAnsi" w:hAnsiTheme="minorHAnsi" w:cstheme="minorHAnsi"/>
        </w:rPr>
        <w:t>roku.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9" w:lineRule="auto"/>
        <w:ind w:right="33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Promocja nowoczesnego patriotyzmu oraz dumy z Polskości. Umieszczenie flagi na maszcie w wyjątkowym miejscu w każdej gminie w Polsce to dowód na to, jak ważne w życiu każdego Polaka są symbole narodowe. Miejsce instalacji masztu z flagą wskazuje gmina</w:t>
      </w:r>
      <w:r w:rsidRPr="000A0D9E">
        <w:rPr>
          <w:rFonts w:asciiTheme="minorHAnsi" w:hAnsiTheme="minorHAnsi" w:cstheme="minorHAnsi"/>
          <w:spacing w:val="-12"/>
        </w:rPr>
        <w:t xml:space="preserve"> </w:t>
      </w:r>
      <w:r w:rsidRPr="000A0D9E">
        <w:rPr>
          <w:rFonts w:asciiTheme="minorHAnsi" w:hAnsiTheme="minorHAnsi" w:cstheme="minorHAnsi"/>
        </w:rPr>
        <w:t>po</w:t>
      </w:r>
    </w:p>
    <w:p w:rsidR="006267DB" w:rsidRPr="000A0D9E" w:rsidRDefault="00E74206">
      <w:pPr>
        <w:pStyle w:val="Tekstpodstawowy"/>
        <w:spacing w:before="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konsultacjach z mieszkańcami, a zatwierdza organizator projektu.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0" w:line="259" w:lineRule="auto"/>
        <w:ind w:right="36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Podtrzymywanie tradycji narodowej, popularyzowanie historii, pielęgnowanie polskości oraz świadomości narodowej, obywatelskiej i</w:t>
      </w:r>
      <w:r w:rsidRPr="000A0D9E">
        <w:rPr>
          <w:rFonts w:asciiTheme="minorHAnsi" w:hAnsiTheme="minorHAnsi" w:cstheme="minorHAnsi"/>
          <w:spacing w:val="-6"/>
        </w:rPr>
        <w:t xml:space="preserve"> </w:t>
      </w:r>
      <w:r w:rsidRPr="000A0D9E">
        <w:rPr>
          <w:rFonts w:asciiTheme="minorHAnsi" w:hAnsiTheme="minorHAnsi" w:cstheme="minorHAnsi"/>
        </w:rPr>
        <w:t>kulturowej.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Wspieranie działań na rzecz wychowania patriotycznego i promocji</w:t>
      </w:r>
      <w:r w:rsidRPr="000A0D9E">
        <w:rPr>
          <w:rFonts w:asciiTheme="minorHAnsi" w:hAnsiTheme="minorHAnsi" w:cstheme="minorHAnsi"/>
          <w:spacing w:val="-9"/>
        </w:rPr>
        <w:t xml:space="preserve"> </w:t>
      </w:r>
      <w:r w:rsidRPr="000A0D9E">
        <w:rPr>
          <w:rFonts w:asciiTheme="minorHAnsi" w:hAnsiTheme="minorHAnsi" w:cstheme="minorHAnsi"/>
        </w:rPr>
        <w:t>obronności.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Budowa wspólnoty narodowej oraz lokalnej poprzez wzmacnianie ducha</w:t>
      </w:r>
      <w:r w:rsidRPr="000A0D9E">
        <w:rPr>
          <w:rFonts w:asciiTheme="minorHAnsi" w:hAnsiTheme="minorHAnsi" w:cstheme="minorHAnsi"/>
          <w:spacing w:val="-17"/>
        </w:rPr>
        <w:t xml:space="preserve"> </w:t>
      </w:r>
      <w:r w:rsidRPr="000A0D9E">
        <w:rPr>
          <w:rFonts w:asciiTheme="minorHAnsi" w:hAnsiTheme="minorHAnsi" w:cstheme="minorHAnsi"/>
        </w:rPr>
        <w:t>patriotyzmu.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1" w:line="259" w:lineRule="auto"/>
        <w:ind w:right="41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Krzewienie idei zaangażowanego społeczeństwa obywatelskiego, świadomego swej tradycji, historii oraz odpowiedzialnego za teraźniejszość i</w:t>
      </w:r>
      <w:r w:rsidRPr="000A0D9E">
        <w:rPr>
          <w:rFonts w:asciiTheme="minorHAnsi" w:hAnsiTheme="minorHAnsi" w:cstheme="minorHAnsi"/>
          <w:spacing w:val="-14"/>
        </w:rPr>
        <w:t xml:space="preserve"> </w:t>
      </w:r>
      <w:r w:rsidRPr="000A0D9E">
        <w:rPr>
          <w:rFonts w:asciiTheme="minorHAnsi" w:hAnsiTheme="minorHAnsi" w:cstheme="minorHAnsi"/>
        </w:rPr>
        <w:t>przyszłość.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spacing w:before="12"/>
        <w:ind w:left="0"/>
        <w:rPr>
          <w:rFonts w:asciiTheme="minorHAnsi" w:hAnsiTheme="minorHAnsi" w:cstheme="minorHAnsi"/>
          <w:sz w:val="27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BENEFICJENCI PROJEKTU I ZASADY UDZIAŁU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0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Projekt adresowany jest do gmin. To one są bezpośrednim beneficjentem</w:t>
      </w:r>
      <w:r w:rsidRPr="000A0D9E">
        <w:rPr>
          <w:rFonts w:asciiTheme="minorHAnsi" w:hAnsiTheme="minorHAnsi" w:cstheme="minorHAnsi"/>
          <w:spacing w:val="-11"/>
        </w:rPr>
        <w:t xml:space="preserve"> </w:t>
      </w:r>
      <w:r w:rsidRPr="000A0D9E">
        <w:rPr>
          <w:rFonts w:asciiTheme="minorHAnsi" w:hAnsiTheme="minorHAnsi" w:cstheme="minorHAnsi"/>
        </w:rPr>
        <w:t>działań</w:t>
      </w:r>
    </w:p>
    <w:p w:rsidR="006267DB" w:rsidRPr="000A0D9E" w:rsidRDefault="00E74206">
      <w:pPr>
        <w:pStyle w:val="Tekstpodstawowy"/>
        <w:spacing w:before="22" w:line="259" w:lineRule="auto"/>
        <w:ind w:right="78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realizowanych w jej ramach. Aktywnymi uczestnikami programu są mieszkańcy, których zaangażowanie przesądzi o udziale gminy w projekcie.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9" w:lineRule="auto"/>
        <w:ind w:right="42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Aby wziąć udział w projekcie mieszkańcy danej gminy muszą zebrać określoną poniżej liczbę głosów poparcia dla udziału gminy w</w:t>
      </w:r>
      <w:r w:rsidRPr="000A0D9E">
        <w:rPr>
          <w:rFonts w:asciiTheme="minorHAnsi" w:hAnsiTheme="minorHAnsi" w:cstheme="minorHAnsi"/>
          <w:spacing w:val="-5"/>
        </w:rPr>
        <w:t xml:space="preserve"> </w:t>
      </w:r>
      <w:r w:rsidRPr="000A0D9E">
        <w:rPr>
          <w:rFonts w:asciiTheme="minorHAnsi" w:hAnsiTheme="minorHAnsi" w:cstheme="minorHAnsi"/>
        </w:rPr>
        <w:t>projekcie.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Liczba wymaganych głosów poparcia jest uzależniona od liczby mieszkańców gminy i</w:t>
      </w:r>
      <w:r w:rsidRPr="000A0D9E">
        <w:rPr>
          <w:rFonts w:asciiTheme="minorHAnsi" w:hAnsiTheme="minorHAnsi" w:cstheme="minorHAnsi"/>
          <w:spacing w:val="-15"/>
        </w:rPr>
        <w:t xml:space="preserve"> </w:t>
      </w:r>
      <w:r w:rsidRPr="000A0D9E">
        <w:rPr>
          <w:rFonts w:asciiTheme="minorHAnsi" w:hAnsiTheme="minorHAnsi" w:cstheme="minorHAnsi"/>
        </w:rPr>
        <w:t>wynosi:</w:t>
      </w:r>
    </w:p>
    <w:p w:rsidR="006267DB" w:rsidRPr="000A0D9E" w:rsidRDefault="00E74206">
      <w:pPr>
        <w:pStyle w:val="Akapitzlist"/>
        <w:numPr>
          <w:ilvl w:val="1"/>
          <w:numId w:val="1"/>
        </w:numPr>
        <w:tabs>
          <w:tab w:val="left" w:pos="1249"/>
          <w:tab w:val="left" w:pos="1250"/>
        </w:tabs>
        <w:spacing w:before="183"/>
        <w:ind w:hanging="568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dla gmin do 20 000 mieszkańców - 100</w:t>
      </w:r>
      <w:r w:rsidRPr="000A0D9E">
        <w:rPr>
          <w:rFonts w:asciiTheme="minorHAnsi" w:hAnsiTheme="minorHAnsi" w:cstheme="minorHAnsi"/>
          <w:spacing w:val="-7"/>
        </w:rPr>
        <w:t xml:space="preserve"> </w:t>
      </w:r>
      <w:r w:rsidRPr="000A0D9E">
        <w:rPr>
          <w:rFonts w:asciiTheme="minorHAnsi" w:hAnsiTheme="minorHAnsi" w:cstheme="minorHAnsi"/>
        </w:rPr>
        <w:t>głosów;</w:t>
      </w:r>
    </w:p>
    <w:p w:rsidR="006267DB" w:rsidRPr="000A0D9E" w:rsidRDefault="00E74206">
      <w:pPr>
        <w:pStyle w:val="Akapitzlist"/>
        <w:numPr>
          <w:ilvl w:val="1"/>
          <w:numId w:val="1"/>
        </w:numPr>
        <w:tabs>
          <w:tab w:val="left" w:pos="1249"/>
          <w:tab w:val="left" w:pos="1250"/>
        </w:tabs>
        <w:spacing w:before="180"/>
        <w:ind w:hanging="568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dla gmin powyżej 20 000 do 100 000 mieszkańców - 500</w:t>
      </w:r>
      <w:r w:rsidRPr="000A0D9E">
        <w:rPr>
          <w:rFonts w:asciiTheme="minorHAnsi" w:hAnsiTheme="minorHAnsi" w:cstheme="minorHAnsi"/>
          <w:spacing w:val="-4"/>
        </w:rPr>
        <w:t xml:space="preserve"> </w:t>
      </w:r>
      <w:r w:rsidRPr="000A0D9E">
        <w:rPr>
          <w:rFonts w:asciiTheme="minorHAnsi" w:hAnsiTheme="minorHAnsi" w:cstheme="minorHAnsi"/>
        </w:rPr>
        <w:t>głosów;</w:t>
      </w:r>
    </w:p>
    <w:p w:rsidR="006267DB" w:rsidRPr="000A0D9E" w:rsidRDefault="00E74206">
      <w:pPr>
        <w:pStyle w:val="Akapitzlist"/>
        <w:numPr>
          <w:ilvl w:val="1"/>
          <w:numId w:val="1"/>
        </w:numPr>
        <w:tabs>
          <w:tab w:val="left" w:pos="1249"/>
          <w:tab w:val="left" w:pos="1250"/>
        </w:tabs>
        <w:spacing w:before="183"/>
        <w:ind w:hanging="568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dla gmin powyżej 100 000 mieszkańców - 1000</w:t>
      </w:r>
      <w:r w:rsidRPr="000A0D9E">
        <w:rPr>
          <w:rFonts w:asciiTheme="minorHAnsi" w:hAnsiTheme="minorHAnsi" w:cstheme="minorHAnsi"/>
          <w:spacing w:val="-9"/>
        </w:rPr>
        <w:t xml:space="preserve"> </w:t>
      </w:r>
      <w:r w:rsidRPr="000A0D9E">
        <w:rPr>
          <w:rFonts w:asciiTheme="minorHAnsi" w:hAnsiTheme="minorHAnsi" w:cstheme="minorHAnsi"/>
        </w:rPr>
        <w:t>głosów.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3"/>
        </w:tabs>
        <w:spacing w:before="180" w:line="259" w:lineRule="auto"/>
        <w:ind w:right="357"/>
        <w:jc w:val="both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Głosy poparcia składane są elektronicznie poprzez wypełnienie ankiety dostępnej na stronie:</w:t>
      </w:r>
      <w:hyperlink r:id="rId6">
        <w:r w:rsidRPr="000A0D9E">
          <w:rPr>
            <w:rFonts w:asciiTheme="minorHAnsi" w:hAnsiTheme="minorHAnsi" w:cstheme="minorHAnsi"/>
            <w:color w:val="0462C1"/>
            <w:u w:val="single" w:color="0462C1"/>
          </w:rPr>
          <w:t xml:space="preserve"> gov.pl/</w:t>
        </w:r>
        <w:proofErr w:type="spellStart"/>
        <w:r w:rsidRPr="000A0D9E">
          <w:rPr>
            <w:rFonts w:asciiTheme="minorHAnsi" w:hAnsiTheme="minorHAnsi" w:cstheme="minorHAnsi"/>
            <w:color w:val="0462C1"/>
            <w:u w:val="single" w:color="0462C1"/>
          </w:rPr>
          <w:t>bialoczerwona</w:t>
        </w:r>
        <w:proofErr w:type="spellEnd"/>
        <w:r w:rsidRPr="000A0D9E">
          <w:rPr>
            <w:rFonts w:asciiTheme="minorHAnsi" w:hAnsiTheme="minorHAnsi" w:cstheme="minorHAnsi"/>
            <w:color w:val="0462C1"/>
            <w:u w:val="single" w:color="0462C1"/>
          </w:rPr>
          <w:t>.</w:t>
        </w:r>
        <w:r w:rsidRPr="000A0D9E">
          <w:rPr>
            <w:rFonts w:asciiTheme="minorHAnsi" w:hAnsiTheme="minorHAnsi" w:cstheme="minorHAnsi"/>
            <w:color w:val="0462C1"/>
          </w:rPr>
          <w:t xml:space="preserve"> </w:t>
        </w:r>
      </w:hyperlink>
      <w:r w:rsidRPr="000A0D9E">
        <w:rPr>
          <w:rFonts w:asciiTheme="minorHAnsi" w:hAnsiTheme="minorHAnsi" w:cstheme="minorHAnsi"/>
        </w:rPr>
        <w:t>Głos poparcia może być składany przez osobę fizyczną zamieszkałą na terenie danej</w:t>
      </w:r>
      <w:r w:rsidRPr="000A0D9E">
        <w:rPr>
          <w:rFonts w:asciiTheme="minorHAnsi" w:hAnsiTheme="minorHAnsi" w:cstheme="minorHAnsi"/>
          <w:spacing w:val="-2"/>
        </w:rPr>
        <w:t xml:space="preserve"> </w:t>
      </w:r>
      <w:r w:rsidRPr="000A0D9E">
        <w:rPr>
          <w:rFonts w:asciiTheme="minorHAnsi" w:hAnsiTheme="minorHAnsi" w:cstheme="minorHAnsi"/>
        </w:rPr>
        <w:t>gminy.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0" w:line="259" w:lineRule="auto"/>
        <w:ind w:right="727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Bez względu na wymogi minimalne określone w pkt 17 mieszkańcy gmin zachęcani są do zbierania jak największej liczby głosów poparcia.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Dla trzech gmin, które osiągną najlepsze procentowo wyniki w stosunku do</w:t>
      </w:r>
      <w:r w:rsidRPr="000A0D9E">
        <w:rPr>
          <w:rFonts w:asciiTheme="minorHAnsi" w:hAnsiTheme="minorHAnsi" w:cstheme="minorHAnsi"/>
          <w:spacing w:val="-10"/>
        </w:rPr>
        <w:t xml:space="preserve"> </w:t>
      </w:r>
      <w:r w:rsidRPr="000A0D9E">
        <w:rPr>
          <w:rFonts w:asciiTheme="minorHAnsi" w:hAnsiTheme="minorHAnsi" w:cstheme="minorHAnsi"/>
        </w:rPr>
        <w:t>liczby</w:t>
      </w:r>
    </w:p>
    <w:p w:rsidR="006267DB" w:rsidRPr="000A0D9E" w:rsidRDefault="00E74206">
      <w:pPr>
        <w:pStyle w:val="Tekstpodstawowy"/>
        <w:spacing w:before="22" w:line="259" w:lineRule="auto"/>
        <w:ind w:right="11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mieszkańców, przewidziana jest nagroda specjalna w postaci wizyty Prezesa Rady Ministrów na uroczystości oddania do użytku masztu z „Biało-czerwoną”.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Ostatecznej weryfikacji głosów poparcia dokonuje oraz decyzję o zakwalifikowaniu</w:t>
      </w:r>
      <w:r w:rsidRPr="000A0D9E">
        <w:rPr>
          <w:rFonts w:asciiTheme="minorHAnsi" w:hAnsiTheme="minorHAnsi" w:cstheme="minorHAnsi"/>
          <w:spacing w:val="-19"/>
        </w:rPr>
        <w:t xml:space="preserve"> </w:t>
      </w:r>
      <w:r w:rsidRPr="000A0D9E">
        <w:rPr>
          <w:rFonts w:asciiTheme="minorHAnsi" w:hAnsiTheme="minorHAnsi" w:cstheme="minorHAnsi"/>
        </w:rPr>
        <w:t>danej</w:t>
      </w:r>
    </w:p>
    <w:p w:rsidR="006267DB" w:rsidRPr="000A0D9E" w:rsidRDefault="00E74206">
      <w:pPr>
        <w:pStyle w:val="Tekstpodstawowy"/>
        <w:spacing w:before="22" w:line="259" w:lineRule="auto"/>
        <w:ind w:right="22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gminy do udziału w projekcie podejmuje powołana specjalnie w tym celu przez organizatorów Komisja Projektowa.</w:t>
      </w:r>
    </w:p>
    <w:p w:rsidR="006267DB" w:rsidRPr="000A0D9E" w:rsidRDefault="006267DB">
      <w:pPr>
        <w:spacing w:line="259" w:lineRule="auto"/>
        <w:rPr>
          <w:rFonts w:asciiTheme="minorHAnsi" w:hAnsiTheme="minorHAnsi" w:cstheme="minorHAnsi"/>
        </w:rPr>
        <w:sectPr w:rsidR="006267DB" w:rsidRPr="000A0D9E">
          <w:pgSz w:w="11910" w:h="16840"/>
          <w:pgMar w:top="1360" w:right="1300" w:bottom="280" w:left="1300" w:header="708" w:footer="708" w:gutter="0"/>
          <w:cols w:space="708"/>
        </w:sectPr>
      </w:pP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34" w:line="259" w:lineRule="auto"/>
        <w:ind w:right="78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lastRenderedPageBreak/>
        <w:t>Zasady działania i skład Komisji Projektowej określi w odrębnym dokumencie Kancelaria Prezesa Rady</w:t>
      </w:r>
      <w:r w:rsidRPr="000A0D9E">
        <w:rPr>
          <w:rFonts w:asciiTheme="minorHAnsi" w:hAnsiTheme="minorHAnsi" w:cstheme="minorHAnsi"/>
          <w:spacing w:val="-5"/>
        </w:rPr>
        <w:t xml:space="preserve"> </w:t>
      </w:r>
      <w:r w:rsidRPr="000A0D9E">
        <w:rPr>
          <w:rFonts w:asciiTheme="minorHAnsi" w:hAnsiTheme="minorHAnsi" w:cstheme="minorHAnsi"/>
        </w:rPr>
        <w:t>Ministrów.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2" w:line="256" w:lineRule="auto"/>
        <w:ind w:right="51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Głosy poparcia dla poszczególnych gmin będą zbierane do dnia 31 grudnia 2020 r. do godz. 23:59.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3"/>
        </w:tabs>
        <w:spacing w:before="165" w:line="259" w:lineRule="auto"/>
        <w:ind w:right="230"/>
        <w:jc w:val="both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Decyzję o zakwalifikowaniu gminy do udziału w projekcie, a tym samym o przyznaniu środków finansowych potrzebnych do jego realizacji, Komisja Projektowa podejmie w terminie do dnia 31 stycznia 2021 r.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6" w:lineRule="auto"/>
        <w:ind w:right="48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Na podstawie decyzji Komisji Projektowej decydującej o zakwalifikowaniu gminy do udziału w projekcie zawierana będzie umowa pomiędzy organizatorem a jednostką</w:t>
      </w:r>
      <w:r w:rsidRPr="000A0D9E">
        <w:rPr>
          <w:rFonts w:asciiTheme="minorHAnsi" w:hAnsiTheme="minorHAnsi" w:cstheme="minorHAnsi"/>
          <w:spacing w:val="-16"/>
        </w:rPr>
        <w:t xml:space="preserve"> </w:t>
      </w:r>
      <w:r w:rsidRPr="000A0D9E">
        <w:rPr>
          <w:rFonts w:asciiTheme="minorHAnsi" w:hAnsiTheme="minorHAnsi" w:cstheme="minorHAnsi"/>
        </w:rPr>
        <w:t>samorządu</w:t>
      </w:r>
    </w:p>
    <w:p w:rsidR="006267DB" w:rsidRPr="000A0D9E" w:rsidRDefault="00E74206">
      <w:pPr>
        <w:pStyle w:val="Tekstpodstawowy"/>
        <w:spacing w:before="4" w:line="259" w:lineRule="auto"/>
        <w:ind w:right="97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terytorialnego, która określi szczegółowo zasady, terminy i warunki realizacji projektu na terenie gminy.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8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LOKALNI LIDERZY JAKO AMBASADOROWIE PROJEKTU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3"/>
        </w:tabs>
        <w:spacing w:before="181" w:line="259" w:lineRule="auto"/>
        <w:ind w:right="148"/>
        <w:jc w:val="both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W celu promocji projektu oraz aktywizacji mieszkańców poszczególnych gmin kampania będzie miała lokalnych</w:t>
      </w:r>
      <w:r w:rsidRPr="000A0D9E">
        <w:rPr>
          <w:rFonts w:asciiTheme="minorHAnsi" w:hAnsiTheme="minorHAnsi" w:cstheme="minorHAnsi"/>
          <w:spacing w:val="-1"/>
        </w:rPr>
        <w:t xml:space="preserve"> </w:t>
      </w:r>
      <w:r w:rsidRPr="000A0D9E">
        <w:rPr>
          <w:rFonts w:asciiTheme="minorHAnsi" w:hAnsiTheme="minorHAnsi" w:cstheme="minorHAnsi"/>
        </w:rPr>
        <w:t>liderów.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9" w:lineRule="auto"/>
        <w:ind w:right="86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Lokalni liderzy mogą się zgłaszać do organizatora projektu poprzez wypełnienie ankiety dostępnej na stronie:</w:t>
      </w:r>
      <w:r w:rsidRPr="000A0D9E">
        <w:rPr>
          <w:rFonts w:asciiTheme="minorHAnsi" w:hAnsiTheme="minorHAnsi" w:cstheme="minorHAnsi"/>
          <w:color w:val="0462C1"/>
          <w:spacing w:val="-1"/>
        </w:rPr>
        <w:t xml:space="preserve"> </w:t>
      </w:r>
      <w:hyperlink r:id="rId7">
        <w:r w:rsidRPr="000A0D9E">
          <w:rPr>
            <w:rFonts w:asciiTheme="minorHAnsi" w:hAnsiTheme="minorHAnsi" w:cstheme="minorHAnsi"/>
            <w:color w:val="0462C1"/>
            <w:u w:val="single" w:color="0462C1"/>
          </w:rPr>
          <w:t>gov.pl/</w:t>
        </w:r>
        <w:proofErr w:type="spellStart"/>
        <w:r w:rsidRPr="000A0D9E">
          <w:rPr>
            <w:rFonts w:asciiTheme="minorHAnsi" w:hAnsiTheme="minorHAnsi" w:cstheme="minorHAnsi"/>
            <w:color w:val="0462C1"/>
            <w:u w:val="single" w:color="0462C1"/>
          </w:rPr>
          <w:t>bialoczerwona</w:t>
        </w:r>
        <w:proofErr w:type="spellEnd"/>
        <w:r w:rsidRPr="000A0D9E">
          <w:rPr>
            <w:rFonts w:asciiTheme="minorHAnsi" w:hAnsiTheme="minorHAnsi" w:cstheme="minorHAnsi"/>
          </w:rPr>
          <w:t>.</w:t>
        </w:r>
      </w:hyperlink>
    </w:p>
    <w:p w:rsidR="006267DB" w:rsidRPr="000A0D9E" w:rsidRDefault="006267DB">
      <w:pPr>
        <w:pStyle w:val="Tekstpodstawowy"/>
        <w:spacing w:before="7"/>
        <w:ind w:left="0"/>
        <w:rPr>
          <w:rFonts w:asciiTheme="minorHAnsi" w:hAnsiTheme="minorHAnsi" w:cstheme="minorHAnsi"/>
          <w:sz w:val="8"/>
        </w:rPr>
      </w:pP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57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Decyzja o przyznaniu funkcji lokalnego lidera będzie podejmowana przez Komisję</w:t>
      </w:r>
      <w:r w:rsidRPr="000A0D9E">
        <w:rPr>
          <w:rFonts w:asciiTheme="minorHAnsi" w:hAnsiTheme="minorHAnsi" w:cstheme="minorHAnsi"/>
          <w:spacing w:val="-19"/>
        </w:rPr>
        <w:t xml:space="preserve"> </w:t>
      </w:r>
      <w:r w:rsidRPr="000A0D9E">
        <w:rPr>
          <w:rFonts w:asciiTheme="minorHAnsi" w:hAnsiTheme="minorHAnsi" w:cstheme="minorHAnsi"/>
        </w:rPr>
        <w:t>Projektową.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0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Na terenie jednej gminy może działać więcej niż jeden lokalny</w:t>
      </w:r>
      <w:r w:rsidRPr="000A0D9E">
        <w:rPr>
          <w:rFonts w:asciiTheme="minorHAnsi" w:hAnsiTheme="minorHAnsi" w:cstheme="minorHAnsi"/>
          <w:spacing w:val="-15"/>
        </w:rPr>
        <w:t xml:space="preserve"> </w:t>
      </w:r>
      <w:r w:rsidRPr="000A0D9E">
        <w:rPr>
          <w:rFonts w:asciiTheme="minorHAnsi" w:hAnsiTheme="minorHAnsi" w:cstheme="minorHAnsi"/>
        </w:rPr>
        <w:t>lider.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0" w:line="259" w:lineRule="auto"/>
        <w:ind w:right="398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 docelowej liczbie liderów lokalnych decyduje Komisja Projektowa uwzględniając specyfikę i wielkość danej</w:t>
      </w:r>
      <w:r w:rsidRPr="000A0D9E">
        <w:rPr>
          <w:rFonts w:asciiTheme="minorHAnsi" w:hAnsiTheme="minorHAnsi" w:cstheme="minorHAnsi"/>
          <w:spacing w:val="-4"/>
        </w:rPr>
        <w:t xml:space="preserve"> </w:t>
      </w:r>
      <w:r w:rsidRPr="000A0D9E">
        <w:rPr>
          <w:rFonts w:asciiTheme="minorHAnsi" w:hAnsiTheme="minorHAnsi" w:cstheme="minorHAnsi"/>
        </w:rPr>
        <w:t>gminy.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Lokalnym liderem projektu może być osoba pełnoletnia, stale zamieszkała na terenie</w:t>
      </w:r>
      <w:r w:rsidRPr="000A0D9E">
        <w:rPr>
          <w:rFonts w:asciiTheme="minorHAnsi" w:hAnsiTheme="minorHAnsi" w:cstheme="minorHAnsi"/>
          <w:spacing w:val="-15"/>
        </w:rPr>
        <w:t xml:space="preserve"> </w:t>
      </w:r>
      <w:r w:rsidRPr="000A0D9E">
        <w:rPr>
          <w:rFonts w:asciiTheme="minorHAnsi" w:hAnsiTheme="minorHAnsi" w:cstheme="minorHAnsi"/>
        </w:rPr>
        <w:t>gminy,.</w:t>
      </w:r>
    </w:p>
    <w:p w:rsidR="006267DB" w:rsidRPr="000A0D9E" w:rsidRDefault="00E74206">
      <w:pPr>
        <w:pStyle w:val="Tekstpodstawowy"/>
        <w:spacing w:before="1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Za swoje działania lokalny lider nie otrzymuje wynagrodzenia. Lokalnemu liderowi nie</w:t>
      </w:r>
    </w:p>
    <w:p w:rsidR="006267DB" w:rsidRPr="000A0D9E" w:rsidRDefault="00E74206">
      <w:pPr>
        <w:pStyle w:val="Tekstpodstawowy"/>
        <w:spacing w:before="22" w:line="259" w:lineRule="auto"/>
        <w:ind w:right="48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przysługują żadne roszczenia finansowe związane z wykonywanymi przez niego działaniami (zwrot kosztów itp.).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line="259" w:lineRule="auto"/>
        <w:ind w:right="5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Liderom projektu organizator zapewnia wsparcie techniczne i promocyjne polegające m.in. na dostarczeniu informacji na temat projektu, ułatwieniach związanych z jej</w:t>
      </w:r>
      <w:r w:rsidRPr="000A0D9E">
        <w:rPr>
          <w:rFonts w:asciiTheme="minorHAnsi" w:hAnsiTheme="minorHAnsi" w:cstheme="minorHAnsi"/>
          <w:spacing w:val="-13"/>
        </w:rPr>
        <w:t xml:space="preserve"> </w:t>
      </w:r>
      <w:r w:rsidRPr="000A0D9E">
        <w:rPr>
          <w:rFonts w:asciiTheme="minorHAnsi" w:hAnsiTheme="minorHAnsi" w:cstheme="minorHAnsi"/>
        </w:rPr>
        <w:t>prezentacją</w:t>
      </w:r>
    </w:p>
    <w:p w:rsidR="006267DB" w:rsidRPr="000A0D9E" w:rsidRDefault="00E74206">
      <w:pPr>
        <w:pStyle w:val="Tekstpodstawowy"/>
        <w:spacing w:before="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w mediach itp.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80" w:line="259" w:lineRule="auto"/>
        <w:ind w:right="475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Wypełniając ankietę zawierającą głos poparcia mieszkańcy mogą wskazać nazwisko lidera, który ich zachęcił do jego złożenia, tym samym podkreślając jego zaangażowanie w</w:t>
      </w:r>
      <w:r w:rsidRPr="000A0D9E">
        <w:rPr>
          <w:rFonts w:asciiTheme="minorHAnsi" w:hAnsiTheme="minorHAnsi" w:cstheme="minorHAnsi"/>
          <w:spacing w:val="-25"/>
        </w:rPr>
        <w:t xml:space="preserve"> </w:t>
      </w:r>
      <w:r w:rsidRPr="000A0D9E">
        <w:rPr>
          <w:rFonts w:asciiTheme="minorHAnsi" w:hAnsiTheme="minorHAnsi" w:cstheme="minorHAnsi"/>
        </w:rPr>
        <w:t>projekt.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0" w:line="259" w:lineRule="auto"/>
        <w:ind w:right="335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Najbardziej aktywnych liderów projektu organizatorzy uhonorują pamiątkowymi dyplomami, okolicznościowymi upominkami i</w:t>
      </w:r>
      <w:r w:rsidRPr="000A0D9E">
        <w:rPr>
          <w:rFonts w:asciiTheme="minorHAnsi" w:hAnsiTheme="minorHAnsi" w:cstheme="minorHAnsi"/>
          <w:spacing w:val="-3"/>
        </w:rPr>
        <w:t xml:space="preserve"> </w:t>
      </w:r>
      <w:r w:rsidRPr="000A0D9E">
        <w:rPr>
          <w:rFonts w:asciiTheme="minorHAnsi" w:hAnsiTheme="minorHAnsi" w:cstheme="minorHAnsi"/>
        </w:rPr>
        <w:t>nagrodami.</w:t>
      </w:r>
    </w:p>
    <w:p w:rsidR="006267DB" w:rsidRPr="000A0D9E" w:rsidRDefault="00E74206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162" w:line="259" w:lineRule="auto"/>
        <w:ind w:right="153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Od decyzji organizatorów nie przysługuje odwołanie. Organizatorzy zastrzegają sobie prawo do zmiany podjętej decyzji w przypadku zmiany okoliczności dotyczących realizowanego projektu. We wszystkich sprawach nie uregulowanych Regulaminem decyzje podejmują organizatorzy projektu.</w:t>
      </w:r>
    </w:p>
    <w:p w:rsidR="006267DB" w:rsidRPr="000A0D9E" w:rsidRDefault="006267DB">
      <w:pPr>
        <w:spacing w:line="259" w:lineRule="auto"/>
        <w:rPr>
          <w:rFonts w:asciiTheme="minorHAnsi" w:hAnsiTheme="minorHAnsi" w:cstheme="minorHAnsi"/>
        </w:rPr>
        <w:sectPr w:rsidR="006267DB" w:rsidRPr="000A0D9E">
          <w:pgSz w:w="11910" w:h="16840"/>
          <w:pgMar w:top="1360" w:right="1300" w:bottom="280" w:left="1300" w:header="708" w:footer="708" w:gutter="0"/>
          <w:cols w:space="708"/>
        </w:sect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p w:rsidR="006267DB" w:rsidRPr="000A0D9E" w:rsidRDefault="006267DB">
      <w:pPr>
        <w:pStyle w:val="Tekstpodstawowy"/>
        <w:spacing w:before="6"/>
        <w:ind w:left="0"/>
        <w:rPr>
          <w:rFonts w:asciiTheme="minorHAnsi" w:hAnsiTheme="minorHAnsi" w:cstheme="minorHAnsi"/>
          <w:sz w:val="18"/>
        </w:rPr>
      </w:pPr>
    </w:p>
    <w:p w:rsidR="006267DB" w:rsidRPr="000A0D9E" w:rsidRDefault="00E74206">
      <w:pPr>
        <w:pStyle w:val="Nagwek1"/>
        <w:spacing w:before="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KLAUZULA PRZETWARZANIA DANYCH OSOBOWYCH UDOSTĘPNIONYCH DROGĄ ELEKTRONICZNĄ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b/>
        </w:rPr>
      </w:pPr>
    </w:p>
    <w:p w:rsidR="006267DB" w:rsidRPr="000A0D9E" w:rsidRDefault="006267DB">
      <w:pPr>
        <w:pStyle w:val="Tekstpodstawowy"/>
        <w:spacing w:before="8"/>
        <w:ind w:left="0"/>
        <w:rPr>
          <w:rFonts w:asciiTheme="minorHAnsi" w:hAnsiTheme="minorHAnsi" w:cstheme="minorHAnsi"/>
          <w:b/>
          <w:sz w:val="29"/>
        </w:rPr>
      </w:pPr>
    </w:p>
    <w:p w:rsidR="006267DB" w:rsidRPr="000A0D9E" w:rsidRDefault="00E74206">
      <w:pPr>
        <w:spacing w:before="1"/>
        <w:ind w:left="116"/>
        <w:rPr>
          <w:rFonts w:asciiTheme="minorHAnsi" w:hAnsiTheme="minorHAnsi" w:cstheme="minorHAnsi"/>
          <w:b/>
        </w:rPr>
      </w:pPr>
      <w:r w:rsidRPr="000A0D9E">
        <w:rPr>
          <w:rFonts w:asciiTheme="minorHAnsi" w:hAnsiTheme="minorHAnsi" w:cstheme="minorHAnsi"/>
          <w:b/>
        </w:rPr>
        <w:t>TOŻSAMOŚĆ ADMINISTRATORA</w:t>
      </w:r>
    </w:p>
    <w:p w:rsidR="006267DB" w:rsidRDefault="00E74206">
      <w:pPr>
        <w:pStyle w:val="Tekstpodstawowy"/>
        <w:spacing w:before="182" w:line="256" w:lineRule="auto"/>
        <w:ind w:left="116" w:right="215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 xml:space="preserve">Administratorem danych jest Minister Cyfryzacji, mający siedzibę przy Alejach Ujazdowskich 1/3, 00- 583 Warszawa, odpowiadający za zapewnienie funkcjonowania strony </w:t>
      </w:r>
      <w:hyperlink r:id="rId8">
        <w:r w:rsidRPr="000A0D9E">
          <w:rPr>
            <w:rFonts w:asciiTheme="minorHAnsi" w:hAnsiTheme="minorHAnsi" w:cstheme="minorHAnsi"/>
            <w:color w:val="0462C1"/>
            <w:u w:val="single" w:color="0462C1"/>
          </w:rPr>
          <w:t>gov.pl/</w:t>
        </w:r>
        <w:proofErr w:type="spellStart"/>
        <w:r w:rsidRPr="000A0D9E">
          <w:rPr>
            <w:rFonts w:asciiTheme="minorHAnsi" w:hAnsiTheme="minorHAnsi" w:cstheme="minorHAnsi"/>
            <w:color w:val="0462C1"/>
            <w:u w:val="single" w:color="0462C1"/>
          </w:rPr>
          <w:t>bialoczerwona</w:t>
        </w:r>
        <w:proofErr w:type="spellEnd"/>
      </w:hyperlink>
      <w:r w:rsidRPr="000A0D9E">
        <w:rPr>
          <w:rFonts w:asciiTheme="minorHAnsi" w:hAnsiTheme="minorHAnsi" w:cstheme="minorHAnsi"/>
        </w:rPr>
        <w:t>.</w:t>
      </w:r>
    </w:p>
    <w:p w:rsidR="006267DB" w:rsidRPr="000A0D9E" w:rsidRDefault="006267DB">
      <w:pPr>
        <w:pStyle w:val="Tekstpodstawowy"/>
        <w:spacing w:before="8"/>
        <w:ind w:left="0"/>
        <w:rPr>
          <w:rFonts w:asciiTheme="minorHAnsi" w:hAnsiTheme="minorHAnsi" w:cstheme="minorHAnsi"/>
          <w:sz w:val="25"/>
        </w:rPr>
      </w:pPr>
    </w:p>
    <w:p w:rsidR="006267DB" w:rsidRPr="000A0D9E" w:rsidRDefault="00E74206">
      <w:pPr>
        <w:pStyle w:val="Nagwek1"/>
        <w:spacing w:before="5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DANE KONTAKTOWE ADMINISTRATORA</w:t>
      </w:r>
    </w:p>
    <w:p w:rsidR="006267DB" w:rsidRPr="000A0D9E" w:rsidRDefault="00E74206">
      <w:pPr>
        <w:pStyle w:val="Tekstpodstawowy"/>
        <w:spacing w:before="183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Z administratorem – Ministrem Cyfryzacji – można skontaktować się:</w:t>
      </w:r>
    </w:p>
    <w:p w:rsidR="006267DB" w:rsidRPr="000A0D9E" w:rsidRDefault="00E74206">
      <w:pPr>
        <w:pStyle w:val="Tekstpodstawowy"/>
        <w:spacing w:before="181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 xml:space="preserve">pocztą elektroniczną pod adresem </w:t>
      </w:r>
      <w:hyperlink r:id="rId9">
        <w:r w:rsidRPr="000A0D9E">
          <w:rPr>
            <w:rFonts w:asciiTheme="minorHAnsi" w:hAnsiTheme="minorHAnsi" w:cstheme="minorHAnsi"/>
          </w:rPr>
          <w:t>mc@mc.gov.pl,</w:t>
        </w:r>
      </w:hyperlink>
    </w:p>
    <w:p w:rsidR="006267DB" w:rsidRPr="000A0D9E" w:rsidRDefault="00E74206">
      <w:pPr>
        <w:pStyle w:val="Tekstpodstawowy"/>
        <w:spacing w:before="180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pisemnie – kierując korespondencję na adres siedziby administratora.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spacing w:before="9"/>
        <w:ind w:left="0"/>
        <w:rPr>
          <w:rFonts w:asciiTheme="minorHAnsi" w:hAnsiTheme="minorHAnsi" w:cstheme="minorHAnsi"/>
          <w:sz w:val="29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DANE KONTAKTOWE INSPEKTORA OCHRONY DANYCH</w:t>
      </w:r>
    </w:p>
    <w:p w:rsidR="006267DB" w:rsidRPr="000A0D9E" w:rsidRDefault="00E74206">
      <w:pPr>
        <w:pStyle w:val="Tekstpodstawowy"/>
        <w:spacing w:before="182" w:line="259" w:lineRule="auto"/>
        <w:ind w:left="116" w:right="20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 xml:space="preserve">Administrator – Minister Cyfryzacji – wyznacza inspektora ochrony danych. Jest to osoba, z którą można się kontaktować we wszystkich sprawach dotyczących przetwarzania danych osobowych oraz korzystania z praw związanych z przetwarzaniem danych. Kontakt możliwy jest pocztą elektroniczną pod adresem </w:t>
      </w:r>
      <w:hyperlink r:id="rId10">
        <w:r w:rsidRPr="000A0D9E">
          <w:rPr>
            <w:rFonts w:asciiTheme="minorHAnsi" w:hAnsiTheme="minorHAnsi" w:cstheme="minorHAnsi"/>
            <w:color w:val="0462C1"/>
            <w:u w:val="single" w:color="0462C1"/>
          </w:rPr>
          <w:t>iod@mc.gov.pl</w:t>
        </w:r>
        <w:r w:rsidRPr="000A0D9E">
          <w:rPr>
            <w:rFonts w:asciiTheme="minorHAnsi" w:hAnsiTheme="minorHAnsi" w:cstheme="minorHAnsi"/>
          </w:rPr>
          <w:t>.</w:t>
        </w:r>
      </w:hyperlink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p w:rsidR="006267DB" w:rsidRPr="000A0D9E" w:rsidRDefault="006267DB">
      <w:pPr>
        <w:pStyle w:val="Tekstpodstawowy"/>
        <w:spacing w:before="4"/>
        <w:ind w:left="0"/>
        <w:rPr>
          <w:rFonts w:asciiTheme="minorHAnsi" w:hAnsiTheme="minorHAnsi" w:cstheme="minorHAnsi"/>
          <w:sz w:val="25"/>
        </w:rPr>
      </w:pPr>
    </w:p>
    <w:p w:rsidR="006267DB" w:rsidRPr="000A0D9E" w:rsidRDefault="00E74206">
      <w:pPr>
        <w:pStyle w:val="Nagwek1"/>
        <w:spacing w:before="5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CELE PRZETWARZANIA I PODSTAWA PRAWNA</w:t>
      </w:r>
    </w:p>
    <w:p w:rsidR="006267DB" w:rsidRPr="000A0D9E" w:rsidRDefault="00E74206">
      <w:pPr>
        <w:pStyle w:val="Tekstpodstawowy"/>
        <w:spacing w:before="180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Pani/Pana dane będą przetwarzane w celu:</w:t>
      </w:r>
    </w:p>
    <w:p w:rsidR="006267DB" w:rsidRPr="000A0D9E" w:rsidRDefault="00E74206">
      <w:pPr>
        <w:pStyle w:val="Tekstpodstawowy"/>
        <w:spacing w:before="183" w:line="259" w:lineRule="auto"/>
        <w:ind w:left="116" w:right="25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udziału w projekcie, którego celami są w szczególności promocja patriotyzmu, podtrzymywanie tradycji narodowej, popularyzowanie historii, pielęgnowanie polskości oraz świadomości narodowej i kulturowej oraz krzewienie idei zaangażowanego społeczeństwa obywatelskiego, w tym</w:t>
      </w:r>
    </w:p>
    <w:p w:rsidR="006267DB" w:rsidRPr="000A0D9E" w:rsidRDefault="00E74206">
      <w:pPr>
        <w:pStyle w:val="Tekstpodstawowy"/>
        <w:spacing w:line="259" w:lineRule="auto"/>
        <w:ind w:left="116" w:right="12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prowadzenia z Panem/Panią komunikacji za pomocą poczty elektronicznej w związku z realizacją tego projektu.</w:t>
      </w:r>
    </w:p>
    <w:p w:rsidR="006267DB" w:rsidRPr="000A0D9E" w:rsidRDefault="00E74206">
      <w:pPr>
        <w:pStyle w:val="Tekstpodstawowy"/>
        <w:spacing w:before="158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Podstawa prawna przetwarzania danych w celach określonych powyżej:</w:t>
      </w:r>
    </w:p>
    <w:p w:rsidR="006267DB" w:rsidRPr="000A0D9E" w:rsidRDefault="00E74206">
      <w:pPr>
        <w:pStyle w:val="Tekstpodstawowy"/>
        <w:spacing w:before="180" w:line="259" w:lineRule="auto"/>
        <w:ind w:left="116" w:right="26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art. 6 ust. 1 lit. e Rozporządzenia Parlamentu Europejskiego i Rady (UE) 2016/679 z dnia 27 kwietnia 2016 r. w sprawie ochrony osób fizycznych w związku z przetwarzaniem danych osobowych</w:t>
      </w:r>
    </w:p>
    <w:p w:rsidR="006267DB" w:rsidRPr="000A0D9E" w:rsidRDefault="00E74206">
      <w:pPr>
        <w:pStyle w:val="Tekstpodstawowy"/>
        <w:spacing w:before="1" w:line="259" w:lineRule="auto"/>
        <w:ind w:left="116" w:right="684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i w sprawie swobodnego przepływu takich danych oraz uchylenia dyrektywy 95/46/WE (ogólne rozporządzenie o ochronie danych).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8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ZAKRES DANYCH OSOBOWYCH, ODBIORCY DANYCH LUB KATEGORIE ODBIORCÓW DANYCH</w:t>
      </w:r>
    </w:p>
    <w:p w:rsidR="006267DB" w:rsidRPr="000A0D9E" w:rsidRDefault="00E74206">
      <w:pPr>
        <w:pStyle w:val="Tekstpodstawowy"/>
        <w:spacing w:before="181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Dane osobowe przetwarzane w związku z realizacją projektu obejmują: imię, nazwisko,</w:t>
      </w:r>
    </w:p>
    <w:p w:rsidR="006267DB" w:rsidRPr="000A0D9E" w:rsidRDefault="00E74206">
      <w:pPr>
        <w:pStyle w:val="Tekstpodstawowy"/>
        <w:spacing w:before="21" w:line="259" w:lineRule="auto"/>
        <w:ind w:left="116" w:right="268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województwo, miejscowość, adres e-mail, numer telefonu (jeżeli został podany przez osobę biorącą udział w projekcie).</w:t>
      </w:r>
    </w:p>
    <w:p w:rsidR="006267DB" w:rsidRPr="000A0D9E" w:rsidRDefault="006267DB">
      <w:pPr>
        <w:spacing w:line="259" w:lineRule="auto"/>
        <w:rPr>
          <w:rFonts w:asciiTheme="minorHAnsi" w:hAnsiTheme="minorHAnsi" w:cstheme="minorHAnsi"/>
        </w:rPr>
        <w:sectPr w:rsidR="006267DB" w:rsidRPr="000A0D9E">
          <w:pgSz w:w="11910" w:h="16840"/>
          <w:pgMar w:top="1580" w:right="1300" w:bottom="280" w:left="1300" w:header="708" w:footer="708" w:gutter="0"/>
          <w:cols w:space="708"/>
        </w:sectPr>
      </w:pPr>
    </w:p>
    <w:p w:rsidR="006267DB" w:rsidRPr="000A0D9E" w:rsidRDefault="00E74206">
      <w:pPr>
        <w:pStyle w:val="Tekstpodstawowy"/>
        <w:spacing w:before="34" w:line="259" w:lineRule="auto"/>
        <w:ind w:left="116" w:right="175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lastRenderedPageBreak/>
        <w:t xml:space="preserve">Pani/Pana dane osobowe są przekazywane Get Feedback </w:t>
      </w:r>
      <w:proofErr w:type="spellStart"/>
      <w:r w:rsidRPr="000A0D9E">
        <w:rPr>
          <w:rFonts w:asciiTheme="minorHAnsi" w:hAnsiTheme="minorHAnsi" w:cstheme="minorHAnsi"/>
        </w:rPr>
        <w:t>Racino</w:t>
      </w:r>
      <w:proofErr w:type="spellEnd"/>
      <w:r w:rsidRPr="000A0D9E">
        <w:rPr>
          <w:rFonts w:asciiTheme="minorHAnsi" w:hAnsiTheme="minorHAnsi" w:cstheme="minorHAnsi"/>
        </w:rPr>
        <w:t xml:space="preserve">, Sadowski, Skowronek spółka jawna z siedzibą w Warszawie jako podmiotowi przetwarzającemu, realizującemu na rzecz administratora danych zadania w zakresie działania ankiety dostępnej na stronie: </w:t>
      </w:r>
      <w:hyperlink r:id="rId11">
        <w:r w:rsidRPr="000A0D9E">
          <w:rPr>
            <w:rFonts w:asciiTheme="minorHAnsi" w:hAnsiTheme="minorHAnsi" w:cstheme="minorHAnsi"/>
            <w:color w:val="0462C1"/>
            <w:u w:val="single" w:color="0462C1"/>
          </w:rPr>
          <w:t>gov.pl/</w:t>
        </w:r>
        <w:proofErr w:type="spellStart"/>
        <w:r w:rsidRPr="000A0D9E">
          <w:rPr>
            <w:rFonts w:asciiTheme="minorHAnsi" w:hAnsiTheme="minorHAnsi" w:cstheme="minorHAnsi"/>
            <w:color w:val="0462C1"/>
            <w:u w:val="single" w:color="0462C1"/>
          </w:rPr>
          <w:t>bialoczerwona</w:t>
        </w:r>
        <w:proofErr w:type="spellEnd"/>
      </w:hyperlink>
      <w:r w:rsidRPr="000A0D9E">
        <w:rPr>
          <w:rFonts w:asciiTheme="minorHAnsi" w:hAnsiTheme="minorHAnsi" w:cstheme="minorHAnsi"/>
        </w:rPr>
        <w:t>.</w:t>
      </w:r>
    </w:p>
    <w:p w:rsidR="006267DB" w:rsidRPr="000A0D9E" w:rsidRDefault="006267DB">
      <w:pPr>
        <w:pStyle w:val="Tekstpodstawowy"/>
        <w:spacing w:before="6"/>
        <w:ind w:left="0"/>
        <w:rPr>
          <w:rFonts w:asciiTheme="minorHAnsi" w:hAnsiTheme="minorHAnsi" w:cstheme="minorHAnsi"/>
          <w:sz w:val="8"/>
        </w:rPr>
      </w:pPr>
    </w:p>
    <w:p w:rsidR="006267DB" w:rsidRPr="000A0D9E" w:rsidRDefault="00E74206">
      <w:pPr>
        <w:pStyle w:val="Tekstpodstawowy"/>
        <w:spacing w:before="56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 xml:space="preserve">Z podmiotem przetwarzającym możesz się skontaktować pisząc na maila: </w:t>
      </w:r>
      <w:hyperlink r:id="rId12">
        <w:r w:rsidRPr="000A0D9E">
          <w:rPr>
            <w:rFonts w:asciiTheme="minorHAnsi" w:hAnsiTheme="minorHAnsi" w:cstheme="minorHAnsi"/>
            <w:color w:val="0462C1"/>
            <w:u w:val="single" w:color="0462C1"/>
          </w:rPr>
          <w:t>iod@webankieta.pl</w:t>
        </w:r>
      </w:hyperlink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p w:rsidR="006267DB" w:rsidRPr="000A0D9E" w:rsidRDefault="006267DB">
      <w:pPr>
        <w:pStyle w:val="Tekstpodstawowy"/>
        <w:spacing w:before="2"/>
        <w:ind w:left="0"/>
        <w:rPr>
          <w:rFonts w:asciiTheme="minorHAnsi" w:hAnsiTheme="minorHAnsi" w:cstheme="minorHAnsi"/>
          <w:sz w:val="27"/>
        </w:rPr>
      </w:pPr>
    </w:p>
    <w:p w:rsidR="006267DB" w:rsidRPr="000A0D9E" w:rsidRDefault="00E74206">
      <w:pPr>
        <w:pStyle w:val="Nagwek1"/>
        <w:spacing w:before="5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OKRES PRZECHOWYWANIA DANYCH</w:t>
      </w:r>
    </w:p>
    <w:p w:rsidR="006267DB" w:rsidRPr="000A0D9E" w:rsidRDefault="00E74206">
      <w:pPr>
        <w:pStyle w:val="Tekstpodstawowy"/>
        <w:spacing w:before="183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Pani/Pana dane osobowe będą przetwarzane przez taki okres, który wymagany jest w związku</w:t>
      </w:r>
    </w:p>
    <w:p w:rsidR="006267DB" w:rsidRPr="000A0D9E" w:rsidRDefault="00E74206">
      <w:pPr>
        <w:pStyle w:val="Tekstpodstawowy"/>
        <w:spacing w:before="19" w:line="259" w:lineRule="auto"/>
        <w:ind w:left="116" w:right="555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z realizacją projektu „Pod biało-czerwoną”. Pani/Pana dane osobowe wykorzystywane w ramach komunikacji e-mail będą przetwarzanie przez okres prowadzenia tej komunikacji.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8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PRAWA PODMIOTÓW DANYCH</w:t>
      </w:r>
    </w:p>
    <w:p w:rsidR="006267DB" w:rsidRPr="000A0D9E" w:rsidRDefault="00E74206">
      <w:pPr>
        <w:pStyle w:val="Tekstpodstawowy"/>
        <w:spacing w:before="181" w:line="259" w:lineRule="auto"/>
        <w:ind w:left="116" w:right="979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Przysługuje Pani/Panu prawo dostępu do Pani/Pana danych, a w ramach komunikacji e-mail prowadzonej z Panią/Panem także prawo żądania ich sprostowania.</w:t>
      </w: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8"/>
        </w:rPr>
      </w:pPr>
    </w:p>
    <w:p w:rsidR="006267DB" w:rsidRPr="000A0D9E" w:rsidRDefault="00E74206">
      <w:pPr>
        <w:pStyle w:val="Nagwek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PRAWO WNIESIENIA SKARGI DO ORGANU NADZORCZEGO</w:t>
      </w:r>
    </w:p>
    <w:p w:rsidR="006267DB" w:rsidRPr="000A0D9E" w:rsidRDefault="00E74206">
      <w:pPr>
        <w:pStyle w:val="Tekstpodstawowy"/>
        <w:spacing w:before="180" w:line="259" w:lineRule="auto"/>
        <w:ind w:left="116" w:right="222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Przysługuje Pani/Panu również prawo wniesienia skargi do organu nadzorczego Prezesa Urzędu Ochrony Danych Osobowych zajmującego się ochroną danych osobowych w państwie członkowskim Pani/Pana zwykłego pobytu, miejsca pracy lub miejsca popełnienia domniemanego naruszenia.</w:t>
      </w:r>
    </w:p>
    <w:p w:rsidR="006267DB" w:rsidRPr="000A0D9E" w:rsidRDefault="00E74206">
      <w:pPr>
        <w:pStyle w:val="Tekstpodstawowy"/>
        <w:spacing w:before="160" w:line="259" w:lineRule="auto"/>
        <w:ind w:left="116" w:right="4411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Prezes Urzędu Ochrony Danych Osobowych (PUODO) ul. Stawki 2</w:t>
      </w:r>
    </w:p>
    <w:p w:rsidR="006267DB" w:rsidRPr="000A0D9E" w:rsidRDefault="00E74206">
      <w:pPr>
        <w:pStyle w:val="Tekstpodstawowy"/>
        <w:ind w:left="1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00-193 Warszawa.</w:t>
      </w:r>
    </w:p>
    <w:p w:rsidR="006267DB" w:rsidRPr="000A0D9E" w:rsidRDefault="00913E64">
      <w:pPr>
        <w:pStyle w:val="Tekstpodstawowy"/>
        <w:spacing w:before="181"/>
        <w:ind w:left="116"/>
        <w:rPr>
          <w:rFonts w:asciiTheme="minorHAnsi" w:hAnsiTheme="minorHAnsi" w:cstheme="minorHAnsi"/>
        </w:rPr>
      </w:pPr>
      <w:hyperlink r:id="rId13">
        <w:r w:rsidR="00E74206" w:rsidRPr="000A0D9E">
          <w:rPr>
            <w:rFonts w:asciiTheme="minorHAnsi" w:hAnsiTheme="minorHAnsi" w:cstheme="minorHAnsi"/>
            <w:color w:val="006CD6"/>
            <w:spacing w:val="-56"/>
            <w:u w:val="single" w:color="006CD6"/>
          </w:rPr>
          <w:t xml:space="preserve"> </w:t>
        </w:r>
        <w:r w:rsidR="00E74206" w:rsidRPr="000A0D9E">
          <w:rPr>
            <w:rFonts w:asciiTheme="minorHAnsi" w:hAnsiTheme="minorHAnsi" w:cstheme="minorHAnsi"/>
            <w:color w:val="006CD6"/>
            <w:u w:val="single" w:color="006CD6"/>
          </w:rPr>
          <w:t>Szczegółowe informacje kontaktowe do UODO są dostępne pod tym linkiem.</w:t>
        </w:r>
      </w:hyperlink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  <w:sz w:val="20"/>
        </w:rPr>
      </w:pPr>
    </w:p>
    <w:p w:rsidR="006267DB" w:rsidRPr="000A0D9E" w:rsidRDefault="006267DB">
      <w:pPr>
        <w:pStyle w:val="Tekstpodstawowy"/>
        <w:spacing w:before="2"/>
        <w:ind w:left="0"/>
        <w:rPr>
          <w:rFonts w:asciiTheme="minorHAnsi" w:hAnsiTheme="minorHAnsi" w:cstheme="minorHAnsi"/>
          <w:sz w:val="27"/>
        </w:rPr>
      </w:pPr>
    </w:p>
    <w:p w:rsidR="006267DB" w:rsidRPr="000A0D9E" w:rsidRDefault="00E74206">
      <w:pPr>
        <w:pStyle w:val="Nagwek1"/>
        <w:spacing w:before="5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INFORMACJA O DOWOLNOŚCI LUB OBOWIĄZKU PODANIA DANYCH</w:t>
      </w:r>
    </w:p>
    <w:p w:rsidR="006267DB" w:rsidRDefault="00E74206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  <w:r w:rsidRPr="000A0D9E">
        <w:rPr>
          <w:rFonts w:asciiTheme="minorHAnsi" w:hAnsiTheme="minorHAnsi" w:cstheme="minorHAnsi"/>
        </w:rPr>
        <w:t>Przetwarzanie Pani/Pana danych jest dobrowolne, niemniej jednak niezbędne dla udziału w projekcie. Udział w projekcie jest dobrowolny.</w:t>
      </w:r>
    </w:p>
    <w:p w:rsidR="00387E63" w:rsidRDefault="00387E63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</w:p>
    <w:p w:rsidR="00387E63" w:rsidRDefault="00387E63" w:rsidP="00387E63">
      <w:pPr>
        <w:pStyle w:val="Nagwek1"/>
        <w:spacing w:before="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PRAWA AUTORSKIE</w:t>
      </w:r>
    </w:p>
    <w:p w:rsidR="00387E63" w:rsidRPr="00387E63" w:rsidRDefault="00576658" w:rsidP="00387E63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>przesyłając</w:t>
      </w:r>
      <w:r>
        <w:rPr>
          <w:rFonts w:asciiTheme="minorHAnsi" w:hAnsiTheme="minorHAnsi" w:cstheme="minorHAnsi"/>
        </w:rPr>
        <w:t>y</w:t>
      </w:r>
      <w:r w:rsidR="00387E63" w:rsidRPr="00387E63">
        <w:rPr>
          <w:rFonts w:asciiTheme="minorHAnsi" w:hAnsiTheme="minorHAnsi" w:cstheme="minorHAnsi"/>
        </w:rPr>
        <w:t xml:space="preserve"> do Administratora </w:t>
      </w:r>
      <w:r w:rsidR="00061BD7">
        <w:rPr>
          <w:rFonts w:asciiTheme="minorHAnsi" w:hAnsiTheme="minorHAnsi" w:cstheme="minorHAnsi"/>
        </w:rPr>
        <w:t xml:space="preserve">strony </w:t>
      </w:r>
      <w:r w:rsidR="00061BD7" w:rsidRPr="00061BD7">
        <w:rPr>
          <w:rFonts w:asciiTheme="minorHAnsi" w:hAnsiTheme="minorHAnsi" w:cstheme="minorHAnsi"/>
        </w:rPr>
        <w:t>https://www.gov.pl/web/bialoczerwona#/map</w:t>
      </w:r>
      <w:r w:rsidR="009F7E1B">
        <w:rPr>
          <w:rFonts w:asciiTheme="minorHAnsi" w:hAnsiTheme="minorHAnsi" w:cstheme="minorHAnsi"/>
        </w:rPr>
        <w:t>,którym jest Minister</w:t>
      </w:r>
      <w:r w:rsidR="00AB0061" w:rsidRPr="00AB0061">
        <w:rPr>
          <w:rFonts w:asciiTheme="minorHAnsi" w:hAnsiTheme="minorHAnsi" w:cstheme="minorHAnsi"/>
        </w:rPr>
        <w:t xml:space="preserve"> Cyfryzacji </w:t>
      </w:r>
      <w:r w:rsidR="009F7E1B">
        <w:rPr>
          <w:rFonts w:asciiTheme="minorHAnsi" w:hAnsiTheme="minorHAnsi" w:cstheme="minorHAnsi"/>
        </w:rPr>
        <w:t>i Centralny Ośrodek</w:t>
      </w:r>
      <w:r w:rsidR="00AB0061">
        <w:rPr>
          <w:rFonts w:asciiTheme="minorHAnsi" w:hAnsiTheme="minorHAnsi" w:cstheme="minorHAnsi"/>
        </w:rPr>
        <w:t xml:space="preserve"> Informatyki, </w:t>
      </w:r>
      <w:r w:rsidR="00B06F28">
        <w:rPr>
          <w:rFonts w:asciiTheme="minorHAnsi" w:hAnsiTheme="minorHAnsi" w:cstheme="minorHAnsi"/>
        </w:rPr>
        <w:t xml:space="preserve">fotografie masztów </w:t>
      </w:r>
      <w:r w:rsidR="00387E63" w:rsidRPr="00387E63">
        <w:rPr>
          <w:rFonts w:asciiTheme="minorHAnsi" w:hAnsiTheme="minorHAnsi" w:cstheme="minorHAnsi"/>
        </w:rPr>
        <w:t>oraz inne treści</w:t>
      </w:r>
      <w:r w:rsidR="004E2B01">
        <w:rPr>
          <w:rFonts w:asciiTheme="minorHAnsi" w:hAnsiTheme="minorHAnsi" w:cstheme="minorHAnsi"/>
        </w:rPr>
        <w:t>, zwany dalej: „Podmiotem”</w:t>
      </w:r>
      <w:r w:rsidR="00387E63" w:rsidRPr="00387E63">
        <w:rPr>
          <w:rFonts w:asciiTheme="minorHAnsi" w:hAnsiTheme="minorHAnsi" w:cstheme="minorHAnsi"/>
        </w:rPr>
        <w:t xml:space="preserve"> będące utworem w rozumieniu ustawy z dnia 4 lutego 1994r. o prawach autorskich i prawach pokrewnych (Dz.U. z 2021 r. poz. 1062), zwane dalej łącznie „utworami” potwierdza, że przysługują mu</w:t>
      </w:r>
      <w:r w:rsidR="00522ADF">
        <w:rPr>
          <w:rFonts w:asciiTheme="minorHAnsi" w:hAnsiTheme="minorHAnsi" w:cstheme="minorHAnsi"/>
        </w:rPr>
        <w:t xml:space="preserve"> autorskie </w:t>
      </w:r>
      <w:r w:rsidR="00387E63" w:rsidRPr="00387E63">
        <w:rPr>
          <w:rFonts w:asciiTheme="minorHAnsi" w:hAnsiTheme="minorHAnsi" w:cstheme="minorHAnsi"/>
        </w:rPr>
        <w:t xml:space="preserve"> prawa </w:t>
      </w:r>
      <w:r w:rsidR="00522ADF">
        <w:rPr>
          <w:rFonts w:asciiTheme="minorHAnsi" w:hAnsiTheme="minorHAnsi" w:cstheme="minorHAnsi"/>
        </w:rPr>
        <w:t xml:space="preserve">majątkowe </w:t>
      </w:r>
      <w:r w:rsidR="00387E63" w:rsidRPr="00387E63">
        <w:rPr>
          <w:rFonts w:asciiTheme="minorHAnsi" w:hAnsiTheme="minorHAnsi" w:cstheme="minorHAnsi"/>
        </w:rPr>
        <w:t xml:space="preserve">do utworów </w:t>
      </w:r>
      <w:r w:rsidR="0092312A">
        <w:rPr>
          <w:rFonts w:asciiTheme="minorHAnsi" w:hAnsiTheme="minorHAnsi" w:cstheme="minorHAnsi"/>
        </w:rPr>
        <w:t xml:space="preserve"> oraz prawa zależne </w:t>
      </w:r>
      <w:r w:rsidR="00387E63" w:rsidRPr="00387E63">
        <w:rPr>
          <w:rFonts w:asciiTheme="minorHAnsi" w:hAnsiTheme="minorHAnsi" w:cstheme="minorHAnsi"/>
        </w:rPr>
        <w:t>umożliwiając</w:t>
      </w:r>
      <w:r w:rsidR="00522ADF">
        <w:rPr>
          <w:rFonts w:asciiTheme="minorHAnsi" w:hAnsiTheme="minorHAnsi" w:cstheme="minorHAnsi"/>
        </w:rPr>
        <w:t xml:space="preserve">e m.in. </w:t>
      </w:r>
      <w:r w:rsidR="0092312A">
        <w:rPr>
          <w:rFonts w:asciiTheme="minorHAnsi" w:hAnsiTheme="minorHAnsi" w:cstheme="minorHAnsi"/>
        </w:rPr>
        <w:t>ich</w:t>
      </w:r>
      <w:r w:rsidR="00387E63" w:rsidRPr="00387E63">
        <w:rPr>
          <w:rFonts w:asciiTheme="minorHAnsi" w:hAnsiTheme="minorHAnsi" w:cstheme="minorHAnsi"/>
        </w:rPr>
        <w:t xml:space="preserve"> </w:t>
      </w:r>
      <w:r w:rsidR="00F01B67">
        <w:rPr>
          <w:rFonts w:asciiTheme="minorHAnsi" w:hAnsiTheme="minorHAnsi" w:cstheme="minorHAnsi"/>
        </w:rPr>
        <w:t>publikowanie,</w:t>
      </w:r>
      <w:r w:rsidR="00387E63" w:rsidRPr="00387E63">
        <w:rPr>
          <w:rFonts w:asciiTheme="minorHAnsi" w:hAnsiTheme="minorHAnsi" w:cstheme="minorHAnsi"/>
        </w:rPr>
        <w:t xml:space="preserve"> </w:t>
      </w:r>
      <w:r w:rsidR="00522ADF">
        <w:rPr>
          <w:rFonts w:asciiTheme="minorHAnsi" w:hAnsiTheme="minorHAnsi" w:cstheme="minorHAnsi"/>
        </w:rPr>
        <w:t>rozpowszechnianie, zwielokrotnianie</w:t>
      </w:r>
      <w:r w:rsidR="0092312A">
        <w:rPr>
          <w:rFonts w:asciiTheme="minorHAnsi" w:hAnsiTheme="minorHAnsi" w:cstheme="minorHAnsi"/>
        </w:rPr>
        <w:t xml:space="preserve">, </w:t>
      </w:r>
      <w:r w:rsidR="00522ADF">
        <w:rPr>
          <w:rFonts w:asciiTheme="minorHAnsi" w:hAnsiTheme="minorHAnsi" w:cstheme="minorHAnsi"/>
        </w:rPr>
        <w:t xml:space="preserve"> </w:t>
      </w:r>
      <w:r w:rsidR="0092312A" w:rsidRPr="0092312A">
        <w:rPr>
          <w:rFonts w:asciiTheme="minorHAnsi" w:hAnsiTheme="minorHAnsi" w:cstheme="minorHAnsi"/>
        </w:rPr>
        <w:t xml:space="preserve">reprodukowanie, dostosowywanie, modyfikowanie, tłumaczenie, publiczne wyświetlanie </w:t>
      </w:r>
      <w:r w:rsidR="00387E63" w:rsidRPr="00387E63">
        <w:rPr>
          <w:rFonts w:asciiTheme="minorHAnsi" w:hAnsiTheme="minorHAnsi" w:cstheme="minorHAnsi"/>
        </w:rPr>
        <w:t xml:space="preserve">w szczególności na stronie </w:t>
      </w:r>
      <w:hyperlink r:id="rId14" w:history="1">
        <w:r w:rsidR="00387E63" w:rsidRPr="004F0C79">
          <w:rPr>
            <w:rStyle w:val="Hipercze"/>
            <w:rFonts w:asciiTheme="minorHAnsi" w:hAnsiTheme="minorHAnsi" w:cstheme="minorHAnsi"/>
          </w:rPr>
          <w:t>https://www.gov.pl/web/bialoczerwona</w:t>
        </w:r>
      </w:hyperlink>
      <w:r w:rsidR="00B17F2A">
        <w:rPr>
          <w:rStyle w:val="Hipercze"/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 xml:space="preserve">zachowuje </w:t>
      </w:r>
      <w:r w:rsidR="0092312A">
        <w:rPr>
          <w:rFonts w:asciiTheme="minorHAnsi" w:hAnsiTheme="minorHAnsi" w:cstheme="minorHAnsi"/>
        </w:rPr>
        <w:t xml:space="preserve">autorskie prawa majątkowe oraz osobiste </w:t>
      </w:r>
      <w:r w:rsidR="00602711">
        <w:rPr>
          <w:rFonts w:asciiTheme="minorHAnsi" w:hAnsiTheme="minorHAnsi" w:cstheme="minorHAnsi"/>
        </w:rPr>
        <w:t xml:space="preserve">prawa autorskie </w:t>
      </w:r>
      <w:r w:rsidR="00387E63" w:rsidRPr="00387E63">
        <w:rPr>
          <w:rFonts w:asciiTheme="minorHAnsi" w:hAnsiTheme="minorHAnsi" w:cstheme="minorHAnsi"/>
        </w:rPr>
        <w:t>i wszelkie inne przysługujące mu prawa do dostarczonych utworów</w:t>
      </w:r>
      <w:r w:rsidR="0092312A">
        <w:rPr>
          <w:rFonts w:asciiTheme="minorHAnsi" w:hAnsiTheme="minorHAnsi" w:cstheme="minorHAnsi"/>
        </w:rPr>
        <w:t>.</w:t>
      </w:r>
      <w:bookmarkStart w:id="0" w:name="_GoBack"/>
      <w:bookmarkEnd w:id="0"/>
      <w:r w:rsidR="00387E63" w:rsidRPr="00387E63">
        <w:rPr>
          <w:rFonts w:asciiTheme="minorHAnsi" w:hAnsiTheme="minorHAnsi" w:cstheme="minorHAnsi"/>
        </w:rPr>
        <w:t xml:space="preserve"> Poprzez dostarczanie utworów </w:t>
      </w:r>
      <w:r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 xml:space="preserve">udziela  Administratorowi </w:t>
      </w:r>
      <w:r w:rsidR="00061BD7">
        <w:rPr>
          <w:rFonts w:asciiTheme="minorHAnsi" w:hAnsiTheme="minorHAnsi" w:cstheme="minorHAnsi"/>
        </w:rPr>
        <w:t xml:space="preserve">strony </w:t>
      </w:r>
      <w:r w:rsidR="00387E63" w:rsidRPr="00387E63">
        <w:rPr>
          <w:rFonts w:asciiTheme="minorHAnsi" w:hAnsiTheme="minorHAnsi" w:cstheme="minorHAnsi"/>
        </w:rPr>
        <w:t xml:space="preserve">bezterminowej, nieodwołalnej, obowiązującej na całym świecie (globalnej), </w:t>
      </w:r>
      <w:r w:rsidR="0092312A">
        <w:rPr>
          <w:rFonts w:asciiTheme="minorHAnsi" w:hAnsiTheme="minorHAnsi" w:cstheme="minorHAnsi"/>
        </w:rPr>
        <w:t>nieodpłatnej</w:t>
      </w:r>
      <w:r w:rsidR="00602711">
        <w:rPr>
          <w:rFonts w:asciiTheme="minorHAnsi" w:hAnsiTheme="minorHAnsi" w:cstheme="minorHAnsi"/>
        </w:rPr>
        <w:t xml:space="preserve"> </w:t>
      </w:r>
      <w:r w:rsidR="00387E63" w:rsidRPr="00387E63">
        <w:rPr>
          <w:rFonts w:asciiTheme="minorHAnsi" w:hAnsiTheme="minorHAnsi" w:cstheme="minorHAnsi"/>
        </w:rPr>
        <w:t xml:space="preserve">i niewyłącznej licencji na reprodukowanie, dostosowywanie, modyfikowanie, </w:t>
      </w:r>
      <w:r w:rsidR="00387E63" w:rsidRPr="00387E63">
        <w:rPr>
          <w:rFonts w:asciiTheme="minorHAnsi" w:hAnsiTheme="minorHAnsi" w:cstheme="minorHAnsi"/>
        </w:rPr>
        <w:lastRenderedPageBreak/>
        <w:t>tłumaczenie, publikowanie, publiczne wykonywanie, publiczne wyświetlanie i rozpowszechnianie utworów dostarczanych przez</w:t>
      </w:r>
      <w:r w:rsidR="00810B87">
        <w:rPr>
          <w:rFonts w:asciiTheme="minorHAnsi" w:hAnsiTheme="minorHAnsi" w:cstheme="minorHAnsi"/>
        </w:rPr>
        <w:t xml:space="preserve"> Podmiot. </w:t>
      </w:r>
      <w:r w:rsidR="00061BD7">
        <w:rPr>
          <w:rFonts w:asciiTheme="minorHAnsi" w:hAnsiTheme="minorHAnsi" w:cstheme="minorHAnsi"/>
        </w:rPr>
        <w:t>Podmiot uznaje, że n</w:t>
      </w:r>
      <w:r>
        <w:rPr>
          <w:rFonts w:asciiTheme="minorHAnsi" w:hAnsiTheme="minorHAnsi" w:cstheme="minorHAnsi"/>
        </w:rPr>
        <w:t xml:space="preserve">a </w:t>
      </w:r>
      <w:r w:rsidR="00061BD7">
        <w:rPr>
          <w:rFonts w:asciiTheme="minorHAnsi" w:hAnsiTheme="minorHAnsi" w:cstheme="minorHAnsi"/>
        </w:rPr>
        <w:t xml:space="preserve"> </w:t>
      </w:r>
      <w:r w:rsidR="00387E63" w:rsidRPr="00387E63">
        <w:rPr>
          <w:rFonts w:asciiTheme="minorHAnsi" w:hAnsiTheme="minorHAnsi" w:cstheme="minorHAnsi"/>
        </w:rPr>
        <w:t xml:space="preserve">podstawie niniejszej licencji  Administrator </w:t>
      </w:r>
      <w:r w:rsidR="00061BD7">
        <w:rPr>
          <w:rFonts w:asciiTheme="minorHAnsi" w:hAnsiTheme="minorHAnsi" w:cstheme="minorHAnsi"/>
        </w:rPr>
        <w:t xml:space="preserve">strony </w:t>
      </w:r>
      <w:r w:rsidR="00387E63" w:rsidRPr="00387E63">
        <w:rPr>
          <w:rFonts w:asciiTheme="minorHAnsi" w:hAnsiTheme="minorHAnsi" w:cstheme="minorHAnsi"/>
        </w:rPr>
        <w:t>ma prawo</w:t>
      </w:r>
      <w:r w:rsidR="00CB6E34">
        <w:rPr>
          <w:rFonts w:asciiTheme="minorHAnsi" w:hAnsiTheme="minorHAnsi" w:cstheme="minorHAnsi"/>
        </w:rPr>
        <w:t xml:space="preserve"> udzielać sublicencji</w:t>
      </w:r>
      <w:r w:rsidR="00387E63" w:rsidRPr="00387E63">
        <w:rPr>
          <w:rFonts w:asciiTheme="minorHAnsi" w:hAnsiTheme="minorHAnsi" w:cstheme="minorHAnsi"/>
        </w:rPr>
        <w:t xml:space="preserve"> innym podmiotom, organizacjom lub osobom fizycznym, z którymi  Administrator </w:t>
      </w:r>
      <w:r w:rsidR="00061BD7">
        <w:rPr>
          <w:rFonts w:asciiTheme="minorHAnsi" w:hAnsiTheme="minorHAnsi" w:cstheme="minorHAnsi"/>
        </w:rPr>
        <w:t xml:space="preserve">strony </w:t>
      </w:r>
      <w:r w:rsidR="00387E63" w:rsidRPr="00387E63">
        <w:rPr>
          <w:rFonts w:asciiTheme="minorHAnsi" w:hAnsiTheme="minorHAnsi" w:cstheme="minorHAnsi"/>
        </w:rPr>
        <w:t>współpracuje, jak również wykorzystywać dostarczone utwory w celach informacyjnych i promocyjnych.</w:t>
      </w:r>
    </w:p>
    <w:p w:rsidR="00576658" w:rsidRDefault="00576658" w:rsidP="00387E63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 xml:space="preserve">przyjmuje do wiadomości, że przy podejmowaniu czynności technicznych koniecznych w celu udostępniania portalu użytkownikom może (a) przekazywać lub rozpowszechniać treści dostarczone przez </w:t>
      </w:r>
      <w:r w:rsidR="00B44514"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 xml:space="preserve"> w różnych sieciach publicznych i w różnych środkach przekazu; oraz (b) dokonywać zmian utworów dostarczonych przez </w:t>
      </w:r>
      <w:r w:rsidR="00B44514"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 xml:space="preserve">koniecznych w celu dostosowania ich do wymogów technicznych połączonych sieci, urządzeń, usług lub środków przekazu. </w:t>
      </w:r>
    </w:p>
    <w:p w:rsidR="00387E63" w:rsidRPr="00387E63" w:rsidRDefault="00576658" w:rsidP="00387E63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 xml:space="preserve">wyraża zgodę, aby przedmiotowa licencja zezwalała Administratorowi </w:t>
      </w:r>
      <w:r w:rsidR="00AB0061">
        <w:rPr>
          <w:rFonts w:asciiTheme="minorHAnsi" w:hAnsiTheme="minorHAnsi" w:cstheme="minorHAnsi"/>
        </w:rPr>
        <w:t xml:space="preserve">strony </w:t>
      </w:r>
      <w:r w:rsidR="00387E63" w:rsidRPr="00387E63">
        <w:rPr>
          <w:rFonts w:asciiTheme="minorHAnsi" w:hAnsiTheme="minorHAnsi" w:cstheme="minorHAnsi"/>
        </w:rPr>
        <w:t>na podjęcie takich działań.</w:t>
      </w:r>
    </w:p>
    <w:p w:rsidR="00387E63" w:rsidRPr="00387E63" w:rsidRDefault="00576658" w:rsidP="00387E63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 </w:t>
      </w:r>
      <w:r w:rsidR="00387E63" w:rsidRPr="00387E63">
        <w:rPr>
          <w:rFonts w:asciiTheme="minorHAnsi" w:hAnsiTheme="minorHAnsi" w:cstheme="minorHAnsi"/>
        </w:rPr>
        <w:t>potwierdza i zapewnia Administratora</w:t>
      </w:r>
      <w:r w:rsidR="00AB0061">
        <w:rPr>
          <w:rFonts w:asciiTheme="minorHAnsi" w:hAnsiTheme="minorHAnsi" w:cstheme="minorHAnsi"/>
        </w:rPr>
        <w:t xml:space="preserve"> strony </w:t>
      </w:r>
      <w:r w:rsidR="00387E63" w:rsidRPr="00387E63">
        <w:rPr>
          <w:rFonts w:asciiTheme="minorHAnsi" w:hAnsiTheme="minorHAnsi" w:cstheme="minorHAnsi"/>
        </w:rPr>
        <w:t>, że posiada wszelkie prawa, kompetencje i upoważnienia konieczne w celu udzielenia powyższej licencji.</w:t>
      </w:r>
    </w:p>
    <w:p w:rsidR="00387E63" w:rsidRPr="000A0D9E" w:rsidRDefault="00387E63" w:rsidP="00387E63">
      <w:pPr>
        <w:pStyle w:val="Tekstpodstawowy"/>
        <w:spacing w:before="183" w:line="256" w:lineRule="auto"/>
        <w:ind w:left="116" w:right="1216"/>
        <w:rPr>
          <w:rFonts w:asciiTheme="minorHAnsi" w:hAnsiTheme="minorHAnsi" w:cstheme="minorHAnsi"/>
        </w:rPr>
      </w:pPr>
      <w:r w:rsidRPr="00387E63">
        <w:rPr>
          <w:rFonts w:asciiTheme="minorHAnsi" w:hAnsiTheme="minorHAnsi" w:cstheme="minorHAnsi"/>
        </w:rPr>
        <w:t xml:space="preserve">Administrator </w:t>
      </w:r>
      <w:r w:rsidR="00AB0061">
        <w:rPr>
          <w:rFonts w:asciiTheme="minorHAnsi" w:hAnsiTheme="minorHAnsi" w:cstheme="minorHAnsi"/>
        </w:rPr>
        <w:t xml:space="preserve">strony </w:t>
      </w:r>
      <w:r w:rsidRPr="00387E63">
        <w:rPr>
          <w:rFonts w:asciiTheme="minorHAnsi" w:hAnsiTheme="minorHAnsi" w:cstheme="minorHAnsi"/>
        </w:rPr>
        <w:t xml:space="preserve">ma prawo do usuwania materiałów sprzecznych z prawem, naruszających prawa osób trzecich. Administrator </w:t>
      </w:r>
      <w:r w:rsidR="00AB0061">
        <w:rPr>
          <w:rFonts w:asciiTheme="minorHAnsi" w:hAnsiTheme="minorHAnsi" w:cstheme="minorHAnsi"/>
        </w:rPr>
        <w:t xml:space="preserve">strony </w:t>
      </w:r>
      <w:r w:rsidRPr="00387E63">
        <w:rPr>
          <w:rFonts w:asciiTheme="minorHAnsi" w:hAnsiTheme="minorHAnsi" w:cstheme="minorHAnsi"/>
        </w:rPr>
        <w:t xml:space="preserve">nie ponosi odpowiedzialności za naruszenie praw autorskich osób trzecich. Taka odpowiedzialność </w:t>
      </w:r>
      <w:r w:rsidR="00576658">
        <w:rPr>
          <w:rFonts w:asciiTheme="minorHAnsi" w:hAnsiTheme="minorHAnsi" w:cstheme="minorHAnsi"/>
        </w:rPr>
        <w:t xml:space="preserve">występuje </w:t>
      </w:r>
      <w:r w:rsidRPr="00387E63">
        <w:rPr>
          <w:rFonts w:asciiTheme="minorHAnsi" w:hAnsiTheme="minorHAnsi" w:cstheme="minorHAnsi"/>
        </w:rPr>
        <w:t xml:space="preserve">wyłącznie po stronie </w:t>
      </w:r>
      <w:r w:rsidR="00576658">
        <w:rPr>
          <w:rFonts w:asciiTheme="minorHAnsi" w:hAnsiTheme="minorHAnsi" w:cstheme="minorHAnsi"/>
        </w:rPr>
        <w:t xml:space="preserve">Podmiotu </w:t>
      </w:r>
      <w:r w:rsidRPr="00387E63">
        <w:rPr>
          <w:rFonts w:asciiTheme="minorHAnsi" w:hAnsiTheme="minorHAnsi" w:cstheme="minorHAnsi"/>
        </w:rPr>
        <w:t>przesyłającego fotografie i dostarczone treści.</w:t>
      </w:r>
    </w:p>
    <w:p w:rsidR="00387E63" w:rsidRPr="000A0D9E" w:rsidRDefault="00387E63" w:rsidP="00387E63">
      <w:pPr>
        <w:pStyle w:val="Nagwek1"/>
        <w:spacing w:before="56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6267DB">
      <w:pPr>
        <w:pStyle w:val="Tekstpodstawowy"/>
        <w:ind w:left="0"/>
        <w:rPr>
          <w:rFonts w:asciiTheme="minorHAnsi" w:hAnsiTheme="minorHAnsi" w:cstheme="minorHAnsi"/>
        </w:rPr>
      </w:pPr>
    </w:p>
    <w:p w:rsidR="006267DB" w:rsidRPr="000A0D9E" w:rsidRDefault="000662C0">
      <w:pPr>
        <w:spacing w:before="170"/>
        <w:ind w:left="11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Regulamin zaktualizowano dnia 29</w:t>
      </w:r>
      <w:r w:rsidR="00387E63">
        <w:rPr>
          <w:rFonts w:asciiTheme="minorHAnsi" w:hAnsiTheme="minorHAnsi" w:cstheme="minorHAnsi"/>
          <w:i/>
        </w:rPr>
        <w:t>.11</w:t>
      </w:r>
      <w:r w:rsidR="00E74206" w:rsidRPr="000A0D9E">
        <w:rPr>
          <w:rFonts w:asciiTheme="minorHAnsi" w:hAnsiTheme="minorHAnsi" w:cstheme="minorHAnsi"/>
          <w:i/>
        </w:rPr>
        <w:t>.2022r.</w:t>
      </w:r>
    </w:p>
    <w:sectPr w:rsidR="006267DB" w:rsidRPr="000A0D9E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1C6"/>
    <w:multiLevelType w:val="hybridMultilevel"/>
    <w:tmpl w:val="D312D81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643806AC"/>
    <w:multiLevelType w:val="hybridMultilevel"/>
    <w:tmpl w:val="64128CD0"/>
    <w:lvl w:ilvl="0" w:tplc="8FA42E34">
      <w:start w:val="1"/>
      <w:numFmt w:val="decimal"/>
      <w:lvlText w:val="%1."/>
      <w:lvlJc w:val="left"/>
      <w:pPr>
        <w:ind w:left="682" w:hanging="56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59465C4">
      <w:start w:val="1"/>
      <w:numFmt w:val="lowerLetter"/>
      <w:lvlText w:val="%2)"/>
      <w:lvlJc w:val="left"/>
      <w:pPr>
        <w:ind w:left="1249" w:hanging="56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0ECE246">
      <w:numFmt w:val="bullet"/>
      <w:lvlText w:val="•"/>
      <w:lvlJc w:val="left"/>
      <w:pPr>
        <w:ind w:left="2136" w:hanging="567"/>
      </w:pPr>
      <w:rPr>
        <w:rFonts w:hint="default"/>
        <w:lang w:val="pl-PL" w:eastAsia="en-US" w:bidi="ar-SA"/>
      </w:rPr>
    </w:lvl>
    <w:lvl w:ilvl="3" w:tplc="33966670">
      <w:numFmt w:val="bullet"/>
      <w:lvlText w:val="•"/>
      <w:lvlJc w:val="left"/>
      <w:pPr>
        <w:ind w:left="3032" w:hanging="567"/>
      </w:pPr>
      <w:rPr>
        <w:rFonts w:hint="default"/>
        <w:lang w:val="pl-PL" w:eastAsia="en-US" w:bidi="ar-SA"/>
      </w:rPr>
    </w:lvl>
    <w:lvl w:ilvl="4" w:tplc="63AA0DB4">
      <w:numFmt w:val="bullet"/>
      <w:lvlText w:val="•"/>
      <w:lvlJc w:val="left"/>
      <w:pPr>
        <w:ind w:left="3928" w:hanging="567"/>
      </w:pPr>
      <w:rPr>
        <w:rFonts w:hint="default"/>
        <w:lang w:val="pl-PL" w:eastAsia="en-US" w:bidi="ar-SA"/>
      </w:rPr>
    </w:lvl>
    <w:lvl w:ilvl="5" w:tplc="17022F76">
      <w:numFmt w:val="bullet"/>
      <w:lvlText w:val="•"/>
      <w:lvlJc w:val="left"/>
      <w:pPr>
        <w:ind w:left="4825" w:hanging="567"/>
      </w:pPr>
      <w:rPr>
        <w:rFonts w:hint="default"/>
        <w:lang w:val="pl-PL" w:eastAsia="en-US" w:bidi="ar-SA"/>
      </w:rPr>
    </w:lvl>
    <w:lvl w:ilvl="6" w:tplc="10EECD6C">
      <w:numFmt w:val="bullet"/>
      <w:lvlText w:val="•"/>
      <w:lvlJc w:val="left"/>
      <w:pPr>
        <w:ind w:left="5721" w:hanging="567"/>
      </w:pPr>
      <w:rPr>
        <w:rFonts w:hint="default"/>
        <w:lang w:val="pl-PL" w:eastAsia="en-US" w:bidi="ar-SA"/>
      </w:rPr>
    </w:lvl>
    <w:lvl w:ilvl="7" w:tplc="40CE80BE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 w:tplc="6D1099B2">
      <w:numFmt w:val="bullet"/>
      <w:lvlText w:val="•"/>
      <w:lvlJc w:val="left"/>
      <w:pPr>
        <w:ind w:left="7513" w:hanging="56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DB"/>
    <w:rsid w:val="00061BD7"/>
    <w:rsid w:val="000662C0"/>
    <w:rsid w:val="000A0D9E"/>
    <w:rsid w:val="00387E63"/>
    <w:rsid w:val="00491F4A"/>
    <w:rsid w:val="00494494"/>
    <w:rsid w:val="004E2B01"/>
    <w:rsid w:val="005218F6"/>
    <w:rsid w:val="00522ADF"/>
    <w:rsid w:val="00576658"/>
    <w:rsid w:val="00602711"/>
    <w:rsid w:val="006267DB"/>
    <w:rsid w:val="00810B87"/>
    <w:rsid w:val="00913E64"/>
    <w:rsid w:val="0092312A"/>
    <w:rsid w:val="009D7436"/>
    <w:rsid w:val="009F7E1B"/>
    <w:rsid w:val="00AB0061"/>
    <w:rsid w:val="00B06F28"/>
    <w:rsid w:val="00B17F2A"/>
    <w:rsid w:val="00B44514"/>
    <w:rsid w:val="00C97A55"/>
    <w:rsid w:val="00CB6E34"/>
    <w:rsid w:val="00E21323"/>
    <w:rsid w:val="00E74206"/>
    <w:rsid w:val="00F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00876-5271-4802-A12D-89A5B13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2"/>
    </w:pPr>
  </w:style>
  <w:style w:type="paragraph" w:styleId="Akapitzlist">
    <w:name w:val="List Paragraph"/>
    <w:basedOn w:val="Normalny"/>
    <w:uiPriority w:val="1"/>
    <w:qFormat/>
    <w:pPr>
      <w:spacing w:before="159"/>
      <w:ind w:left="682" w:hanging="56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87E6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6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658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pl/bialoczerwona" TargetMode="External"/><Relationship Id="rId13" Type="http://schemas.openxmlformats.org/officeDocument/2006/relationships/hyperlink" Target="https://uodo.gov.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pl/bialoczerwona" TargetMode="External"/><Relationship Id="rId12" Type="http://schemas.openxmlformats.org/officeDocument/2006/relationships/hyperlink" Target="mailto:iod@webankiet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v.pl/bialoczerwona" TargetMode="External"/><Relationship Id="rId11" Type="http://schemas.openxmlformats.org/officeDocument/2006/relationships/hyperlink" Target="http://gov.pl/bialoczerwona" TargetMode="External"/><Relationship Id="rId5" Type="http://schemas.openxmlformats.org/officeDocument/2006/relationships/hyperlink" Target="http://gov.pl/bialoczerwo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@mc.gov.pl" TargetMode="External"/><Relationship Id="rId14" Type="http://schemas.openxmlformats.org/officeDocument/2006/relationships/hyperlink" Target="https://www.gov.pl/web/bialoczerw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1928</Words>
  <Characters>11572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Witkowska-Krzymowska Magdalena</dc:creator>
  <cp:lastModifiedBy>Wieteska Karolina</cp:lastModifiedBy>
  <cp:revision>7</cp:revision>
  <dcterms:created xsi:type="dcterms:W3CDTF">2022-11-29T10:29:00Z</dcterms:created>
  <dcterms:modified xsi:type="dcterms:W3CDTF">2022-11-29T10:56:00Z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2022-10-19T00:00:00Z</vt:filetime>
  </property>
</Properties>
</file>