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2B523A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C6F29" w:rsidRDefault="001A4BED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646A25">
        <w:rPr>
          <w:rFonts w:ascii="Arial" w:hAnsi="Arial" w:cs="Arial"/>
          <w:sz w:val="20"/>
          <w:szCs w:val="20"/>
        </w:rPr>
        <w:t>DLI-II.</w:t>
      </w:r>
      <w:r w:rsidR="00D46B3E">
        <w:rPr>
          <w:rFonts w:ascii="Arial" w:hAnsi="Arial" w:cs="Arial"/>
          <w:sz w:val="20"/>
          <w:szCs w:val="20"/>
        </w:rPr>
        <w:t>7621.24.2020.EŁ.3</w:t>
      </w: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2B523A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2B523A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5B492B" w:rsidRDefault="002B523A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0D755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</w:t>
      </w:r>
      <w:r w:rsidR="000D7552">
        <w:rPr>
          <w:rFonts w:ascii="Arial" w:hAnsi="Arial" w:cs="Arial"/>
          <w:color w:val="000000"/>
          <w:spacing w:val="4"/>
          <w:sz w:val="20"/>
          <w:szCs w:val="20"/>
        </w:rPr>
        <w:t xml:space="preserve">w zw. z art. 186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D46B3E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o szczególnych zasadach przygotowania i realizacji inwestycji w zakresie dróg publicznych </w:t>
      </w:r>
      <w:r w:rsidR="000D755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(Dz. U. 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  <w:r w:rsidR="000D7552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0D7552" w:rsidRPr="000D7552" w:rsidRDefault="000D7552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</w:t>
      </w:r>
      <w:r w:rsidRPr="000D7552">
        <w:rPr>
          <w:rFonts w:ascii="Arial" w:hAnsi="Arial" w:cs="Arial"/>
          <w:spacing w:val="4"/>
          <w:sz w:val="20"/>
        </w:rPr>
        <w:t>w związku ze sprzeciwem prokuratora</w:t>
      </w:r>
      <w:r>
        <w:rPr>
          <w:rFonts w:ascii="Arial" w:hAnsi="Arial" w:cs="Arial"/>
          <w:spacing w:val="4"/>
          <w:sz w:val="20"/>
        </w:rPr>
        <w:t xml:space="preserve">, </w:t>
      </w:r>
      <w:r w:rsidRPr="000D7552">
        <w:rPr>
          <w:rFonts w:ascii="Arial" w:hAnsi="Arial" w:cs="Arial"/>
          <w:spacing w:val="4"/>
          <w:sz w:val="20"/>
        </w:rPr>
        <w:t>zostało wszczęte z urzędu</w:t>
      </w:r>
      <w:r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postępowanie</w:t>
      </w:r>
      <w:r w:rsidRPr="00184347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br/>
      </w:r>
      <w:r w:rsidRPr="00184347">
        <w:rPr>
          <w:rFonts w:ascii="Arial" w:hAnsi="Arial" w:cs="Arial"/>
          <w:spacing w:val="4"/>
          <w:sz w:val="20"/>
          <w:szCs w:val="20"/>
        </w:rPr>
        <w:t xml:space="preserve">w sprawie stwierdzenia nieważności </w:t>
      </w:r>
      <w:r w:rsidRPr="00184347">
        <w:rPr>
          <w:rFonts w:ascii="Arial" w:hAnsi="Arial" w:cs="Arial"/>
          <w:spacing w:val="4"/>
          <w:sz w:val="20"/>
        </w:rPr>
        <w:t xml:space="preserve">decyzji </w:t>
      </w:r>
      <w:r w:rsidRPr="00184347">
        <w:rPr>
          <w:rFonts w:ascii="Arial" w:hAnsi="Arial" w:cs="Arial"/>
          <w:spacing w:val="4"/>
          <w:sz w:val="20"/>
          <w:szCs w:val="20"/>
        </w:rPr>
        <w:t xml:space="preserve">Wojewody Łódzkiego Nr 256/2018 z dnia 31 grudnia </w:t>
      </w:r>
      <w:r>
        <w:rPr>
          <w:rFonts w:ascii="Arial" w:hAnsi="Arial" w:cs="Arial"/>
          <w:spacing w:val="4"/>
          <w:sz w:val="20"/>
          <w:szCs w:val="20"/>
        </w:rPr>
        <w:br/>
      </w:r>
      <w:r w:rsidRPr="00184347">
        <w:rPr>
          <w:rFonts w:ascii="Arial" w:hAnsi="Arial" w:cs="Arial"/>
          <w:spacing w:val="4"/>
          <w:sz w:val="20"/>
          <w:szCs w:val="20"/>
        </w:rPr>
        <w:t xml:space="preserve">2018 r., znak: IR-II.7820.17.2018 (JN), o zezwoleniu na realizację inwestycji drogowej polegającej </w:t>
      </w:r>
      <w:r>
        <w:rPr>
          <w:rFonts w:ascii="Arial" w:hAnsi="Arial" w:cs="Arial"/>
          <w:spacing w:val="4"/>
          <w:sz w:val="20"/>
          <w:szCs w:val="20"/>
        </w:rPr>
        <w:br/>
      </w:r>
      <w:r w:rsidRPr="00184347">
        <w:rPr>
          <w:rFonts w:ascii="Arial" w:hAnsi="Arial" w:cs="Arial"/>
          <w:spacing w:val="4"/>
          <w:sz w:val="20"/>
          <w:szCs w:val="20"/>
        </w:rPr>
        <w:t>na rozbudowie drogi wojewódzkiej nr 710 od km 10+036 do km 10+543, sprostowanej postanowieniem Nr 9/19 z dnia 15 stycznia 2019 r., znak: IR-II.7820.17.2018 (JN).</w:t>
      </w:r>
    </w:p>
    <w:p w:rsidR="000D7552" w:rsidRPr="00184347" w:rsidRDefault="000D7552" w:rsidP="000D755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184347">
        <w:rPr>
          <w:rFonts w:ascii="Arial" w:hAnsi="Arial" w:cs="Arial"/>
          <w:bCs/>
          <w:spacing w:val="4"/>
          <w:sz w:val="20"/>
        </w:rPr>
        <w:t xml:space="preserve">Działając na podstawie art. 10 </w:t>
      </w:r>
      <w:r w:rsidRPr="00184347">
        <w:rPr>
          <w:rFonts w:ascii="Arial" w:hAnsi="Arial" w:cs="Arial"/>
          <w:bCs/>
          <w:i/>
          <w:spacing w:val="4"/>
          <w:sz w:val="20"/>
        </w:rPr>
        <w:t>kpa</w:t>
      </w:r>
      <w:r w:rsidRPr="00184347">
        <w:rPr>
          <w:rFonts w:ascii="Arial" w:hAnsi="Arial" w:cs="Arial"/>
          <w:bCs/>
          <w:spacing w:val="4"/>
          <w:sz w:val="20"/>
        </w:rPr>
        <w:t>, zawiadamiam</w:t>
      </w:r>
      <w:r>
        <w:rPr>
          <w:rFonts w:ascii="Arial" w:hAnsi="Arial" w:cs="Arial"/>
          <w:bCs/>
          <w:spacing w:val="4"/>
          <w:sz w:val="20"/>
        </w:rPr>
        <w:t xml:space="preserve"> strony </w:t>
      </w:r>
      <w:r w:rsidRPr="00184347">
        <w:rPr>
          <w:rFonts w:ascii="Arial" w:hAnsi="Arial" w:cs="Arial"/>
          <w:bCs/>
          <w:spacing w:val="4"/>
          <w:sz w:val="20"/>
        </w:rPr>
        <w:t>o możliwości wypowiedzenia się co do zebranych dowodów i materiałów, w terminie 7 dni od dnia doręczenia niniejszego</w:t>
      </w:r>
      <w:r>
        <w:rPr>
          <w:rFonts w:ascii="Arial" w:hAnsi="Arial" w:cs="Arial"/>
          <w:bCs/>
          <w:spacing w:val="4"/>
          <w:sz w:val="20"/>
        </w:rPr>
        <w:t xml:space="preserve"> zawiadomienia</w:t>
      </w:r>
      <w:r w:rsidRPr="00184347">
        <w:rPr>
          <w:rFonts w:ascii="Arial" w:hAnsi="Arial" w:cs="Arial"/>
          <w:bCs/>
          <w:spacing w:val="4"/>
          <w:sz w:val="20"/>
        </w:rPr>
        <w:t>.</w:t>
      </w:r>
    </w:p>
    <w:p w:rsidR="000D7552" w:rsidRPr="00184347" w:rsidRDefault="000D7552" w:rsidP="000D7552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84347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184347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184347"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184347">
        <w:rPr>
          <w:rFonts w:ascii="Arial" w:hAnsi="Arial" w:cs="Arial"/>
          <w:bCs/>
          <w:spacing w:val="4"/>
          <w:sz w:val="20"/>
        </w:rPr>
        <w:t xml:space="preserve">strony mogą przeglądać akta sprawy osobiście lub przez pełnomocnika, </w:t>
      </w:r>
      <w:r w:rsidRPr="00184347"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 w:rsidRPr="00184347"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Pr="00184347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Pr="00184347">
        <w:rPr>
          <w:rFonts w:ascii="Arial" w:hAnsi="Arial" w:cs="Arial"/>
          <w:bCs/>
          <w:spacing w:val="4"/>
          <w:sz w:val="20"/>
        </w:rPr>
        <w:t>.</w:t>
      </w:r>
    </w:p>
    <w:p w:rsidR="00CF5463" w:rsidRPr="00CF5463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0D7552">
        <w:rPr>
          <w:rFonts w:ascii="Arial" w:hAnsi="Arial" w:cs="Arial"/>
          <w:spacing w:val="4"/>
          <w:sz w:val="20"/>
          <w:u w:val="single"/>
        </w:rPr>
        <w:t>19</w:t>
      </w:r>
      <w:r>
        <w:rPr>
          <w:rFonts w:ascii="Arial" w:hAnsi="Arial" w:cs="Arial"/>
          <w:spacing w:val="4"/>
          <w:sz w:val="20"/>
          <w:u w:val="single"/>
        </w:rPr>
        <w:t xml:space="preserve"> czerwca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235E56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236CAA" wp14:editId="090C748D">
                <wp:simplePos x="0" y="0"/>
                <wp:positionH relativeFrom="column">
                  <wp:posOffset>3385820</wp:posOffset>
                </wp:positionH>
                <wp:positionV relativeFrom="paragraph">
                  <wp:posOffset>66675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E56" w:rsidRPr="00235E56" w:rsidRDefault="00235E56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235E5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MINISTER ROZWOJU</w:t>
                            </w:r>
                          </w:p>
                          <w:p w:rsidR="00235E56" w:rsidRPr="00235E56" w:rsidRDefault="00235E56" w:rsidP="00060C34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235E5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                                                                      z up.</w:t>
                            </w:r>
                          </w:p>
                          <w:p w:rsidR="00235E56" w:rsidRPr="00235E56" w:rsidRDefault="00235E56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235E5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Bartłomiej Szcześniak</w:t>
                            </w:r>
                          </w:p>
                          <w:p w:rsidR="00235E56" w:rsidRPr="00235E56" w:rsidRDefault="00235E56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235E5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Dyrektor</w:t>
                            </w:r>
                          </w:p>
                          <w:p w:rsidR="00235E56" w:rsidRPr="00235E56" w:rsidRDefault="00235E56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235E5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66.6pt;margin-top:5.25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" stroked="f">
                <v:textbox>
                  <w:txbxContent>
                    <w:p w:rsidR="00235E56" w:rsidRPr="00235E56" w:rsidRDefault="00235E56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235E56">
                        <w:rPr>
                          <w:rFonts w:asciiTheme="minorHAnsi" w:hAnsiTheme="minorHAnsi" w:cstheme="minorHAnsi"/>
                          <w:sz w:val="22"/>
                        </w:rPr>
                        <w:t>MINISTER ROZWOJU</w:t>
                      </w:r>
                    </w:p>
                    <w:p w:rsidR="00235E56" w:rsidRPr="00235E56" w:rsidRDefault="00235E56" w:rsidP="00060C34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235E56">
                        <w:rPr>
                          <w:rFonts w:asciiTheme="minorHAnsi" w:hAnsiTheme="minorHAnsi" w:cstheme="minorHAnsi"/>
                          <w:sz w:val="22"/>
                        </w:rPr>
                        <w:t xml:space="preserve">                                                                        z up.</w:t>
                      </w:r>
                    </w:p>
                    <w:p w:rsidR="00235E56" w:rsidRPr="00235E56" w:rsidRDefault="00235E56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235E56">
                        <w:rPr>
                          <w:rFonts w:asciiTheme="minorHAnsi" w:hAnsiTheme="minorHAnsi" w:cstheme="minorHAnsi"/>
                          <w:sz w:val="22"/>
                        </w:rPr>
                        <w:t>Bartłomiej Szcześniak</w:t>
                      </w:r>
                    </w:p>
                    <w:p w:rsidR="00235E56" w:rsidRPr="00235E56" w:rsidRDefault="00235E56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235E56">
                        <w:rPr>
                          <w:rFonts w:asciiTheme="minorHAnsi" w:hAnsiTheme="minorHAnsi" w:cstheme="minorHAnsi"/>
                          <w:sz w:val="22"/>
                        </w:rPr>
                        <w:t>Dyrektor</w:t>
                      </w:r>
                    </w:p>
                    <w:p w:rsidR="00235E56" w:rsidRPr="00235E56" w:rsidRDefault="00235E56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235E56">
                        <w:rPr>
                          <w:rFonts w:asciiTheme="minorHAnsi" w:hAnsiTheme="minorHAnsi" w:cstheme="minorHAnsi"/>
                          <w:sz w:val="22"/>
                        </w:rP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bookmarkStart w:id="0" w:name="_GoBack"/>
      <w:bookmarkEnd w:id="0"/>
    </w:p>
    <w:p w:rsidR="00E03C09" w:rsidRDefault="00E03C09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D46B3E" w:rsidRDefault="00D46B3E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</w:t>
      </w:r>
      <w:r w:rsidR="00D46B3E">
        <w:rPr>
          <w:rFonts w:ascii="Arial" w:hAnsi="Arial" w:cs="Arial"/>
          <w:sz w:val="20"/>
          <w:szCs w:val="20"/>
        </w:rPr>
        <w:t>7621.24.2020.EŁ.3</w:t>
      </w:r>
    </w:p>
    <w:p w:rsidR="00290E66" w:rsidRPr="000D7552" w:rsidRDefault="00174A38" w:rsidP="000D7552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3A" w:rsidRDefault="002B523A">
      <w:r>
        <w:separator/>
      </w:r>
    </w:p>
  </w:endnote>
  <w:endnote w:type="continuationSeparator" w:id="0">
    <w:p w:rsidR="002B523A" w:rsidRDefault="002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2B52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2B523A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2B523A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2B523A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3A" w:rsidRDefault="002B523A">
      <w:r>
        <w:separator/>
      </w:r>
    </w:p>
  </w:footnote>
  <w:footnote w:type="continuationSeparator" w:id="0">
    <w:p w:rsidR="002B523A" w:rsidRDefault="002B5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5C24"/>
    <w:rsid w:val="00034726"/>
    <w:rsid w:val="00044A14"/>
    <w:rsid w:val="00055135"/>
    <w:rsid w:val="000845FF"/>
    <w:rsid w:val="000B1BD9"/>
    <w:rsid w:val="000D7552"/>
    <w:rsid w:val="00166D62"/>
    <w:rsid w:val="00174A38"/>
    <w:rsid w:val="001A4BED"/>
    <w:rsid w:val="001F6BFE"/>
    <w:rsid w:val="0023087E"/>
    <w:rsid w:val="00235E56"/>
    <w:rsid w:val="00257A7E"/>
    <w:rsid w:val="00290E66"/>
    <w:rsid w:val="002B31DE"/>
    <w:rsid w:val="002B523A"/>
    <w:rsid w:val="002B5DBD"/>
    <w:rsid w:val="002C7D30"/>
    <w:rsid w:val="002C7FC9"/>
    <w:rsid w:val="002D2733"/>
    <w:rsid w:val="0030135D"/>
    <w:rsid w:val="003324DC"/>
    <w:rsid w:val="00335C6C"/>
    <w:rsid w:val="00387DD0"/>
    <w:rsid w:val="003932DB"/>
    <w:rsid w:val="0040364B"/>
    <w:rsid w:val="00410F20"/>
    <w:rsid w:val="00430921"/>
    <w:rsid w:val="00460634"/>
    <w:rsid w:val="00486E30"/>
    <w:rsid w:val="00493414"/>
    <w:rsid w:val="004A36F0"/>
    <w:rsid w:val="004A7EA8"/>
    <w:rsid w:val="004D7922"/>
    <w:rsid w:val="0052230B"/>
    <w:rsid w:val="00525592"/>
    <w:rsid w:val="0053510A"/>
    <w:rsid w:val="00557732"/>
    <w:rsid w:val="0056163A"/>
    <w:rsid w:val="005D7621"/>
    <w:rsid w:val="005F7EFB"/>
    <w:rsid w:val="00620979"/>
    <w:rsid w:val="00646A25"/>
    <w:rsid w:val="006515F7"/>
    <w:rsid w:val="00697B2B"/>
    <w:rsid w:val="00766B6F"/>
    <w:rsid w:val="007819BD"/>
    <w:rsid w:val="007C7814"/>
    <w:rsid w:val="0084388D"/>
    <w:rsid w:val="0088080F"/>
    <w:rsid w:val="008841A5"/>
    <w:rsid w:val="0089562A"/>
    <w:rsid w:val="008C5DC2"/>
    <w:rsid w:val="008F266E"/>
    <w:rsid w:val="008F6BD0"/>
    <w:rsid w:val="0090448F"/>
    <w:rsid w:val="00913702"/>
    <w:rsid w:val="0093104B"/>
    <w:rsid w:val="0095045A"/>
    <w:rsid w:val="009946A3"/>
    <w:rsid w:val="009B7D61"/>
    <w:rsid w:val="009E3B50"/>
    <w:rsid w:val="009E3DE7"/>
    <w:rsid w:val="00A02408"/>
    <w:rsid w:val="00A0410B"/>
    <w:rsid w:val="00A3719E"/>
    <w:rsid w:val="00A47044"/>
    <w:rsid w:val="00A60A9A"/>
    <w:rsid w:val="00A72F91"/>
    <w:rsid w:val="00AF181F"/>
    <w:rsid w:val="00AF7DE2"/>
    <w:rsid w:val="00B023A6"/>
    <w:rsid w:val="00B12283"/>
    <w:rsid w:val="00BC0D8D"/>
    <w:rsid w:val="00BD6BC8"/>
    <w:rsid w:val="00C23436"/>
    <w:rsid w:val="00C5048F"/>
    <w:rsid w:val="00C57357"/>
    <w:rsid w:val="00C639FC"/>
    <w:rsid w:val="00C8214A"/>
    <w:rsid w:val="00CC6C70"/>
    <w:rsid w:val="00CF5463"/>
    <w:rsid w:val="00D46B3E"/>
    <w:rsid w:val="00D87271"/>
    <w:rsid w:val="00DD6823"/>
    <w:rsid w:val="00E03C09"/>
    <w:rsid w:val="00E04360"/>
    <w:rsid w:val="00E17B6C"/>
    <w:rsid w:val="00E34B19"/>
    <w:rsid w:val="00EB4004"/>
    <w:rsid w:val="00F24E8C"/>
    <w:rsid w:val="00F44835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42F8E"/>
    <w:rsid w:val="001B2212"/>
    <w:rsid w:val="001C1FC5"/>
    <w:rsid w:val="00266993"/>
    <w:rsid w:val="002C6099"/>
    <w:rsid w:val="003916B5"/>
    <w:rsid w:val="003F1535"/>
    <w:rsid w:val="0048507E"/>
    <w:rsid w:val="004D0987"/>
    <w:rsid w:val="004F17AD"/>
    <w:rsid w:val="007163BF"/>
    <w:rsid w:val="0076129B"/>
    <w:rsid w:val="00882B72"/>
    <w:rsid w:val="00896C3D"/>
    <w:rsid w:val="009C33FD"/>
    <w:rsid w:val="00A36C30"/>
    <w:rsid w:val="00A65588"/>
    <w:rsid w:val="00B94213"/>
    <w:rsid w:val="00CD477B"/>
    <w:rsid w:val="00D669AB"/>
    <w:rsid w:val="00DA16CF"/>
    <w:rsid w:val="00DB35F1"/>
    <w:rsid w:val="00DC68E5"/>
    <w:rsid w:val="00F26CAC"/>
    <w:rsid w:val="00F703E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1947-45E4-4E91-AF6B-6439ED95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4</cp:revision>
  <cp:lastPrinted>2020-06-16T09:54:00Z</cp:lastPrinted>
  <dcterms:created xsi:type="dcterms:W3CDTF">2020-06-15T09:23:00Z</dcterms:created>
  <dcterms:modified xsi:type="dcterms:W3CDTF">2020-06-16T09:55:00Z</dcterms:modified>
</cp:coreProperties>
</file>