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84E" w14:textId="6ED4A928" w:rsidR="00EA2B9B" w:rsidRPr="00EF6169" w:rsidRDefault="00DA78DA" w:rsidP="00A86AED">
      <w:pPr>
        <w:spacing w:before="12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Koncepcja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 xml:space="preserve"> p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>rogram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u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r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>ządow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ego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 xml:space="preserve"> na rok 2022 pn. </w:t>
      </w:r>
      <w:r w:rsidR="0011313C" w:rsidRPr="00EF6169">
        <w:rPr>
          <w:rFonts w:ascii="Arial" w:hAnsi="Arial" w:cs="Arial"/>
          <w:b/>
          <w:bCs/>
          <w:sz w:val="24"/>
          <w:szCs w:val="24"/>
        </w:rPr>
        <w:br/>
      </w:r>
      <w:r w:rsidR="00DF2D15" w:rsidRPr="00EF6169">
        <w:rPr>
          <w:rFonts w:ascii="Arial" w:hAnsi="Arial" w:cs="Arial"/>
          <w:b/>
          <w:bCs/>
          <w:sz w:val="24"/>
          <w:szCs w:val="24"/>
        </w:rPr>
        <w:t>„Pomoc dla sektorów energochłonnych związana z nagłymi wzrostami cen gazu ziemnego i energii elektrycznej”</w:t>
      </w:r>
    </w:p>
    <w:p w14:paraId="665D59D6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6B8199" w14:textId="77777777" w:rsidR="001B2043" w:rsidRPr="00EF6169" w:rsidRDefault="001B2043" w:rsidP="001B2043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Definicje</w:t>
      </w:r>
    </w:p>
    <w:p w14:paraId="34579A75" w14:textId="77777777" w:rsidR="001B2043" w:rsidRPr="00EF6169" w:rsidRDefault="001B2043" w:rsidP="001B2043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Użyte w Programie pojęcia i skróty oznaczają:</w:t>
      </w:r>
    </w:p>
    <w:p w14:paraId="226D2EAB" w14:textId="77777777" w:rsidR="00BE76D5" w:rsidRPr="00EF6169" w:rsidRDefault="00BE76D5" w:rsidP="00BE76D5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Ustawa - Ustawa z dnia 29 września 2022 r. o zasadach realizacji programów wsparcia przedsiębiorców w związku z sytuacją na rynku energii w latach 2022-2024 (Dz.U. 2022 poz. 2088).</w:t>
      </w:r>
    </w:p>
    <w:p w14:paraId="1FCD461C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Dysponent Funduszu – minister właściwy do spraw gospodarki;</w:t>
      </w:r>
    </w:p>
    <w:p w14:paraId="21075E37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Operator Programu – Narodowy Fundusz Ochrony Środowiska i Gospodarki Wodnej;</w:t>
      </w:r>
    </w:p>
    <w:p w14:paraId="32B626BE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Wnioskodawca – podmiot, który złożył Wniosek o udzielenie Pomocy; </w:t>
      </w:r>
    </w:p>
    <w:p w14:paraId="10F91ACC" w14:textId="6E8D0A8C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Beneficjent – przedsiębiorca, któremu udzielono Pomocy na podstawie Umowy o udzielenie Pomocy, o której mowa 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w </w:t>
      </w:r>
      <w:r w:rsidRPr="00EF6169">
        <w:rPr>
          <w:rFonts w:ascii="Arial" w:hAnsi="Arial" w:cs="Arial"/>
          <w:bCs/>
          <w:sz w:val="24"/>
          <w:szCs w:val="24"/>
        </w:rPr>
        <w:t xml:space="preserve">art. 7 </w:t>
      </w:r>
      <w:r w:rsidR="00BE76D5" w:rsidRPr="00EF6169">
        <w:rPr>
          <w:rFonts w:ascii="Arial" w:hAnsi="Arial" w:cs="Arial"/>
          <w:bCs/>
          <w:sz w:val="24"/>
          <w:szCs w:val="24"/>
        </w:rPr>
        <w:t>U</w:t>
      </w:r>
      <w:r w:rsidRPr="00EF6169">
        <w:rPr>
          <w:rFonts w:ascii="Arial" w:hAnsi="Arial" w:cs="Arial"/>
          <w:bCs/>
          <w:sz w:val="24"/>
          <w:szCs w:val="24"/>
        </w:rPr>
        <w:t xml:space="preserve">stawy; </w:t>
      </w:r>
    </w:p>
    <w:p w14:paraId="3F85BA6F" w14:textId="7A76321A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Umowa – umowa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o udzielenie Pomocy</w:t>
      </w:r>
      <w:r w:rsidRPr="00EF6169">
        <w:rPr>
          <w:rFonts w:ascii="Arial" w:hAnsi="Arial" w:cs="Arial"/>
          <w:bCs/>
          <w:sz w:val="24"/>
          <w:szCs w:val="24"/>
        </w:rPr>
        <w:t xml:space="preserve">, o której mowa w art. 7 Ustawy, zawarta pomiędzy Operatorem Programu a Beneficjentem; </w:t>
      </w:r>
    </w:p>
    <w:p w14:paraId="084E0241" w14:textId="199233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Wniosek – wniosek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składany przez Wnioskodawcę do Operatora Programu w celu udzielenia Pomocy</w:t>
      </w:r>
      <w:r w:rsidRPr="00EF6169">
        <w:rPr>
          <w:rFonts w:ascii="Arial" w:hAnsi="Arial" w:cs="Arial"/>
          <w:bCs/>
          <w:sz w:val="24"/>
          <w:szCs w:val="24"/>
        </w:rPr>
        <w:t xml:space="preserve"> wraz z załącznikami;</w:t>
      </w:r>
    </w:p>
    <w:p w14:paraId="33B9277E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Pomoc – pomoc publiczna w rozumieniu Ustawy; </w:t>
      </w:r>
    </w:p>
    <w:p w14:paraId="612CE93C" w14:textId="77777777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Udzielenie Pomocy – zawarcie Umowy;</w:t>
      </w:r>
    </w:p>
    <w:p w14:paraId="12FC822F" w14:textId="2828E3C4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Okres kwalifikowany – okres od 1 lutego 2022 r, do 31 grudnia 2022 r.;</w:t>
      </w:r>
    </w:p>
    <w:p w14:paraId="48E331DD" w14:textId="34AFDD15" w:rsidR="001B2043" w:rsidRPr="00EF6169" w:rsidRDefault="001B2043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Okres referencyjny – okres od 1 stycznia 2021 r. do 31 grudnia 2021 r.</w:t>
      </w:r>
      <w:r w:rsidR="00A86AED" w:rsidRPr="00EF6169">
        <w:rPr>
          <w:rFonts w:ascii="Arial" w:hAnsi="Arial" w:cs="Arial"/>
          <w:bCs/>
          <w:sz w:val="24"/>
          <w:szCs w:val="24"/>
        </w:rPr>
        <w:t>;</w:t>
      </w:r>
    </w:p>
    <w:p w14:paraId="153BDF67" w14:textId="189F9C10" w:rsidR="00586AD5" w:rsidRPr="00EF6169" w:rsidRDefault="00586AD5" w:rsidP="009F64EB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>Okres wnioskowany – okres złożony z miesięcy, w których Wnioskodawca poniósł koszty kwalifikowane zgłoszone we Wniosku, niewykraczający poza Okres kwalifikowany.</w:t>
      </w:r>
    </w:p>
    <w:p w14:paraId="5AFC7042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E02153" w14:textId="26AE2B21" w:rsidR="00A43D0E" w:rsidRPr="00EF6169" w:rsidRDefault="009E7FB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 xml:space="preserve">Przedsiębiorcy uprawieni do otrzymania 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P</w:t>
      </w:r>
      <w:r w:rsidRPr="00EF6169">
        <w:rPr>
          <w:rFonts w:ascii="Arial" w:hAnsi="Arial" w:cs="Arial"/>
          <w:b/>
          <w:bCs/>
          <w:sz w:val="24"/>
          <w:szCs w:val="24"/>
        </w:rPr>
        <w:t>omocy</w:t>
      </w:r>
    </w:p>
    <w:p w14:paraId="7A36B4CE" w14:textId="31CE0BF4" w:rsidR="00660C3E" w:rsidRPr="00EF6169" w:rsidRDefault="00D62807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O Pomoc mo</w:t>
      </w:r>
      <w:r w:rsidR="00660C3E" w:rsidRPr="00EF6169">
        <w:rPr>
          <w:rFonts w:ascii="Arial" w:eastAsiaTheme="minorEastAsia" w:hAnsi="Arial" w:cs="Arial"/>
          <w:sz w:val="24"/>
          <w:szCs w:val="24"/>
        </w:rPr>
        <w:t>że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ubiegać się przedsiębiorc</w:t>
      </w:r>
      <w:r w:rsidR="00660C3E" w:rsidRPr="00EF6169">
        <w:rPr>
          <w:rFonts w:ascii="Arial" w:eastAsiaTheme="minorEastAsia" w:hAnsi="Arial" w:cs="Arial"/>
          <w:sz w:val="24"/>
          <w:szCs w:val="24"/>
        </w:rPr>
        <w:t>a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 w rozumieniu ustawy z dnia 6 marca 2018</w:t>
      </w:r>
      <w:r w:rsidR="004E4FDE" w:rsidRPr="00EF6169">
        <w:rPr>
          <w:rFonts w:ascii="Arial" w:eastAsiaTheme="minorEastAsia" w:hAnsi="Arial" w:cs="Arial"/>
          <w:sz w:val="24"/>
          <w:szCs w:val="24"/>
        </w:rPr>
        <w:t> </w:t>
      </w:r>
      <w:r w:rsidR="091A5936" w:rsidRPr="00EF6169">
        <w:rPr>
          <w:rFonts w:ascii="Arial" w:eastAsiaTheme="minorEastAsia" w:hAnsi="Arial" w:cs="Arial"/>
          <w:sz w:val="24"/>
          <w:szCs w:val="24"/>
        </w:rPr>
        <w:t>r. Prawo przedsiębiorców (t.j.: Dz. U. z 2021 r. poz. 162, z późn zm.)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660C3E" w:rsidRPr="00EF6169">
        <w:rPr>
          <w:rFonts w:ascii="Arial" w:eastAsiaTheme="minorEastAsia" w:hAnsi="Arial" w:cs="Arial"/>
          <w:sz w:val="24"/>
          <w:szCs w:val="24"/>
        </w:rPr>
        <w:t>który</w:t>
      </w:r>
      <w:r w:rsidR="001B2043" w:rsidRPr="00EF6169">
        <w:rPr>
          <w:rFonts w:ascii="Arial" w:eastAsiaTheme="minorEastAsia" w:hAnsi="Arial" w:cs="Arial"/>
          <w:sz w:val="24"/>
          <w:szCs w:val="24"/>
        </w:rPr>
        <w:t xml:space="preserve"> spełnia następujące kryteria</w:t>
      </w:r>
      <w:r w:rsidR="00660C3E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64C938A3" w14:textId="33DA9C63" w:rsidR="00CB6515" w:rsidRPr="00EF6169" w:rsidRDefault="00CB6515" w:rsidP="00CB6515">
      <w:pPr>
        <w:pStyle w:val="AODocTxt"/>
        <w:numPr>
          <w:ilvl w:val="0"/>
          <w:numId w:val="12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wykonuje działalność gospodarczą na dzień złożenia wniosku i wykonywał ją przez cały 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kres kwalifikowany i 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Okres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referencyjny na terytorium Rzeczpospolitej Polskiej; </w:t>
      </w:r>
    </w:p>
    <w:p w14:paraId="33E40CF8" w14:textId="32FD3E64" w:rsidR="00107C3F" w:rsidRPr="00EF6169" w:rsidRDefault="00E449C4" w:rsidP="0074161B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poni</w:t>
      </w:r>
      <w:r w:rsidR="00660C3E" w:rsidRPr="00EF6169">
        <w:rPr>
          <w:rFonts w:ascii="Arial" w:hAnsi="Arial" w:cs="Arial"/>
          <w:sz w:val="24"/>
          <w:szCs w:val="24"/>
        </w:rPr>
        <w:t xml:space="preserve">ósł </w:t>
      </w:r>
      <w:r w:rsidRPr="00EF6169">
        <w:rPr>
          <w:rFonts w:ascii="Arial" w:hAnsi="Arial" w:cs="Arial"/>
          <w:sz w:val="24"/>
          <w:szCs w:val="24"/>
        </w:rPr>
        <w:t xml:space="preserve">koszty zakupu energii elektrycznej </w:t>
      </w:r>
      <w:r w:rsidR="001B2043" w:rsidRPr="00EF6169">
        <w:rPr>
          <w:rFonts w:ascii="Arial" w:hAnsi="Arial" w:cs="Arial"/>
          <w:sz w:val="24"/>
          <w:szCs w:val="24"/>
        </w:rPr>
        <w:t>lub</w:t>
      </w:r>
      <w:r w:rsidRPr="00EF6169">
        <w:rPr>
          <w:rFonts w:ascii="Arial" w:hAnsi="Arial" w:cs="Arial"/>
          <w:sz w:val="24"/>
          <w:szCs w:val="24"/>
        </w:rPr>
        <w:t xml:space="preserve"> gazu ziemnego</w:t>
      </w:r>
      <w:r w:rsidR="00107C3F" w:rsidRPr="00EF6169">
        <w:rPr>
          <w:rFonts w:ascii="Arial" w:hAnsi="Arial" w:cs="Arial"/>
          <w:sz w:val="24"/>
          <w:szCs w:val="24"/>
        </w:rPr>
        <w:t>:</w:t>
      </w:r>
    </w:p>
    <w:p w14:paraId="1AF24274" w14:textId="186F3DEA" w:rsidR="00107C3F" w:rsidRPr="00EF6169" w:rsidRDefault="00107C3F" w:rsidP="00107C3F">
      <w:pPr>
        <w:pStyle w:val="Akapitzlist"/>
        <w:numPr>
          <w:ilvl w:val="1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 roku 2021, </w:t>
      </w:r>
      <w:r w:rsidR="00E449C4" w:rsidRPr="00EF6169">
        <w:rPr>
          <w:rFonts w:ascii="Arial" w:hAnsi="Arial" w:cs="Arial"/>
          <w:sz w:val="24"/>
          <w:szCs w:val="24"/>
        </w:rPr>
        <w:t xml:space="preserve">stanowiące nie mniej niż 3% </w:t>
      </w:r>
      <w:r w:rsidR="009F64EB" w:rsidRPr="00EF6169">
        <w:rPr>
          <w:rFonts w:ascii="Arial" w:hAnsi="Arial" w:cs="Arial"/>
          <w:sz w:val="24"/>
          <w:szCs w:val="24"/>
        </w:rPr>
        <w:t xml:space="preserve">jego </w:t>
      </w:r>
      <w:r w:rsidR="00E449C4" w:rsidRPr="00EF6169">
        <w:rPr>
          <w:rFonts w:ascii="Arial" w:hAnsi="Arial" w:cs="Arial"/>
          <w:sz w:val="24"/>
          <w:szCs w:val="24"/>
        </w:rPr>
        <w:t>wartości produkcji</w:t>
      </w:r>
      <w:r w:rsidRPr="00EF6169">
        <w:rPr>
          <w:rFonts w:ascii="Arial" w:hAnsi="Arial" w:cs="Arial"/>
          <w:sz w:val="24"/>
          <w:szCs w:val="24"/>
        </w:rPr>
        <w:t xml:space="preserve"> lub </w:t>
      </w:r>
    </w:p>
    <w:p w14:paraId="23C31283" w14:textId="3FB21FC0" w:rsidR="00107C3F" w:rsidRPr="00EF6169" w:rsidRDefault="00107C3F" w:rsidP="00107C3F">
      <w:pPr>
        <w:pStyle w:val="Akapitzlist"/>
        <w:numPr>
          <w:ilvl w:val="1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 okresie od 1 stycznia do 30 czerwca 2022 stanowiące</w:t>
      </w:r>
      <w:r w:rsidR="007C4001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nie mniej niż 6% </w:t>
      </w:r>
      <w:r w:rsidR="009F64EB" w:rsidRPr="00EF6169">
        <w:rPr>
          <w:rFonts w:ascii="Arial" w:hAnsi="Arial" w:cs="Arial"/>
          <w:sz w:val="24"/>
          <w:szCs w:val="24"/>
        </w:rPr>
        <w:t xml:space="preserve">jego </w:t>
      </w:r>
      <w:r w:rsidRPr="00EF6169">
        <w:rPr>
          <w:rFonts w:ascii="Arial" w:hAnsi="Arial" w:cs="Arial"/>
          <w:sz w:val="24"/>
          <w:szCs w:val="24"/>
        </w:rPr>
        <w:t>wartości produkcji;</w:t>
      </w:r>
    </w:p>
    <w:p w14:paraId="11C4D89F" w14:textId="0AF0B10E" w:rsidR="009F64EB" w:rsidRPr="00EF6169" w:rsidRDefault="009F64EB" w:rsidP="00107C3F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co najmniej 50 % jego przychodu w </w:t>
      </w:r>
      <w:r w:rsidR="00BA392A" w:rsidRPr="00EF6169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referencyjnym i </w:t>
      </w:r>
      <w:r w:rsidR="00BA392A" w:rsidRPr="00EF6169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kwalifikowanym pochodziło z działalności w jednej lub wielu podklasach PKD </w:t>
      </w:r>
      <w:r w:rsidR="00CB6515" w:rsidRPr="00EF6169">
        <w:rPr>
          <w:rFonts w:ascii="Arial" w:hAnsi="Arial" w:cs="Arial"/>
          <w:sz w:val="24"/>
          <w:szCs w:val="24"/>
        </w:rPr>
        <w:lastRenderedPageBreak/>
        <w:t xml:space="preserve">wymienionych w Załączniku lub sprzedaży produktów o kodach PRODCOM </w:t>
      </w:r>
      <w:r w:rsidRPr="00EF6169">
        <w:rPr>
          <w:rFonts w:ascii="Arial" w:hAnsi="Arial" w:cs="Arial"/>
          <w:sz w:val="24"/>
          <w:szCs w:val="24"/>
        </w:rPr>
        <w:t>wymienionych w Zał</w:t>
      </w:r>
      <w:r w:rsidR="00CB6515" w:rsidRPr="00EF6169">
        <w:rPr>
          <w:rFonts w:ascii="Arial" w:hAnsi="Arial" w:cs="Arial"/>
          <w:sz w:val="24"/>
          <w:szCs w:val="24"/>
        </w:rPr>
        <w:t>ą</w:t>
      </w:r>
      <w:r w:rsidRPr="00EF6169">
        <w:rPr>
          <w:rFonts w:ascii="Arial" w:hAnsi="Arial" w:cs="Arial"/>
          <w:sz w:val="24"/>
          <w:szCs w:val="24"/>
        </w:rPr>
        <w:t>czniku</w:t>
      </w:r>
      <w:r w:rsidR="00CC18C2" w:rsidRPr="00EF6169">
        <w:rPr>
          <w:rFonts w:ascii="Arial" w:hAnsi="Arial" w:cs="Arial"/>
          <w:sz w:val="24"/>
          <w:szCs w:val="24"/>
        </w:rPr>
        <w:t>;</w:t>
      </w:r>
    </w:p>
    <w:p w14:paraId="2635AC65" w14:textId="18B87200" w:rsidR="00953D2E" w:rsidRPr="00EF6169" w:rsidRDefault="00953D2E" w:rsidP="44F50D6C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na dzień składania </w:t>
      </w:r>
      <w:r w:rsidR="47583F29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niosku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oraz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na dzień </w:t>
      </w:r>
      <w:r w:rsidR="001B2043" w:rsidRPr="00EF6169">
        <w:rPr>
          <w:rFonts w:ascii="Arial" w:eastAsiaTheme="minorEastAsia" w:hAnsi="Arial" w:cs="Arial"/>
          <w:sz w:val="24"/>
          <w:szCs w:val="24"/>
          <w:lang w:val="pl-PL"/>
        </w:rPr>
        <w:t>zawarcia U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mowy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nie </w:t>
      </w:r>
      <w:r w:rsidR="00CF304F" w:rsidRPr="00EF6169">
        <w:rPr>
          <w:rFonts w:ascii="Arial" w:eastAsiaTheme="minorEastAsia" w:hAnsi="Arial" w:cs="Arial"/>
          <w:sz w:val="24"/>
          <w:szCs w:val="24"/>
          <w:lang w:val="pl-PL"/>
        </w:rPr>
        <w:t>jest</w:t>
      </w:r>
      <w:r w:rsidR="000F4422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053405" w:rsidRPr="00EF6169">
        <w:rPr>
          <w:rFonts w:ascii="Arial" w:eastAsiaTheme="minorEastAsia" w:hAnsi="Arial" w:cs="Arial"/>
          <w:sz w:val="24"/>
          <w:szCs w:val="24"/>
          <w:lang w:val="pl-PL"/>
        </w:rPr>
        <w:t> 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likwidacji lub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upadłości na podstawie prawa polskiego; </w:t>
      </w:r>
    </w:p>
    <w:p w14:paraId="74235815" w14:textId="77777777" w:rsidR="007C1F1A" w:rsidRPr="00EF6169" w:rsidRDefault="007C1F1A" w:rsidP="2E67BFB0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>nie zalega z zapłatą podatków stanowiących dochód budżetu państwa,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wyjątkiem przypadków, gdy uzyskał przewidziane prawem zwolnienie, odroczenie, rozłożenie na raty zaległości podatkowych albo podatku lub wstrzymanie w całości wykonania decyzji właściwego organu podatkowego; </w:t>
      </w:r>
    </w:p>
    <w:p w14:paraId="0AF72314" w14:textId="3266C4BB" w:rsidR="007C1F1A" w:rsidRPr="00EF6169" w:rsidRDefault="007C1F1A" w:rsidP="2E67BFB0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zalega z zapłatą należności z tytułu składek na ubezpieczenia społeczne, </w:t>
      </w:r>
      <w:r w:rsidR="00990327" w:rsidRPr="00EF6169">
        <w:rPr>
          <w:rFonts w:ascii="Arial" w:hAnsi="Arial" w:cs="Arial"/>
          <w:sz w:val="24"/>
          <w:szCs w:val="24"/>
          <w:lang w:val="pl-PL"/>
        </w:rPr>
        <w:br/>
      </w:r>
      <w:r w:rsidRPr="00EF6169">
        <w:rPr>
          <w:rFonts w:ascii="Arial" w:hAnsi="Arial" w:cs="Arial"/>
          <w:sz w:val="24"/>
          <w:szCs w:val="24"/>
          <w:lang w:val="pl-PL"/>
        </w:rPr>
        <w:t>z wyjątkiem przypadków, gdy zawarł umowę o odroczeniu terminu płatności</w:t>
      </w:r>
      <w:r w:rsidR="004A4DD9" w:rsidRPr="00EF6169">
        <w:rPr>
          <w:rFonts w:ascii="Arial" w:hAnsi="Arial" w:cs="Arial"/>
          <w:sz w:val="24"/>
          <w:szCs w:val="24"/>
          <w:lang w:val="pl-PL"/>
        </w:rPr>
        <w:t>;</w:t>
      </w:r>
    </w:p>
    <w:p w14:paraId="46097D13" w14:textId="5A0069C4" w:rsidR="009714CE" w:rsidRPr="00EF6169" w:rsidRDefault="00AE09F4" w:rsidP="00A3231A">
      <w:pPr>
        <w:pStyle w:val="AODocTxt"/>
        <w:numPr>
          <w:ilvl w:val="0"/>
          <w:numId w:val="2"/>
        </w:numPr>
        <w:spacing w:before="120" w:line="24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</w:t>
      </w:r>
      <w:r w:rsidR="007C1F1A" w:rsidRPr="00EF6169">
        <w:rPr>
          <w:rFonts w:ascii="Arial" w:hAnsi="Arial" w:cs="Arial"/>
          <w:sz w:val="24"/>
          <w:szCs w:val="24"/>
          <w:lang w:val="pl-PL"/>
        </w:rPr>
        <w:t xml:space="preserve">jest </w:t>
      </w:r>
      <w:r w:rsidRPr="00EF6169">
        <w:rPr>
          <w:rFonts w:ascii="Arial" w:hAnsi="Arial" w:cs="Arial"/>
          <w:sz w:val="24"/>
          <w:szCs w:val="24"/>
          <w:lang w:val="pl-PL"/>
        </w:rPr>
        <w:t>obję</w:t>
      </w:r>
      <w:r w:rsidR="007C1F1A" w:rsidRPr="00EF6169">
        <w:rPr>
          <w:rFonts w:ascii="Arial" w:hAnsi="Arial" w:cs="Arial"/>
          <w:sz w:val="24"/>
          <w:szCs w:val="24"/>
          <w:lang w:val="pl-PL"/>
        </w:rPr>
        <w:t>ty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 sankcjami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przyjętymi na podstawie: 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(UE) nr 269/2014 z dnia 17 marca 2014 r. w sprawie środków ograniczających </w:t>
      </w:r>
      <w:r w:rsidR="000F4422" w:rsidRPr="00EF6169">
        <w:rPr>
          <w:rFonts w:ascii="Arial" w:hAnsi="Arial" w:cs="Arial"/>
          <w:sz w:val="24"/>
          <w:szCs w:val="24"/>
          <w:lang w:val="pl-PL"/>
        </w:rPr>
        <w:br/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w odniesieniu do działań podważających integralność terytorialną, suwerenność i niezależność Ukrainy lub im zagrażających (Dz. Urz. UE L 78 </w:t>
      </w:r>
      <w:r w:rsidR="000F4422" w:rsidRPr="00EF6169">
        <w:rPr>
          <w:rFonts w:ascii="Arial" w:hAnsi="Arial" w:cs="Arial"/>
          <w:sz w:val="24"/>
          <w:szCs w:val="24"/>
          <w:lang w:val="pl-PL"/>
        </w:rPr>
        <w:br/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z 17.03.2014, str. 6, z późn. zm.), 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udziałem Białorusi w agresji Rosji wobec Ukrainy (Dz. Urz. UE L 134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20.05.2006, str. 1, z późn. zm.),  decyzji Rady 2012/642/WPZiB z dnia 15</w:t>
      </w:r>
      <w:r w:rsidR="004E4FDE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października 2012 r. dotyczącej środków ograniczających w związku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sytuacją na Białorusi i udziałem Białorusi w agresji Rosji wobec Ukrainy (Dz.</w:t>
      </w:r>
      <w:r w:rsidR="00053405" w:rsidRPr="00EF6169">
        <w:rPr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Urz. UE L 285 z 17.10.2012, str. 1, z późn. zm.),  decyzji Rady 2014/145/WPZiB z dnia 17</w:t>
      </w:r>
      <w:r w:rsidR="004E4FDE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marca 2014 r. w sprawie środków ograniczających w związku z działaniami podważającymi integralność terytorialną, suwerenność i niezależność Ukrainy lub im zagrażającymi (Dz. Urz. UE L 78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17.03.2014, str. 16, z późn. zm.) lub decyzji Rady 2014/512/WPZiB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dnia 31 lipca 2014 r. dotyczącej środków ograniczających w związku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działaniami Rosji destabilizującymi sytuację na Ukrainie (Dz. Urz. UE L 229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31.07.2014, str. 13, z późn. zm.), w szczególności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nie jest</w:t>
      </w:r>
      <w:r w:rsidR="009714CE" w:rsidRPr="00EF6169">
        <w:rPr>
          <w:rFonts w:ascii="Arial" w:hAnsi="Arial" w:cs="Arial"/>
          <w:sz w:val="24"/>
          <w:szCs w:val="24"/>
          <w:lang w:val="pl-PL"/>
        </w:rPr>
        <w:t>: </w:t>
      </w:r>
    </w:p>
    <w:p w14:paraId="75100E54" w14:textId="5D061FE3" w:rsidR="009714CE" w:rsidRPr="00EF6169" w:rsidRDefault="007605FE" w:rsidP="0074161B">
      <w:pPr>
        <w:pStyle w:val="AODocTxt"/>
        <w:spacing w:before="120" w:line="24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-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podmiot</w:t>
      </w:r>
      <w:r w:rsidRPr="00EF6169">
        <w:rPr>
          <w:rFonts w:ascii="Arial" w:hAnsi="Arial" w:cs="Arial"/>
          <w:sz w:val="24"/>
          <w:szCs w:val="24"/>
          <w:lang w:val="pl-PL"/>
        </w:rPr>
        <w:t>e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 wymienionym w aktach prawnych nakładających te sankcje; </w:t>
      </w:r>
    </w:p>
    <w:p w14:paraId="040290D9" w14:textId="2ACEFBEB" w:rsidR="009714CE" w:rsidRPr="00EF6169" w:rsidRDefault="007605FE" w:rsidP="0074161B">
      <w:pPr>
        <w:pStyle w:val="AODocTxt"/>
        <w:spacing w:before="120" w:line="240" w:lineRule="auto"/>
        <w:ind w:left="708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-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przedsiębiorc</w:t>
      </w:r>
      <w:r w:rsidRPr="00EF6169">
        <w:rPr>
          <w:rFonts w:ascii="Arial" w:hAnsi="Arial" w:cs="Arial"/>
          <w:sz w:val="24"/>
          <w:szCs w:val="24"/>
          <w:lang w:val="pl-PL"/>
        </w:rPr>
        <w:t>ą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będącym własnością podmiotów, w które są wymierzone te sankcje, lub powiązanym z takimi podmiotami w sposób, o którym mowa w art. 2 ust. 2 rozporządzenia Komisji (UE) nr 1407/2013 z dnia 18 grudnia 2013 r. w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sprawie stosowania art. 107 i 108 Traktatu o funkcjonowaniu Unii Europejskiej do pomocy de minimis (Dz. Urz.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UE L 352 z 24.12.2013, str. 1,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późn. zm.); </w:t>
      </w:r>
    </w:p>
    <w:p w14:paraId="2C6B01E3" w14:textId="141FCE7A" w:rsidR="007C1F1A" w:rsidRPr="00EF6169" w:rsidRDefault="007605FE" w:rsidP="00B63413">
      <w:pPr>
        <w:pStyle w:val="AODocTxt"/>
        <w:spacing w:before="120" w:line="240" w:lineRule="auto"/>
        <w:ind w:left="708"/>
        <w:rPr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- 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przedsiębiorc</w:t>
      </w:r>
      <w:r w:rsidRPr="00EF6169">
        <w:rPr>
          <w:rFonts w:ascii="Arial" w:hAnsi="Arial" w:cs="Arial"/>
          <w:sz w:val="24"/>
          <w:szCs w:val="24"/>
          <w:lang w:val="pl-PL"/>
        </w:rPr>
        <w:t>ą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prowadzącym działalność w sektorach przemysłu, w które są wymierzone te sankcje, chyba że przedsiębiorca wykaże, że udzielenie mu pomocy nie będzie stać w sprzeczności z tymi sankcjami. </w:t>
      </w:r>
    </w:p>
    <w:p w14:paraId="7D849854" w14:textId="10EAB52A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Okres przyznania Pomocy</w:t>
      </w:r>
    </w:p>
    <w:p w14:paraId="62D4BF22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Pomoc przyznaje się za koszty kwalifikowane, poniesione na zakup energii elektrycznej i gazu ziemnego, obliczone zgodnie ze wzorem przedstawionym w Programie w okresie od 1 lutego do 31 grudnia 2022 r.</w:t>
      </w:r>
    </w:p>
    <w:p w14:paraId="16B5557E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Budżet</w:t>
      </w:r>
    </w:p>
    <w:p w14:paraId="459D89F5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lastRenderedPageBreak/>
        <w:t>Maksymalny budżet Programu wynosi 5 079 416 000 zł i jest finansowany ze środków Funduszu Rekompensat Pośrednich Kosztów Energii. Na pokrycie kosztów poniesionych przez Operatora przeznacza się 15 238 000 zł.</w:t>
      </w:r>
    </w:p>
    <w:p w14:paraId="5BBFF2DA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Zasady dokonywania wypłaty środków</w:t>
      </w:r>
    </w:p>
    <w:p w14:paraId="6DD475A0" w14:textId="6E25C9A4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 przypadku, gdy wartość wszystkich pozytywnie rozpatrzonych Wniosków</w:t>
      </w:r>
      <w:r w:rsidR="00FE2D89" w:rsidRPr="00EF6169">
        <w:rPr>
          <w:rFonts w:ascii="Arial" w:hAnsi="Arial" w:cs="Arial"/>
          <w:sz w:val="24"/>
          <w:szCs w:val="24"/>
        </w:rPr>
        <w:t>, uwzględniająca limity obowiązujące na poziomie grupy kapitałowej,</w:t>
      </w:r>
      <w:r w:rsidRPr="00EF6169">
        <w:rPr>
          <w:rFonts w:ascii="Arial" w:hAnsi="Arial" w:cs="Arial"/>
          <w:sz w:val="24"/>
          <w:szCs w:val="24"/>
        </w:rPr>
        <w:t xml:space="preserve"> przekracza budżet Programu, Operator Programu udzieli Pomocy w kwocie pomniejszonej proporcjonalnie do udziału kwoty budżetu Programu do łącznej wartości Pomocy wynikającej z pozytywnie rozpatrzonych Wniosków. </w:t>
      </w:r>
    </w:p>
    <w:p w14:paraId="0AB17290" w14:textId="77777777" w:rsidR="00BA392A" w:rsidRPr="00EF6169" w:rsidRDefault="00BA392A" w:rsidP="00BA392A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>Na potrzeby określenia limitu kwoty Pomocy przyjmuje się średni kurs wymiany euro na złote ogłaszany przez Narodowy Bank Polski w dniu zawarcia Umowy pomiędzy Operatorem Programu  a Wnioskodawcą.</w:t>
      </w:r>
    </w:p>
    <w:p w14:paraId="5484C678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Wypłata Pomocy jest dokonywana przez Dysponenta Funduszu Rekompensat Pośrednich Kosztów Emisji. Pomoc udzielana jest w kwocie nie wyższej niż przedstawiona we Wniosku.</w:t>
      </w:r>
    </w:p>
    <w:p w14:paraId="04BEC05D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Kumulacja Pomocy</w:t>
      </w:r>
    </w:p>
    <w:p w14:paraId="24E6704D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Pomoc będzie kumulowana z:</w:t>
      </w:r>
    </w:p>
    <w:p w14:paraId="376EFC83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1) inną pomocą udzielaną zgodnie z sekcją 2.4 komunikatu Komisji Tymczasowe kryzysowe ramy środków pomocy państwa w celu wsparcia gospodarki po agresji Rosji wobec Ukrainy (Dz. Urz. UE CI 131 z 24.03.2022, str. 1 z późn. zm.), zwanego dalej „komunikatem”,</w:t>
      </w:r>
    </w:p>
    <w:p w14:paraId="37D9EC75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2) inną pomocą udzieloną zgodnie z sekcją 2.1 komunikatu,</w:t>
      </w:r>
    </w:p>
    <w:p w14:paraId="3E510731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– pod warunkiem, że łączna kwota pomocy udzielonej wnioskodawcom z jednej grupy kapitałowej nie przekroczy kwoty odpowiednio: </w:t>
      </w:r>
    </w:p>
    <w:p w14:paraId="458DAF9A" w14:textId="77777777" w:rsidR="00BA392A" w:rsidRPr="00EF6169" w:rsidRDefault="00BA392A" w:rsidP="00BA392A">
      <w:pPr>
        <w:pStyle w:val="Akapitzlist"/>
        <w:numPr>
          <w:ilvl w:val="0"/>
          <w:numId w:val="23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4 mln EUR w wariancie bazowym,</w:t>
      </w:r>
    </w:p>
    <w:p w14:paraId="679687C0" w14:textId="77777777" w:rsidR="00BA392A" w:rsidRPr="00EF6169" w:rsidRDefault="00BA392A" w:rsidP="00BA392A">
      <w:pPr>
        <w:pStyle w:val="Akapitzlist"/>
        <w:numPr>
          <w:ilvl w:val="0"/>
          <w:numId w:val="23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50 mln EUR w przypadku spadku wartości EBITDA o 40 %.</w:t>
      </w:r>
    </w:p>
    <w:p w14:paraId="14E2C4AB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3) pomocą przyznaną na podstawie rozporządzeń de minimis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1"/>
      </w:r>
      <w:r w:rsidRPr="00EF6169">
        <w:rPr>
          <w:rFonts w:ascii="Arial" w:eastAsiaTheme="minorEastAsia" w:hAnsi="Arial" w:cs="Arial"/>
          <w:sz w:val="24"/>
          <w:szCs w:val="24"/>
        </w:rPr>
        <w:t xml:space="preserve"> lub z pomocą przyznaną na podstawie rozporządzeń w sprawie wyłączeń grupowych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2"/>
      </w:r>
      <w:r w:rsidRPr="00EF6169">
        <w:rPr>
          <w:rFonts w:ascii="Arial" w:eastAsiaTheme="minorEastAsia" w:hAnsi="Arial" w:cs="Arial"/>
          <w:sz w:val="24"/>
          <w:szCs w:val="24"/>
        </w:rPr>
        <w:t xml:space="preserve"> pod warunkiem przestrzegania przepisów i zasad dotyczących kumulacji określonych w tych rozporządzeniach; </w:t>
      </w:r>
    </w:p>
    <w:p w14:paraId="5A9F8785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lastRenderedPageBreak/>
        <w:t>4) pomocą przyznawaną na podstawie tymczasowych ram w kontekście COVID-19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3"/>
      </w:r>
      <w:r w:rsidRPr="00EF6169">
        <w:rPr>
          <w:rFonts w:ascii="Arial" w:eastAsiaTheme="minorEastAsia" w:hAnsi="Arial" w:cs="Arial"/>
          <w:sz w:val="24"/>
          <w:szCs w:val="24"/>
        </w:rPr>
        <w:t>, pod warunkiem że przestrzegane są zasady dotyczące kumulacji określone w tych ramach.</w:t>
      </w:r>
    </w:p>
    <w:p w14:paraId="351EEA62" w14:textId="1C69CE0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Forma </w:t>
      </w:r>
      <w:r w:rsidR="00BE76D5" w:rsidRPr="00EF6169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7E128F1C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Pomoc bezzwrotna (wypłacana  zaliczkowo).</w:t>
      </w:r>
    </w:p>
    <w:p w14:paraId="47C244E9" w14:textId="2346203A" w:rsidR="00BA392A" w:rsidRPr="00EF6169" w:rsidRDefault="00BE76D5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Maksymalna</w:t>
      </w:r>
      <w:r w:rsidR="00BA392A"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 kwot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a</w:t>
      </w:r>
      <w:r w:rsidR="00BA392A"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 Pomocy</w:t>
      </w:r>
    </w:p>
    <w:p w14:paraId="02DA6E5F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Łączna kwota Pomocy na Wnioskodawcę nie może przekroczyć 50% kosztów kwalifikowanych. Łączna kwota Pomocy przyznana Wnioskodawcom z jednej grupy kapitałowej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4"/>
      </w:r>
      <w:r w:rsidRPr="00EF6169">
        <w:rPr>
          <w:rFonts w:ascii="Arial" w:eastAsiaTheme="minorEastAsia" w:hAnsi="Arial" w:cs="Arial"/>
          <w:sz w:val="24"/>
          <w:szCs w:val="24"/>
        </w:rPr>
        <w:t xml:space="preserve"> nie może przekroczyć 4 mln EUR. W przypadku ogłoszenia analogicznego programu w 2023 r., limit 4 mln EUR będzie dotyczył sumy pomocy w obu tych latach.</w:t>
      </w:r>
    </w:p>
    <w:p w14:paraId="10C8F02E" w14:textId="7D2D35AB" w:rsidR="00BA392A" w:rsidRPr="00EF6169" w:rsidRDefault="00BA392A" w:rsidP="00BA392A">
      <w:pPr>
        <w:pStyle w:val="AODocTxt"/>
        <w:keepNext/>
        <w:spacing w:before="120" w:line="240" w:lineRule="auto"/>
        <w:rPr>
          <w:rFonts w:ascii="Arial" w:eastAsiaTheme="minorEastAsia" w:hAnsi="Arial" w:cs="Arial"/>
          <w:b/>
          <w:bCs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 xml:space="preserve">Zwiększenie </w:t>
      </w:r>
      <w:r w:rsidR="00C97E77"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>maksymalnej</w:t>
      </w: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 xml:space="preserve"> kwoty Pomocy</w:t>
      </w:r>
    </w:p>
    <w:p w14:paraId="7634FDE8" w14:textId="6FB2D997" w:rsidR="00C97E77" w:rsidRPr="00EF6169" w:rsidRDefault="00BA392A" w:rsidP="00C97E77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Pomoc w zwiększonej kwocie może zostać udzielona Wnioskodawcy, który wykaże obniżenie wskaźnika EBITDA o </w:t>
      </w:r>
      <w:r w:rsidR="0035533D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co najmniej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40% w roku 2022 w porównaniu do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2021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lub wykaże ujemny wskaźnik EBITDA w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roku 2022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. Kwota Pomocy udzielonej takiemu Wnioskodawcy nie może przekroczyć 80% kosztów kwalifikowanych, a wskaźnik EBITDA w Okresie kwalifikowanym z uwzględnieniem udzielonej </w:t>
      </w:r>
      <w:r w:rsidR="00BE76D5" w:rsidRPr="00EF6169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nie może być wyższy niż 70% w porównaniu do 2021 r.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Kwota Pomocy udzielona Wnioskodawcom z jednej grupy kapitałowej nie może przekroczyć w sumie 50 mln EUR.</w:t>
      </w:r>
    </w:p>
    <w:p w14:paraId="37B26887" w14:textId="69FDAD55" w:rsidR="00C97E77" w:rsidRPr="00EF6169" w:rsidRDefault="00C97E77" w:rsidP="00C97E77">
      <w:pPr>
        <w:pStyle w:val="AODocTxt"/>
        <w:keepNext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>Jeśli wskaźnik EBITDA w roku 2021 i w roku 2022 jest ujemny, to pomoc nie może spowodować, że wskaźnik EBITDA w 2022  osiągnie wartość dodatnią.</w:t>
      </w:r>
    </w:p>
    <w:p w14:paraId="738841A6" w14:textId="1934E430" w:rsidR="00BA392A" w:rsidRPr="00EF6169" w:rsidRDefault="00BA392A" w:rsidP="00BA392A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Pomoc w zwiększonej kwocie może zostać udzielona Wnioskodawcy, który wykaże spadek EBITDA w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okresie od 1 lipca do 31 grudnia 2022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 stosunku do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analogicznego okresu w 2021 r.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lub ujemnym wskaźnikiem EBITDA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w okresie od 1 lipca do 31 grudnia 2022 r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. W takim przypadku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Okres wnioskowany nie może wykroczyć poza okres od 1 lipca do 31 grudnia 2022 r.</w:t>
      </w:r>
    </w:p>
    <w:p w14:paraId="4D4B756A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Sposób obliczania wysokości Pomocy</w:t>
      </w:r>
    </w:p>
    <w:p w14:paraId="62E443F0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0F459F" w14:textId="6CCB70CB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Wysokość udzielonej Pomocy wynika z kosztów poniesionych przez Wnioskodawcę na zakup gazu lub energii elektrycznej w wybranych miesiącach, zawierających się w Okresie kwalifikowanym, obliczanych według następującego wzoru:</w:t>
      </w:r>
    </w:p>
    <w:p w14:paraId="66EED321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7326882E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Koszty kwalifikowane = (p(t) - p(ref) * 1,5) * q(t)</w:t>
      </w:r>
    </w:p>
    <w:p w14:paraId="28433BD5" w14:textId="77777777" w:rsidR="00BA392A" w:rsidRPr="00EF6169" w:rsidRDefault="00BA392A" w:rsidP="00BA392A">
      <w:p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Gdzie:</w:t>
      </w:r>
    </w:p>
    <w:p w14:paraId="365B1C3E" w14:textId="53898BFF" w:rsidR="00BA392A" w:rsidRPr="00EF6169" w:rsidRDefault="00BA392A" w:rsidP="00BA392A">
      <w:pPr>
        <w:numPr>
          <w:ilvl w:val="1"/>
          <w:numId w:val="22"/>
        </w:num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t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dany miesiąc </w:t>
      </w:r>
      <w:r w:rsidR="00FF08BA" w:rsidRPr="00EF6169">
        <w:rPr>
          <w:rFonts w:ascii="Arial" w:eastAsiaTheme="minorEastAsia" w:hAnsi="Arial" w:cs="Arial"/>
          <w:sz w:val="24"/>
          <w:szCs w:val="24"/>
        </w:rPr>
        <w:t>albo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okres kilku miesięcy w Okresie kwalifikowanym</w:t>
      </w:r>
      <w:r w:rsidR="00FF08B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(jeśli dotyczy);</w:t>
      </w:r>
    </w:p>
    <w:p w14:paraId="0EC187D5" w14:textId="3AAE84EA" w:rsidR="00BA392A" w:rsidRPr="00EF6169" w:rsidRDefault="00BA392A" w:rsidP="00BA392A">
      <w:pPr>
        <w:numPr>
          <w:ilvl w:val="1"/>
          <w:numId w:val="22"/>
        </w:num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lastRenderedPageBreak/>
        <w:t>p(t)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średnią cenę brutto za jednostkę zużytą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5"/>
      </w:r>
      <w:r w:rsidRPr="00EF6169">
        <w:rPr>
          <w:rFonts w:ascii="Arial" w:eastAsiaTheme="minorEastAsia" w:hAnsi="Arial" w:cs="Arial"/>
          <w:sz w:val="24"/>
          <w:szCs w:val="24"/>
        </w:rPr>
        <w:t xml:space="preserve"> przez beneficjenta w okresie 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t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(w PLN/MWh);</w:t>
      </w:r>
    </w:p>
    <w:p w14:paraId="3184BFCF" w14:textId="5E39122A" w:rsidR="00BA392A" w:rsidRPr="00EF6169" w:rsidRDefault="00BA392A" w:rsidP="00BA392A">
      <w:pPr>
        <w:numPr>
          <w:ilvl w:val="1"/>
          <w:numId w:val="22"/>
        </w:numPr>
        <w:tabs>
          <w:tab w:val="left" w:pos="426"/>
        </w:tabs>
        <w:spacing w:after="120" w:line="360" w:lineRule="auto"/>
        <w:ind w:left="708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p(ref)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średnią cenę brutto za jednostkę zużytą przez beneficjenta w Okresie referencyjnym (w PLN/MWh);</w:t>
      </w:r>
    </w:p>
    <w:p w14:paraId="4CBF4256" w14:textId="07EBD0F1" w:rsidR="00BA392A" w:rsidRPr="00EF6169" w:rsidRDefault="00BA392A" w:rsidP="00BA392A">
      <w:pPr>
        <w:numPr>
          <w:ilvl w:val="0"/>
          <w:numId w:val="22"/>
        </w:numPr>
        <w:tabs>
          <w:tab w:val="left" w:pos="426"/>
        </w:tabs>
        <w:spacing w:after="12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q(t)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oznacza ilość nabytą od dostawców zewnętrznych</w:t>
      </w:r>
      <w:r w:rsidRPr="00EF6169">
        <w:rPr>
          <w:rStyle w:val="Odwoanieprzypisudolnego"/>
          <w:rFonts w:ascii="Arial" w:eastAsiaTheme="minorEastAsia" w:hAnsi="Arial"/>
          <w:sz w:val="24"/>
          <w:szCs w:val="24"/>
        </w:rPr>
        <w:footnoteReference w:id="6"/>
      </w:r>
      <w:r w:rsidRPr="00EF6169">
        <w:rPr>
          <w:rFonts w:ascii="Arial" w:eastAsiaTheme="minorEastAsia" w:hAnsi="Arial" w:cs="Arial"/>
          <w:sz w:val="24"/>
          <w:szCs w:val="24"/>
        </w:rPr>
        <w:t xml:space="preserve"> i zużytą przez Wnioskodawcę w okresie 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t</w:t>
      </w:r>
      <w:r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6060CAC9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 okresie od 1 września do 31 grudnia 2022 r. ilość gazu ziemnego lub energii elektrycznej przyjęta do obliczania kosztów kwalifikowanych nie może przekroczyć 70% zużycia Wnioskodawcy w analogicznym okresie w 2021 r.</w:t>
      </w:r>
    </w:p>
    <w:p w14:paraId="7C507049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związku z przyjęciem ustawy </w:t>
      </w:r>
      <w:r w:rsidRPr="00EF6169">
        <w:rPr>
          <w:rStyle w:val="markedcontent"/>
          <w:rFonts w:ascii="Arial" w:hAnsi="Arial" w:cs="Arial"/>
          <w:sz w:val="25"/>
          <w:szCs w:val="25"/>
        </w:rPr>
        <w:t>z dnia 27 października 2022 r.</w:t>
      </w:r>
      <w:r w:rsidRPr="00EF6169">
        <w:br/>
      </w:r>
      <w:r w:rsidRPr="00EF6169">
        <w:rPr>
          <w:rStyle w:val="markedcontent"/>
          <w:rFonts w:ascii="Arial" w:hAnsi="Arial" w:cs="Arial"/>
          <w:sz w:val="25"/>
          <w:szCs w:val="25"/>
        </w:rPr>
        <w:t>o środkach nadzwyczajnych mających na celu ograniczenie wysokości cen energii elektrycznej oraz wsparciu niektórych odbiorców w 2023 roku (Dz. U. 2022 poz. 2243), zgodnie z którą mikro, małe i średnie przedsiębiorstwa są uprawnione do zakupu energii elektrycznej po ustalonej cenie maksymalnej, przedsiębiorcy objęci ww. ustawą za okres od 1 grudnia 2022 r. mogą wnioskować o Pomoc jedynie z tytułu kosztów zakupu gazu ziemnego.</w:t>
      </w:r>
    </w:p>
    <w:p w14:paraId="7E4AEA15" w14:textId="6A375FC8" w:rsidR="009950B9" w:rsidRPr="00EF6169" w:rsidRDefault="009950B9" w:rsidP="004052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b/>
          <w:color w:val="000000"/>
          <w:sz w:val="24"/>
          <w:szCs w:val="24"/>
        </w:rPr>
        <w:t>Wniosek zawiera:</w:t>
      </w:r>
    </w:p>
    <w:p w14:paraId="1B032FC7" w14:textId="5C9B69CF" w:rsidR="009950B9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oznaczenie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Pr="00EF6169">
        <w:rPr>
          <w:rFonts w:ascii="Arial" w:hAnsi="Arial" w:cs="Arial"/>
          <w:color w:val="000000"/>
          <w:sz w:val="24"/>
          <w:szCs w:val="24"/>
        </w:rPr>
        <w:t>nioskodawcy – jego firmę, siedzibę i adres poczty elektronicznej;</w:t>
      </w:r>
    </w:p>
    <w:p w14:paraId="644C9A6A" w14:textId="51371EF0" w:rsidR="009950B9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numer w Krajowym Rejestrze Sądowym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 xml:space="preserve"> (o ile dotyczy)</w:t>
      </w:r>
      <w:r w:rsidR="009A532D" w:rsidRPr="00EF6169">
        <w:rPr>
          <w:rFonts w:ascii="Arial" w:hAnsi="Arial" w:cs="Arial"/>
          <w:color w:val="000000"/>
          <w:sz w:val="24"/>
          <w:szCs w:val="24"/>
        </w:rPr>
        <w:t>;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9CCCC64" w14:textId="40EE82EE" w:rsidR="009950B9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numer identyfikacji podatkowej (NIP);</w:t>
      </w:r>
    </w:p>
    <w:p w14:paraId="0648C2AB" w14:textId="22153F4A" w:rsidR="00107B28" w:rsidRPr="00EF6169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numer rachunku, na który ma zostać dokonana wypłata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Pomocy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1F25047A" w14:textId="2EA2C4A0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oznaczenie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>kresu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 xml:space="preserve"> wnioskowanego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2706F078" w14:textId="39E3152E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oznacz</w:t>
      </w:r>
      <w:r w:rsidR="00A701C7" w:rsidRPr="00EF6169">
        <w:rPr>
          <w:rFonts w:ascii="Arial" w:hAnsi="Arial" w:cs="Arial"/>
          <w:color w:val="000000"/>
          <w:sz w:val="24"/>
          <w:szCs w:val="24"/>
        </w:rPr>
        <w:t xml:space="preserve">enie </w:t>
      </w:r>
      <w:r w:rsidRPr="00EF6169">
        <w:rPr>
          <w:rFonts w:ascii="Arial" w:hAnsi="Arial" w:cs="Arial"/>
          <w:color w:val="000000"/>
          <w:sz w:val="24"/>
          <w:szCs w:val="24"/>
        </w:rPr>
        <w:t>ilości energii elektrycznej lub gazu ziemnego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, podawanych w MWh,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zakupionych i zużytych na własny użytek przez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 i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>, z dokładnością do czterech miejsc po przecinku;</w:t>
      </w:r>
    </w:p>
    <w:p w14:paraId="72D1EB0F" w14:textId="5CEA732F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ceny jednostkowe zakupu energii elektrycznej lub gazu ziemnego przez</w:t>
      </w:r>
      <w:r w:rsidR="00C51C27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="006902AD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6D3909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i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64BD3595" w14:textId="5ECCAAC0" w:rsidR="00107B28" w:rsidRPr="00EF6169" w:rsidRDefault="00EA0160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wartość wskaźnika EBITDA, wykazanego przez</w:t>
      </w:r>
      <w:r w:rsidR="00BE4EB2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Wnioskodawc</w:t>
      </w:r>
      <w:r w:rsidRPr="00EF6169">
        <w:rPr>
          <w:rFonts w:ascii="Arial" w:hAnsi="Arial" w:cs="Arial"/>
          <w:color w:val="000000"/>
          <w:sz w:val="24"/>
          <w:szCs w:val="24"/>
        </w:rPr>
        <w:t>ę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BE4EB2"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</w:t>
      </w:r>
      <w:r w:rsidR="00BE4EB2" w:rsidRPr="00EF6169">
        <w:rPr>
          <w:rFonts w:ascii="Arial" w:hAnsi="Arial" w:cs="Arial"/>
          <w:color w:val="000000"/>
          <w:sz w:val="24"/>
          <w:szCs w:val="24"/>
        </w:rPr>
        <w:t>kresie kwalifikowanym</w:t>
      </w:r>
      <w:r w:rsidR="4044CFB5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169">
        <w:rPr>
          <w:rFonts w:ascii="Arial" w:hAnsi="Arial" w:cs="Arial"/>
          <w:color w:val="000000"/>
          <w:sz w:val="24"/>
          <w:szCs w:val="24"/>
        </w:rPr>
        <w:t>i Okresie referencyjnym (o ile dotyczy)</w:t>
      </w:r>
      <w:r w:rsidR="00536197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66B169D5" w14:textId="77777777" w:rsidR="00107B28" w:rsidRPr="00EF6169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wysokość </w:t>
      </w:r>
      <w:r w:rsidR="00890368" w:rsidRPr="00EF6169">
        <w:rPr>
          <w:rFonts w:ascii="Arial" w:hAnsi="Arial" w:cs="Arial"/>
          <w:color w:val="000000"/>
          <w:sz w:val="24"/>
          <w:szCs w:val="24"/>
        </w:rPr>
        <w:t xml:space="preserve">obliczonych </w:t>
      </w:r>
      <w:r w:rsidRPr="00EF6169">
        <w:rPr>
          <w:rFonts w:ascii="Arial" w:hAnsi="Arial" w:cs="Arial"/>
          <w:color w:val="000000"/>
          <w:sz w:val="24"/>
          <w:szCs w:val="24"/>
        </w:rPr>
        <w:t>kosztów kwalifikowanych;</w:t>
      </w:r>
    </w:p>
    <w:p w14:paraId="30EFBB0D" w14:textId="1DB92145" w:rsidR="00107B28" w:rsidRPr="00EF6169" w:rsidRDefault="00225FA5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wnioskowaną wysokość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Pomocy</w:t>
      </w:r>
      <w:r w:rsidR="00A61BA9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1C548300" w14:textId="1306C22C" w:rsidR="00107B28" w:rsidRPr="00EF6169" w:rsidRDefault="0024762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inne 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i</w:t>
      </w:r>
      <w:r w:rsidR="008C6992" w:rsidRPr="00EF6169">
        <w:rPr>
          <w:rFonts w:ascii="Arial" w:hAnsi="Arial" w:cs="Arial"/>
          <w:color w:val="000000"/>
          <w:sz w:val="24"/>
          <w:szCs w:val="24"/>
        </w:rPr>
        <w:t xml:space="preserve">nformacje niezbędne do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udzielenia i </w:t>
      </w:r>
      <w:r w:rsidR="008C6992" w:rsidRPr="00EF6169">
        <w:rPr>
          <w:rFonts w:ascii="Arial" w:hAnsi="Arial" w:cs="Arial"/>
          <w:color w:val="000000"/>
          <w:sz w:val="24"/>
          <w:szCs w:val="24"/>
        </w:rPr>
        <w:t>ustalenia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 xml:space="preserve"> wielkości dopuszczalnej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P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omocy</w:t>
      </w:r>
      <w:r w:rsidR="00C51C27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4A751F72" w14:textId="5ACDEF02" w:rsidR="009437F9" w:rsidRPr="00EF6169" w:rsidRDefault="002D78EC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świadczenia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Wnioskodawcy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:</w:t>
      </w:r>
    </w:p>
    <w:p w14:paraId="5C1B16BB" w14:textId="107BF1CD" w:rsidR="00A90801" w:rsidRPr="00EF6169" w:rsidRDefault="00A90801" w:rsidP="00A90801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o osiągnięciu co najmniej 50 % przychodu w okresie referencyjnym i okresie kwalifikowanym z działalności w jednej lub wielu podklasach PKD wymienionych w Załączniku lub sprzedaży produktów o kodach PRODCOM wymienionych w Załączniku,</w:t>
      </w:r>
    </w:p>
    <w:p w14:paraId="65EB589D" w14:textId="7EFAAD51" w:rsidR="009437F9" w:rsidRPr="00EF6169" w:rsidRDefault="009437F9" w:rsidP="009437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że na dzień składania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Pr="00EF6169">
        <w:rPr>
          <w:rFonts w:ascii="Arial" w:hAnsi="Arial" w:cs="Arial"/>
          <w:color w:val="000000"/>
          <w:sz w:val="24"/>
          <w:szCs w:val="24"/>
        </w:rPr>
        <w:t>niosku nie jest w likwidacji lub upadłości na podstawie prawa polskiego,</w:t>
      </w:r>
    </w:p>
    <w:p w14:paraId="3199DBBE" w14:textId="57C2509B" w:rsidR="00697862" w:rsidRPr="00EF6169" w:rsidRDefault="009437F9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lastRenderedPageBreak/>
        <w:t>o przewidywan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>ym spadku wskaźnika EBITDA</w:t>
      </w:r>
      <w:r w:rsidR="00A90801" w:rsidRPr="00EF6169">
        <w:rPr>
          <w:rStyle w:val="Odwoanieprzypisudolnego"/>
          <w:rFonts w:ascii="Arial" w:hAnsi="Arial"/>
          <w:color w:val="000000"/>
          <w:sz w:val="24"/>
          <w:szCs w:val="24"/>
        </w:rPr>
        <w:footnoteReference w:id="7"/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w </w:t>
      </w:r>
      <w:r w:rsidR="00DB199E" w:rsidRPr="00EF6169">
        <w:rPr>
          <w:rFonts w:ascii="Arial" w:hAnsi="Arial" w:cs="Arial"/>
          <w:color w:val="000000"/>
          <w:sz w:val="24"/>
          <w:szCs w:val="24"/>
        </w:rPr>
        <w:t>2022 r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. albo w drugim półroczu 2022 r.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uprawniającym do zwiększonego limitu Pomocy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(o ile dotyczy),</w:t>
      </w:r>
    </w:p>
    <w:p w14:paraId="6BDC3BE4" w14:textId="53511FC3" w:rsidR="00D34EAB" w:rsidRPr="00EF6169" w:rsidRDefault="009437F9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 xml:space="preserve">prawdziwości danych zawartych we Wniosku wraz z klauzulą o </w:t>
      </w:r>
      <w:r w:rsidRPr="00EF6169">
        <w:rPr>
          <w:rFonts w:ascii="Arial" w:hAnsi="Arial" w:cs="Arial"/>
          <w:color w:val="000000"/>
          <w:sz w:val="24"/>
          <w:szCs w:val="24"/>
        </w:rPr>
        <w:t>treści „Jestem świadomy odpowiedzialności karnej za złożenie fałszywego oświadczenia”.</w:t>
      </w:r>
    </w:p>
    <w:p w14:paraId="3FD77E9C" w14:textId="59CE912F" w:rsidR="009950B9" w:rsidRPr="00EF6169" w:rsidRDefault="009950B9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 xml:space="preserve">Załączniki do </w:t>
      </w:r>
      <w:r w:rsidR="00A90801" w:rsidRPr="00EF6169">
        <w:rPr>
          <w:rFonts w:ascii="Arial" w:hAnsi="Arial" w:cs="Arial"/>
          <w:b/>
          <w:bCs/>
          <w:sz w:val="24"/>
          <w:szCs w:val="24"/>
        </w:rPr>
        <w:t>W</w:t>
      </w:r>
      <w:r w:rsidRPr="00EF6169">
        <w:rPr>
          <w:rFonts w:ascii="Arial" w:hAnsi="Arial" w:cs="Arial"/>
          <w:b/>
          <w:bCs/>
          <w:sz w:val="24"/>
          <w:szCs w:val="24"/>
        </w:rPr>
        <w:t>niosku</w:t>
      </w:r>
    </w:p>
    <w:p w14:paraId="4920FD24" w14:textId="523C3CF5" w:rsidR="009950B9" w:rsidRPr="00EF6169" w:rsidRDefault="009950B9" w:rsidP="004052A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Do </w:t>
      </w:r>
      <w:r w:rsidR="00D12F00" w:rsidRPr="00EF6169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niosku </w:t>
      </w:r>
      <w:r w:rsidR="00A90801" w:rsidRPr="00EF6169">
        <w:rPr>
          <w:rFonts w:ascii="Arial" w:hAnsi="Arial" w:cs="Arial"/>
          <w:sz w:val="24"/>
          <w:szCs w:val="24"/>
        </w:rPr>
        <w:t>z</w:t>
      </w:r>
      <w:r w:rsidRPr="00EF6169">
        <w:rPr>
          <w:rFonts w:ascii="Arial" w:hAnsi="Arial" w:cs="Arial"/>
          <w:sz w:val="24"/>
          <w:szCs w:val="24"/>
        </w:rPr>
        <w:t xml:space="preserve">ałącza </w:t>
      </w:r>
      <w:r w:rsidR="00A90801" w:rsidRPr="00EF6169">
        <w:rPr>
          <w:rFonts w:ascii="Arial" w:hAnsi="Arial" w:cs="Arial"/>
          <w:sz w:val="24"/>
          <w:szCs w:val="24"/>
        </w:rPr>
        <w:t>się</w:t>
      </w:r>
      <w:r w:rsidRPr="00EF6169">
        <w:rPr>
          <w:rFonts w:ascii="Arial" w:hAnsi="Arial" w:cs="Arial"/>
          <w:sz w:val="24"/>
          <w:szCs w:val="24"/>
        </w:rPr>
        <w:t>:</w:t>
      </w:r>
    </w:p>
    <w:p w14:paraId="0B14930C" w14:textId="30CACEAF" w:rsidR="00E84B04" w:rsidRPr="00EF6169" w:rsidRDefault="00D12204" w:rsidP="000534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zaświadczenia właściwych organów </w:t>
      </w:r>
      <w:r w:rsidR="0044734B" w:rsidRPr="00EF6169">
        <w:rPr>
          <w:rFonts w:ascii="Arial" w:hAnsi="Arial" w:cs="Arial"/>
          <w:color w:val="000000"/>
          <w:sz w:val="24"/>
          <w:szCs w:val="24"/>
        </w:rPr>
        <w:t xml:space="preserve">(wydane nie wcześniej niż 30 dni przed dniem złożenia wniosku) </w:t>
      </w:r>
      <w:r w:rsidRPr="00EF6169">
        <w:rPr>
          <w:rFonts w:ascii="Arial" w:hAnsi="Arial" w:cs="Arial"/>
          <w:color w:val="000000"/>
          <w:sz w:val="24"/>
          <w:szCs w:val="24"/>
        </w:rPr>
        <w:t>potwierdzające, że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W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>nioskodawca</w:t>
      </w:r>
      <w:r w:rsidR="00053405" w:rsidRPr="00EF6169">
        <w:rPr>
          <w:rFonts w:ascii="Arial" w:hAnsi="Arial" w:cs="Arial"/>
          <w:color w:val="000000"/>
          <w:sz w:val="24"/>
          <w:szCs w:val="24"/>
        </w:rPr>
        <w:t>:</w:t>
      </w:r>
    </w:p>
    <w:p w14:paraId="2F59DF7E" w14:textId="1CB594C9" w:rsidR="00E84B04" w:rsidRPr="00EF6169" w:rsidRDefault="00D12204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nie zalega z zapłatą podatków stanowiących dochód budżetu państwa, </w:t>
      </w:r>
      <w:r w:rsidR="00DA312B" w:rsidRPr="00EF6169">
        <w:rPr>
          <w:rFonts w:ascii="Arial" w:hAnsi="Arial" w:cs="Arial"/>
          <w:color w:val="000000"/>
          <w:sz w:val="24"/>
          <w:szCs w:val="24"/>
        </w:rPr>
        <w:br/>
      </w:r>
      <w:r w:rsidRPr="00EF6169">
        <w:rPr>
          <w:rFonts w:ascii="Arial" w:hAnsi="Arial" w:cs="Arial"/>
          <w:color w:val="000000"/>
          <w:sz w:val="24"/>
          <w:szCs w:val="24"/>
        </w:rPr>
        <w:t xml:space="preserve">z wyjątkiem przypadków, gdy uzyskał przewidziane prawem zwolnienie, odroczenie, rozłożenie na raty zaległości podatkowych albo podatku </w:t>
      </w:r>
      <w:r w:rsidR="00DA312B" w:rsidRPr="00EF6169">
        <w:rPr>
          <w:rFonts w:ascii="Arial" w:hAnsi="Arial" w:cs="Arial"/>
          <w:color w:val="000000"/>
          <w:sz w:val="24"/>
          <w:szCs w:val="24"/>
        </w:rPr>
        <w:br/>
      </w:r>
      <w:r w:rsidRPr="00EF6169">
        <w:rPr>
          <w:rFonts w:ascii="Arial" w:hAnsi="Arial" w:cs="Arial"/>
          <w:color w:val="000000"/>
          <w:sz w:val="24"/>
          <w:szCs w:val="24"/>
        </w:rPr>
        <w:t>lub wstrzymanie w całości wykonania decyzji właściwego organu podatkowego;</w:t>
      </w:r>
    </w:p>
    <w:p w14:paraId="25DFBE17" w14:textId="0D9E5311" w:rsidR="009950B9" w:rsidRPr="00EF6169" w:rsidRDefault="00D12204" w:rsidP="0069786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nie zalega z zapłatą należności z tytułu składek na ubezpieczenia społeczne, z</w:t>
      </w:r>
      <w:r w:rsidR="004E4FDE" w:rsidRPr="00EF6169">
        <w:rPr>
          <w:rFonts w:ascii="Arial" w:hAnsi="Arial" w:cs="Arial"/>
          <w:color w:val="000000"/>
          <w:sz w:val="24"/>
          <w:szCs w:val="24"/>
        </w:rPr>
        <w:t> 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wyjątkiem przypadków, gdy zawarł umowę o odroczeniu terminu płatności albo umowę o rozłożeniu na raty należności z tytułu składek </w:t>
      </w:r>
      <w:r w:rsidR="00DA312B" w:rsidRPr="00EF6169">
        <w:rPr>
          <w:rFonts w:ascii="Arial" w:hAnsi="Arial" w:cs="Arial"/>
          <w:color w:val="000000"/>
          <w:sz w:val="24"/>
          <w:szCs w:val="24"/>
        </w:rPr>
        <w:br/>
      </w:r>
      <w:r w:rsidRPr="00EF6169">
        <w:rPr>
          <w:rFonts w:ascii="Arial" w:hAnsi="Arial" w:cs="Arial"/>
          <w:color w:val="000000"/>
          <w:sz w:val="24"/>
          <w:szCs w:val="24"/>
        </w:rPr>
        <w:t>na ubezpieczenia społeczne</w:t>
      </w:r>
      <w:r w:rsidR="00053405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11238BA7" w14:textId="35CA4785" w:rsidR="00D34EAB" w:rsidRPr="00EF6169" w:rsidRDefault="00536197" w:rsidP="004052A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f</w:t>
      </w:r>
      <w:r w:rsidR="004104BF" w:rsidRPr="00EF6169">
        <w:rPr>
          <w:rFonts w:ascii="Arial" w:hAnsi="Arial" w:cs="Arial"/>
          <w:color w:val="000000"/>
          <w:sz w:val="24"/>
          <w:szCs w:val="24"/>
        </w:rPr>
        <w:t>ormularz informacji przedstawianych przy ubieganiu się o pomoc inną niż pomoc w rolnictwie lub rybołówstwie, pomoc de minimis lub pomoc de minimis w rolnictwie lub rybołówstwie</w:t>
      </w:r>
      <w:r w:rsidR="0044734B" w:rsidRPr="00EF6169">
        <w:rPr>
          <w:rFonts w:ascii="Arial" w:hAnsi="Arial" w:cs="Arial"/>
          <w:color w:val="000000"/>
          <w:sz w:val="24"/>
          <w:szCs w:val="24"/>
        </w:rPr>
        <w:t>.</w:t>
      </w:r>
    </w:p>
    <w:p w14:paraId="0577032C" w14:textId="77777777" w:rsidR="00BA392A" w:rsidRPr="00EF6169" w:rsidRDefault="00BA392A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C155A6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6169">
        <w:rPr>
          <w:rFonts w:ascii="Arial" w:hAnsi="Arial" w:cs="Arial"/>
          <w:b/>
          <w:sz w:val="24"/>
          <w:szCs w:val="24"/>
        </w:rPr>
        <w:t>Termin i sposób składania Wniosku</w:t>
      </w:r>
    </w:p>
    <w:p w14:paraId="30FF90A8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Wniosek jest składany w postaci elektronicznej poprzez wypełnienie formularza Wniosku udostępnionego przez Operatora Programu w dedykowanej aplikacji (GWD), do której łącze znajduje się na stronie internetowej Operatora Programu.</w:t>
      </w:r>
    </w:p>
    <w:p w14:paraId="575D3E38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obejmuje cały Okres kwalifikowany, przy czym koszty kwalifikowane wskazane za grudzień 2022 r. są danymi szacunkowymi. </w:t>
      </w:r>
    </w:p>
    <w:p w14:paraId="2F28C53C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Wniosek jest podpisywany kwalifikowanym podpisem elektronicznym przez osobę/osoby upoważnioną/e do reprezentowania Wnioskodawcy. Do Wniosku dołączone są wymagane załączniki podpisane kwalifikowanym podpisem elektronicznym przez osobę/osoby upoważnioną/e.</w:t>
      </w:r>
    </w:p>
    <w:p w14:paraId="4A234EEF" w14:textId="77777777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Wniosek jest składany w okresie 7 dni od dnia opublikowania przez Operatora Programu i ministra właściwego do spraw gospodarki informacji o możliwości składania Wniosków.</w:t>
      </w:r>
    </w:p>
    <w:p w14:paraId="0C49C203" w14:textId="77777777" w:rsidR="00BF2F5D" w:rsidRPr="00EF6169" w:rsidRDefault="00BF2F5D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A4AFBA1" w14:textId="12176825" w:rsidR="00DE23FA" w:rsidRPr="00EF6169" w:rsidRDefault="00DE23FA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Rozliczenie </w:t>
      </w:r>
      <w:r w:rsidR="00BE76D5" w:rsidRPr="00EF6169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EF6169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39A42ACA" w14:textId="0AA7D59F" w:rsidR="000046E4" w:rsidRPr="00EF6169" w:rsidRDefault="00DE23FA" w:rsidP="44F50D6C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Pomoc podlega rozliczeniu do 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30 czerwca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2023 r. W ramach rozliczenia </w:t>
      </w:r>
      <w:r w:rsidR="00403867" w:rsidRPr="00EF6169">
        <w:rPr>
          <w:rFonts w:ascii="Arial" w:eastAsiaTheme="minorEastAsia" w:hAnsi="Arial" w:cs="Arial"/>
          <w:sz w:val="24"/>
          <w:szCs w:val="24"/>
        </w:rPr>
        <w:t xml:space="preserve">Beneficjent 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przedstawia Operatorowi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 w terminie do 31 marca 2023 r.</w:t>
      </w:r>
      <w:r w:rsidR="000046E4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30C7CDA2" w14:textId="549B269F" w:rsidR="0057173F" w:rsidRPr="00EF6169" w:rsidRDefault="009264C0" w:rsidP="0057173F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formularz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rozliczenia </w:t>
      </w:r>
      <w:r w:rsidR="0057173F" w:rsidRPr="00EF6169">
        <w:rPr>
          <w:rFonts w:ascii="Arial" w:eastAsiaTheme="minorEastAsia" w:hAnsi="Arial" w:cs="Arial"/>
          <w:sz w:val="24"/>
          <w:szCs w:val="24"/>
        </w:rPr>
        <w:t xml:space="preserve">Pomocy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zawierający </w:t>
      </w:r>
      <w:r w:rsidR="00300606" w:rsidRPr="00EF6169">
        <w:rPr>
          <w:rFonts w:ascii="Arial" w:eastAsiaTheme="minorEastAsia" w:hAnsi="Arial" w:cs="Arial"/>
          <w:sz w:val="24"/>
          <w:szCs w:val="24"/>
        </w:rPr>
        <w:t>dane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dotyczące rzeczywiście poniesion</w:t>
      </w:r>
      <w:r w:rsidR="00427D40" w:rsidRPr="00EF6169">
        <w:rPr>
          <w:rFonts w:ascii="Arial" w:eastAsiaTheme="minorEastAsia" w:hAnsi="Arial" w:cs="Arial"/>
          <w:sz w:val="24"/>
          <w:szCs w:val="24"/>
        </w:rPr>
        <w:t>ych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koszt</w:t>
      </w:r>
      <w:r w:rsidR="00427D40" w:rsidRPr="00EF6169">
        <w:rPr>
          <w:rFonts w:ascii="Arial" w:eastAsiaTheme="minorEastAsia" w:hAnsi="Arial" w:cs="Arial"/>
          <w:sz w:val="24"/>
          <w:szCs w:val="24"/>
        </w:rPr>
        <w:t>ów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zakupu energii elektrycznej lub gazu ziemnego oraz </w:t>
      </w:r>
      <w:r w:rsidR="00DC3E5B" w:rsidRPr="00EF6169">
        <w:rPr>
          <w:rFonts w:ascii="Arial" w:eastAsiaTheme="minorEastAsia" w:hAnsi="Arial" w:cs="Arial"/>
          <w:sz w:val="24"/>
          <w:szCs w:val="24"/>
        </w:rPr>
        <w:lastRenderedPageBreak/>
        <w:t>wykazane</w:t>
      </w:r>
      <w:r w:rsidR="00811E11" w:rsidRPr="00EF6169">
        <w:rPr>
          <w:rFonts w:ascii="Arial" w:eastAsiaTheme="minorEastAsia" w:hAnsi="Arial" w:cs="Arial"/>
          <w:sz w:val="24"/>
          <w:szCs w:val="24"/>
        </w:rPr>
        <w:t xml:space="preserve">go spadku wskaźnika EBITDA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</w:t>
      </w:r>
      <w:r w:rsidR="006748C7" w:rsidRPr="00EF6169">
        <w:rPr>
          <w:rFonts w:ascii="Arial" w:eastAsiaTheme="minorEastAsia" w:hAnsi="Arial" w:cs="Arial"/>
          <w:sz w:val="24"/>
          <w:szCs w:val="24"/>
        </w:rPr>
        <w:t>O</w:t>
      </w:r>
      <w:r w:rsidR="00DC3E5B" w:rsidRPr="00EF6169">
        <w:rPr>
          <w:rFonts w:ascii="Arial" w:eastAsiaTheme="minorEastAsia" w:hAnsi="Arial" w:cs="Arial"/>
          <w:sz w:val="24"/>
          <w:szCs w:val="24"/>
        </w:rPr>
        <w:t>kresie kwalifikowanym</w:t>
      </w:r>
      <w:r w:rsidR="00EA0160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przypadku złożenia </w:t>
      </w:r>
      <w:r w:rsidR="006748C7" w:rsidRPr="00EF6169">
        <w:rPr>
          <w:rFonts w:ascii="Arial" w:eastAsiaTheme="minorEastAsia" w:hAnsi="Arial" w:cs="Arial"/>
          <w:sz w:val="24"/>
          <w:szCs w:val="24"/>
        </w:rPr>
        <w:t>W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niosku ze zwiększonym limitem </w:t>
      </w:r>
      <w:r w:rsidR="00300606" w:rsidRPr="00EF6169">
        <w:rPr>
          <w:rFonts w:ascii="Arial" w:eastAsiaTheme="minorEastAsia" w:hAnsi="Arial" w:cs="Arial"/>
          <w:sz w:val="24"/>
          <w:szCs w:val="24"/>
        </w:rPr>
        <w:t>(jeśli dotyczy)</w:t>
      </w:r>
      <w:r w:rsidR="0057173F" w:rsidRPr="00EF6169">
        <w:rPr>
          <w:rFonts w:ascii="Arial" w:eastAsiaTheme="minorEastAsia" w:hAnsi="Arial" w:cs="Arial"/>
          <w:sz w:val="24"/>
          <w:szCs w:val="24"/>
        </w:rPr>
        <w:t xml:space="preserve"> wraz z:</w:t>
      </w:r>
    </w:p>
    <w:p w14:paraId="7C2893B1" w14:textId="6870781C" w:rsidR="0057173F" w:rsidRPr="00EF6169" w:rsidRDefault="0057173F" w:rsidP="00FF08BA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zestawieniem dowodów księgowych potwierdzających poniesienie kosztów </w:t>
      </w:r>
      <w:r w:rsidR="006748C7" w:rsidRPr="00EF6169">
        <w:rPr>
          <w:rFonts w:ascii="Arial" w:eastAsiaTheme="minorEastAsia" w:hAnsi="Arial" w:cs="Arial"/>
          <w:sz w:val="24"/>
          <w:szCs w:val="24"/>
        </w:rPr>
        <w:t>w O</w:t>
      </w:r>
      <w:r w:rsidRPr="00EF6169">
        <w:rPr>
          <w:rFonts w:ascii="Arial" w:eastAsiaTheme="minorEastAsia" w:hAnsi="Arial" w:cs="Arial"/>
          <w:sz w:val="24"/>
          <w:szCs w:val="24"/>
        </w:rPr>
        <w:t>kres</w:t>
      </w:r>
      <w:r w:rsidR="006748C7" w:rsidRPr="00EF6169">
        <w:rPr>
          <w:rFonts w:ascii="Arial" w:eastAsiaTheme="minorEastAsia" w:hAnsi="Arial" w:cs="Arial"/>
          <w:sz w:val="24"/>
          <w:szCs w:val="24"/>
        </w:rPr>
        <w:t>ie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FF08BA" w:rsidRPr="00EF6169">
        <w:rPr>
          <w:rFonts w:ascii="Arial" w:eastAsiaTheme="minorEastAsia" w:hAnsi="Arial" w:cs="Arial"/>
          <w:sz w:val="24"/>
          <w:szCs w:val="24"/>
        </w:rPr>
        <w:t>wnioskowanym</w:t>
      </w:r>
      <w:r w:rsidRPr="00EF6169">
        <w:rPr>
          <w:rFonts w:ascii="Arial" w:eastAsiaTheme="minorEastAsia" w:hAnsi="Arial" w:cs="Arial"/>
          <w:sz w:val="24"/>
          <w:szCs w:val="24"/>
        </w:rPr>
        <w:t>;</w:t>
      </w:r>
    </w:p>
    <w:p w14:paraId="3BB6F752" w14:textId="68A45BC0" w:rsidR="0057173F" w:rsidRPr="00EF6169" w:rsidRDefault="0057173F" w:rsidP="00FF08BA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skanami dowodów księgowych wykazanych w zestawieniu, o którym mowa w lit. a );</w:t>
      </w:r>
    </w:p>
    <w:p w14:paraId="2D9A884C" w14:textId="54CF47CA" w:rsidR="00F7357D" w:rsidRPr="00EF6169" w:rsidRDefault="00FE24C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sprawozdanie </w:t>
      </w:r>
      <w:r w:rsidR="006748C7" w:rsidRPr="00EF6169">
        <w:rPr>
          <w:rFonts w:ascii="Arial" w:eastAsiaTheme="minorEastAsia" w:hAnsi="Arial" w:cs="Arial"/>
          <w:sz w:val="24"/>
          <w:szCs w:val="24"/>
        </w:rPr>
        <w:t>Beneficjenta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 przedstawiające 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przyjęte założenia, wykorzystane dowody oraz dokonane obliczenia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>w zakresie poniesionych kosztów zakupu energii elektrycznej lub gazu ziemnego oraz wykazane</w:t>
      </w:r>
      <w:r w:rsidR="00586AD5" w:rsidRPr="00EF6169">
        <w:rPr>
          <w:rFonts w:ascii="Arial" w:eastAsiaTheme="minorEastAsia" w:hAnsi="Arial" w:cs="Arial"/>
          <w:sz w:val="24"/>
          <w:szCs w:val="24"/>
        </w:rPr>
        <w:t>go spadku wskaźnika EBITDA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="006748C7" w:rsidRPr="00EF6169">
        <w:rPr>
          <w:rFonts w:ascii="Arial" w:eastAsiaTheme="minorEastAsia" w:hAnsi="Arial" w:cs="Arial"/>
          <w:sz w:val="24"/>
          <w:szCs w:val="24"/>
        </w:rPr>
        <w:t>O</w:t>
      </w:r>
      <w:r w:rsidR="00427D40" w:rsidRPr="00EF6169">
        <w:rPr>
          <w:rFonts w:ascii="Arial" w:eastAsiaTheme="minorEastAsia" w:hAnsi="Arial" w:cs="Arial"/>
          <w:sz w:val="24"/>
          <w:szCs w:val="24"/>
        </w:rPr>
        <w:t>kresie kwalifikowanym w</w:t>
      </w:r>
      <w:r w:rsidR="004E4FDE" w:rsidRPr="00EF6169">
        <w:rPr>
          <w:rFonts w:ascii="Arial" w:eastAsiaTheme="minorEastAsia" w:hAnsi="Arial" w:cs="Arial"/>
          <w:sz w:val="24"/>
          <w:szCs w:val="24"/>
        </w:rPr>
        <w:t> 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przypadku złożenia wniosku ze zwiększonym limitem  (jeśli dotyczy)</w:t>
      </w:r>
      <w:r w:rsidR="00CC18C2" w:rsidRPr="00EF6169">
        <w:rPr>
          <w:rFonts w:ascii="Arial" w:eastAsiaTheme="minorEastAsia" w:hAnsi="Arial" w:cs="Arial"/>
          <w:sz w:val="24"/>
          <w:szCs w:val="24"/>
        </w:rPr>
        <w:t xml:space="preserve">, a także dowody osiągnięcia w Okresie kwalifikowanym i Okresie referencyjnym większości przychodów z działalności w podklasach PKD </w:t>
      </w:r>
      <w:r w:rsidR="00191F94" w:rsidRPr="00EF6169">
        <w:rPr>
          <w:rFonts w:ascii="Arial" w:eastAsiaTheme="minorEastAsia" w:hAnsi="Arial" w:cs="Arial"/>
          <w:sz w:val="24"/>
          <w:szCs w:val="24"/>
        </w:rPr>
        <w:t>lub z produkcji o kodach PRODCOM wymienionych w Załączniku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;   </w:t>
      </w:r>
    </w:p>
    <w:p w14:paraId="10E35AB6" w14:textId="01FF9F2D" w:rsidR="00BE4D15" w:rsidRPr="00EF6169" w:rsidRDefault="00F7357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raport</w:t>
      </w:r>
      <w:r w:rsidR="00DE23F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niezależnego biegłego rewidenta 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z </w:t>
      </w:r>
      <w:r w:rsidR="00427D40" w:rsidRPr="00EF6169">
        <w:rPr>
          <w:rFonts w:ascii="Arial" w:eastAsiaTheme="minorEastAsia" w:hAnsi="Arial" w:cs="Arial"/>
          <w:sz w:val="24"/>
          <w:szCs w:val="24"/>
        </w:rPr>
        <w:t>wykonania usługi atestacyjnej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której mowa w art. 2 pkt 5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 ustawy z dnia 11 maja 2017 r.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biegłych rewidentach, firmach audytorskich oraz nadzorze publicznym, opracowan</w:t>
      </w:r>
      <w:r w:rsidR="00BE4D15" w:rsidRPr="00EF6169">
        <w:rPr>
          <w:rFonts w:ascii="Arial" w:eastAsiaTheme="minorEastAsia" w:hAnsi="Arial" w:cs="Arial"/>
          <w:sz w:val="24"/>
          <w:szCs w:val="24"/>
        </w:rPr>
        <w:t>ej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zgodnie z regulacjami Krajowego Standardu Usług Atestacyjnych Innych niż Badanie i Przegląd 3000 (Z) w brzmieniu Międzynarodowego Standardu Usług Atestacyjnych 3000 (zmienionego) – „Usługi atestacyjne inne niż badania lub przeglądy historycznych informacji finansowych”, przyjętego uchwałą nr 3436/52e/2019 Krajowej Rady Biegłych Rewidentów z dnia 8 kw</w:t>
      </w:r>
      <w:r w:rsidR="00FE24CD" w:rsidRPr="00EF6169">
        <w:rPr>
          <w:rFonts w:ascii="Arial" w:eastAsiaTheme="minorEastAsia" w:hAnsi="Arial" w:cs="Arial"/>
          <w:sz w:val="24"/>
          <w:szCs w:val="24"/>
        </w:rPr>
        <w:t>ietnia 2019 r., z późn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</w:t>
      </w:r>
      <w:r w:rsidR="00FE24CD" w:rsidRPr="00EF6169">
        <w:rPr>
          <w:rFonts w:ascii="Arial" w:eastAsiaTheme="minorEastAsia" w:hAnsi="Arial" w:cs="Arial"/>
          <w:sz w:val="24"/>
          <w:szCs w:val="24"/>
        </w:rPr>
        <w:t>m., w zakresie oceny sprawozdania</w:t>
      </w:r>
      <w:r w:rsidR="00D34EAB" w:rsidRPr="00EF6169">
        <w:rPr>
          <w:rFonts w:ascii="Arial" w:eastAsiaTheme="minorEastAsia" w:hAnsi="Arial" w:cs="Arial"/>
          <w:sz w:val="24"/>
          <w:szCs w:val="24"/>
        </w:rPr>
        <w:t>, o którym mowa w pkt 2</w:t>
      </w:r>
      <w:r w:rsidR="00FE24CD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5B98670C" w14:textId="77777777" w:rsidR="00E908B3" w:rsidRPr="00EF6169" w:rsidRDefault="00E908B3" w:rsidP="001A3A3D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1ADE51A" w14:textId="26EBAC37" w:rsidR="00237289" w:rsidRPr="00EF6169" w:rsidRDefault="00E908B3" w:rsidP="001A3A3D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Z</w:t>
      </w:r>
      <w:r w:rsidR="00605E5D" w:rsidRPr="00EF6169">
        <w:rPr>
          <w:rFonts w:ascii="Arial" w:eastAsiaTheme="minorEastAsia" w:hAnsi="Arial" w:cs="Arial"/>
          <w:sz w:val="24"/>
          <w:szCs w:val="24"/>
        </w:rPr>
        <w:t xml:space="preserve">łożone rozliczenie </w:t>
      </w:r>
      <w:r w:rsidR="008A5613" w:rsidRPr="00EF6169">
        <w:rPr>
          <w:rFonts w:ascii="Arial" w:eastAsiaTheme="minorEastAsia" w:hAnsi="Arial" w:cs="Arial"/>
          <w:sz w:val="24"/>
          <w:szCs w:val="24"/>
        </w:rPr>
        <w:t xml:space="preserve">Pomocy </w:t>
      </w:r>
      <w:r w:rsidR="00605E5D" w:rsidRPr="00EF6169">
        <w:rPr>
          <w:rFonts w:ascii="Arial" w:eastAsiaTheme="minorEastAsia" w:hAnsi="Arial" w:cs="Arial"/>
          <w:sz w:val="24"/>
          <w:szCs w:val="24"/>
        </w:rPr>
        <w:t>podlega weryfikacji przez Operatora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</w:t>
      </w:r>
      <w:r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1B5DF5C9" w14:textId="755C2546" w:rsidR="00605E5D" w:rsidRPr="00EF6169" w:rsidRDefault="00B122AF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Zasady </w:t>
      </w:r>
      <w:r w:rsidR="00A55BA5"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zwrotu </w:t>
      </w:r>
      <w:r w:rsidR="00605E5D" w:rsidRPr="00EF6169">
        <w:rPr>
          <w:rFonts w:ascii="Arial" w:eastAsiaTheme="minorEastAsia" w:hAnsi="Arial" w:cs="Arial"/>
          <w:b/>
          <w:bCs/>
          <w:sz w:val="24"/>
          <w:szCs w:val="24"/>
        </w:rPr>
        <w:t>Pomocy</w:t>
      </w:r>
    </w:p>
    <w:p w14:paraId="053143AE" w14:textId="414F4F68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Pomoc uznaje się za przyznaną nienależnie w przypadku, gdy Beneficjent: </w:t>
      </w:r>
    </w:p>
    <w:p w14:paraId="6A78520D" w14:textId="77777777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nie spełniał kryteriów lub warunków do przyznania Pomocy;</w:t>
      </w:r>
    </w:p>
    <w:p w14:paraId="24F0AA58" w14:textId="77777777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złożył przynajmniej jedno oświadczenie we Wniosku, niezgodne ze stanem faktycznym;</w:t>
      </w:r>
    </w:p>
    <w:p w14:paraId="3FC3C1D8" w14:textId="77777777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nie złożył w wymaganym terminie formularza rozliczenia Pomocy wraz z wymaganymi załącznikami;</w:t>
      </w:r>
    </w:p>
    <w:p w14:paraId="53F04712" w14:textId="1D3EA431" w:rsidR="00811E11" w:rsidRPr="00EF6169" w:rsidRDefault="00811E11" w:rsidP="00811E11">
      <w:pPr>
        <w:numPr>
          <w:ilvl w:val="0"/>
          <w:numId w:val="21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nie poddał się kontroli, o której mowa w art. 4 ust. 2 Ustawy</w:t>
      </w:r>
      <w:r w:rsidR="00BE76D5" w:rsidRPr="00EF6169">
        <w:rPr>
          <w:rFonts w:ascii="Arial" w:eastAsiaTheme="minorEastAsia" w:hAnsi="Arial" w:cs="Arial"/>
          <w:sz w:val="24"/>
          <w:szCs w:val="24"/>
        </w:rPr>
        <w:t xml:space="preserve"> lub uniemożliwił jej przeprowadzenie</w:t>
      </w:r>
      <w:r w:rsidRPr="00EF6169">
        <w:rPr>
          <w:rFonts w:ascii="Arial" w:eastAsiaTheme="minorEastAsia" w:hAnsi="Arial" w:cs="Arial"/>
          <w:sz w:val="24"/>
          <w:szCs w:val="24"/>
        </w:rPr>
        <w:t>;</w:t>
      </w:r>
    </w:p>
    <w:p w14:paraId="5D2D5425" w14:textId="0735C60C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Pomoc uznaje się za przyznaną w wysokości wyższej niż należna, gdy Beneficjent:</w:t>
      </w:r>
    </w:p>
    <w:p w14:paraId="0AA79FDA" w14:textId="77777777" w:rsidR="00811E11" w:rsidRPr="00EF6169" w:rsidRDefault="00811E11" w:rsidP="00811E11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błędne wyliczenia kosztów kwalifikowanych;</w:t>
      </w:r>
    </w:p>
    <w:p w14:paraId="44484C48" w14:textId="06C2AF8E" w:rsidR="00D26239" w:rsidRPr="00EF6169" w:rsidRDefault="00811E11" w:rsidP="00811E11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szacunki kosztów kwalifikowanych</w:t>
      </w:r>
      <w:r w:rsidR="00D26239" w:rsidRPr="00EF6169">
        <w:rPr>
          <w:rFonts w:ascii="Arial" w:eastAsiaTheme="minorEastAsia" w:hAnsi="Arial" w:cs="Arial"/>
          <w:bCs/>
          <w:sz w:val="24"/>
          <w:szCs w:val="24"/>
        </w:rPr>
        <w:t xml:space="preserve"> wyższe niż faktycznie poniesione;</w:t>
      </w:r>
    </w:p>
    <w:p w14:paraId="34FB7B06" w14:textId="500E0117" w:rsidR="00811E11" w:rsidRPr="00EF6169" w:rsidRDefault="00D26239" w:rsidP="00D26239">
      <w:pPr>
        <w:pStyle w:val="Akapitzlist"/>
        <w:numPr>
          <w:ilvl w:val="0"/>
          <w:numId w:val="27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przedstawił szacunki </w:t>
      </w:r>
      <w:r w:rsidR="00811E11" w:rsidRPr="00EF6169">
        <w:rPr>
          <w:rFonts w:ascii="Arial" w:eastAsiaTheme="minorEastAsia" w:hAnsi="Arial" w:cs="Arial"/>
          <w:bCs/>
          <w:sz w:val="24"/>
          <w:szCs w:val="24"/>
        </w:rPr>
        <w:t>wskaźnika EBITDA</w:t>
      </w:r>
      <w:r w:rsidRPr="00EF6169">
        <w:rPr>
          <w:rFonts w:ascii="Arial" w:eastAsiaTheme="minorEastAsia" w:hAnsi="Arial" w:cs="Arial"/>
          <w:bCs/>
          <w:sz w:val="24"/>
          <w:szCs w:val="24"/>
        </w:rPr>
        <w:t>, kwalifikujące do wyższego limitu kwoty Pomocy, podczas gdy w rzeczywistości warunek ten nie został spełniony.</w:t>
      </w:r>
    </w:p>
    <w:p w14:paraId="7EAAF343" w14:textId="7FED3550" w:rsidR="00605E5D" w:rsidRPr="00EF6169" w:rsidRDefault="0095205C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 przypadku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stwierdzenia przez </w:t>
      </w:r>
      <w:r w:rsidR="00964710" w:rsidRPr="00EF6169">
        <w:rPr>
          <w:rFonts w:ascii="Arial" w:eastAsiaTheme="minorEastAsia" w:hAnsi="Arial" w:cs="Arial"/>
          <w:sz w:val="24"/>
          <w:szCs w:val="24"/>
        </w:rPr>
        <w:t>Beneficjenta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że </w:t>
      </w:r>
      <w:r w:rsidR="00B122AF" w:rsidRPr="00EF6169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 xml:space="preserve">omoc została przyznana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nienależnie lub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w wysokości wyższej niż należna, </w:t>
      </w:r>
      <w:r w:rsidR="004252FD" w:rsidRPr="00EF6169">
        <w:rPr>
          <w:rFonts w:ascii="Arial" w:eastAsiaTheme="minorEastAsia" w:hAnsi="Arial" w:cs="Arial"/>
          <w:sz w:val="24"/>
          <w:szCs w:val="24"/>
        </w:rPr>
        <w:t xml:space="preserve">Beneficjent 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może </w:t>
      </w:r>
      <w:r w:rsidRPr="00EF6169">
        <w:rPr>
          <w:rFonts w:ascii="Arial" w:eastAsiaTheme="minorEastAsia" w:hAnsi="Arial" w:cs="Arial"/>
          <w:sz w:val="24"/>
          <w:szCs w:val="24"/>
        </w:rPr>
        <w:t>dokon</w:t>
      </w:r>
      <w:r w:rsidR="00964710" w:rsidRPr="00EF6169">
        <w:rPr>
          <w:rFonts w:ascii="Arial" w:eastAsiaTheme="minorEastAsia" w:hAnsi="Arial" w:cs="Arial"/>
          <w:sz w:val="24"/>
          <w:szCs w:val="24"/>
        </w:rPr>
        <w:t>ać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zwrotu środków </w:t>
      </w:r>
      <w:r w:rsidR="00B122AF" w:rsidRPr="00EF6169">
        <w:rPr>
          <w:rFonts w:ascii="Arial" w:eastAsiaTheme="minorEastAsia" w:hAnsi="Arial" w:cs="Arial"/>
          <w:sz w:val="24"/>
          <w:szCs w:val="24"/>
        </w:rPr>
        <w:t>pobranych nienależnie albo</w:t>
      </w:r>
      <w:r w:rsidR="00A55BA5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wysokości wyższej niż należna wraz z </w:t>
      </w:r>
      <w:r w:rsidR="006443A4" w:rsidRPr="00EF6169">
        <w:rPr>
          <w:rFonts w:ascii="Arial" w:eastAsiaTheme="minorEastAsia" w:hAnsi="Arial" w:cs="Arial"/>
          <w:sz w:val="24"/>
          <w:szCs w:val="24"/>
        </w:rPr>
        <w:t>odsetkami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obliczonym z zastosowaniem stopy oprocentowania stosowanej do celów zwrotu pomocy określonej zgodnie z rozdziałem V rozporządzenia Komisji (WE) nr 794/2004 z dnia 21 kwietnia 2004 r. w sprawie wykonania rozporządzenia Rady (UE) nr 2015/1589 ustanawiającego szczegółowe zasady stosowania art. 108 Traktatu o </w:t>
      </w:r>
      <w:r w:rsidRPr="00EF6169">
        <w:rPr>
          <w:rFonts w:ascii="Arial" w:eastAsiaTheme="minorEastAsia" w:hAnsi="Arial" w:cs="Arial"/>
          <w:sz w:val="24"/>
          <w:szCs w:val="24"/>
        </w:rPr>
        <w:lastRenderedPageBreak/>
        <w:t xml:space="preserve">funkcjonowaniu Unii Europejskiej (Dz. Urz. UE L 140 z 30.04.2004, str. 1, z późn. zm.; Dz. Urz. UE Polskie wydanie specjalne, rozdz. 8, t. 4, str. 3) począwszy od dnia przekazania </w:t>
      </w:r>
      <w:r w:rsidR="00BE76D5" w:rsidRPr="00EF6169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 xml:space="preserve">omocy na rachunek </w:t>
      </w:r>
      <w:r w:rsidR="008A40DD" w:rsidRPr="00EF6169">
        <w:rPr>
          <w:rFonts w:ascii="Arial" w:eastAsiaTheme="minorEastAsia" w:hAnsi="Arial" w:cs="Arial"/>
          <w:sz w:val="24"/>
          <w:szCs w:val="24"/>
        </w:rPr>
        <w:t xml:space="preserve"> Beneficjenta</w:t>
      </w:r>
      <w:r w:rsidR="00C97E77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422BED7E" w14:textId="7778500F" w:rsidR="006443A4" w:rsidRPr="00EF6169" w:rsidRDefault="00C97E77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 przypadku, powzięcia przez </w:t>
      </w:r>
      <w:r w:rsidR="00B122AF" w:rsidRPr="00EF6169">
        <w:rPr>
          <w:rFonts w:ascii="Arial" w:eastAsiaTheme="minorEastAsia" w:hAnsi="Arial" w:cs="Arial"/>
          <w:sz w:val="24"/>
          <w:szCs w:val="24"/>
        </w:rPr>
        <w:t>Operator</w:t>
      </w:r>
      <w:r w:rsidR="00964710" w:rsidRPr="00EF6169">
        <w:rPr>
          <w:rFonts w:ascii="Arial" w:eastAsiaTheme="minorEastAsia" w:hAnsi="Arial" w:cs="Arial"/>
          <w:sz w:val="24"/>
          <w:szCs w:val="24"/>
        </w:rPr>
        <w:t>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 informacji, że </w:t>
      </w:r>
      <w:r w:rsidR="00D26239" w:rsidRPr="00EF6169">
        <w:rPr>
          <w:rFonts w:ascii="Arial" w:eastAsiaTheme="minorEastAsia" w:hAnsi="Arial" w:cs="Arial"/>
          <w:sz w:val="24"/>
          <w:szCs w:val="24"/>
        </w:rPr>
        <w:t xml:space="preserve">Pomoc została przyznana nienależnie lub w wysokości wyższej niż należna, </w:t>
      </w:r>
      <w:r w:rsidR="001C092E" w:rsidRPr="00EF6169">
        <w:rPr>
          <w:rFonts w:ascii="Arial" w:eastAsiaTheme="minorEastAsia" w:hAnsi="Arial" w:cs="Arial"/>
          <w:sz w:val="24"/>
          <w:szCs w:val="24"/>
        </w:rPr>
        <w:t>Operator Programu wzywa w terminie 20 dni od dnia powzięcia informacji</w:t>
      </w:r>
      <w:r w:rsidR="00D26239" w:rsidRPr="00EF6169">
        <w:rPr>
          <w:rFonts w:ascii="Arial" w:eastAsiaTheme="minorEastAsia" w:hAnsi="Arial" w:cs="Arial"/>
          <w:sz w:val="24"/>
          <w:szCs w:val="24"/>
        </w:rPr>
        <w:t>,</w:t>
      </w:r>
      <w:r w:rsidR="001C092E" w:rsidRPr="00EF6169">
        <w:rPr>
          <w:rFonts w:ascii="Arial" w:eastAsiaTheme="minorEastAsia" w:hAnsi="Arial" w:cs="Arial"/>
          <w:sz w:val="24"/>
          <w:szCs w:val="24"/>
        </w:rPr>
        <w:t xml:space="preserve"> Beneficjenta do zwrotu Pomocy</w:t>
      </w:r>
      <w:r w:rsidR="00DC6A41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6443A4" w:rsidRPr="00EF6169">
        <w:rPr>
          <w:rFonts w:ascii="Arial" w:eastAsiaTheme="minorEastAsia" w:hAnsi="Arial" w:cs="Arial"/>
          <w:sz w:val="24"/>
          <w:szCs w:val="24"/>
        </w:rPr>
        <w:t>zgodnie z art. 8 Ustawy.</w:t>
      </w:r>
    </w:p>
    <w:p w14:paraId="5FBD5C81" w14:textId="77777777" w:rsidR="006443A4" w:rsidRPr="00EF6169" w:rsidRDefault="006443A4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0313E42" w14:textId="3EAB06AD" w:rsidR="004173FA" w:rsidRPr="00EF6169" w:rsidRDefault="004173FA" w:rsidP="004173FA">
      <w:p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>Kontrola</w:t>
      </w:r>
    </w:p>
    <w:p w14:paraId="2C2E666F" w14:textId="39043886" w:rsidR="004173FA" w:rsidRPr="00EF6169" w:rsidRDefault="00062119" w:rsidP="004173FA">
      <w:pPr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przypadku podejrzenia przez Operatora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Programu </w:t>
      </w:r>
      <w:r w:rsidRPr="00EF6169">
        <w:rPr>
          <w:rFonts w:ascii="Arial" w:eastAsiaTheme="minorEastAsia" w:hAnsi="Arial" w:cs="Arial"/>
          <w:sz w:val="24"/>
          <w:szCs w:val="24"/>
        </w:rPr>
        <w:t>złożenia przez Beneficjenta niepraw</w:t>
      </w:r>
      <w:r w:rsidR="00796915" w:rsidRPr="00EF6169">
        <w:rPr>
          <w:rFonts w:ascii="Arial" w:eastAsiaTheme="minorEastAsia" w:hAnsi="Arial" w:cs="Arial"/>
          <w:sz w:val="24"/>
          <w:szCs w:val="24"/>
        </w:rPr>
        <w:t>dziwych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796915" w:rsidRPr="00EF6169">
        <w:rPr>
          <w:rFonts w:ascii="Arial" w:eastAsiaTheme="minorEastAsia" w:hAnsi="Arial" w:cs="Arial"/>
          <w:sz w:val="24"/>
          <w:szCs w:val="24"/>
        </w:rPr>
        <w:t>informacji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w szczególności w przypadku, gdy wykonana usługa atestacyjna nie potwierdzi z racjonalną pewnością, że sprawozdanie </w:t>
      </w:r>
      <w:r w:rsidR="00796915" w:rsidRPr="00EF6169">
        <w:rPr>
          <w:rFonts w:ascii="Arial" w:eastAsiaTheme="minorEastAsia" w:hAnsi="Arial" w:cs="Arial"/>
          <w:sz w:val="24"/>
          <w:szCs w:val="24"/>
        </w:rPr>
        <w:t xml:space="preserve">Beneficjenta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zostało sporządzone kompletnie, zgodnie z procedurami, na podstawie dowodów, </w:t>
      </w:r>
      <w:r w:rsidRPr="00EF6169">
        <w:rPr>
          <w:rFonts w:ascii="Arial" w:eastAsiaTheme="minorEastAsia" w:hAnsi="Arial" w:cs="Arial"/>
          <w:sz w:val="24"/>
          <w:szCs w:val="24"/>
        </w:rPr>
        <w:br/>
        <w:t>z wymaganą szczegółowością - rozpoczyna on kontrolę</w:t>
      </w:r>
      <w:r w:rsidR="003E541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173FA" w:rsidRPr="00EF6169">
        <w:rPr>
          <w:rFonts w:ascii="Arial" w:eastAsiaTheme="minorEastAsia" w:hAnsi="Arial" w:cs="Arial"/>
          <w:sz w:val="24"/>
          <w:szCs w:val="24"/>
        </w:rPr>
        <w:t>na zasadach i w trybie określonym w procedurach Operatora Program</w:t>
      </w:r>
      <w:r w:rsidRPr="00EF6169">
        <w:rPr>
          <w:rFonts w:ascii="Arial" w:eastAsiaTheme="minorEastAsia" w:hAnsi="Arial" w:cs="Arial"/>
          <w:sz w:val="24"/>
          <w:szCs w:val="24"/>
        </w:rPr>
        <w:t>u z uwzględnieniem  przepisów</w:t>
      </w:r>
      <w:r w:rsidR="004173FA" w:rsidRPr="00EF6169">
        <w:rPr>
          <w:rFonts w:ascii="Arial" w:eastAsiaTheme="minorEastAsia" w:hAnsi="Arial" w:cs="Arial"/>
          <w:sz w:val="24"/>
          <w:szCs w:val="24"/>
        </w:rPr>
        <w:t xml:space="preserve"> ustawy z dnia 6 marca 2018 r. – Prawo przedsiębiorców (Dz. U. z 2021 r. poz. 162, z późn. zm.).</w:t>
      </w:r>
    </w:p>
    <w:p w14:paraId="00D62AE0" w14:textId="3A72AF7A" w:rsidR="007C1F1A" w:rsidRPr="00EF6169" w:rsidRDefault="00D42351" w:rsidP="00621EEE">
      <w:pPr>
        <w:jc w:val="center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br w:type="page"/>
      </w:r>
      <w:r w:rsidR="007C1F1A" w:rsidRPr="00EF6169">
        <w:rPr>
          <w:rFonts w:ascii="Arial" w:eastAsiaTheme="minorEastAsia" w:hAnsi="Arial" w:cs="Arial"/>
          <w:sz w:val="24"/>
          <w:szCs w:val="24"/>
        </w:rPr>
        <w:lastRenderedPageBreak/>
        <w:t>Załącznik</w:t>
      </w:r>
    </w:p>
    <w:p w14:paraId="33377A7D" w14:textId="2FAEBEF4" w:rsidR="007C1F1A" w:rsidRPr="00EF6169" w:rsidRDefault="007C1F1A" w:rsidP="004052AF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Lista kodów PKD</w:t>
      </w:r>
    </w:p>
    <w:tbl>
      <w:tblPr>
        <w:tblW w:w="9366" w:type="dxa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4"/>
      </w:tblGrid>
      <w:tr w:rsidR="00FC3BDA" w:rsidRPr="00EF6169" w14:paraId="4AB60543" w14:textId="77777777" w:rsidTr="00FE2D89">
        <w:trPr>
          <w:trHeight w:val="372"/>
          <w:jc w:val="center"/>
        </w:trPr>
        <w:tc>
          <w:tcPr>
            <w:tcW w:w="568" w:type="dxa"/>
          </w:tcPr>
          <w:p w14:paraId="5FA4B473" w14:textId="44E976D8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1134" w:type="dxa"/>
          </w:tcPr>
          <w:p w14:paraId="67378FA4" w14:textId="4C3A8D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Kod </w:t>
            </w:r>
            <w:r w:rsidR="00BF2F5D"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PKD</w:t>
            </w:r>
          </w:p>
        </w:tc>
        <w:tc>
          <w:tcPr>
            <w:tcW w:w="7664" w:type="dxa"/>
          </w:tcPr>
          <w:p w14:paraId="598E7F4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Opis </w:t>
            </w:r>
          </w:p>
        </w:tc>
      </w:tr>
      <w:tr w:rsidR="00FC3BDA" w:rsidRPr="00EF6169" w14:paraId="0D477985" w14:textId="77777777" w:rsidTr="00FE2D89">
        <w:trPr>
          <w:trHeight w:val="109"/>
          <w:jc w:val="center"/>
        </w:trPr>
        <w:tc>
          <w:tcPr>
            <w:tcW w:w="568" w:type="dxa"/>
          </w:tcPr>
          <w:p w14:paraId="43F4AAD7" w14:textId="3696B365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134" w:type="dxa"/>
          </w:tcPr>
          <w:p w14:paraId="1C4AC93B" w14:textId="5C624948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05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7C16AF13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Wydobywanie węgla kamiennego </w:t>
            </w:r>
          </w:p>
        </w:tc>
      </w:tr>
      <w:tr w:rsidR="00FC3BDA" w:rsidRPr="00EF6169" w14:paraId="7611A532" w14:textId="77777777" w:rsidTr="00FE2D89">
        <w:trPr>
          <w:trHeight w:val="109"/>
          <w:jc w:val="center"/>
        </w:trPr>
        <w:tc>
          <w:tcPr>
            <w:tcW w:w="568" w:type="dxa"/>
          </w:tcPr>
          <w:p w14:paraId="0A0DA27C" w14:textId="43A3D2D1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134" w:type="dxa"/>
          </w:tcPr>
          <w:p w14:paraId="481F273E" w14:textId="4085D341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6E315834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Górnictwo ropy naftowej </w:t>
            </w:r>
          </w:p>
        </w:tc>
      </w:tr>
      <w:tr w:rsidR="00FC3BDA" w:rsidRPr="00EF6169" w14:paraId="72E9FAF3" w14:textId="77777777" w:rsidTr="00FE2D89">
        <w:trPr>
          <w:trHeight w:val="109"/>
          <w:jc w:val="center"/>
        </w:trPr>
        <w:tc>
          <w:tcPr>
            <w:tcW w:w="568" w:type="dxa"/>
          </w:tcPr>
          <w:p w14:paraId="1DFB54FE" w14:textId="4341DD63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134" w:type="dxa"/>
          </w:tcPr>
          <w:p w14:paraId="4DF8686B" w14:textId="40DCBD2D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07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4DCAAA0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Górnictwo rud żelaza </w:t>
            </w:r>
          </w:p>
        </w:tc>
      </w:tr>
      <w:tr w:rsidR="00FC3BDA" w:rsidRPr="00EF6169" w14:paraId="69754D56" w14:textId="77777777" w:rsidTr="00FE2D89">
        <w:trPr>
          <w:trHeight w:val="109"/>
          <w:jc w:val="center"/>
        </w:trPr>
        <w:tc>
          <w:tcPr>
            <w:tcW w:w="568" w:type="dxa"/>
          </w:tcPr>
          <w:p w14:paraId="154D3AC2" w14:textId="5F7EA640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134" w:type="dxa"/>
          </w:tcPr>
          <w:p w14:paraId="4ED3EF54" w14:textId="05B6AE55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07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339154F7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Górnictwo pozostałych rud metali nieżelaznych </w:t>
            </w:r>
          </w:p>
        </w:tc>
      </w:tr>
      <w:tr w:rsidR="00FC3BDA" w:rsidRPr="00EF6169" w14:paraId="21078F44" w14:textId="77777777" w:rsidTr="00FE2D89">
        <w:trPr>
          <w:trHeight w:val="372"/>
          <w:jc w:val="center"/>
        </w:trPr>
        <w:tc>
          <w:tcPr>
            <w:tcW w:w="568" w:type="dxa"/>
          </w:tcPr>
          <w:p w14:paraId="5424D2A1" w14:textId="1FFAF8FD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134" w:type="dxa"/>
          </w:tcPr>
          <w:p w14:paraId="23B14408" w14:textId="349BBD8E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628B9CB4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Wydobywanie minerałów dla przemysłu chemicznego oraz do produkcji nawozów </w:t>
            </w:r>
          </w:p>
        </w:tc>
      </w:tr>
      <w:tr w:rsidR="00FC3BDA" w:rsidRPr="00EF6169" w14:paraId="32F7F3D5" w14:textId="77777777" w:rsidTr="00FE2D89">
        <w:trPr>
          <w:trHeight w:val="109"/>
          <w:jc w:val="center"/>
        </w:trPr>
        <w:tc>
          <w:tcPr>
            <w:tcW w:w="568" w:type="dxa"/>
          </w:tcPr>
          <w:p w14:paraId="3A0FF06E" w14:textId="713B773B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134" w:type="dxa"/>
          </w:tcPr>
          <w:p w14:paraId="108785CE" w14:textId="62A267E0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3A24DB25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Wydobywanie soli </w:t>
            </w:r>
          </w:p>
        </w:tc>
      </w:tr>
      <w:tr w:rsidR="00FC3BDA" w:rsidRPr="00EF6169" w14:paraId="45498936" w14:textId="77777777" w:rsidTr="00FE2D89">
        <w:trPr>
          <w:trHeight w:val="109"/>
          <w:jc w:val="center"/>
        </w:trPr>
        <w:tc>
          <w:tcPr>
            <w:tcW w:w="568" w:type="dxa"/>
          </w:tcPr>
          <w:p w14:paraId="6D52009A" w14:textId="4744CC11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134" w:type="dxa"/>
          </w:tcPr>
          <w:p w14:paraId="7DEE060F" w14:textId="557F646C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99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2F6B5FDE" w14:textId="3F4C27BD" w:rsidR="00FC3BDA" w:rsidRPr="00EF6169" w:rsidRDefault="009C09CB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Pozostałe g</w:t>
            </w:r>
            <w:r w:rsidR="00FC3BDA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órnictwo i wydobywanie, gdzie indziej niesklasyfikowane </w:t>
            </w:r>
          </w:p>
        </w:tc>
      </w:tr>
      <w:tr w:rsidR="00FC3BDA" w:rsidRPr="00EF6169" w14:paraId="13F9DD32" w14:textId="77777777" w:rsidTr="00FE2D89">
        <w:trPr>
          <w:trHeight w:val="109"/>
          <w:jc w:val="center"/>
        </w:trPr>
        <w:tc>
          <w:tcPr>
            <w:tcW w:w="568" w:type="dxa"/>
          </w:tcPr>
          <w:p w14:paraId="3121B3FC" w14:textId="2AF6D5CF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134" w:type="dxa"/>
          </w:tcPr>
          <w:p w14:paraId="75029C71" w14:textId="5728E1CD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0038895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olejów i pozostałych tłuszczów płynnych </w:t>
            </w:r>
          </w:p>
        </w:tc>
      </w:tr>
      <w:tr w:rsidR="00FC3BDA" w:rsidRPr="00EF6169" w14:paraId="2CBB7E1F" w14:textId="77777777" w:rsidTr="00FE2D89">
        <w:trPr>
          <w:trHeight w:val="109"/>
          <w:jc w:val="center"/>
        </w:trPr>
        <w:tc>
          <w:tcPr>
            <w:tcW w:w="568" w:type="dxa"/>
          </w:tcPr>
          <w:p w14:paraId="73A7940A" w14:textId="5E437B85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1134" w:type="dxa"/>
          </w:tcPr>
          <w:p w14:paraId="7EE739C6" w14:textId="5387BD70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62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07A053CC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skrobi i wyrobów skrobiowych </w:t>
            </w:r>
          </w:p>
        </w:tc>
      </w:tr>
      <w:tr w:rsidR="00FC3BDA" w:rsidRPr="00EF6169" w14:paraId="0ACD2B82" w14:textId="77777777" w:rsidTr="00FE2D89">
        <w:trPr>
          <w:trHeight w:val="109"/>
          <w:jc w:val="center"/>
        </w:trPr>
        <w:tc>
          <w:tcPr>
            <w:tcW w:w="568" w:type="dxa"/>
          </w:tcPr>
          <w:p w14:paraId="2FE229E7" w14:textId="70308BC6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134" w:type="dxa"/>
          </w:tcPr>
          <w:p w14:paraId="126E5711" w14:textId="587F1EAC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</w:p>
        </w:tc>
        <w:tc>
          <w:tcPr>
            <w:tcW w:w="7664" w:type="dxa"/>
          </w:tcPr>
          <w:p w14:paraId="2E0ED9FB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cukru </w:t>
            </w:r>
          </w:p>
        </w:tc>
      </w:tr>
      <w:tr w:rsidR="00FC3BDA" w:rsidRPr="00EF6169" w14:paraId="629B8B52" w14:textId="77777777" w:rsidTr="00FE2D89">
        <w:trPr>
          <w:trHeight w:val="109"/>
          <w:jc w:val="center"/>
        </w:trPr>
        <w:tc>
          <w:tcPr>
            <w:tcW w:w="568" w:type="dxa"/>
          </w:tcPr>
          <w:p w14:paraId="7C0ACBFA" w14:textId="702CF0A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1134" w:type="dxa"/>
          </w:tcPr>
          <w:p w14:paraId="45402709" w14:textId="0056A5B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</w:t>
            </w:r>
            <w:r w:rsidR="009C09CB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.Z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49266FCB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słodu </w:t>
            </w:r>
          </w:p>
        </w:tc>
      </w:tr>
      <w:tr w:rsidR="00FC3BDA" w:rsidRPr="00EF6169" w14:paraId="144B52D9" w14:textId="77777777" w:rsidTr="00FE2D89">
        <w:trPr>
          <w:trHeight w:val="109"/>
          <w:jc w:val="center"/>
        </w:trPr>
        <w:tc>
          <w:tcPr>
            <w:tcW w:w="568" w:type="dxa"/>
          </w:tcPr>
          <w:p w14:paraId="043CBB0F" w14:textId="697B2773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1134" w:type="dxa"/>
          </w:tcPr>
          <w:p w14:paraId="28E0E200" w14:textId="16ED55B2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</w:t>
            </w:r>
            <w:r w:rsidR="00BE76D5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="00BE76D5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.A</w:t>
            </w: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664" w:type="dxa"/>
          </w:tcPr>
          <w:p w14:paraId="564AF2A4" w14:textId="7C0D9AB3" w:rsidR="00FC3BDA" w:rsidRPr="00EF6169" w:rsidRDefault="00BE76D5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bawełnianej</w:t>
            </w:r>
            <w:r w:rsidR="00FC3BDA"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FE2D89" w:rsidRPr="00EF6169" w14:paraId="5402E6D9" w14:textId="77777777" w:rsidTr="00FE2D89">
        <w:trPr>
          <w:trHeight w:val="109"/>
          <w:jc w:val="center"/>
        </w:trPr>
        <w:tc>
          <w:tcPr>
            <w:tcW w:w="568" w:type="dxa"/>
          </w:tcPr>
          <w:p w14:paraId="289F2331" w14:textId="306D38A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 </w:t>
            </w:r>
          </w:p>
        </w:tc>
        <w:tc>
          <w:tcPr>
            <w:tcW w:w="1134" w:type="dxa"/>
          </w:tcPr>
          <w:p w14:paraId="7C15DB86" w14:textId="538FFDB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13.10.B</w:t>
            </w:r>
          </w:p>
        </w:tc>
        <w:tc>
          <w:tcPr>
            <w:tcW w:w="7664" w:type="dxa"/>
          </w:tcPr>
          <w:p w14:paraId="6D93A3E1" w14:textId="5FDFFC7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wełnianej</w:t>
            </w:r>
          </w:p>
        </w:tc>
      </w:tr>
      <w:tr w:rsidR="00FE2D89" w:rsidRPr="00EF6169" w14:paraId="42362FD4" w14:textId="77777777" w:rsidTr="00FE2D89">
        <w:trPr>
          <w:trHeight w:val="109"/>
          <w:jc w:val="center"/>
        </w:trPr>
        <w:tc>
          <w:tcPr>
            <w:tcW w:w="568" w:type="dxa"/>
          </w:tcPr>
          <w:p w14:paraId="4820CEB2" w14:textId="69231B8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1134" w:type="dxa"/>
          </w:tcPr>
          <w:p w14:paraId="2DA657EF" w14:textId="47315ED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13.10.C</w:t>
            </w:r>
          </w:p>
        </w:tc>
        <w:tc>
          <w:tcPr>
            <w:tcW w:w="7664" w:type="dxa"/>
          </w:tcPr>
          <w:p w14:paraId="61883A6C" w14:textId="54C4882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z włókien chemicznych</w:t>
            </w:r>
          </w:p>
        </w:tc>
      </w:tr>
      <w:tr w:rsidR="00FE2D89" w:rsidRPr="00EF6169" w14:paraId="0B02CF62" w14:textId="77777777" w:rsidTr="00FE2D89">
        <w:trPr>
          <w:trHeight w:val="109"/>
          <w:jc w:val="center"/>
        </w:trPr>
        <w:tc>
          <w:tcPr>
            <w:tcW w:w="568" w:type="dxa"/>
          </w:tcPr>
          <w:p w14:paraId="22C22F9D" w14:textId="02E336F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1134" w:type="dxa"/>
          </w:tcPr>
          <w:p w14:paraId="0EA95F92" w14:textId="409B743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13.10.D</w:t>
            </w:r>
          </w:p>
        </w:tc>
        <w:tc>
          <w:tcPr>
            <w:tcW w:w="7664" w:type="dxa"/>
          </w:tcPr>
          <w:p w14:paraId="12C42D19" w14:textId="0E6A456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przędzy z pozostałych włókien tekstylnych, włączając produkcję nici</w:t>
            </w:r>
          </w:p>
        </w:tc>
      </w:tr>
      <w:tr w:rsidR="00FE2D89" w:rsidRPr="00EF6169" w14:paraId="188F689F" w14:textId="77777777" w:rsidTr="00FE2D89">
        <w:trPr>
          <w:trHeight w:val="109"/>
          <w:jc w:val="center"/>
        </w:trPr>
        <w:tc>
          <w:tcPr>
            <w:tcW w:w="568" w:type="dxa"/>
          </w:tcPr>
          <w:p w14:paraId="28B61D6F" w14:textId="16CBA7A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1134" w:type="dxa"/>
          </w:tcPr>
          <w:p w14:paraId="6D93F38D" w14:textId="1304104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13.30.Z </w:t>
            </w:r>
          </w:p>
        </w:tc>
        <w:tc>
          <w:tcPr>
            <w:tcW w:w="7664" w:type="dxa"/>
          </w:tcPr>
          <w:p w14:paraId="5FF36C5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Wykończanie wyrobów włókienniczych </w:t>
            </w:r>
          </w:p>
        </w:tc>
      </w:tr>
      <w:tr w:rsidR="00FE2D89" w:rsidRPr="00EF6169" w14:paraId="54E01C6B" w14:textId="77777777" w:rsidTr="00FE2D89">
        <w:trPr>
          <w:trHeight w:val="372"/>
          <w:jc w:val="center"/>
        </w:trPr>
        <w:tc>
          <w:tcPr>
            <w:tcW w:w="568" w:type="dxa"/>
          </w:tcPr>
          <w:p w14:paraId="50AD65A4" w14:textId="0BAE10D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 </w:t>
            </w:r>
          </w:p>
        </w:tc>
        <w:tc>
          <w:tcPr>
            <w:tcW w:w="1134" w:type="dxa"/>
          </w:tcPr>
          <w:p w14:paraId="2721222A" w14:textId="1DF0B4D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13.95.Z </w:t>
            </w:r>
          </w:p>
        </w:tc>
        <w:tc>
          <w:tcPr>
            <w:tcW w:w="7664" w:type="dxa"/>
          </w:tcPr>
          <w:p w14:paraId="3D287A14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włóknin i wyrobów wykonanych z włóknin, z wyłączeniem odzieży </w:t>
            </w:r>
          </w:p>
        </w:tc>
      </w:tr>
      <w:tr w:rsidR="00FE2D89" w:rsidRPr="00EF6169" w14:paraId="026A786C" w14:textId="77777777" w:rsidTr="00FE2D89">
        <w:trPr>
          <w:trHeight w:val="109"/>
          <w:jc w:val="center"/>
        </w:trPr>
        <w:tc>
          <w:tcPr>
            <w:tcW w:w="568" w:type="dxa"/>
          </w:tcPr>
          <w:p w14:paraId="34AF15D4" w14:textId="6715B31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 </w:t>
            </w:r>
          </w:p>
        </w:tc>
        <w:tc>
          <w:tcPr>
            <w:tcW w:w="1134" w:type="dxa"/>
          </w:tcPr>
          <w:p w14:paraId="3BE54181" w14:textId="12BD7C9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14.11.Z</w:t>
            </w:r>
          </w:p>
        </w:tc>
        <w:tc>
          <w:tcPr>
            <w:tcW w:w="7664" w:type="dxa"/>
          </w:tcPr>
          <w:p w14:paraId="650EC36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odzieży skórzanej </w:t>
            </w:r>
          </w:p>
        </w:tc>
      </w:tr>
      <w:tr w:rsidR="00FE2D89" w:rsidRPr="00EF6169" w14:paraId="111A3055" w14:textId="77777777" w:rsidTr="00FE2D89">
        <w:trPr>
          <w:trHeight w:val="109"/>
          <w:jc w:val="center"/>
        </w:trPr>
        <w:tc>
          <w:tcPr>
            <w:tcW w:w="568" w:type="dxa"/>
          </w:tcPr>
          <w:p w14:paraId="499A7757" w14:textId="4C503C7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 </w:t>
            </w:r>
          </w:p>
        </w:tc>
        <w:tc>
          <w:tcPr>
            <w:tcW w:w="1134" w:type="dxa"/>
          </w:tcPr>
          <w:p w14:paraId="45E10F9C" w14:textId="2ED63B7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16.21.Z </w:t>
            </w:r>
          </w:p>
        </w:tc>
        <w:tc>
          <w:tcPr>
            <w:tcW w:w="7664" w:type="dxa"/>
          </w:tcPr>
          <w:p w14:paraId="6620BDB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arkuszy fornirowych i płyt wykonanych na bazie drewna </w:t>
            </w:r>
          </w:p>
        </w:tc>
      </w:tr>
      <w:tr w:rsidR="00FE2D89" w:rsidRPr="00EF6169" w14:paraId="315B3F13" w14:textId="77777777" w:rsidTr="00FE2D89">
        <w:trPr>
          <w:trHeight w:val="109"/>
          <w:jc w:val="center"/>
        </w:trPr>
        <w:tc>
          <w:tcPr>
            <w:tcW w:w="568" w:type="dxa"/>
          </w:tcPr>
          <w:p w14:paraId="34BCD81D" w14:textId="527935C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 </w:t>
            </w:r>
          </w:p>
        </w:tc>
        <w:tc>
          <w:tcPr>
            <w:tcW w:w="1134" w:type="dxa"/>
          </w:tcPr>
          <w:p w14:paraId="4BBBA2F5" w14:textId="052A63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17.11.Z</w:t>
            </w:r>
          </w:p>
        </w:tc>
        <w:tc>
          <w:tcPr>
            <w:tcW w:w="7664" w:type="dxa"/>
          </w:tcPr>
          <w:p w14:paraId="78676359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masy włóknistej </w:t>
            </w:r>
          </w:p>
        </w:tc>
      </w:tr>
      <w:tr w:rsidR="00FE2D89" w:rsidRPr="00EF6169" w14:paraId="7D06FCBB" w14:textId="77777777" w:rsidTr="00FE2D89">
        <w:trPr>
          <w:trHeight w:val="109"/>
          <w:jc w:val="center"/>
        </w:trPr>
        <w:tc>
          <w:tcPr>
            <w:tcW w:w="568" w:type="dxa"/>
          </w:tcPr>
          <w:p w14:paraId="148F8B8E" w14:textId="6E92594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 </w:t>
            </w:r>
          </w:p>
        </w:tc>
        <w:tc>
          <w:tcPr>
            <w:tcW w:w="1134" w:type="dxa"/>
          </w:tcPr>
          <w:p w14:paraId="61E97D48" w14:textId="3F3DF3C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17.12.Z </w:t>
            </w:r>
          </w:p>
        </w:tc>
        <w:tc>
          <w:tcPr>
            <w:tcW w:w="7664" w:type="dxa"/>
          </w:tcPr>
          <w:p w14:paraId="557823EC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papieru i tektury </w:t>
            </w:r>
          </w:p>
        </w:tc>
      </w:tr>
      <w:tr w:rsidR="00FE2D89" w:rsidRPr="00EF6169" w14:paraId="33DFA457" w14:textId="77777777" w:rsidTr="00FE2D89">
        <w:trPr>
          <w:trHeight w:val="109"/>
          <w:jc w:val="center"/>
        </w:trPr>
        <w:tc>
          <w:tcPr>
            <w:tcW w:w="568" w:type="dxa"/>
          </w:tcPr>
          <w:p w14:paraId="101A96A3" w14:textId="0DE74C1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 </w:t>
            </w:r>
          </w:p>
        </w:tc>
        <w:tc>
          <w:tcPr>
            <w:tcW w:w="1134" w:type="dxa"/>
          </w:tcPr>
          <w:p w14:paraId="671192B3" w14:textId="719F64A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19.10.Z</w:t>
            </w:r>
          </w:p>
        </w:tc>
        <w:tc>
          <w:tcPr>
            <w:tcW w:w="7664" w:type="dxa"/>
          </w:tcPr>
          <w:p w14:paraId="2835D2A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i przetwarzanie koksu </w:t>
            </w:r>
          </w:p>
        </w:tc>
      </w:tr>
      <w:tr w:rsidR="00FE2D89" w:rsidRPr="00EF6169" w14:paraId="772FB06E" w14:textId="77777777" w:rsidTr="00FE2D89">
        <w:trPr>
          <w:trHeight w:val="109"/>
          <w:jc w:val="center"/>
        </w:trPr>
        <w:tc>
          <w:tcPr>
            <w:tcW w:w="568" w:type="dxa"/>
          </w:tcPr>
          <w:p w14:paraId="0F88D979" w14:textId="2F23776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1134" w:type="dxa"/>
          </w:tcPr>
          <w:p w14:paraId="100BAD95" w14:textId="139F5016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19.20.Z </w:t>
            </w:r>
          </w:p>
        </w:tc>
        <w:tc>
          <w:tcPr>
            <w:tcW w:w="7664" w:type="dxa"/>
          </w:tcPr>
          <w:p w14:paraId="2B0EF091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i przetwarzanie produktów rafinacji ropy naftowej </w:t>
            </w:r>
          </w:p>
        </w:tc>
      </w:tr>
      <w:tr w:rsidR="00FE2D89" w:rsidRPr="00EF6169" w14:paraId="4513174D" w14:textId="77777777" w:rsidTr="00FE2D89">
        <w:trPr>
          <w:trHeight w:val="109"/>
          <w:jc w:val="center"/>
        </w:trPr>
        <w:tc>
          <w:tcPr>
            <w:tcW w:w="568" w:type="dxa"/>
          </w:tcPr>
          <w:p w14:paraId="7B907048" w14:textId="41CA3A5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 </w:t>
            </w:r>
          </w:p>
        </w:tc>
        <w:tc>
          <w:tcPr>
            <w:tcW w:w="1134" w:type="dxa"/>
          </w:tcPr>
          <w:p w14:paraId="6F3071F7" w14:textId="3D9981A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20.11.Z</w:t>
            </w:r>
          </w:p>
        </w:tc>
        <w:tc>
          <w:tcPr>
            <w:tcW w:w="7664" w:type="dxa"/>
          </w:tcPr>
          <w:p w14:paraId="3090FBA8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gazów technicznych </w:t>
            </w:r>
          </w:p>
        </w:tc>
      </w:tr>
      <w:tr w:rsidR="00FE2D89" w:rsidRPr="00EF6169" w14:paraId="42B8C435" w14:textId="77777777" w:rsidTr="00FE2D89">
        <w:trPr>
          <w:trHeight w:val="109"/>
          <w:jc w:val="center"/>
        </w:trPr>
        <w:tc>
          <w:tcPr>
            <w:tcW w:w="568" w:type="dxa"/>
          </w:tcPr>
          <w:p w14:paraId="0871B274" w14:textId="27D0E07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 </w:t>
            </w:r>
          </w:p>
        </w:tc>
        <w:tc>
          <w:tcPr>
            <w:tcW w:w="1134" w:type="dxa"/>
          </w:tcPr>
          <w:p w14:paraId="0CD7B894" w14:textId="4E3FE2DE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20.12.Z</w:t>
            </w:r>
          </w:p>
        </w:tc>
        <w:tc>
          <w:tcPr>
            <w:tcW w:w="7664" w:type="dxa"/>
          </w:tcPr>
          <w:p w14:paraId="4AD0AE3A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barwników i pigmentów </w:t>
            </w:r>
          </w:p>
        </w:tc>
      </w:tr>
      <w:tr w:rsidR="00FE2D89" w:rsidRPr="00EF6169" w14:paraId="7C0C9027" w14:textId="77777777" w:rsidTr="00FE2D89">
        <w:trPr>
          <w:trHeight w:val="109"/>
          <w:jc w:val="center"/>
        </w:trPr>
        <w:tc>
          <w:tcPr>
            <w:tcW w:w="568" w:type="dxa"/>
          </w:tcPr>
          <w:p w14:paraId="454BF6A0" w14:textId="3C69BCCE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 </w:t>
            </w:r>
          </w:p>
        </w:tc>
        <w:tc>
          <w:tcPr>
            <w:tcW w:w="1134" w:type="dxa"/>
          </w:tcPr>
          <w:p w14:paraId="0E413C02" w14:textId="1F60F5C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20.13.Z </w:t>
            </w:r>
          </w:p>
        </w:tc>
        <w:tc>
          <w:tcPr>
            <w:tcW w:w="7664" w:type="dxa"/>
          </w:tcPr>
          <w:p w14:paraId="77A7D112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pozostałych podstawowych chemikaliów nieorganicznych </w:t>
            </w:r>
          </w:p>
        </w:tc>
      </w:tr>
      <w:tr w:rsidR="00FE2D89" w:rsidRPr="00EF6169" w14:paraId="308BE829" w14:textId="77777777" w:rsidTr="00FE2D89">
        <w:trPr>
          <w:trHeight w:val="109"/>
          <w:jc w:val="center"/>
        </w:trPr>
        <w:tc>
          <w:tcPr>
            <w:tcW w:w="568" w:type="dxa"/>
          </w:tcPr>
          <w:p w14:paraId="090328AC" w14:textId="3846483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 </w:t>
            </w:r>
          </w:p>
        </w:tc>
        <w:tc>
          <w:tcPr>
            <w:tcW w:w="1134" w:type="dxa"/>
          </w:tcPr>
          <w:p w14:paraId="593C15BD" w14:textId="1533069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20.14.Z </w:t>
            </w:r>
          </w:p>
        </w:tc>
        <w:tc>
          <w:tcPr>
            <w:tcW w:w="7664" w:type="dxa"/>
          </w:tcPr>
          <w:p w14:paraId="711AE9E5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pozostałych podstawowych chemikaliów organicznych </w:t>
            </w:r>
          </w:p>
        </w:tc>
      </w:tr>
      <w:tr w:rsidR="00FE2D89" w:rsidRPr="00EF6169" w14:paraId="21C7A941" w14:textId="77777777" w:rsidTr="00FE2D89">
        <w:trPr>
          <w:trHeight w:val="109"/>
          <w:jc w:val="center"/>
        </w:trPr>
        <w:tc>
          <w:tcPr>
            <w:tcW w:w="568" w:type="dxa"/>
          </w:tcPr>
          <w:p w14:paraId="02562B04" w14:textId="0BC7D8E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 </w:t>
            </w:r>
          </w:p>
        </w:tc>
        <w:tc>
          <w:tcPr>
            <w:tcW w:w="1134" w:type="dxa"/>
          </w:tcPr>
          <w:p w14:paraId="3EBCDBD2" w14:textId="64C874C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20.15.Z </w:t>
            </w:r>
          </w:p>
        </w:tc>
        <w:tc>
          <w:tcPr>
            <w:tcW w:w="7664" w:type="dxa"/>
          </w:tcPr>
          <w:p w14:paraId="6E49D6F0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nawozów i związków azotowych </w:t>
            </w:r>
          </w:p>
        </w:tc>
      </w:tr>
      <w:tr w:rsidR="00FE2D89" w:rsidRPr="00EF6169" w14:paraId="1E5EA7C4" w14:textId="77777777" w:rsidTr="00FE2D89">
        <w:trPr>
          <w:trHeight w:val="109"/>
          <w:jc w:val="center"/>
        </w:trPr>
        <w:tc>
          <w:tcPr>
            <w:tcW w:w="568" w:type="dxa"/>
          </w:tcPr>
          <w:p w14:paraId="03B4E408" w14:textId="0B026CE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 </w:t>
            </w:r>
          </w:p>
        </w:tc>
        <w:tc>
          <w:tcPr>
            <w:tcW w:w="1134" w:type="dxa"/>
          </w:tcPr>
          <w:p w14:paraId="4D9CA9F9" w14:textId="1C253FB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20.16.Z </w:t>
            </w:r>
          </w:p>
        </w:tc>
        <w:tc>
          <w:tcPr>
            <w:tcW w:w="7664" w:type="dxa"/>
          </w:tcPr>
          <w:p w14:paraId="0E318F99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tworzyw sztucznych w formach podstawowych </w:t>
            </w:r>
          </w:p>
        </w:tc>
      </w:tr>
      <w:tr w:rsidR="00FE2D89" w:rsidRPr="00EF6169" w14:paraId="39BA79FE" w14:textId="77777777" w:rsidTr="00FE2D89">
        <w:trPr>
          <w:trHeight w:val="109"/>
          <w:jc w:val="center"/>
        </w:trPr>
        <w:tc>
          <w:tcPr>
            <w:tcW w:w="568" w:type="dxa"/>
          </w:tcPr>
          <w:p w14:paraId="3056D31C" w14:textId="6CD9778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 </w:t>
            </w:r>
          </w:p>
        </w:tc>
        <w:tc>
          <w:tcPr>
            <w:tcW w:w="1134" w:type="dxa"/>
          </w:tcPr>
          <w:p w14:paraId="0DEDA8E6" w14:textId="5DAC5A2A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20.17.Z </w:t>
            </w:r>
          </w:p>
        </w:tc>
        <w:tc>
          <w:tcPr>
            <w:tcW w:w="7664" w:type="dxa"/>
          </w:tcPr>
          <w:p w14:paraId="71753D38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kauczuku syntetycznego w formach podstawowych </w:t>
            </w:r>
          </w:p>
        </w:tc>
      </w:tr>
      <w:tr w:rsidR="00FE2D89" w:rsidRPr="00EF6169" w14:paraId="2CB23F18" w14:textId="77777777" w:rsidTr="00FE2D89">
        <w:trPr>
          <w:trHeight w:val="109"/>
          <w:jc w:val="center"/>
        </w:trPr>
        <w:tc>
          <w:tcPr>
            <w:tcW w:w="568" w:type="dxa"/>
          </w:tcPr>
          <w:p w14:paraId="41E6C76F" w14:textId="1AE1255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31 </w:t>
            </w:r>
          </w:p>
        </w:tc>
        <w:tc>
          <w:tcPr>
            <w:tcW w:w="1134" w:type="dxa"/>
          </w:tcPr>
          <w:p w14:paraId="4D7DD613" w14:textId="7E8BAFD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20.60.Z </w:t>
            </w:r>
          </w:p>
        </w:tc>
        <w:tc>
          <w:tcPr>
            <w:tcW w:w="7664" w:type="dxa"/>
          </w:tcPr>
          <w:p w14:paraId="6F8A6E31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włókien chemicznych </w:t>
            </w:r>
          </w:p>
        </w:tc>
      </w:tr>
      <w:tr w:rsidR="00FE2D89" w:rsidRPr="00EF6169" w14:paraId="0CE0FA16" w14:textId="77777777" w:rsidTr="00FE2D89">
        <w:trPr>
          <w:trHeight w:val="109"/>
          <w:jc w:val="center"/>
        </w:trPr>
        <w:tc>
          <w:tcPr>
            <w:tcW w:w="568" w:type="dxa"/>
          </w:tcPr>
          <w:p w14:paraId="4D2B47C5" w14:textId="4EC673D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 </w:t>
            </w:r>
          </w:p>
        </w:tc>
        <w:tc>
          <w:tcPr>
            <w:tcW w:w="1134" w:type="dxa"/>
          </w:tcPr>
          <w:p w14:paraId="106D386C" w14:textId="199AF7F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21.10.Z </w:t>
            </w:r>
          </w:p>
        </w:tc>
        <w:tc>
          <w:tcPr>
            <w:tcW w:w="7664" w:type="dxa"/>
          </w:tcPr>
          <w:p w14:paraId="491A3145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podstawowych substancji farmaceutycznych </w:t>
            </w:r>
          </w:p>
        </w:tc>
      </w:tr>
      <w:tr w:rsidR="00FE2D89" w:rsidRPr="00EF6169" w14:paraId="49210949" w14:textId="77777777" w:rsidTr="00FE2D89">
        <w:trPr>
          <w:trHeight w:val="109"/>
          <w:jc w:val="center"/>
        </w:trPr>
        <w:tc>
          <w:tcPr>
            <w:tcW w:w="568" w:type="dxa"/>
          </w:tcPr>
          <w:p w14:paraId="2DE6E58D" w14:textId="2FFEF58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 </w:t>
            </w:r>
          </w:p>
        </w:tc>
        <w:tc>
          <w:tcPr>
            <w:tcW w:w="1134" w:type="dxa"/>
          </w:tcPr>
          <w:p w14:paraId="0E01179C" w14:textId="368C699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23.11.Z </w:t>
            </w:r>
          </w:p>
        </w:tc>
        <w:tc>
          <w:tcPr>
            <w:tcW w:w="7664" w:type="dxa"/>
          </w:tcPr>
          <w:p w14:paraId="5AF376CA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szkła płaskiego </w:t>
            </w:r>
          </w:p>
        </w:tc>
      </w:tr>
      <w:tr w:rsidR="00FE2D89" w:rsidRPr="00EF6169" w14:paraId="60EC6BA4" w14:textId="77777777" w:rsidTr="00FE2D89">
        <w:trPr>
          <w:trHeight w:val="109"/>
          <w:jc w:val="center"/>
        </w:trPr>
        <w:tc>
          <w:tcPr>
            <w:tcW w:w="568" w:type="dxa"/>
          </w:tcPr>
          <w:p w14:paraId="136E108F" w14:textId="03A78FAA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 </w:t>
            </w:r>
          </w:p>
        </w:tc>
        <w:tc>
          <w:tcPr>
            <w:tcW w:w="1134" w:type="dxa"/>
          </w:tcPr>
          <w:p w14:paraId="007E0C07" w14:textId="08FEFD2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23.13.Z </w:t>
            </w:r>
          </w:p>
        </w:tc>
        <w:tc>
          <w:tcPr>
            <w:tcW w:w="7664" w:type="dxa"/>
          </w:tcPr>
          <w:p w14:paraId="7EA0265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szkła gospodarczego </w:t>
            </w:r>
          </w:p>
        </w:tc>
      </w:tr>
      <w:tr w:rsidR="00FE2D89" w:rsidRPr="00EF6169" w14:paraId="7F97E1F2" w14:textId="77777777" w:rsidTr="00FE2D89">
        <w:trPr>
          <w:trHeight w:val="109"/>
          <w:jc w:val="center"/>
        </w:trPr>
        <w:tc>
          <w:tcPr>
            <w:tcW w:w="568" w:type="dxa"/>
          </w:tcPr>
          <w:p w14:paraId="68EA5E3F" w14:textId="6423CD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35 </w:t>
            </w:r>
          </w:p>
        </w:tc>
        <w:tc>
          <w:tcPr>
            <w:tcW w:w="1134" w:type="dxa"/>
          </w:tcPr>
          <w:p w14:paraId="022E97C4" w14:textId="037A477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23.14.Z </w:t>
            </w:r>
          </w:p>
        </w:tc>
        <w:tc>
          <w:tcPr>
            <w:tcW w:w="7664" w:type="dxa"/>
          </w:tcPr>
          <w:p w14:paraId="5080FDDD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włókien szklanych </w:t>
            </w:r>
          </w:p>
        </w:tc>
      </w:tr>
      <w:tr w:rsidR="00FE2D89" w:rsidRPr="00EF6169" w14:paraId="585474AB" w14:textId="77777777" w:rsidTr="00FE2D89">
        <w:trPr>
          <w:trHeight w:val="109"/>
          <w:jc w:val="center"/>
        </w:trPr>
        <w:tc>
          <w:tcPr>
            <w:tcW w:w="568" w:type="dxa"/>
          </w:tcPr>
          <w:p w14:paraId="00C40FE2" w14:textId="0C4A6D54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 </w:t>
            </w:r>
          </w:p>
        </w:tc>
        <w:tc>
          <w:tcPr>
            <w:tcW w:w="1134" w:type="dxa"/>
          </w:tcPr>
          <w:p w14:paraId="7CA1F417" w14:textId="7006E63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23.19.Z </w:t>
            </w:r>
          </w:p>
        </w:tc>
        <w:tc>
          <w:tcPr>
            <w:tcW w:w="7664" w:type="dxa"/>
          </w:tcPr>
          <w:p w14:paraId="6C1E0FE3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i obróbka pozostałego szkła, włączając szkło techniczne </w:t>
            </w:r>
          </w:p>
        </w:tc>
      </w:tr>
      <w:tr w:rsidR="00FE2D89" w:rsidRPr="00EF6169" w14:paraId="067A77D3" w14:textId="77777777" w:rsidTr="00FE2D89">
        <w:trPr>
          <w:trHeight w:val="109"/>
          <w:jc w:val="center"/>
        </w:trPr>
        <w:tc>
          <w:tcPr>
            <w:tcW w:w="568" w:type="dxa"/>
          </w:tcPr>
          <w:p w14:paraId="3B0CB20B" w14:textId="20C7B47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37 </w:t>
            </w:r>
          </w:p>
        </w:tc>
        <w:tc>
          <w:tcPr>
            <w:tcW w:w="1134" w:type="dxa"/>
          </w:tcPr>
          <w:p w14:paraId="71171561" w14:textId="051A57D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23.20.Z </w:t>
            </w:r>
          </w:p>
        </w:tc>
        <w:tc>
          <w:tcPr>
            <w:tcW w:w="7664" w:type="dxa"/>
          </w:tcPr>
          <w:p w14:paraId="1D9C0BB9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wyrobów ogniotrwałych </w:t>
            </w:r>
          </w:p>
        </w:tc>
      </w:tr>
      <w:tr w:rsidR="00FE2D89" w:rsidRPr="00EF6169" w14:paraId="12C1EB59" w14:textId="77777777" w:rsidTr="00FE2D89">
        <w:trPr>
          <w:trHeight w:val="109"/>
          <w:jc w:val="center"/>
        </w:trPr>
        <w:tc>
          <w:tcPr>
            <w:tcW w:w="568" w:type="dxa"/>
          </w:tcPr>
          <w:p w14:paraId="2353954C" w14:textId="5DBC465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38 </w:t>
            </w:r>
          </w:p>
        </w:tc>
        <w:tc>
          <w:tcPr>
            <w:tcW w:w="1134" w:type="dxa"/>
          </w:tcPr>
          <w:p w14:paraId="58934E90" w14:textId="0A580C9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23.31.Z</w:t>
            </w:r>
          </w:p>
        </w:tc>
        <w:tc>
          <w:tcPr>
            <w:tcW w:w="7664" w:type="dxa"/>
          </w:tcPr>
          <w:p w14:paraId="2639CEDE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ceramicznych kafli i płytek </w:t>
            </w:r>
          </w:p>
        </w:tc>
      </w:tr>
      <w:tr w:rsidR="00FE2D89" w:rsidRPr="00EF6169" w14:paraId="578490BB" w14:textId="77777777" w:rsidTr="00FE2D89">
        <w:trPr>
          <w:trHeight w:val="109"/>
          <w:jc w:val="center"/>
        </w:trPr>
        <w:tc>
          <w:tcPr>
            <w:tcW w:w="568" w:type="dxa"/>
          </w:tcPr>
          <w:p w14:paraId="346E80DC" w14:textId="02BFCA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39 </w:t>
            </w:r>
          </w:p>
        </w:tc>
        <w:tc>
          <w:tcPr>
            <w:tcW w:w="1134" w:type="dxa"/>
          </w:tcPr>
          <w:p w14:paraId="0E52555C" w14:textId="7CAAB25A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23.32.Z</w:t>
            </w:r>
          </w:p>
        </w:tc>
        <w:tc>
          <w:tcPr>
            <w:tcW w:w="7664" w:type="dxa"/>
          </w:tcPr>
          <w:p w14:paraId="07A1714F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cegieł, dachówek i materiałów budowlanych, z wypalanej gliny </w:t>
            </w:r>
          </w:p>
        </w:tc>
      </w:tr>
      <w:tr w:rsidR="00FE2D89" w:rsidRPr="00EF6169" w14:paraId="667E7BB3" w14:textId="77777777" w:rsidTr="00FE2D89">
        <w:trPr>
          <w:trHeight w:val="109"/>
          <w:jc w:val="center"/>
        </w:trPr>
        <w:tc>
          <w:tcPr>
            <w:tcW w:w="568" w:type="dxa"/>
          </w:tcPr>
          <w:p w14:paraId="13B13625" w14:textId="7B2C5BC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40 </w:t>
            </w:r>
          </w:p>
        </w:tc>
        <w:tc>
          <w:tcPr>
            <w:tcW w:w="1134" w:type="dxa"/>
          </w:tcPr>
          <w:p w14:paraId="1076E59D" w14:textId="3E6BD9B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23.41.Z</w:t>
            </w:r>
          </w:p>
        </w:tc>
        <w:tc>
          <w:tcPr>
            <w:tcW w:w="7664" w:type="dxa"/>
          </w:tcPr>
          <w:p w14:paraId="3C53660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ceramicznych wyrobów stołowych i ozdobnych </w:t>
            </w:r>
          </w:p>
        </w:tc>
      </w:tr>
      <w:tr w:rsidR="00FE2D89" w:rsidRPr="00EF6169" w14:paraId="2A6B9D1D" w14:textId="77777777" w:rsidTr="00FE2D89">
        <w:trPr>
          <w:trHeight w:val="109"/>
          <w:jc w:val="center"/>
        </w:trPr>
        <w:tc>
          <w:tcPr>
            <w:tcW w:w="568" w:type="dxa"/>
          </w:tcPr>
          <w:p w14:paraId="1D5C7BB7" w14:textId="330CC69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 </w:t>
            </w:r>
          </w:p>
        </w:tc>
        <w:tc>
          <w:tcPr>
            <w:tcW w:w="1134" w:type="dxa"/>
          </w:tcPr>
          <w:p w14:paraId="0002CE5C" w14:textId="1372DC6E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23.42.Z </w:t>
            </w:r>
          </w:p>
        </w:tc>
        <w:tc>
          <w:tcPr>
            <w:tcW w:w="7664" w:type="dxa"/>
          </w:tcPr>
          <w:p w14:paraId="06B35FB7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ceramicznych wyrobów sanitarnych </w:t>
            </w:r>
          </w:p>
        </w:tc>
      </w:tr>
      <w:tr w:rsidR="00FE2D89" w:rsidRPr="00EF6169" w14:paraId="4006B702" w14:textId="77777777" w:rsidTr="00FE2D89">
        <w:trPr>
          <w:trHeight w:val="109"/>
          <w:jc w:val="center"/>
        </w:trPr>
        <w:tc>
          <w:tcPr>
            <w:tcW w:w="568" w:type="dxa"/>
          </w:tcPr>
          <w:p w14:paraId="7D773A98" w14:textId="5B2A969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 </w:t>
            </w:r>
          </w:p>
        </w:tc>
        <w:tc>
          <w:tcPr>
            <w:tcW w:w="1134" w:type="dxa"/>
          </w:tcPr>
          <w:p w14:paraId="620FD0E1" w14:textId="0345FB9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23.51.Z </w:t>
            </w:r>
          </w:p>
        </w:tc>
        <w:tc>
          <w:tcPr>
            <w:tcW w:w="7664" w:type="dxa"/>
          </w:tcPr>
          <w:p w14:paraId="13CD24BA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cementu </w:t>
            </w:r>
          </w:p>
        </w:tc>
      </w:tr>
      <w:tr w:rsidR="00FE2D89" w:rsidRPr="00EF6169" w14:paraId="1E4BB518" w14:textId="77777777" w:rsidTr="00FE2D89">
        <w:trPr>
          <w:trHeight w:val="109"/>
          <w:jc w:val="center"/>
        </w:trPr>
        <w:tc>
          <w:tcPr>
            <w:tcW w:w="568" w:type="dxa"/>
          </w:tcPr>
          <w:p w14:paraId="5CA78D7C" w14:textId="2078C7E3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 </w:t>
            </w:r>
          </w:p>
        </w:tc>
        <w:tc>
          <w:tcPr>
            <w:tcW w:w="1134" w:type="dxa"/>
          </w:tcPr>
          <w:p w14:paraId="22EBAC02" w14:textId="2AEF2C9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23.52.Z </w:t>
            </w:r>
          </w:p>
        </w:tc>
        <w:tc>
          <w:tcPr>
            <w:tcW w:w="7664" w:type="dxa"/>
          </w:tcPr>
          <w:p w14:paraId="46329A06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wapna i gipsu </w:t>
            </w:r>
          </w:p>
        </w:tc>
      </w:tr>
      <w:tr w:rsidR="00FE2D89" w:rsidRPr="00EF6169" w14:paraId="1BA325E9" w14:textId="77777777" w:rsidTr="00FE2D89">
        <w:trPr>
          <w:trHeight w:val="109"/>
          <w:jc w:val="center"/>
        </w:trPr>
        <w:tc>
          <w:tcPr>
            <w:tcW w:w="568" w:type="dxa"/>
          </w:tcPr>
          <w:p w14:paraId="596F162F" w14:textId="0ED3150D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44 </w:t>
            </w:r>
          </w:p>
        </w:tc>
        <w:tc>
          <w:tcPr>
            <w:tcW w:w="1134" w:type="dxa"/>
          </w:tcPr>
          <w:p w14:paraId="15B2F952" w14:textId="68DA694B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23.99.Z</w:t>
            </w:r>
          </w:p>
        </w:tc>
        <w:tc>
          <w:tcPr>
            <w:tcW w:w="7664" w:type="dxa"/>
          </w:tcPr>
          <w:p w14:paraId="0E137604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wyrobów z pozostałych mineralnych surowców niemetalicznych, gdzie indziej niesklasyfikowana </w:t>
            </w:r>
          </w:p>
        </w:tc>
      </w:tr>
      <w:tr w:rsidR="00FE2D89" w:rsidRPr="00EF6169" w14:paraId="3F77BF48" w14:textId="77777777" w:rsidTr="00FE2D89">
        <w:trPr>
          <w:trHeight w:val="109"/>
          <w:jc w:val="center"/>
        </w:trPr>
        <w:tc>
          <w:tcPr>
            <w:tcW w:w="568" w:type="dxa"/>
          </w:tcPr>
          <w:p w14:paraId="5CF226CC" w14:textId="429A71F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45 </w:t>
            </w:r>
          </w:p>
        </w:tc>
        <w:tc>
          <w:tcPr>
            <w:tcW w:w="1134" w:type="dxa"/>
          </w:tcPr>
          <w:p w14:paraId="50C74111" w14:textId="7269909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24.10.Z </w:t>
            </w:r>
          </w:p>
        </w:tc>
        <w:tc>
          <w:tcPr>
            <w:tcW w:w="7664" w:type="dxa"/>
          </w:tcPr>
          <w:p w14:paraId="071804A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surówki żelazostopów, żeliwa i stali oraz wyrobów hutniczych </w:t>
            </w:r>
          </w:p>
        </w:tc>
      </w:tr>
      <w:tr w:rsidR="00FE2D89" w:rsidRPr="00EF6169" w14:paraId="5A552F64" w14:textId="77777777" w:rsidTr="00FE2D89">
        <w:trPr>
          <w:trHeight w:val="109"/>
          <w:jc w:val="center"/>
        </w:trPr>
        <w:tc>
          <w:tcPr>
            <w:tcW w:w="568" w:type="dxa"/>
          </w:tcPr>
          <w:p w14:paraId="6FF1F89B" w14:textId="27BE91D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46 </w:t>
            </w:r>
          </w:p>
        </w:tc>
        <w:tc>
          <w:tcPr>
            <w:tcW w:w="1134" w:type="dxa"/>
          </w:tcPr>
          <w:p w14:paraId="30DB4F24" w14:textId="59345F7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24.20.Z </w:t>
            </w:r>
          </w:p>
        </w:tc>
        <w:tc>
          <w:tcPr>
            <w:tcW w:w="7664" w:type="dxa"/>
          </w:tcPr>
          <w:p w14:paraId="6877E33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rur, przewodów, kształtowników zamkniętych i łączników, ze stali </w:t>
            </w:r>
          </w:p>
        </w:tc>
      </w:tr>
      <w:tr w:rsidR="00FE2D89" w:rsidRPr="00EF6169" w14:paraId="547E45FA" w14:textId="77777777" w:rsidTr="00FE2D89">
        <w:trPr>
          <w:trHeight w:val="109"/>
          <w:jc w:val="center"/>
        </w:trPr>
        <w:tc>
          <w:tcPr>
            <w:tcW w:w="568" w:type="dxa"/>
          </w:tcPr>
          <w:p w14:paraId="1107EAD2" w14:textId="6DBB4A2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47 </w:t>
            </w:r>
          </w:p>
        </w:tc>
        <w:tc>
          <w:tcPr>
            <w:tcW w:w="1134" w:type="dxa"/>
          </w:tcPr>
          <w:p w14:paraId="77C82572" w14:textId="75FADB1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24.31.Z </w:t>
            </w:r>
          </w:p>
        </w:tc>
        <w:tc>
          <w:tcPr>
            <w:tcW w:w="7664" w:type="dxa"/>
          </w:tcPr>
          <w:p w14:paraId="5451783B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prętów ciągnionych na zimno </w:t>
            </w:r>
          </w:p>
        </w:tc>
      </w:tr>
      <w:tr w:rsidR="00FE2D89" w:rsidRPr="00EF6169" w14:paraId="5E8D4B76" w14:textId="77777777" w:rsidTr="00FE2D89">
        <w:trPr>
          <w:trHeight w:val="109"/>
          <w:jc w:val="center"/>
        </w:trPr>
        <w:tc>
          <w:tcPr>
            <w:tcW w:w="568" w:type="dxa"/>
          </w:tcPr>
          <w:p w14:paraId="2605D755" w14:textId="33DFA48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48 </w:t>
            </w:r>
          </w:p>
        </w:tc>
        <w:tc>
          <w:tcPr>
            <w:tcW w:w="1134" w:type="dxa"/>
          </w:tcPr>
          <w:p w14:paraId="4922A8BA" w14:textId="5F1B85F2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24.42.A </w:t>
            </w:r>
          </w:p>
        </w:tc>
        <w:tc>
          <w:tcPr>
            <w:tcW w:w="7664" w:type="dxa"/>
          </w:tcPr>
          <w:p w14:paraId="51AFC109" w14:textId="71217C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aluminium hutniczego</w:t>
            </w:r>
          </w:p>
        </w:tc>
      </w:tr>
      <w:tr w:rsidR="00FE2D89" w:rsidRPr="00EF6169" w14:paraId="4334D868" w14:textId="77777777" w:rsidTr="00FE2D89">
        <w:trPr>
          <w:trHeight w:val="109"/>
          <w:jc w:val="center"/>
        </w:trPr>
        <w:tc>
          <w:tcPr>
            <w:tcW w:w="568" w:type="dxa"/>
          </w:tcPr>
          <w:p w14:paraId="6E60FBED" w14:textId="11D3D7E8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 </w:t>
            </w:r>
          </w:p>
        </w:tc>
        <w:tc>
          <w:tcPr>
            <w:tcW w:w="1134" w:type="dxa"/>
          </w:tcPr>
          <w:p w14:paraId="19ADAD15" w14:textId="0D304DD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24.42.B</w:t>
            </w:r>
          </w:p>
        </w:tc>
        <w:tc>
          <w:tcPr>
            <w:tcW w:w="7664" w:type="dxa"/>
          </w:tcPr>
          <w:p w14:paraId="36D5CD61" w14:textId="4F5BF19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Produkcja wyrobów z aluminium i stopów aluminium</w:t>
            </w:r>
          </w:p>
        </w:tc>
      </w:tr>
      <w:tr w:rsidR="00FE2D89" w:rsidRPr="00EF6169" w14:paraId="437CB08D" w14:textId="77777777" w:rsidTr="00FE2D89">
        <w:trPr>
          <w:trHeight w:val="109"/>
          <w:jc w:val="center"/>
        </w:trPr>
        <w:tc>
          <w:tcPr>
            <w:tcW w:w="568" w:type="dxa"/>
          </w:tcPr>
          <w:p w14:paraId="6D94DBDC" w14:textId="55ADC7C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50 </w:t>
            </w:r>
          </w:p>
        </w:tc>
        <w:tc>
          <w:tcPr>
            <w:tcW w:w="1134" w:type="dxa"/>
          </w:tcPr>
          <w:p w14:paraId="02C379A4" w14:textId="68059A5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24.43.Z </w:t>
            </w:r>
          </w:p>
        </w:tc>
        <w:tc>
          <w:tcPr>
            <w:tcW w:w="7664" w:type="dxa"/>
          </w:tcPr>
          <w:p w14:paraId="201E3FA7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ołowiu, cynku i cyny </w:t>
            </w:r>
          </w:p>
        </w:tc>
      </w:tr>
      <w:tr w:rsidR="00FE2D89" w:rsidRPr="00EF6169" w14:paraId="34A88FBA" w14:textId="77777777" w:rsidTr="00FE2D89">
        <w:trPr>
          <w:trHeight w:val="109"/>
          <w:jc w:val="center"/>
        </w:trPr>
        <w:tc>
          <w:tcPr>
            <w:tcW w:w="568" w:type="dxa"/>
          </w:tcPr>
          <w:p w14:paraId="218DFB9F" w14:textId="1CA23A3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51 </w:t>
            </w:r>
          </w:p>
        </w:tc>
        <w:tc>
          <w:tcPr>
            <w:tcW w:w="1134" w:type="dxa"/>
          </w:tcPr>
          <w:p w14:paraId="5EFAD9E7" w14:textId="76371C59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24.44.Z </w:t>
            </w:r>
          </w:p>
        </w:tc>
        <w:tc>
          <w:tcPr>
            <w:tcW w:w="7664" w:type="dxa"/>
          </w:tcPr>
          <w:p w14:paraId="58865646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miedzi </w:t>
            </w:r>
          </w:p>
        </w:tc>
      </w:tr>
      <w:tr w:rsidR="00FE2D89" w:rsidRPr="00EF6169" w14:paraId="4AA6ADE0" w14:textId="77777777" w:rsidTr="00FE2D89">
        <w:trPr>
          <w:trHeight w:val="109"/>
          <w:jc w:val="center"/>
        </w:trPr>
        <w:tc>
          <w:tcPr>
            <w:tcW w:w="568" w:type="dxa"/>
          </w:tcPr>
          <w:p w14:paraId="419E934F" w14:textId="1554AB7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 </w:t>
            </w:r>
          </w:p>
        </w:tc>
        <w:tc>
          <w:tcPr>
            <w:tcW w:w="1134" w:type="dxa"/>
          </w:tcPr>
          <w:p w14:paraId="7B861523" w14:textId="3EE0D0B1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24.45.Z </w:t>
            </w:r>
          </w:p>
        </w:tc>
        <w:tc>
          <w:tcPr>
            <w:tcW w:w="7664" w:type="dxa"/>
          </w:tcPr>
          <w:p w14:paraId="61E5DEF1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Produkcja pozostałych metali nieżelaznych </w:t>
            </w:r>
          </w:p>
        </w:tc>
      </w:tr>
      <w:tr w:rsidR="00FE2D89" w:rsidRPr="00EF6169" w14:paraId="0C69FE64" w14:textId="77777777" w:rsidTr="00FE2D89">
        <w:trPr>
          <w:trHeight w:val="109"/>
          <w:jc w:val="center"/>
        </w:trPr>
        <w:tc>
          <w:tcPr>
            <w:tcW w:w="568" w:type="dxa"/>
          </w:tcPr>
          <w:p w14:paraId="77693A8C" w14:textId="565865AC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 </w:t>
            </w:r>
          </w:p>
        </w:tc>
        <w:tc>
          <w:tcPr>
            <w:tcW w:w="1134" w:type="dxa"/>
          </w:tcPr>
          <w:p w14:paraId="1AF7F457" w14:textId="55F3266F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24.46.Z </w:t>
            </w:r>
          </w:p>
        </w:tc>
        <w:tc>
          <w:tcPr>
            <w:tcW w:w="7664" w:type="dxa"/>
          </w:tcPr>
          <w:p w14:paraId="35655B3D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Wytwarzanie paliw jądrowych </w:t>
            </w:r>
          </w:p>
        </w:tc>
      </w:tr>
      <w:tr w:rsidR="00FE2D89" w:rsidRPr="00EF6169" w14:paraId="019FDEBF" w14:textId="77777777" w:rsidTr="00FE2D89">
        <w:trPr>
          <w:trHeight w:val="109"/>
          <w:jc w:val="center"/>
        </w:trPr>
        <w:tc>
          <w:tcPr>
            <w:tcW w:w="568" w:type="dxa"/>
          </w:tcPr>
          <w:p w14:paraId="595103E4" w14:textId="0988E635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54 </w:t>
            </w:r>
          </w:p>
        </w:tc>
        <w:tc>
          <w:tcPr>
            <w:tcW w:w="1134" w:type="dxa"/>
          </w:tcPr>
          <w:p w14:paraId="140F1933" w14:textId="2FEB4AA0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24.51.Z </w:t>
            </w:r>
          </w:p>
        </w:tc>
        <w:tc>
          <w:tcPr>
            <w:tcW w:w="7664" w:type="dxa"/>
          </w:tcPr>
          <w:p w14:paraId="22466510" w14:textId="77777777" w:rsidR="00FE2D89" w:rsidRPr="00EF6169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Odlewnictwo żeliwa </w:t>
            </w:r>
          </w:p>
        </w:tc>
      </w:tr>
    </w:tbl>
    <w:p w14:paraId="612B536A" w14:textId="5A8776B2" w:rsidR="007C1F1A" w:rsidRPr="00EF6169" w:rsidRDefault="00BF2F5D" w:rsidP="00BF2F5D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F6169">
        <w:rPr>
          <w:rFonts w:ascii="Arial" w:hAnsi="Arial" w:cs="Arial"/>
          <w:b/>
          <w:bCs/>
          <w:sz w:val="24"/>
          <w:szCs w:val="24"/>
        </w:rPr>
        <w:t>Lista kodów Prodcom</w:t>
      </w:r>
    </w:p>
    <w:tbl>
      <w:tblPr>
        <w:tblW w:w="0" w:type="auto"/>
        <w:tblInd w:w="-176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0"/>
      </w:tblGrid>
      <w:tr w:rsidR="00FC3BDA" w:rsidRPr="00EF6169" w14:paraId="0FBF17D7" w14:textId="77777777" w:rsidTr="00FE2D89">
        <w:trPr>
          <w:trHeight w:val="372"/>
        </w:trPr>
        <w:tc>
          <w:tcPr>
            <w:tcW w:w="568" w:type="dxa"/>
          </w:tcPr>
          <w:p w14:paraId="2BFCF1E6" w14:textId="7E855DCA" w:rsidR="00FC3BDA" w:rsidRPr="00EF6169" w:rsidRDefault="00BF2F5D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1134" w:type="dxa"/>
          </w:tcPr>
          <w:p w14:paraId="11382682" w14:textId="7BE0BED2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Kod Prodcom</w:t>
            </w:r>
          </w:p>
        </w:tc>
        <w:tc>
          <w:tcPr>
            <w:tcW w:w="7660" w:type="dxa"/>
          </w:tcPr>
          <w:p w14:paraId="3229FC41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Opis </w:t>
            </w:r>
          </w:p>
        </w:tc>
      </w:tr>
      <w:tr w:rsidR="00FC3BDA" w:rsidRPr="00EF6169" w14:paraId="67C18634" w14:textId="77777777" w:rsidTr="00FE2D89">
        <w:trPr>
          <w:trHeight w:val="109"/>
        </w:trPr>
        <w:tc>
          <w:tcPr>
            <w:tcW w:w="568" w:type="dxa"/>
          </w:tcPr>
          <w:p w14:paraId="31025EDC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134" w:type="dxa"/>
          </w:tcPr>
          <w:p w14:paraId="42FDE9E6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81221 </w:t>
            </w:r>
          </w:p>
        </w:tc>
        <w:tc>
          <w:tcPr>
            <w:tcW w:w="7660" w:type="dxa"/>
          </w:tcPr>
          <w:p w14:paraId="2202FD70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Kaolin i pozostałe gliny kaolinowe </w:t>
            </w:r>
          </w:p>
        </w:tc>
      </w:tr>
      <w:tr w:rsidR="00FC3BDA" w:rsidRPr="00EF6169" w14:paraId="3A3ECDB7" w14:textId="77777777" w:rsidTr="00FE2D89">
        <w:trPr>
          <w:trHeight w:val="523"/>
        </w:trPr>
        <w:tc>
          <w:tcPr>
            <w:tcW w:w="568" w:type="dxa"/>
          </w:tcPr>
          <w:p w14:paraId="064674E7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134" w:type="dxa"/>
          </w:tcPr>
          <w:p w14:paraId="57FF66A2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10311130 </w:t>
            </w:r>
          </w:p>
        </w:tc>
        <w:tc>
          <w:tcPr>
            <w:tcW w:w="7660" w:type="dxa"/>
          </w:tcPr>
          <w:p w14:paraId="7C112ED6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Ziemniaki zamrożone, przetworzone lub zakonserwowane (włączając ziemniaki ugotowane lub częściowo ugotowane w oleju, a następnie zamrożone; z wyłączeniem zakonserwowanych octem lub kwasem octowym) </w:t>
            </w:r>
          </w:p>
        </w:tc>
      </w:tr>
      <w:tr w:rsidR="00FC3BDA" w:rsidRPr="00EF6169" w14:paraId="15A8B0C2" w14:textId="77777777" w:rsidTr="00FE2D89">
        <w:trPr>
          <w:trHeight w:val="247"/>
        </w:trPr>
        <w:tc>
          <w:tcPr>
            <w:tcW w:w="568" w:type="dxa"/>
          </w:tcPr>
          <w:p w14:paraId="1666B6A1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134" w:type="dxa"/>
          </w:tcPr>
          <w:p w14:paraId="7D790D76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10311300 </w:t>
            </w:r>
          </w:p>
        </w:tc>
        <w:tc>
          <w:tcPr>
            <w:tcW w:w="7660" w:type="dxa"/>
          </w:tcPr>
          <w:p w14:paraId="280652F1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Ziemniaki suszone w postaci mąki, mączki, płatków, granulek i pelletów </w:t>
            </w:r>
          </w:p>
        </w:tc>
      </w:tr>
      <w:tr w:rsidR="00FC3BDA" w:rsidRPr="00EF6169" w14:paraId="33EEA96C" w14:textId="77777777" w:rsidTr="00FE2D89">
        <w:trPr>
          <w:trHeight w:val="109"/>
        </w:trPr>
        <w:tc>
          <w:tcPr>
            <w:tcW w:w="568" w:type="dxa"/>
          </w:tcPr>
          <w:p w14:paraId="0391C7B7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134" w:type="dxa"/>
          </w:tcPr>
          <w:p w14:paraId="0AA764AA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10391725 </w:t>
            </w:r>
          </w:p>
        </w:tc>
        <w:tc>
          <w:tcPr>
            <w:tcW w:w="7660" w:type="dxa"/>
          </w:tcPr>
          <w:p w14:paraId="52CD958A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Przecier pomidorowy i pasta, zagęszczone </w:t>
            </w:r>
          </w:p>
        </w:tc>
      </w:tr>
      <w:tr w:rsidR="00FC3BDA" w:rsidRPr="00EF6169" w14:paraId="278D7D33" w14:textId="77777777" w:rsidTr="00FE2D89">
        <w:trPr>
          <w:trHeight w:val="109"/>
        </w:trPr>
        <w:tc>
          <w:tcPr>
            <w:tcW w:w="568" w:type="dxa"/>
          </w:tcPr>
          <w:p w14:paraId="65E6695A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134" w:type="dxa"/>
          </w:tcPr>
          <w:p w14:paraId="536488B9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105122 </w:t>
            </w:r>
          </w:p>
        </w:tc>
        <w:tc>
          <w:tcPr>
            <w:tcW w:w="7660" w:type="dxa"/>
          </w:tcPr>
          <w:p w14:paraId="52DDF1AE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Mleko pełne w proszku </w:t>
            </w:r>
          </w:p>
        </w:tc>
      </w:tr>
      <w:tr w:rsidR="00FC3BDA" w:rsidRPr="00EF6169" w14:paraId="6D7663AD" w14:textId="77777777" w:rsidTr="00FE2D89">
        <w:trPr>
          <w:trHeight w:val="109"/>
        </w:trPr>
        <w:tc>
          <w:tcPr>
            <w:tcW w:w="568" w:type="dxa"/>
          </w:tcPr>
          <w:p w14:paraId="7A08D0F6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134" w:type="dxa"/>
          </w:tcPr>
          <w:p w14:paraId="3F45597D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105121 </w:t>
            </w:r>
          </w:p>
        </w:tc>
        <w:tc>
          <w:tcPr>
            <w:tcW w:w="7660" w:type="dxa"/>
          </w:tcPr>
          <w:p w14:paraId="6286EE72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Odtłuszczone mleko w proszku </w:t>
            </w:r>
          </w:p>
        </w:tc>
      </w:tr>
      <w:tr w:rsidR="00FC3BDA" w:rsidRPr="00EF6169" w14:paraId="6471BEDA" w14:textId="77777777" w:rsidTr="00FE2D89">
        <w:trPr>
          <w:trHeight w:val="109"/>
        </w:trPr>
        <w:tc>
          <w:tcPr>
            <w:tcW w:w="568" w:type="dxa"/>
          </w:tcPr>
          <w:p w14:paraId="71DAE30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1134" w:type="dxa"/>
          </w:tcPr>
          <w:p w14:paraId="75435A47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105153 </w:t>
            </w:r>
          </w:p>
        </w:tc>
        <w:tc>
          <w:tcPr>
            <w:tcW w:w="7660" w:type="dxa"/>
          </w:tcPr>
          <w:p w14:paraId="33EB498F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Kazeina </w:t>
            </w:r>
          </w:p>
        </w:tc>
      </w:tr>
      <w:tr w:rsidR="00FC3BDA" w:rsidRPr="00EF6169" w14:paraId="08082ADA" w14:textId="77777777" w:rsidTr="00FE2D89">
        <w:trPr>
          <w:trHeight w:val="109"/>
        </w:trPr>
        <w:tc>
          <w:tcPr>
            <w:tcW w:w="568" w:type="dxa"/>
          </w:tcPr>
          <w:p w14:paraId="7AB38B1B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134" w:type="dxa"/>
          </w:tcPr>
          <w:p w14:paraId="54EC89D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105154 </w:t>
            </w:r>
          </w:p>
        </w:tc>
        <w:tc>
          <w:tcPr>
            <w:tcW w:w="7660" w:type="dxa"/>
          </w:tcPr>
          <w:p w14:paraId="116FC5E9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Laktoza i syrop laktozowy </w:t>
            </w:r>
          </w:p>
        </w:tc>
      </w:tr>
      <w:tr w:rsidR="00FC3BDA" w:rsidRPr="00EF6169" w14:paraId="5B884BF9" w14:textId="77777777" w:rsidTr="00FE2D89">
        <w:trPr>
          <w:trHeight w:val="385"/>
        </w:trPr>
        <w:tc>
          <w:tcPr>
            <w:tcW w:w="568" w:type="dxa"/>
          </w:tcPr>
          <w:p w14:paraId="3C60B14E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1134" w:type="dxa"/>
          </w:tcPr>
          <w:p w14:paraId="647EDB72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10515530 </w:t>
            </w:r>
          </w:p>
        </w:tc>
        <w:tc>
          <w:tcPr>
            <w:tcW w:w="7660" w:type="dxa"/>
          </w:tcPr>
          <w:p w14:paraId="71B583A5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Serwatka i serwatka zmodyfikowana, w proszku, w granulkach lub w innej stałej postaci, nawet zagęszczona lub zawierająca dodatek środka słodzącego </w:t>
            </w:r>
          </w:p>
        </w:tc>
      </w:tr>
      <w:tr w:rsidR="00FC3BDA" w:rsidRPr="00EF6169" w14:paraId="1FA304DA" w14:textId="77777777" w:rsidTr="00FE2D89">
        <w:trPr>
          <w:trHeight w:val="109"/>
        </w:trPr>
        <w:tc>
          <w:tcPr>
            <w:tcW w:w="568" w:type="dxa"/>
          </w:tcPr>
          <w:p w14:paraId="16D7733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134" w:type="dxa"/>
          </w:tcPr>
          <w:p w14:paraId="626AC935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10891334 </w:t>
            </w:r>
          </w:p>
        </w:tc>
        <w:tc>
          <w:tcPr>
            <w:tcW w:w="7660" w:type="dxa"/>
          </w:tcPr>
          <w:p w14:paraId="35B5EF1D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Drożdże piekarnicze </w:t>
            </w:r>
          </w:p>
        </w:tc>
      </w:tr>
      <w:tr w:rsidR="00FC3BDA" w:rsidRPr="00EF6169" w14:paraId="392F6E7E" w14:textId="77777777" w:rsidTr="00FE2D89">
        <w:trPr>
          <w:trHeight w:val="385"/>
        </w:trPr>
        <w:tc>
          <w:tcPr>
            <w:tcW w:w="568" w:type="dxa"/>
          </w:tcPr>
          <w:p w14:paraId="4BFDE674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1134" w:type="dxa"/>
          </w:tcPr>
          <w:p w14:paraId="667EC003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20302150 </w:t>
            </w:r>
          </w:p>
        </w:tc>
        <w:tc>
          <w:tcPr>
            <w:tcW w:w="7660" w:type="dxa"/>
          </w:tcPr>
          <w:p w14:paraId="2799250F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Szkliste emalie i glazury, pobiałki (masy lejne) i podobne preparaty, w rodzaju stosowanych w przemyśle ceramicznym, emalierskim i szklarskim </w:t>
            </w:r>
          </w:p>
        </w:tc>
      </w:tr>
      <w:tr w:rsidR="00FC3BDA" w:rsidRPr="00EF6169" w14:paraId="33F59CF5" w14:textId="77777777" w:rsidTr="00FE2D89">
        <w:trPr>
          <w:trHeight w:val="247"/>
        </w:trPr>
        <w:tc>
          <w:tcPr>
            <w:tcW w:w="568" w:type="dxa"/>
          </w:tcPr>
          <w:p w14:paraId="6BAE9A88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1134" w:type="dxa"/>
          </w:tcPr>
          <w:p w14:paraId="246B4D8B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20302170 </w:t>
            </w:r>
          </w:p>
        </w:tc>
        <w:tc>
          <w:tcPr>
            <w:tcW w:w="7660" w:type="dxa"/>
          </w:tcPr>
          <w:p w14:paraId="438A83F8" w14:textId="77777777" w:rsidR="00FC3BDA" w:rsidRPr="00EF6169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Ciekłe materiały do wytwarzania połysku i podobne preparaty, fryta szklana i pozostałe szkło w postaci proszku, granulek lub płatków </w:t>
            </w:r>
          </w:p>
        </w:tc>
      </w:tr>
      <w:tr w:rsidR="00FC3BDA" w:rsidRPr="00FC3BDA" w14:paraId="4D84ABC8" w14:textId="77777777" w:rsidTr="00FE2D89">
        <w:trPr>
          <w:trHeight w:val="247"/>
        </w:trPr>
        <w:tc>
          <w:tcPr>
            <w:tcW w:w="568" w:type="dxa"/>
          </w:tcPr>
          <w:p w14:paraId="70933100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 </w:t>
            </w:r>
          </w:p>
        </w:tc>
        <w:tc>
          <w:tcPr>
            <w:tcW w:w="1134" w:type="dxa"/>
          </w:tcPr>
          <w:p w14:paraId="59CBD093" w14:textId="77777777" w:rsidR="00FC3BDA" w:rsidRPr="00EF6169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25501134 </w:t>
            </w:r>
          </w:p>
        </w:tc>
        <w:tc>
          <w:tcPr>
            <w:tcW w:w="7660" w:type="dxa"/>
          </w:tcPr>
          <w:p w14:paraId="7B0D6FBD" w14:textId="77777777" w:rsidR="00FC3BDA" w:rsidRPr="00FC3BDA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F616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Części z żelaza kutego swobodnie do wałów napędowych, wałów krzywkowych, wałów wykorbionych i do korb itp.</w:t>
            </w:r>
            <w:r w:rsidRPr="00FC3B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2F16EC25" w14:textId="77777777" w:rsidR="00FC3BDA" w:rsidRPr="00634431" w:rsidRDefault="00FC3BDA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sectPr w:rsidR="00FC3BDA" w:rsidRPr="006344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3CBD" w14:textId="77777777" w:rsidR="00C36F01" w:rsidRDefault="00C36F01" w:rsidP="00AC4108">
      <w:pPr>
        <w:spacing w:after="0" w:line="240" w:lineRule="auto"/>
      </w:pPr>
      <w:r>
        <w:separator/>
      </w:r>
    </w:p>
  </w:endnote>
  <w:endnote w:type="continuationSeparator" w:id="0">
    <w:p w14:paraId="679167D6" w14:textId="77777777" w:rsidR="00C36F01" w:rsidRDefault="00C36F01" w:rsidP="00AC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979029"/>
      <w:docPartObj>
        <w:docPartGallery w:val="Page Numbers (Bottom of Page)"/>
        <w:docPartUnique/>
      </w:docPartObj>
    </w:sdtPr>
    <w:sdtContent>
      <w:p w14:paraId="596EF415" w14:textId="3D5933C0" w:rsidR="00C97E77" w:rsidRDefault="00C97E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4F9ED" w14:textId="77777777" w:rsidR="006748C7" w:rsidRDefault="006748C7" w:rsidP="00A32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6F11" w14:textId="77777777" w:rsidR="00C36F01" w:rsidRDefault="00C36F01" w:rsidP="00AC4108">
      <w:pPr>
        <w:spacing w:after="0" w:line="240" w:lineRule="auto"/>
      </w:pPr>
      <w:r>
        <w:separator/>
      </w:r>
    </w:p>
  </w:footnote>
  <w:footnote w:type="continuationSeparator" w:id="0">
    <w:p w14:paraId="10161D8B" w14:textId="77777777" w:rsidR="00C36F01" w:rsidRDefault="00C36F01" w:rsidP="00AC4108">
      <w:pPr>
        <w:spacing w:after="0" w:line="240" w:lineRule="auto"/>
      </w:pPr>
      <w:r>
        <w:continuationSeparator/>
      </w:r>
    </w:p>
  </w:footnote>
  <w:footnote w:id="1">
    <w:p w14:paraId="29091963" w14:textId="77777777" w:rsidR="00BA392A" w:rsidRPr="00B077C2" w:rsidRDefault="00BA392A" w:rsidP="00BA392A">
      <w:pPr>
        <w:pStyle w:val="Tekstprzypisudolnego"/>
        <w:jc w:val="both"/>
        <w:rPr>
          <w:sz w:val="16"/>
          <w:szCs w:val="16"/>
        </w:rPr>
      </w:pPr>
      <w:r w:rsidRPr="00B077C2">
        <w:rPr>
          <w:rStyle w:val="Odwoanieprzypisudolnego"/>
          <w:sz w:val="16"/>
          <w:szCs w:val="16"/>
        </w:rPr>
        <w:footnoteRef/>
      </w:r>
      <w:r w:rsidRPr="00B077C2">
        <w:rPr>
          <w:sz w:val="16"/>
          <w:szCs w:val="16"/>
        </w:rPr>
        <w:t xml:space="preserve"> Rozporządzenie Komisji (UE) nr 1407/2013 z dnia 18 grudnia 2013 r. w sprawie stosowania art. 107 i 108 Traktatu o funkcjonowaniu Unii Europejskiej do pomocy de minimis (Dz.U. L 352 z 24.12.2013, s. 1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>); rozporządzenie Komisji (UE) nr 1408/2013 z dnia 18 grudnia 2013 r. w sprawie stosowania art. 107 i 108 Traktatu o funkcjonowaniu Unii Europejskiej do pomocy de minimis w sektorze rolnym (Dz.U. L 352 z 24.12.2013, s. 9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>); rozporządzenie Komisji (UE) nr 717/2014 z dnia 27 czerwca 2014 r. w sprawie stosowania art. 107 i 108 Traktatu o funkcjonowaniu Unii Europejskiej do pomocy de minimis w sektorze rybołówstwa i akwakultury (Dz.U. L 190 z 28.6.2014, s. 45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>) oraz rozporządzenie Komisji (UE) nr 360/2012 z dnia 25 kwietnia 2012 r. w sprawie stosowania art. 107 i 108 Traktatu o funkcjonowaniu Unii Europejskiej do pomocy de minimis przyznawanej przedsiębiorstwom wykonującym usługi świadczone w ogólnym interesie gospodarczym (Dz.U. L 114 z 26.4.2012, s. 8</w:t>
      </w:r>
      <w:r>
        <w:rPr>
          <w:sz w:val="16"/>
          <w:szCs w:val="16"/>
        </w:rPr>
        <w:t xml:space="preserve"> z późn. zm.</w:t>
      </w:r>
      <w:r w:rsidRPr="00B077C2">
        <w:rPr>
          <w:sz w:val="16"/>
          <w:szCs w:val="16"/>
        </w:rPr>
        <w:t>).</w:t>
      </w:r>
    </w:p>
  </w:footnote>
  <w:footnote w:id="2">
    <w:p w14:paraId="5D1FBA50" w14:textId="77777777" w:rsidR="00BA392A" w:rsidRDefault="00BA392A" w:rsidP="00BA392A">
      <w:pPr>
        <w:pStyle w:val="Tekstprzypisudolnego"/>
        <w:jc w:val="both"/>
      </w:pPr>
      <w:r w:rsidRPr="00B077C2">
        <w:rPr>
          <w:rStyle w:val="Odwoanieprzypisudolnego"/>
          <w:sz w:val="16"/>
          <w:szCs w:val="16"/>
        </w:rPr>
        <w:footnoteRef/>
      </w:r>
      <w:r w:rsidRPr="00B077C2">
        <w:rPr>
          <w:sz w:val="16"/>
          <w:szCs w:val="16"/>
        </w:rPr>
        <w:t xml:space="preserve"> Rozporządzenie Komisji (UE) nr 651/2014 z dnia 17 czerwca 2014 r. uznające niektóre rodzaje pomocy za zgodne z rynkiem wewnętrznym w zastosowaniu art. 107 i 108 Traktatu (ogólne rozporządzenie w sprawie wyłączeń blokowych); rozporządzenie Komisji (UE) nr 702/2014 z dnia 25 czerwca 2014 r. uznające niektóre kategorie pomocy w sektorach rolnym i leśnym oraz na obszarach wiejskich za zgodne z rynkiem wewnętrznym w zastosowaniu art. 107 i 108 Traktatu o funkcjonowaniu Unii Europejskiej (Dz.U. L 193 z 1.7.2014, s. 1) oraz rozporządzenie Komisji (UE) nr 1388/2014 z dnia 16 grudnia 2014 r. uznające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(Dz.U. L 369 z 24.12.2014, s. 37).</w:t>
      </w:r>
    </w:p>
  </w:footnote>
  <w:footnote w:id="3">
    <w:p w14:paraId="253B769E" w14:textId="77777777" w:rsidR="00BA392A" w:rsidRDefault="00BA392A" w:rsidP="00BA392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077C2">
        <w:rPr>
          <w:sz w:val="16"/>
          <w:szCs w:val="16"/>
        </w:rPr>
        <w:t>Komunikat Komisji „Tymczasowe ramy środków pomocy państwa w celu wsparcia gospodarki w kontekście trwającej epidemii COVID-19” (Dz.U. C 91 I z 20.3.2020, s. 1), zmieniony komunikatami Komisji C(2020) 2215 (Dz.U. C 112I z 4.4.2020, s. 1), C(2020) 3156 (Dz.U. C 164 z 13.5.2020, s. 3), C(2020) 4509 (Dz.U. C 218 z 2.7.2020, s. 3), C(2020) 7127 (Dz.U. C 340I z 13.10.2020, s. 1), C(2021) 564 (Dz.U. C 34 z 1.2.2021, s. 6) i C(2021) 8442 (Dz.U. C 473 z 24.11.2021, s. 1).</w:t>
      </w:r>
    </w:p>
  </w:footnote>
  <w:footnote w:id="4">
    <w:p w14:paraId="40FE442E" w14:textId="77777777" w:rsidR="00BA392A" w:rsidRPr="0057173F" w:rsidRDefault="00BA392A" w:rsidP="00BA392A">
      <w:pPr>
        <w:pStyle w:val="Tekstprzypisudolnego"/>
        <w:jc w:val="both"/>
        <w:rPr>
          <w:sz w:val="16"/>
          <w:szCs w:val="16"/>
        </w:rPr>
      </w:pPr>
      <w:r w:rsidRPr="0057173F">
        <w:rPr>
          <w:rStyle w:val="Odwoanieprzypisudolnego"/>
          <w:sz w:val="16"/>
          <w:szCs w:val="16"/>
        </w:rPr>
        <w:footnoteRef/>
      </w:r>
      <w:r w:rsidRPr="0057173F">
        <w:rPr>
          <w:sz w:val="16"/>
          <w:szCs w:val="16"/>
        </w:rPr>
        <w:t xml:space="preserve"> Przez grupę kapitałową rozumie się grupę przedsiębiorstw powiązanych w rozumieniu art. 3 ust. 3 załącznika I do rozporządzenia Komisji (UE) nr 651/2014 z dnia 17 czerwca 2014 r. uznającego niektóre rodzaje pomocy za zgodne z rynkiem wewnętrznym w zastosowaniu art. 107 i 108 Traktatu (Dz. Urz. UE L 187 z 26.06.2014, str. 1, z późn. zm.).</w:t>
      </w:r>
    </w:p>
  </w:footnote>
  <w:footnote w:id="5">
    <w:p w14:paraId="758A7DF0" w14:textId="77777777" w:rsidR="00BA392A" w:rsidRDefault="00BA392A" w:rsidP="00BA392A">
      <w:pPr>
        <w:pStyle w:val="Tekstprzypisudolnego"/>
      </w:pPr>
      <w:r>
        <w:rPr>
          <w:rStyle w:val="Odwoanieprzypisudolnego"/>
        </w:rPr>
        <w:footnoteRef/>
      </w:r>
      <w:r>
        <w:t xml:space="preserve"> Do obliczania kosztów kwalifikowanych przyjmuje się ceny energii elektrycznej lub gazu ziemnego bez uwzględniania innych opłat. </w:t>
      </w:r>
    </w:p>
  </w:footnote>
  <w:footnote w:id="6">
    <w:p w14:paraId="5D0E493C" w14:textId="77777777" w:rsidR="00BA392A" w:rsidRDefault="00BA392A" w:rsidP="00BA392A">
      <w:pPr>
        <w:pStyle w:val="Tekstprzypisudolnego"/>
      </w:pPr>
      <w:r w:rsidRPr="0099185F">
        <w:rPr>
          <w:rStyle w:val="Odwoanieprzypisudolnego"/>
        </w:rPr>
        <w:footnoteRef/>
      </w:r>
      <w:r w:rsidRPr="0099185F">
        <w:t xml:space="preserve"> Za dostawców zewnętrznych rozumie się również podmioty będące częścią tej samej grupy kapitałowej, co beneficjent.</w:t>
      </w:r>
    </w:p>
  </w:footnote>
  <w:footnote w:id="7">
    <w:p w14:paraId="19A5247F" w14:textId="4A3B566A" w:rsidR="00A90801" w:rsidRDefault="00A908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9185F" w:rsidRPr="00772573">
        <w:rPr>
          <w:sz w:val="16"/>
          <w:szCs w:val="16"/>
        </w:rPr>
        <w:t>EBITDA oznacza wynik finansowy przed odsetkami, opodatkowaniem, deprecjacją i amortyzacją, z wyłączeniem jednorazowych strat z tytułu utraty wartości.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748C7" w14:paraId="0B0468DB" w14:textId="77777777" w:rsidTr="00A3231A">
      <w:tc>
        <w:tcPr>
          <w:tcW w:w="3020" w:type="dxa"/>
        </w:tcPr>
        <w:p w14:paraId="737D4EFF" w14:textId="77777777" w:rsidR="006748C7" w:rsidRDefault="006748C7" w:rsidP="00A3231A">
          <w:pPr>
            <w:pStyle w:val="Nagwek"/>
            <w:ind w:left="-115"/>
          </w:pPr>
        </w:p>
      </w:tc>
      <w:tc>
        <w:tcPr>
          <w:tcW w:w="3020" w:type="dxa"/>
        </w:tcPr>
        <w:p w14:paraId="294C73F7" w14:textId="77777777" w:rsidR="006748C7" w:rsidRDefault="006748C7" w:rsidP="00A3231A">
          <w:pPr>
            <w:pStyle w:val="Nagwek"/>
            <w:jc w:val="center"/>
          </w:pPr>
        </w:p>
      </w:tc>
      <w:tc>
        <w:tcPr>
          <w:tcW w:w="3020" w:type="dxa"/>
        </w:tcPr>
        <w:p w14:paraId="750990C9" w14:textId="77777777" w:rsidR="006748C7" w:rsidRDefault="006748C7" w:rsidP="00A3231A">
          <w:pPr>
            <w:pStyle w:val="Nagwek"/>
            <w:ind w:right="-115"/>
            <w:jc w:val="right"/>
          </w:pPr>
        </w:p>
      </w:tc>
    </w:tr>
  </w:tbl>
  <w:p w14:paraId="43375A86" w14:textId="77777777" w:rsidR="006748C7" w:rsidRDefault="006748C7" w:rsidP="00A32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C6B34"/>
    <w:lvl w:ilvl="0">
      <w:numFmt w:val="bullet"/>
      <w:lvlText w:val="*"/>
      <w:lvlJc w:val="left"/>
    </w:lvl>
  </w:abstractNum>
  <w:abstractNum w:abstractNumId="1" w15:restartNumberingAfterBreak="0">
    <w:nsid w:val="01097321"/>
    <w:multiLevelType w:val="hybridMultilevel"/>
    <w:tmpl w:val="F99A2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1E7FF4"/>
    <w:multiLevelType w:val="hybridMultilevel"/>
    <w:tmpl w:val="0FDCDA0C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330EC"/>
    <w:multiLevelType w:val="hybridMultilevel"/>
    <w:tmpl w:val="3258B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683C"/>
    <w:multiLevelType w:val="hybridMultilevel"/>
    <w:tmpl w:val="ED6CE880"/>
    <w:lvl w:ilvl="0" w:tplc="1012E38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6B1"/>
    <w:multiLevelType w:val="hybridMultilevel"/>
    <w:tmpl w:val="49F83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19F7"/>
    <w:multiLevelType w:val="hybridMultilevel"/>
    <w:tmpl w:val="71D0D158"/>
    <w:lvl w:ilvl="0" w:tplc="37CA8A9E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4754A8"/>
    <w:multiLevelType w:val="hybridMultilevel"/>
    <w:tmpl w:val="4314B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47B43"/>
    <w:multiLevelType w:val="hybridMultilevel"/>
    <w:tmpl w:val="694CE4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1EEDF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E30103"/>
    <w:multiLevelType w:val="hybridMultilevel"/>
    <w:tmpl w:val="00E83592"/>
    <w:lvl w:ilvl="0" w:tplc="5BF8949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color w:val="D13438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7F7241"/>
    <w:multiLevelType w:val="hybridMultilevel"/>
    <w:tmpl w:val="F6D60B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375283"/>
    <w:multiLevelType w:val="hybridMultilevel"/>
    <w:tmpl w:val="B2F605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B198D"/>
    <w:multiLevelType w:val="hybridMultilevel"/>
    <w:tmpl w:val="CBAC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80539"/>
    <w:multiLevelType w:val="hybridMultilevel"/>
    <w:tmpl w:val="27486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5296F"/>
    <w:multiLevelType w:val="hybridMultilevel"/>
    <w:tmpl w:val="7180DD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A34395"/>
    <w:multiLevelType w:val="hybridMultilevel"/>
    <w:tmpl w:val="A3102D04"/>
    <w:lvl w:ilvl="0" w:tplc="36EC45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34F7"/>
    <w:multiLevelType w:val="hybridMultilevel"/>
    <w:tmpl w:val="9224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F130E"/>
    <w:multiLevelType w:val="hybridMultilevel"/>
    <w:tmpl w:val="573AE756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75F79"/>
    <w:multiLevelType w:val="hybridMultilevel"/>
    <w:tmpl w:val="2472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054D"/>
    <w:multiLevelType w:val="hybridMultilevel"/>
    <w:tmpl w:val="F7AC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7273"/>
    <w:multiLevelType w:val="hybridMultilevel"/>
    <w:tmpl w:val="95683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E129E"/>
    <w:multiLevelType w:val="hybridMultilevel"/>
    <w:tmpl w:val="F266B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0538E"/>
    <w:multiLevelType w:val="hybridMultilevel"/>
    <w:tmpl w:val="2348EAD4"/>
    <w:lvl w:ilvl="0" w:tplc="57D617D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133FA"/>
    <w:multiLevelType w:val="hybridMultilevel"/>
    <w:tmpl w:val="58C4EBEA"/>
    <w:lvl w:ilvl="0" w:tplc="FC3E7E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A7385"/>
    <w:multiLevelType w:val="hybridMultilevel"/>
    <w:tmpl w:val="62D61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CA2F80"/>
    <w:multiLevelType w:val="hybridMultilevel"/>
    <w:tmpl w:val="FFFFFFFF"/>
    <w:lvl w:ilvl="0" w:tplc="1DEAEA8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ECE12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4B0C2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A2618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B087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B4A2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98C0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D4003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A7CA6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D47780"/>
    <w:multiLevelType w:val="hybridMultilevel"/>
    <w:tmpl w:val="BEA2E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33ED9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C4680F"/>
    <w:multiLevelType w:val="hybridMultilevel"/>
    <w:tmpl w:val="C762777E"/>
    <w:lvl w:ilvl="0" w:tplc="1DEAEA80">
      <w:start w:val="1"/>
      <w:numFmt w:val="bullet"/>
      <w:lvlText w:val=""/>
      <w:lvlJc w:val="left"/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1544">
    <w:abstractNumId w:val="16"/>
  </w:num>
  <w:num w:numId="2" w16cid:durableId="920673823">
    <w:abstractNumId w:val="25"/>
  </w:num>
  <w:num w:numId="3" w16cid:durableId="15907739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 w16cid:durableId="1689134031">
    <w:abstractNumId w:val="2"/>
  </w:num>
  <w:num w:numId="5" w16cid:durableId="1741291854">
    <w:abstractNumId w:val="17"/>
  </w:num>
  <w:num w:numId="6" w16cid:durableId="124931448">
    <w:abstractNumId w:val="27"/>
  </w:num>
  <w:num w:numId="7" w16cid:durableId="438334139">
    <w:abstractNumId w:val="14"/>
  </w:num>
  <w:num w:numId="8" w16cid:durableId="1231650429">
    <w:abstractNumId w:val="9"/>
  </w:num>
  <w:num w:numId="9" w16cid:durableId="1093353229">
    <w:abstractNumId w:val="18"/>
  </w:num>
  <w:num w:numId="10" w16cid:durableId="1308314042">
    <w:abstractNumId w:val="24"/>
  </w:num>
  <w:num w:numId="11" w16cid:durableId="1476488290">
    <w:abstractNumId w:val="13"/>
  </w:num>
  <w:num w:numId="12" w16cid:durableId="1358508989">
    <w:abstractNumId w:val="20"/>
  </w:num>
  <w:num w:numId="13" w16cid:durableId="2147118499">
    <w:abstractNumId w:val="6"/>
  </w:num>
  <w:num w:numId="14" w16cid:durableId="1342049882">
    <w:abstractNumId w:val="4"/>
  </w:num>
  <w:num w:numId="15" w16cid:durableId="471797269">
    <w:abstractNumId w:val="22"/>
  </w:num>
  <w:num w:numId="16" w16cid:durableId="1533229148">
    <w:abstractNumId w:val="12"/>
  </w:num>
  <w:num w:numId="17" w16cid:durableId="1496074102">
    <w:abstractNumId w:val="26"/>
  </w:num>
  <w:num w:numId="18" w16cid:durableId="1948350504">
    <w:abstractNumId w:val="10"/>
  </w:num>
  <w:num w:numId="19" w16cid:durableId="347490663">
    <w:abstractNumId w:val="7"/>
  </w:num>
  <w:num w:numId="20" w16cid:durableId="1163158702">
    <w:abstractNumId w:val="8"/>
  </w:num>
  <w:num w:numId="21" w16cid:durableId="1692609450">
    <w:abstractNumId w:val="5"/>
  </w:num>
  <w:num w:numId="22" w16cid:durableId="1018042566">
    <w:abstractNumId w:val="11"/>
  </w:num>
  <w:num w:numId="23" w16cid:durableId="1314336944">
    <w:abstractNumId w:val="19"/>
  </w:num>
  <w:num w:numId="24" w16cid:durableId="678041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700646">
    <w:abstractNumId w:val="15"/>
  </w:num>
  <w:num w:numId="26" w16cid:durableId="2133866703">
    <w:abstractNumId w:val="23"/>
  </w:num>
  <w:num w:numId="27" w16cid:durableId="866984014">
    <w:abstractNumId w:val="21"/>
  </w:num>
  <w:num w:numId="28" w16cid:durableId="1814714509">
    <w:abstractNumId w:val="3"/>
  </w:num>
  <w:num w:numId="29" w16cid:durableId="123558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15"/>
    <w:rsid w:val="000046E4"/>
    <w:rsid w:val="00011965"/>
    <w:rsid w:val="000151AC"/>
    <w:rsid w:val="0001591E"/>
    <w:rsid w:val="000202A6"/>
    <w:rsid w:val="00023390"/>
    <w:rsid w:val="00042416"/>
    <w:rsid w:val="00053405"/>
    <w:rsid w:val="00054D2A"/>
    <w:rsid w:val="00055C12"/>
    <w:rsid w:val="000564FD"/>
    <w:rsid w:val="00062119"/>
    <w:rsid w:val="00075A06"/>
    <w:rsid w:val="00080BB1"/>
    <w:rsid w:val="0009134F"/>
    <w:rsid w:val="00097276"/>
    <w:rsid w:val="000A205B"/>
    <w:rsid w:val="000A3EF3"/>
    <w:rsid w:val="000C43E5"/>
    <w:rsid w:val="000C69CD"/>
    <w:rsid w:val="000E0D34"/>
    <w:rsid w:val="000E27FC"/>
    <w:rsid w:val="000F0571"/>
    <w:rsid w:val="000F4422"/>
    <w:rsid w:val="000F444F"/>
    <w:rsid w:val="00101589"/>
    <w:rsid w:val="00107B28"/>
    <w:rsid w:val="00107C3F"/>
    <w:rsid w:val="00112CB6"/>
    <w:rsid w:val="0011313C"/>
    <w:rsid w:val="001154DD"/>
    <w:rsid w:val="00115DA4"/>
    <w:rsid w:val="00124303"/>
    <w:rsid w:val="00130630"/>
    <w:rsid w:val="00133A56"/>
    <w:rsid w:val="001370BB"/>
    <w:rsid w:val="00137606"/>
    <w:rsid w:val="00137B7E"/>
    <w:rsid w:val="00142D5C"/>
    <w:rsid w:val="00155E6A"/>
    <w:rsid w:val="0016627A"/>
    <w:rsid w:val="00172CA0"/>
    <w:rsid w:val="001779FB"/>
    <w:rsid w:val="00187B2F"/>
    <w:rsid w:val="00191F94"/>
    <w:rsid w:val="001A3A3D"/>
    <w:rsid w:val="001A6301"/>
    <w:rsid w:val="001B2043"/>
    <w:rsid w:val="001C092E"/>
    <w:rsid w:val="001C252D"/>
    <w:rsid w:val="001C64E2"/>
    <w:rsid w:val="001E1DC8"/>
    <w:rsid w:val="00205A6B"/>
    <w:rsid w:val="00212258"/>
    <w:rsid w:val="00212E27"/>
    <w:rsid w:val="00225FA5"/>
    <w:rsid w:val="00235814"/>
    <w:rsid w:val="00237289"/>
    <w:rsid w:val="00247629"/>
    <w:rsid w:val="00263585"/>
    <w:rsid w:val="00273A2D"/>
    <w:rsid w:val="00275791"/>
    <w:rsid w:val="002827B6"/>
    <w:rsid w:val="002A1236"/>
    <w:rsid w:val="002A3105"/>
    <w:rsid w:val="002A7913"/>
    <w:rsid w:val="002D78EC"/>
    <w:rsid w:val="002E3E0A"/>
    <w:rsid w:val="002E6FC3"/>
    <w:rsid w:val="00300606"/>
    <w:rsid w:val="00302BD8"/>
    <w:rsid w:val="00306E3D"/>
    <w:rsid w:val="00311E4A"/>
    <w:rsid w:val="00320CA0"/>
    <w:rsid w:val="00331B6B"/>
    <w:rsid w:val="003360A2"/>
    <w:rsid w:val="003421F3"/>
    <w:rsid w:val="00342E19"/>
    <w:rsid w:val="0035533D"/>
    <w:rsid w:val="00362D6A"/>
    <w:rsid w:val="003643CD"/>
    <w:rsid w:val="00364C58"/>
    <w:rsid w:val="00376B7B"/>
    <w:rsid w:val="00384F17"/>
    <w:rsid w:val="003B21CD"/>
    <w:rsid w:val="003C4F63"/>
    <w:rsid w:val="003D28BF"/>
    <w:rsid w:val="003E541A"/>
    <w:rsid w:val="00403867"/>
    <w:rsid w:val="004052AF"/>
    <w:rsid w:val="00407CDD"/>
    <w:rsid w:val="004104BF"/>
    <w:rsid w:val="004108C1"/>
    <w:rsid w:val="004173FA"/>
    <w:rsid w:val="00422F14"/>
    <w:rsid w:val="004252FD"/>
    <w:rsid w:val="00427D40"/>
    <w:rsid w:val="004316E8"/>
    <w:rsid w:val="00442665"/>
    <w:rsid w:val="0044734B"/>
    <w:rsid w:val="00447F5C"/>
    <w:rsid w:val="00451D7C"/>
    <w:rsid w:val="00454677"/>
    <w:rsid w:val="004610F2"/>
    <w:rsid w:val="004837CD"/>
    <w:rsid w:val="00490ADD"/>
    <w:rsid w:val="004A4DD9"/>
    <w:rsid w:val="004B0202"/>
    <w:rsid w:val="004B314F"/>
    <w:rsid w:val="004C28E4"/>
    <w:rsid w:val="004E4FDE"/>
    <w:rsid w:val="004E5A09"/>
    <w:rsid w:val="004F1287"/>
    <w:rsid w:val="004F6383"/>
    <w:rsid w:val="00526C96"/>
    <w:rsid w:val="00527DFA"/>
    <w:rsid w:val="00536197"/>
    <w:rsid w:val="00543387"/>
    <w:rsid w:val="00570473"/>
    <w:rsid w:val="0057173F"/>
    <w:rsid w:val="00586AD5"/>
    <w:rsid w:val="00596B12"/>
    <w:rsid w:val="005C47AC"/>
    <w:rsid w:val="005D708C"/>
    <w:rsid w:val="005E5206"/>
    <w:rsid w:val="00605E5D"/>
    <w:rsid w:val="0061407F"/>
    <w:rsid w:val="00621EEE"/>
    <w:rsid w:val="00634431"/>
    <w:rsid w:val="00643B6E"/>
    <w:rsid w:val="006443A4"/>
    <w:rsid w:val="00647ED2"/>
    <w:rsid w:val="00650331"/>
    <w:rsid w:val="00656E64"/>
    <w:rsid w:val="00660C3E"/>
    <w:rsid w:val="00660D60"/>
    <w:rsid w:val="0067067F"/>
    <w:rsid w:val="006748C7"/>
    <w:rsid w:val="00682718"/>
    <w:rsid w:val="006902AD"/>
    <w:rsid w:val="00697862"/>
    <w:rsid w:val="006A294D"/>
    <w:rsid w:val="006A67AC"/>
    <w:rsid w:val="006C3F2B"/>
    <w:rsid w:val="006C4E3C"/>
    <w:rsid w:val="006D1F07"/>
    <w:rsid w:val="006D3909"/>
    <w:rsid w:val="006E1CB3"/>
    <w:rsid w:val="00704551"/>
    <w:rsid w:val="00707180"/>
    <w:rsid w:val="007162E2"/>
    <w:rsid w:val="00734141"/>
    <w:rsid w:val="00737E1A"/>
    <w:rsid w:val="0074161B"/>
    <w:rsid w:val="007517BC"/>
    <w:rsid w:val="007605FE"/>
    <w:rsid w:val="00766A4B"/>
    <w:rsid w:val="00773353"/>
    <w:rsid w:val="007820CA"/>
    <w:rsid w:val="00783635"/>
    <w:rsid w:val="0078483B"/>
    <w:rsid w:val="00792E3C"/>
    <w:rsid w:val="00795AAC"/>
    <w:rsid w:val="00796915"/>
    <w:rsid w:val="007C1F1A"/>
    <w:rsid w:val="007C4001"/>
    <w:rsid w:val="007C51F9"/>
    <w:rsid w:val="007D6410"/>
    <w:rsid w:val="007E5D4B"/>
    <w:rsid w:val="007E6F46"/>
    <w:rsid w:val="007E7B39"/>
    <w:rsid w:val="007F0563"/>
    <w:rsid w:val="00804C5A"/>
    <w:rsid w:val="008056C7"/>
    <w:rsid w:val="00807C2C"/>
    <w:rsid w:val="00811E11"/>
    <w:rsid w:val="00815E6E"/>
    <w:rsid w:val="00833B4E"/>
    <w:rsid w:val="00842ED5"/>
    <w:rsid w:val="008466DB"/>
    <w:rsid w:val="0085143C"/>
    <w:rsid w:val="00856C1E"/>
    <w:rsid w:val="008708B3"/>
    <w:rsid w:val="00890368"/>
    <w:rsid w:val="008935CF"/>
    <w:rsid w:val="008A2127"/>
    <w:rsid w:val="008A40DD"/>
    <w:rsid w:val="008A5613"/>
    <w:rsid w:val="008A708B"/>
    <w:rsid w:val="008C6992"/>
    <w:rsid w:val="008D7DBB"/>
    <w:rsid w:val="008E237C"/>
    <w:rsid w:val="009058B5"/>
    <w:rsid w:val="00907009"/>
    <w:rsid w:val="009078D7"/>
    <w:rsid w:val="00907AD9"/>
    <w:rsid w:val="00920C4E"/>
    <w:rsid w:val="009214DB"/>
    <w:rsid w:val="00922CD6"/>
    <w:rsid w:val="009264C0"/>
    <w:rsid w:val="009437F9"/>
    <w:rsid w:val="0094438F"/>
    <w:rsid w:val="0095205C"/>
    <w:rsid w:val="00953D2E"/>
    <w:rsid w:val="00953DAB"/>
    <w:rsid w:val="0095510F"/>
    <w:rsid w:val="009645C8"/>
    <w:rsid w:val="00964710"/>
    <w:rsid w:val="009714CE"/>
    <w:rsid w:val="00984B9B"/>
    <w:rsid w:val="00990327"/>
    <w:rsid w:val="0099185F"/>
    <w:rsid w:val="009950B9"/>
    <w:rsid w:val="009A2386"/>
    <w:rsid w:val="009A532D"/>
    <w:rsid w:val="009B0A3D"/>
    <w:rsid w:val="009B3850"/>
    <w:rsid w:val="009B4DA0"/>
    <w:rsid w:val="009B5953"/>
    <w:rsid w:val="009B5EEA"/>
    <w:rsid w:val="009C09CB"/>
    <w:rsid w:val="009D7764"/>
    <w:rsid w:val="009E48AF"/>
    <w:rsid w:val="009E57C0"/>
    <w:rsid w:val="009E7B29"/>
    <w:rsid w:val="009E7FB3"/>
    <w:rsid w:val="009F09F8"/>
    <w:rsid w:val="009F64EB"/>
    <w:rsid w:val="00A020C9"/>
    <w:rsid w:val="00A23D00"/>
    <w:rsid w:val="00A3231A"/>
    <w:rsid w:val="00A43D0E"/>
    <w:rsid w:val="00A55BA5"/>
    <w:rsid w:val="00A56C03"/>
    <w:rsid w:val="00A57130"/>
    <w:rsid w:val="00A61BA9"/>
    <w:rsid w:val="00A633EF"/>
    <w:rsid w:val="00A64517"/>
    <w:rsid w:val="00A65C81"/>
    <w:rsid w:val="00A701C7"/>
    <w:rsid w:val="00A762D1"/>
    <w:rsid w:val="00A831B9"/>
    <w:rsid w:val="00A86560"/>
    <w:rsid w:val="00A86AED"/>
    <w:rsid w:val="00A90801"/>
    <w:rsid w:val="00AA4AB7"/>
    <w:rsid w:val="00AB2A3C"/>
    <w:rsid w:val="00AC4108"/>
    <w:rsid w:val="00AE09F4"/>
    <w:rsid w:val="00AE37A5"/>
    <w:rsid w:val="00B077C2"/>
    <w:rsid w:val="00B122AF"/>
    <w:rsid w:val="00B448F7"/>
    <w:rsid w:val="00B5520C"/>
    <w:rsid w:val="00B617E5"/>
    <w:rsid w:val="00B63413"/>
    <w:rsid w:val="00B72D8D"/>
    <w:rsid w:val="00B92505"/>
    <w:rsid w:val="00B9360D"/>
    <w:rsid w:val="00BA392A"/>
    <w:rsid w:val="00BC31D5"/>
    <w:rsid w:val="00BD16D8"/>
    <w:rsid w:val="00BD66EA"/>
    <w:rsid w:val="00BE4D15"/>
    <w:rsid w:val="00BE4EB2"/>
    <w:rsid w:val="00BE76D5"/>
    <w:rsid w:val="00BF00D2"/>
    <w:rsid w:val="00BF2F5D"/>
    <w:rsid w:val="00C0117C"/>
    <w:rsid w:val="00C173EB"/>
    <w:rsid w:val="00C2670E"/>
    <w:rsid w:val="00C27B19"/>
    <w:rsid w:val="00C310F7"/>
    <w:rsid w:val="00C31B6F"/>
    <w:rsid w:val="00C3334D"/>
    <w:rsid w:val="00C36F01"/>
    <w:rsid w:val="00C45BC3"/>
    <w:rsid w:val="00C46487"/>
    <w:rsid w:val="00C5027A"/>
    <w:rsid w:val="00C51C27"/>
    <w:rsid w:val="00C62AB3"/>
    <w:rsid w:val="00C80E58"/>
    <w:rsid w:val="00C82445"/>
    <w:rsid w:val="00C96924"/>
    <w:rsid w:val="00C975BC"/>
    <w:rsid w:val="00C97E77"/>
    <w:rsid w:val="00CB2DAC"/>
    <w:rsid w:val="00CB6515"/>
    <w:rsid w:val="00CC18C2"/>
    <w:rsid w:val="00CF304F"/>
    <w:rsid w:val="00D0074D"/>
    <w:rsid w:val="00D12204"/>
    <w:rsid w:val="00D12F00"/>
    <w:rsid w:val="00D2106B"/>
    <w:rsid w:val="00D21306"/>
    <w:rsid w:val="00D26239"/>
    <w:rsid w:val="00D34EAB"/>
    <w:rsid w:val="00D42351"/>
    <w:rsid w:val="00D42905"/>
    <w:rsid w:val="00D62807"/>
    <w:rsid w:val="00D6551F"/>
    <w:rsid w:val="00D72B5E"/>
    <w:rsid w:val="00D73F42"/>
    <w:rsid w:val="00D74CA5"/>
    <w:rsid w:val="00D87F9E"/>
    <w:rsid w:val="00D970A9"/>
    <w:rsid w:val="00DA312B"/>
    <w:rsid w:val="00DA78DA"/>
    <w:rsid w:val="00DB199E"/>
    <w:rsid w:val="00DB7416"/>
    <w:rsid w:val="00DC3E5B"/>
    <w:rsid w:val="00DC4362"/>
    <w:rsid w:val="00DC6A41"/>
    <w:rsid w:val="00DD10E4"/>
    <w:rsid w:val="00DE0B27"/>
    <w:rsid w:val="00DE23FA"/>
    <w:rsid w:val="00DE353A"/>
    <w:rsid w:val="00DF1C54"/>
    <w:rsid w:val="00DF2D15"/>
    <w:rsid w:val="00DF67A2"/>
    <w:rsid w:val="00E019FC"/>
    <w:rsid w:val="00E02337"/>
    <w:rsid w:val="00E16789"/>
    <w:rsid w:val="00E2085E"/>
    <w:rsid w:val="00E23CEF"/>
    <w:rsid w:val="00E3360E"/>
    <w:rsid w:val="00E449C4"/>
    <w:rsid w:val="00E4566F"/>
    <w:rsid w:val="00E53AE8"/>
    <w:rsid w:val="00E60077"/>
    <w:rsid w:val="00E65016"/>
    <w:rsid w:val="00E764D6"/>
    <w:rsid w:val="00E83F84"/>
    <w:rsid w:val="00E84B04"/>
    <w:rsid w:val="00E908B3"/>
    <w:rsid w:val="00E97091"/>
    <w:rsid w:val="00EA0160"/>
    <w:rsid w:val="00EA2B9B"/>
    <w:rsid w:val="00EA7A29"/>
    <w:rsid w:val="00EB1C5D"/>
    <w:rsid w:val="00EC0A0A"/>
    <w:rsid w:val="00EC1175"/>
    <w:rsid w:val="00EC2CF2"/>
    <w:rsid w:val="00EC7AD3"/>
    <w:rsid w:val="00EC7EF4"/>
    <w:rsid w:val="00EE30D7"/>
    <w:rsid w:val="00EF4AEC"/>
    <w:rsid w:val="00EF6169"/>
    <w:rsid w:val="00F024C9"/>
    <w:rsid w:val="00F10A52"/>
    <w:rsid w:val="00F24F6E"/>
    <w:rsid w:val="00F37E04"/>
    <w:rsid w:val="00F41703"/>
    <w:rsid w:val="00F43D93"/>
    <w:rsid w:val="00F46CBE"/>
    <w:rsid w:val="00F6377F"/>
    <w:rsid w:val="00F65913"/>
    <w:rsid w:val="00F70AAB"/>
    <w:rsid w:val="00F7357D"/>
    <w:rsid w:val="00F73DCD"/>
    <w:rsid w:val="00F836D7"/>
    <w:rsid w:val="00F862AD"/>
    <w:rsid w:val="00F87070"/>
    <w:rsid w:val="00F873CD"/>
    <w:rsid w:val="00F94881"/>
    <w:rsid w:val="00FA4D6A"/>
    <w:rsid w:val="00FC3BDA"/>
    <w:rsid w:val="00FD0210"/>
    <w:rsid w:val="00FD0C34"/>
    <w:rsid w:val="00FD4AF4"/>
    <w:rsid w:val="00FE24CD"/>
    <w:rsid w:val="00FE2D89"/>
    <w:rsid w:val="00FE63DE"/>
    <w:rsid w:val="00FF08BA"/>
    <w:rsid w:val="00FF1084"/>
    <w:rsid w:val="00FF1296"/>
    <w:rsid w:val="03CA27F1"/>
    <w:rsid w:val="091A5936"/>
    <w:rsid w:val="09611175"/>
    <w:rsid w:val="0B5907E9"/>
    <w:rsid w:val="0BC99B94"/>
    <w:rsid w:val="0C3FE61F"/>
    <w:rsid w:val="0CF4D84A"/>
    <w:rsid w:val="0F013C56"/>
    <w:rsid w:val="102C790C"/>
    <w:rsid w:val="111513CF"/>
    <w:rsid w:val="11867EC4"/>
    <w:rsid w:val="119945F1"/>
    <w:rsid w:val="11C8496D"/>
    <w:rsid w:val="1238DD18"/>
    <w:rsid w:val="136419CE"/>
    <w:rsid w:val="13D4AD79"/>
    <w:rsid w:val="14CE321A"/>
    <w:rsid w:val="16B81B72"/>
    <w:rsid w:val="182FB191"/>
    <w:rsid w:val="187E92E1"/>
    <w:rsid w:val="1B34C87E"/>
    <w:rsid w:val="1CE10CB1"/>
    <w:rsid w:val="1D688E80"/>
    <w:rsid w:val="23C659A1"/>
    <w:rsid w:val="26AAB1C2"/>
    <w:rsid w:val="29CCFDBB"/>
    <w:rsid w:val="29F16CA2"/>
    <w:rsid w:val="2D7BA675"/>
    <w:rsid w:val="2E67BFB0"/>
    <w:rsid w:val="32C589E4"/>
    <w:rsid w:val="357BBF81"/>
    <w:rsid w:val="360EB9DF"/>
    <w:rsid w:val="37AA8A40"/>
    <w:rsid w:val="392C2048"/>
    <w:rsid w:val="3939B256"/>
    <w:rsid w:val="3C7DFB63"/>
    <w:rsid w:val="3D8E9A18"/>
    <w:rsid w:val="4044CFB5"/>
    <w:rsid w:val="414746F9"/>
    <w:rsid w:val="41AF6399"/>
    <w:rsid w:val="434B33FA"/>
    <w:rsid w:val="4431DB5E"/>
    <w:rsid w:val="44C5931E"/>
    <w:rsid w:val="44F50D6C"/>
    <w:rsid w:val="45745C14"/>
    <w:rsid w:val="46950FCF"/>
    <w:rsid w:val="47583F29"/>
    <w:rsid w:val="48310EE4"/>
    <w:rsid w:val="4C8A0793"/>
    <w:rsid w:val="53C88905"/>
    <w:rsid w:val="5D0F8F1D"/>
    <w:rsid w:val="5F63B504"/>
    <w:rsid w:val="6093BD5D"/>
    <w:rsid w:val="626031A6"/>
    <w:rsid w:val="64FB9F5C"/>
    <w:rsid w:val="65144C2B"/>
    <w:rsid w:val="684BECED"/>
    <w:rsid w:val="6923DEC9"/>
    <w:rsid w:val="6953313A"/>
    <w:rsid w:val="6D4A5F37"/>
    <w:rsid w:val="6E29A0B8"/>
    <w:rsid w:val="6FAB158C"/>
    <w:rsid w:val="76019495"/>
    <w:rsid w:val="77D10579"/>
    <w:rsid w:val="7869FE3D"/>
    <w:rsid w:val="79BEA412"/>
    <w:rsid w:val="7A873B16"/>
    <w:rsid w:val="7BAB8A43"/>
    <w:rsid w:val="7E8704F2"/>
    <w:rsid w:val="7EC46601"/>
    <w:rsid w:val="7EE9B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14B3"/>
  <w15:docId w15:val="{726C96A5-1CCC-43CA-A0E5-479B9657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86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rsid w:val="00187B2F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character" w:styleId="Odwoanieprzypisudolnego">
    <w:name w:val="footnote reference"/>
    <w:uiPriority w:val="99"/>
    <w:semiHidden/>
    <w:rsid w:val="00AC4108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C41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AC410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C4108"/>
    <w:rPr>
      <w:b w:val="0"/>
      <w:i w:val="0"/>
      <w:vanish w:val="0"/>
      <w:spacing w:val="0"/>
      <w:vertAlign w:val="superscript"/>
    </w:rPr>
  </w:style>
  <w:style w:type="paragraph" w:customStyle="1" w:styleId="oj-tbl-txt">
    <w:name w:val="oj-tbl-txt"/>
    <w:basedOn w:val="Normalny"/>
    <w:rsid w:val="007C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1E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2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4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44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74D"/>
    <w:rPr>
      <w:sz w:val="20"/>
      <w:szCs w:val="20"/>
    </w:rPr>
  </w:style>
  <w:style w:type="character" w:customStyle="1" w:styleId="markedcontent">
    <w:name w:val="markedcontent"/>
    <w:basedOn w:val="Domylnaczcionkaakapitu"/>
    <w:rsid w:val="00D0074D"/>
  </w:style>
  <w:style w:type="paragraph" w:styleId="Akapitzlist">
    <w:name w:val="List Paragraph"/>
    <w:basedOn w:val="Normalny"/>
    <w:uiPriority w:val="34"/>
    <w:qFormat/>
    <w:rsid w:val="00E84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6C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714CE"/>
  </w:style>
  <w:style w:type="character" w:customStyle="1" w:styleId="eop">
    <w:name w:val="eop"/>
    <w:basedOn w:val="Domylnaczcionkaakapitu"/>
    <w:rsid w:val="009714CE"/>
  </w:style>
  <w:style w:type="character" w:customStyle="1" w:styleId="spellingerror">
    <w:name w:val="spellingerror"/>
    <w:basedOn w:val="Domylnaczcionkaakapitu"/>
    <w:rsid w:val="009714CE"/>
  </w:style>
  <w:style w:type="paragraph" w:styleId="NormalnyWeb">
    <w:name w:val="Normal (Web)"/>
    <w:basedOn w:val="Normalny"/>
    <w:uiPriority w:val="99"/>
    <w:semiHidden/>
    <w:unhideWhenUsed/>
    <w:rsid w:val="00B4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B617E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6A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AEB16E1168458F95E2E30F58340B" ma:contentTypeVersion="4" ma:contentTypeDescription="Utwórz nowy dokument." ma:contentTypeScope="" ma:versionID="3b5596706a9cd2376e9a64e9af176ff7">
  <xsd:schema xmlns:xsd="http://www.w3.org/2001/XMLSchema" xmlns:xs="http://www.w3.org/2001/XMLSchema" xmlns:p="http://schemas.microsoft.com/office/2006/metadata/properties" xmlns:ns2="11111209-2182-4723-adef-2397a9017bc4" xmlns:ns3="d0c463f3-a64e-448d-b6e6-5ff6705f042f" targetNamespace="http://schemas.microsoft.com/office/2006/metadata/properties" ma:root="true" ma:fieldsID="b30be04d6427f638cf92a0f812728ba4" ns2:_="" ns3:_="">
    <xsd:import namespace="11111209-2182-4723-adef-2397a9017bc4"/>
    <xsd:import namespace="d0c463f3-a64e-448d-b6e6-5ff6705f0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1209-2182-4723-adef-2397a9017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63f3-a64e-448d-b6e6-5ff6705f0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C9F39-0F5F-415B-A9DA-07D16160C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0591A-9AC2-484C-B29A-755031054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D3D7C-2283-4D53-B998-D1931462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2C550B-B864-4249-8898-5AF2E11AA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1209-2182-4723-adef-2397a9017bc4"/>
    <ds:schemaRef ds:uri="d0c463f3-a64e-448d-b6e6-5ff6705f0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3108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Ciesielski Michał</dc:creator>
  <cp:lastModifiedBy>Król Karolina</cp:lastModifiedBy>
  <cp:revision>2</cp:revision>
  <dcterms:created xsi:type="dcterms:W3CDTF">2022-11-21T15:36:00Z</dcterms:created>
  <dcterms:modified xsi:type="dcterms:W3CDTF">2022-11-21T15:36:00Z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0x0101005BB5AEB16E1168458F95E2E30F58340B</vt:lpwstr>
  </property>
</Properties>
</file>