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03" w:rsidRDefault="00644A03" w:rsidP="00644A03">
      <w:pPr>
        <w:pStyle w:val="Default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 w:rsidRPr="00EC4DAD">
        <w:rPr>
          <w:rFonts w:ascii="Times New Roman" w:hAnsi="Times New Roman" w:cs="Times New Roman"/>
          <w:sz w:val="22"/>
          <w:szCs w:val="22"/>
        </w:rPr>
        <w:t xml:space="preserve">Załącznik 6 </w:t>
      </w:r>
      <w:r w:rsidRPr="00EC4DAD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Pr="00EC4DAD">
        <w:rPr>
          <w:rFonts w:ascii="Times New Roman" w:hAnsi="Times New Roman" w:cs="Times New Roman"/>
          <w:bCs/>
          <w:iCs/>
          <w:sz w:val="22"/>
          <w:szCs w:val="22"/>
        </w:rPr>
        <w:t xml:space="preserve">Procedury </w:t>
      </w:r>
    </w:p>
    <w:p w:rsidR="00644A03" w:rsidRPr="00C033DE" w:rsidRDefault="00644A03" w:rsidP="00644A03">
      <w:pPr>
        <w:pStyle w:val="Default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</w:p>
    <w:tbl>
      <w:tblPr>
        <w:tblW w:w="9782" w:type="dxa"/>
        <w:tblInd w:w="-436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21"/>
        <w:gridCol w:w="7161"/>
      </w:tblGrid>
      <w:tr w:rsidR="00644A03" w:rsidTr="005E214A">
        <w:trPr>
          <w:trHeight w:val="335"/>
        </w:trPr>
        <w:tc>
          <w:tcPr>
            <w:tcW w:w="9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CEC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Default="00644A03" w:rsidP="005E214A">
            <w:pPr>
              <w:jc w:val="center"/>
              <w:rPr>
                <w:rFonts w:ascii="Calibri" w:hAnsi="Calibri" w:cs="Calibri"/>
                <w:b/>
              </w:rPr>
            </w:pPr>
            <w:r w:rsidRPr="00C033DE">
              <w:rPr>
                <w:rFonts w:ascii="Calibri" w:hAnsi="Calibri" w:cs="Calibri"/>
                <w:b/>
              </w:rPr>
              <w:t xml:space="preserve">Klauzula informacyjna dotycząca przetwarzania danych osobowych, o której mowa w art. 13 RODO </w:t>
            </w:r>
          </w:p>
          <w:p w:rsidR="00644A03" w:rsidRPr="00C033DE" w:rsidRDefault="00644A03" w:rsidP="005E214A">
            <w:pPr>
              <w:jc w:val="center"/>
              <w:rPr>
                <w:rFonts w:ascii="Calibri" w:hAnsi="Calibri" w:cs="Calibri"/>
                <w:b/>
              </w:rPr>
            </w:pPr>
            <w:r w:rsidRPr="00C033DE">
              <w:rPr>
                <w:rFonts w:ascii="Calibri" w:hAnsi="Calibri" w:cs="Calibri"/>
                <w:b/>
              </w:rPr>
              <w:t>dla sygnalisty</w:t>
            </w:r>
          </w:p>
        </w:tc>
      </w:tr>
      <w:tr w:rsidR="00644A03" w:rsidTr="005E214A">
        <w:trPr>
          <w:trHeight w:val="440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TOŻSAMOŚĆ ADMINISTRATORA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 xml:space="preserve">Administratorem Pani/Pana danych osobowych jest Regionalny Dyrektor Ochrony Środowiska </w:t>
            </w:r>
            <w:r>
              <w:rPr>
                <w:rFonts w:ascii="Calibri" w:hAnsi="Calibri" w:cs="Calibri"/>
                <w:sz w:val="17"/>
                <w:szCs w:val="17"/>
              </w:rPr>
              <w:br/>
            </w:r>
            <w:r w:rsidRPr="00887648">
              <w:rPr>
                <w:rFonts w:ascii="Calibri" w:hAnsi="Calibri" w:cs="Calibri"/>
                <w:sz w:val="17"/>
                <w:szCs w:val="17"/>
              </w:rPr>
              <w:t>w Kielcach, mający siedzibę w Kielcach (25-361) przy ul. Karola Szymanowskiego 6.</w:t>
            </w:r>
          </w:p>
        </w:tc>
      </w:tr>
      <w:tr w:rsidR="00644A03" w:rsidTr="005E214A">
        <w:trPr>
          <w:trHeight w:val="392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87648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Z administratorem można się skontaktować pisemnie na adres jego siedziby: ul. Karola Szymanowskiego 6, 25-361 Kielce, tel: +48 (41) 34 35 340, e-mail: </w:t>
            </w:r>
            <w:hyperlink r:id="rId4" w:history="1">
              <w:r w:rsidRPr="00887648">
                <w:rPr>
                  <w:rStyle w:val="Hipercze"/>
                  <w:rFonts w:asciiTheme="minorHAnsi" w:hAnsiTheme="minorHAnsi" w:cstheme="minorHAnsi"/>
                  <w:sz w:val="17"/>
                  <w:szCs w:val="17"/>
                </w:rPr>
                <w:t>sekretariat@kielce.rdos.gov.pl</w:t>
              </w:r>
            </w:hyperlink>
            <w:r w:rsidRPr="00887648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</w:p>
        </w:tc>
      </w:tr>
      <w:tr w:rsidR="00644A03" w:rsidTr="005E214A">
        <w:trPr>
          <w:trHeight w:val="718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DANE KONTAKTOWE INSPEKTORA OCHRONY DANYCH</w:t>
            </w:r>
          </w:p>
        </w:tc>
        <w:tc>
          <w:tcPr>
            <w:tcW w:w="7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suppressLineNumbers/>
              <w:contextualSpacing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 xml:space="preserve">Administrator – Regionalny Dyrektor Ochrony Środowiska – wyznaczył Inspektora Ochrony Danych, </w:t>
            </w:r>
            <w:r>
              <w:rPr>
                <w:rFonts w:ascii="Calibri" w:hAnsi="Calibri" w:cs="Calibri"/>
                <w:sz w:val="17"/>
                <w:szCs w:val="17"/>
              </w:rPr>
              <w:br/>
            </w:r>
            <w:r w:rsidRPr="00887648">
              <w:rPr>
                <w:rFonts w:ascii="Calibri" w:hAnsi="Calibri" w:cs="Calibri"/>
                <w:sz w:val="17"/>
                <w:szCs w:val="17"/>
              </w:rPr>
              <w:t xml:space="preserve">z którym można się skontaktować przez e-mail:  </w:t>
            </w:r>
            <w:hyperlink r:id="rId5" w:history="1">
              <w:r w:rsidRPr="00887648">
                <w:rPr>
                  <w:rStyle w:val="Hipercze"/>
                  <w:rFonts w:ascii="Calibri" w:hAnsi="Calibri" w:cs="Calibri"/>
                  <w:sz w:val="17"/>
                  <w:szCs w:val="17"/>
                </w:rPr>
                <w:t>iod@kielce.rdos.gov.pl</w:t>
              </w:r>
            </w:hyperlink>
            <w:r w:rsidRPr="00887648">
              <w:rPr>
                <w:rFonts w:ascii="Calibri" w:hAnsi="Calibri" w:cs="Calibri"/>
                <w:sz w:val="17"/>
                <w:szCs w:val="17"/>
              </w:rPr>
              <w:t xml:space="preserve"> </w:t>
            </w:r>
          </w:p>
          <w:p w:rsidR="00644A03" w:rsidRPr="00887648" w:rsidRDefault="00644A03" w:rsidP="005E214A">
            <w:pPr>
              <w:suppressLineNumbers/>
              <w:contextualSpacing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Z Inspektorem Ochrony Danych można się kontaktować we wszystkich sprawach dotyczących przetwarzania danych osobowych oraz korzystania z praw związanych z przetwarzaniem tych danych.</w:t>
            </w:r>
          </w:p>
        </w:tc>
      </w:tr>
      <w:tr w:rsidR="00644A03" w:rsidTr="005E214A">
        <w:trPr>
          <w:trHeight w:val="1390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 xml:space="preserve">CELE PRZETWARZANIA </w:t>
            </w:r>
            <w:r w:rsidRPr="00887648">
              <w:rPr>
                <w:rFonts w:ascii="Calibri" w:hAnsi="Calibri" w:cs="Calibri"/>
                <w:b/>
                <w:sz w:val="17"/>
                <w:szCs w:val="17"/>
              </w:rPr>
              <w:br/>
              <w:t xml:space="preserve">I PODSTAWA PRAWNA INFORMACJA </w:t>
            </w:r>
            <w:r w:rsidRPr="00887648">
              <w:rPr>
                <w:rFonts w:ascii="Calibri" w:hAnsi="Calibri" w:cs="Calibri"/>
                <w:b/>
                <w:sz w:val="17"/>
                <w:szCs w:val="17"/>
              </w:rPr>
              <w:br/>
              <w:t xml:space="preserve">O DBROWOLNOŚCI </w:t>
            </w:r>
            <w:r w:rsidRPr="00887648">
              <w:rPr>
                <w:rFonts w:ascii="Calibri" w:hAnsi="Calibri" w:cs="Calibri"/>
                <w:b/>
                <w:sz w:val="17"/>
                <w:szCs w:val="17"/>
              </w:rPr>
              <w:br/>
              <w:t>LUB OBOWIĄZKU PODANIA DANYCH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297029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Pani/Pana dane osobowe, nie podlegają ujawnieniu nieupoważnionym osobom (tzn. osobom odpowiedzialnym za prowadzenie postępowania w zgłoszonej sprawie), chyba że za Pani/Pana wyraźną zgodą. Dane osobowe będą przetwarzane na podstawie: art. 6 ust. 1 lit. c RODO – obowiązek administratora, w związku z przepisami ustawy z dnia 14 czerwca 2024 r. o ochronie sygnalistów (Dz. U. poz. 928), w celu realizacji zadań związanych z obsługą zgłoszeń wewnętrznych oraz art. 9 ust. 2 lit. g RODO w związku z przepisami ustawy o ochronie sygnalistów, jeżeli takie dane osobowe zawarte są w zgłoszeniu sygnalisty. Podanie danych osobowych jest dobrowolne.</w:t>
            </w:r>
          </w:p>
        </w:tc>
      </w:tr>
      <w:tr w:rsidR="00644A03" w:rsidTr="005E214A">
        <w:trPr>
          <w:trHeight w:val="1020"/>
        </w:trPr>
        <w:tc>
          <w:tcPr>
            <w:tcW w:w="262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ODBIORCY DANYCH</w:t>
            </w:r>
          </w:p>
        </w:tc>
        <w:tc>
          <w:tcPr>
            <w:tcW w:w="716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contextualSpacing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Dane osobowe będą udostępnione podmiotom uprawnionym do ich przetwarzania na podstawie przepisów prawa. Dane osobowe będą udostępniane odrębnym administratorom, tj. właściwym organom, w przypadku prowadzenia działań następczych.</w:t>
            </w:r>
          </w:p>
          <w:p w:rsidR="00644A03" w:rsidRPr="00887648" w:rsidRDefault="00644A03" w:rsidP="005E214A">
            <w:pPr>
              <w:contextualSpacing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 xml:space="preserve">Szczególne przypadki, gdy może dojść do ujawnienia danych: w związku z postępowaniami wyjaśniającymi lub postępowaniami przygotowawczymi lub sądowymi prowadzonymi przez sądy, </w:t>
            </w:r>
            <w:r>
              <w:rPr>
                <w:rFonts w:ascii="Calibri" w:hAnsi="Calibri" w:cs="Calibri"/>
                <w:sz w:val="17"/>
                <w:szCs w:val="17"/>
              </w:rPr>
              <w:br/>
            </w:r>
            <w:r w:rsidRPr="00887648">
              <w:rPr>
                <w:rFonts w:ascii="Calibri" w:hAnsi="Calibri" w:cs="Calibri"/>
                <w:sz w:val="17"/>
                <w:szCs w:val="17"/>
              </w:rPr>
              <w:t xml:space="preserve">w tym w celu zagwarantowania Pani/Panu prawa do obrony, może dojść do ujawnienia Pani/Pana danych, wtedy takie działanie jest koniecznym i proporcjonalnym obowiązkiem wynikającym </w:t>
            </w:r>
            <w:r>
              <w:rPr>
                <w:rFonts w:ascii="Calibri" w:hAnsi="Calibri" w:cs="Calibri"/>
                <w:sz w:val="17"/>
                <w:szCs w:val="17"/>
              </w:rPr>
              <w:br/>
            </w:r>
            <w:r w:rsidRPr="00887648">
              <w:rPr>
                <w:rFonts w:ascii="Calibri" w:hAnsi="Calibri" w:cs="Calibri"/>
                <w:sz w:val="17"/>
                <w:szCs w:val="17"/>
              </w:rPr>
              <w:t>z przepisów prawa. Przed dokonaniem takiego ujawnienia zostanie Pani/ powiadomiona/Pan powiadomiony. Powiadomienie może nie zostać przekazane, jeżeli mogłoby to zagrozić postępowaniu wyjaśniającemu lub postępowaniu przygotowawczemu, lub sądowemu.</w:t>
            </w:r>
          </w:p>
        </w:tc>
      </w:tr>
      <w:tr w:rsidR="00644A03" w:rsidTr="005E214A">
        <w:trPr>
          <w:trHeight w:val="842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PRZEKAZANIE DANYCH OSOBOWYCH DO PAŃSTWA TRZECIEGO LUB ORGANIZACJI MIĘDZYNARODOWEJ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 xml:space="preserve">Pani/Pana dane osobowe nie będą przekazane do państwa trzeciego </w:t>
            </w:r>
            <w:r>
              <w:rPr>
                <w:rFonts w:ascii="Calibri" w:hAnsi="Calibri" w:cs="Calibri"/>
                <w:sz w:val="17"/>
                <w:szCs w:val="17"/>
              </w:rPr>
              <w:t xml:space="preserve">lub organizacji </w:t>
            </w:r>
            <w:r w:rsidRPr="00887648">
              <w:rPr>
                <w:rFonts w:ascii="Calibri" w:hAnsi="Calibri" w:cs="Calibri"/>
                <w:sz w:val="17"/>
                <w:szCs w:val="17"/>
              </w:rPr>
              <w:t>międzynarodowej.</w:t>
            </w:r>
          </w:p>
        </w:tc>
      </w:tr>
      <w:tr w:rsidR="00644A03" w:rsidTr="005E214A">
        <w:trPr>
          <w:trHeight w:val="20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OKRES PRZECHOWYWANIA DANYCH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Pani/Pana dane osobowe, przetwarzane w ramach systemu zgłoszeń wewnętrznych, będą przechowywane przez okres 3 lat po zakończeniu roku kalendarzowego, w którym zakończono działania następcze, lub po zakończeniu postępowań zainicjowanych tymi działaniami (art. 8 ust. 8 ustawy o ochronie sygnalistów). Po upływie okresu przechowywania Pani/Pana dane osobowe będą usuwane, a dokumenty związane ze zgłoszeniem będą niszczone. Ustawy z dnia 14 lipca 1983 r. o narodowym zasobie archiwalnym i archiwach (Dz. U. z 2020 r. poz. 164) nie stosuje się (art. 8 ust. 9 ustawy o ochronie sygnalistów). Wyjątek stanowi przypadek, gdy dokumenty związane ze zgłoszeniem stanowią część akt postępowań przygotowawczych lub spraw sądowych lub sądowo administracyjnych (art. 8 ust. 10 ustawy o ochronie sygnalistów).</w:t>
            </w:r>
          </w:p>
        </w:tc>
      </w:tr>
      <w:tr w:rsidR="00644A03" w:rsidTr="005E214A">
        <w:trPr>
          <w:trHeight w:val="20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PRAWA PODMIOTÓW DANYCH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Przysługuje Pani/Panu prawo dostępu do treści danych (z uwzględnieniem art. 8 ust. 6 ustawy o ochronie sygnalistów) oraz prawo żądania ich sprostowania. Prawo do przeniesienia do innego administratora, usunięcia danych, ograniczenia przetwarzania danych, sprzeciwu, będą przysługiwać jeżeli spełnione zostaną przesłanki określone bezpośrednio w RODO.</w:t>
            </w:r>
          </w:p>
        </w:tc>
      </w:tr>
      <w:tr w:rsidR="00644A03" w:rsidTr="005E214A">
        <w:trPr>
          <w:trHeight w:val="20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PRAWO WNIESIENIA SKARGI DO ORGANU NADZORCZEGO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Przysługuje Pani/Panu prawo wniesienia skargi do organu nadzorczego zajmującego się ochroną danych osobowych- Prezesa Urzędu Ochrony Danych Osobowych, mającego siedzibę w Warszawie (00-193) przy ul. Stawki 2.</w:t>
            </w:r>
          </w:p>
        </w:tc>
      </w:tr>
      <w:tr w:rsidR="00644A03" w:rsidTr="005E214A">
        <w:trPr>
          <w:trHeight w:val="39"/>
        </w:trPr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887648">
              <w:rPr>
                <w:rFonts w:ascii="Calibri" w:hAnsi="Calibri" w:cs="Calibri"/>
                <w:b/>
                <w:sz w:val="17"/>
                <w:szCs w:val="17"/>
              </w:rPr>
              <w:t>ZAUTOMATYZOWANE PODEJMOWANIE DECYZJI I PROFILOWANIE DANYCH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4A03" w:rsidRPr="00887648" w:rsidRDefault="00644A03" w:rsidP="005E214A">
            <w:pPr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887648">
              <w:rPr>
                <w:rFonts w:ascii="Calibri" w:hAnsi="Calibri" w:cs="Calibri"/>
                <w:sz w:val="17"/>
                <w:szCs w:val="17"/>
              </w:rPr>
              <w:t>W trakcie przetwarzania Pani/Pana danych osobowych nie będzie dochodziło do zautomatyzowanego podejmowania decyzji ani do profilowania.</w:t>
            </w:r>
          </w:p>
        </w:tc>
      </w:tr>
    </w:tbl>
    <w:p w:rsidR="00DA7D19" w:rsidRDefault="00644A03">
      <w:bookmarkStart w:id="0" w:name="_GoBack"/>
      <w:bookmarkEnd w:id="0"/>
    </w:p>
    <w:sectPr w:rsidR="00DA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03"/>
    <w:rsid w:val="000A716C"/>
    <w:rsid w:val="00314B53"/>
    <w:rsid w:val="00644A03"/>
    <w:rsid w:val="0092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3F48D-4DFF-43F5-91C3-09CA9459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A03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4A03"/>
    <w:rPr>
      <w:color w:val="0000FF"/>
      <w:u w:val="single"/>
    </w:rPr>
  </w:style>
  <w:style w:type="paragraph" w:customStyle="1" w:styleId="Default">
    <w:name w:val="Default"/>
    <w:rsid w:val="00644A03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kielce.rdos.gov.pl" TargetMode="External"/><Relationship Id="rId4" Type="http://schemas.openxmlformats.org/officeDocument/2006/relationships/hyperlink" Target="mailto:sekretariat@kielce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Molenda, Mariola</dc:creator>
  <cp:keywords/>
  <dc:description/>
  <cp:lastModifiedBy>Molenda, Mariola</cp:lastModifiedBy>
  <cp:revision>1</cp:revision>
  <dcterms:created xsi:type="dcterms:W3CDTF">2024-11-26T08:13:00Z</dcterms:created>
  <dcterms:modified xsi:type="dcterms:W3CDTF">2024-11-26T08:16:00Z</dcterms:modified>
</cp:coreProperties>
</file>