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82A48" w14:textId="77777777" w:rsidR="008876F7" w:rsidRPr="008876F7" w:rsidRDefault="008876F7" w:rsidP="007830EE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8876F7">
        <w:rPr>
          <w:rFonts w:ascii="Arial" w:hAnsi="Arial" w:cs="Arial"/>
          <w:sz w:val="24"/>
          <w:szCs w:val="24"/>
        </w:rPr>
        <w:t>Załącznik nr 2</w:t>
      </w:r>
    </w:p>
    <w:p w14:paraId="4D5A5254" w14:textId="0A447446" w:rsidR="008876F7" w:rsidRPr="008876F7" w:rsidRDefault="008876F7" w:rsidP="007830E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8876F7">
        <w:rPr>
          <w:rFonts w:ascii="Arial" w:hAnsi="Arial" w:cs="Arial"/>
          <w:sz w:val="24"/>
          <w:szCs w:val="24"/>
        </w:rPr>
        <w:t>UMOWA</w:t>
      </w:r>
      <w:r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O ZASADACH I WARUNKACH SPRZEDAŻY TUSZ ZWIERZĄT ŁOWNYCH</w:t>
      </w:r>
    </w:p>
    <w:p w14:paraId="1D152FF1" w14:textId="77777777" w:rsidR="008876F7" w:rsidRPr="00905997" w:rsidRDefault="008876F7" w:rsidP="007830E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8876F7">
        <w:rPr>
          <w:rFonts w:ascii="Arial" w:hAnsi="Arial" w:cs="Arial"/>
          <w:sz w:val="24"/>
          <w:szCs w:val="24"/>
        </w:rPr>
        <w:t>Nr</w:t>
      </w:r>
    </w:p>
    <w:p w14:paraId="50DCF8B5" w14:textId="49BF46EC" w:rsidR="008876F7" w:rsidRPr="00905997" w:rsidRDefault="008876F7" w:rsidP="007830E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905997">
        <w:rPr>
          <w:rFonts w:ascii="Arial" w:hAnsi="Arial" w:cs="Arial"/>
          <w:sz w:val="24"/>
          <w:szCs w:val="24"/>
        </w:rPr>
        <w:t>Znak sprawy: Z</w:t>
      </w:r>
      <w:r w:rsidR="00905997">
        <w:rPr>
          <w:rFonts w:ascii="Arial" w:hAnsi="Arial" w:cs="Arial"/>
          <w:sz w:val="24"/>
          <w:szCs w:val="24"/>
        </w:rPr>
        <w:t>G</w:t>
      </w:r>
      <w:r w:rsidRPr="00905997">
        <w:rPr>
          <w:rFonts w:ascii="Arial" w:hAnsi="Arial" w:cs="Arial"/>
          <w:sz w:val="24"/>
          <w:szCs w:val="24"/>
        </w:rPr>
        <w:t>.73</w:t>
      </w:r>
      <w:r w:rsidR="00905997" w:rsidRPr="00905997">
        <w:rPr>
          <w:rFonts w:ascii="Arial" w:hAnsi="Arial" w:cs="Arial"/>
          <w:sz w:val="24"/>
          <w:szCs w:val="24"/>
        </w:rPr>
        <w:t>1</w:t>
      </w:r>
      <w:r w:rsidRPr="00905997">
        <w:rPr>
          <w:rFonts w:ascii="Arial" w:hAnsi="Arial" w:cs="Arial"/>
          <w:sz w:val="24"/>
          <w:szCs w:val="24"/>
        </w:rPr>
        <w:t>2.</w:t>
      </w:r>
      <w:r w:rsidR="00364D00">
        <w:rPr>
          <w:rFonts w:ascii="Arial" w:hAnsi="Arial" w:cs="Arial"/>
          <w:sz w:val="24"/>
          <w:szCs w:val="24"/>
        </w:rPr>
        <w:t>2</w:t>
      </w:r>
      <w:r w:rsidRPr="00905997">
        <w:rPr>
          <w:rFonts w:ascii="Arial" w:hAnsi="Arial" w:cs="Arial"/>
          <w:sz w:val="24"/>
          <w:szCs w:val="24"/>
        </w:rPr>
        <w:t>.202</w:t>
      </w:r>
      <w:r w:rsidR="00364D00">
        <w:rPr>
          <w:rFonts w:ascii="Arial" w:hAnsi="Arial" w:cs="Arial"/>
          <w:sz w:val="24"/>
          <w:szCs w:val="24"/>
        </w:rPr>
        <w:t>6</w:t>
      </w:r>
    </w:p>
    <w:p w14:paraId="2FADEC0A" w14:textId="77777777" w:rsidR="007830EE" w:rsidRDefault="008876F7" w:rsidP="007830E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876F7">
        <w:rPr>
          <w:rFonts w:ascii="Arial" w:hAnsi="Arial" w:cs="Arial"/>
          <w:sz w:val="24"/>
          <w:szCs w:val="24"/>
        </w:rPr>
        <w:t xml:space="preserve">Zawarta w dniu ……… w </w:t>
      </w:r>
      <w:r>
        <w:rPr>
          <w:rFonts w:ascii="Arial" w:hAnsi="Arial" w:cs="Arial"/>
          <w:sz w:val="24"/>
          <w:szCs w:val="24"/>
        </w:rPr>
        <w:t>Kaletniku</w:t>
      </w:r>
      <w:r w:rsidRPr="008876F7">
        <w:rPr>
          <w:rFonts w:ascii="Arial" w:hAnsi="Arial" w:cs="Arial"/>
          <w:sz w:val="24"/>
          <w:szCs w:val="24"/>
        </w:rPr>
        <w:t>, pomiędzy</w:t>
      </w:r>
      <w:r w:rsidR="007830EE">
        <w:rPr>
          <w:rFonts w:ascii="Arial" w:hAnsi="Arial" w:cs="Arial"/>
          <w:sz w:val="24"/>
          <w:szCs w:val="24"/>
        </w:rPr>
        <w:t>:</w:t>
      </w:r>
    </w:p>
    <w:p w14:paraId="56317B41" w14:textId="6D2E9F6E" w:rsidR="008876F7" w:rsidRPr="007830EE" w:rsidRDefault="008876F7" w:rsidP="007830E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876F7">
        <w:rPr>
          <w:rFonts w:ascii="Arial" w:hAnsi="Arial" w:cs="Arial"/>
          <w:sz w:val="24"/>
          <w:szCs w:val="24"/>
        </w:rPr>
        <w:t>zarządzającym majątkiem</w:t>
      </w:r>
      <w:r w:rsidRPr="008876F7">
        <w:t xml:space="preserve"> </w:t>
      </w:r>
      <w:r w:rsidRPr="008876F7">
        <w:rPr>
          <w:rFonts w:ascii="Arial" w:hAnsi="Arial" w:cs="Arial"/>
          <w:sz w:val="24"/>
          <w:szCs w:val="24"/>
        </w:rPr>
        <w:t xml:space="preserve">Skarbem Państwa Państwowym Gospodarstwem Leśnym Lasy Państwowe Nadleśnictwem Brzeziny ul. Główna 3, 95-040 Koluszki, reprezentowanym przez Nadleśniczego </w:t>
      </w:r>
      <w:r w:rsidR="00696E54">
        <w:rPr>
          <w:rFonts w:ascii="Arial" w:hAnsi="Arial" w:cs="Arial"/>
          <w:sz w:val="24"/>
          <w:szCs w:val="24"/>
        </w:rPr>
        <w:t>Sławomira Lipskiego</w:t>
      </w:r>
      <w:r w:rsidRPr="008876F7">
        <w:rPr>
          <w:rFonts w:ascii="Arial" w:hAnsi="Arial" w:cs="Arial"/>
          <w:sz w:val="24"/>
          <w:szCs w:val="24"/>
        </w:rPr>
        <w:t xml:space="preserve">, zwanym  dalej </w:t>
      </w:r>
      <w:r w:rsidRPr="007830EE">
        <w:rPr>
          <w:rFonts w:ascii="Arial" w:hAnsi="Arial" w:cs="Arial"/>
          <w:b/>
          <w:bCs/>
          <w:sz w:val="24"/>
          <w:szCs w:val="24"/>
        </w:rPr>
        <w:t>Sprzedającym</w:t>
      </w:r>
    </w:p>
    <w:p w14:paraId="1B311965" w14:textId="35E224FE" w:rsidR="008876F7" w:rsidRDefault="007830EE" w:rsidP="007830E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</w:p>
    <w:p w14:paraId="304D02A8" w14:textId="600719EF" w:rsidR="008876F7" w:rsidRDefault="008876F7" w:rsidP="007830E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876F7">
        <w:rPr>
          <w:rFonts w:ascii="Arial" w:hAnsi="Arial" w:cs="Arial"/>
          <w:sz w:val="24"/>
          <w:szCs w:val="24"/>
        </w:rPr>
        <w:t xml:space="preserve"> ………</w:t>
      </w:r>
      <w:r w:rsidR="007830E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…………………………………………………….</w:t>
      </w:r>
      <w:r w:rsidRPr="008876F7">
        <w:rPr>
          <w:rFonts w:ascii="Arial" w:hAnsi="Arial" w:cs="Arial"/>
          <w:sz w:val="24"/>
          <w:szCs w:val="24"/>
        </w:rPr>
        <w:t>. -</w:t>
      </w:r>
      <w:proofErr w:type="spellStart"/>
      <w:r w:rsidRPr="008876F7">
        <w:rPr>
          <w:rFonts w:ascii="Arial" w:hAnsi="Arial" w:cs="Arial"/>
          <w:sz w:val="24"/>
          <w:szCs w:val="24"/>
        </w:rPr>
        <w:t>reprezentow</w:t>
      </w:r>
      <w:r w:rsidR="002A6BCB">
        <w:rPr>
          <w:rFonts w:ascii="Arial" w:hAnsi="Arial" w:cs="Arial"/>
          <w:sz w:val="24"/>
          <w:szCs w:val="24"/>
        </w:rPr>
        <w:t>ą</w:t>
      </w:r>
      <w:proofErr w:type="spellEnd"/>
      <w:r w:rsidR="00525D44">
        <w:rPr>
          <w:rFonts w:ascii="Arial" w:hAnsi="Arial" w:cs="Arial"/>
          <w:sz w:val="24"/>
          <w:szCs w:val="24"/>
        </w:rPr>
        <w:t>/</w:t>
      </w:r>
      <w:proofErr w:type="spellStart"/>
      <w:r w:rsidR="00525D44">
        <w:rPr>
          <w:rFonts w:ascii="Arial" w:hAnsi="Arial" w:cs="Arial"/>
          <w:sz w:val="24"/>
          <w:szCs w:val="24"/>
        </w:rPr>
        <w:t>ym</w:t>
      </w:r>
      <w:proofErr w:type="spellEnd"/>
      <w:r w:rsidRPr="008876F7">
        <w:rPr>
          <w:rFonts w:ascii="Arial" w:hAnsi="Arial" w:cs="Arial"/>
          <w:sz w:val="24"/>
          <w:szCs w:val="24"/>
        </w:rPr>
        <w:t xml:space="preserve"> przez: </w:t>
      </w:r>
    </w:p>
    <w:p w14:paraId="48AD278F" w14:textId="3DFA590D" w:rsidR="008876F7" w:rsidRPr="008876F7" w:rsidRDefault="008876F7" w:rsidP="007830E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876F7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…………</w:t>
      </w:r>
      <w:r>
        <w:rPr>
          <w:rFonts w:ascii="Arial" w:hAnsi="Arial" w:cs="Arial"/>
          <w:sz w:val="24"/>
          <w:szCs w:val="24"/>
        </w:rPr>
        <w:t>……………………………………………………</w:t>
      </w:r>
      <w:r w:rsidRPr="008876F7">
        <w:rPr>
          <w:rFonts w:ascii="Arial" w:hAnsi="Arial" w:cs="Arial"/>
          <w:sz w:val="24"/>
          <w:szCs w:val="24"/>
        </w:rPr>
        <w:t xml:space="preserve"> zwanym dalej </w:t>
      </w:r>
      <w:r w:rsidRPr="007830EE">
        <w:rPr>
          <w:rFonts w:ascii="Arial" w:hAnsi="Arial" w:cs="Arial"/>
          <w:b/>
          <w:bCs/>
          <w:sz w:val="24"/>
          <w:szCs w:val="24"/>
        </w:rPr>
        <w:t>Kupującym.</w:t>
      </w:r>
    </w:p>
    <w:p w14:paraId="35D379C2" w14:textId="77777777" w:rsidR="008876F7" w:rsidRPr="008876F7" w:rsidRDefault="008876F7" w:rsidP="007830EE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876F7">
        <w:rPr>
          <w:rFonts w:ascii="Arial" w:hAnsi="Arial" w:cs="Arial"/>
          <w:b/>
          <w:bCs/>
          <w:sz w:val="24"/>
          <w:szCs w:val="24"/>
        </w:rPr>
        <w:t>§ 1</w:t>
      </w:r>
    </w:p>
    <w:p w14:paraId="5C336C67" w14:textId="0DC608E0" w:rsidR="008876F7" w:rsidRPr="008876F7" w:rsidRDefault="008876F7" w:rsidP="007830E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876F7">
        <w:rPr>
          <w:rFonts w:ascii="Arial" w:hAnsi="Arial" w:cs="Arial"/>
          <w:sz w:val="24"/>
          <w:szCs w:val="24"/>
        </w:rPr>
        <w:t>1. Umowa określa zasady i warunki sprzedaży tusz zwierząt łownych (danieli, saren i dzików), pozyskanych na terenie obwodu łowieckiego nr 1</w:t>
      </w:r>
      <w:r w:rsidR="007A6632">
        <w:rPr>
          <w:rFonts w:ascii="Arial" w:hAnsi="Arial" w:cs="Arial"/>
          <w:sz w:val="24"/>
          <w:szCs w:val="24"/>
        </w:rPr>
        <w:t>1</w:t>
      </w:r>
      <w:r w:rsidRPr="008876F7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 xml:space="preserve">Nadleśnictwa </w:t>
      </w:r>
      <w:r>
        <w:rPr>
          <w:rFonts w:ascii="Arial" w:hAnsi="Arial" w:cs="Arial"/>
          <w:sz w:val="24"/>
          <w:szCs w:val="24"/>
        </w:rPr>
        <w:t>Brzeziny</w:t>
      </w:r>
      <w:r w:rsidRPr="008876F7">
        <w:rPr>
          <w:rFonts w:ascii="Arial" w:hAnsi="Arial" w:cs="Arial"/>
          <w:sz w:val="24"/>
          <w:szCs w:val="24"/>
        </w:rPr>
        <w:t>.</w:t>
      </w:r>
    </w:p>
    <w:p w14:paraId="098C9987" w14:textId="7B993C27" w:rsidR="008876F7" w:rsidRPr="008876F7" w:rsidRDefault="008876F7" w:rsidP="007830E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876F7">
        <w:rPr>
          <w:rFonts w:ascii="Arial" w:hAnsi="Arial" w:cs="Arial"/>
          <w:sz w:val="24"/>
          <w:szCs w:val="24"/>
        </w:rPr>
        <w:t>2. Sprzedający na podstawie zawartej umowy zobowiązuje się do sprzedaży</w:t>
      </w:r>
      <w:r w:rsidR="007830EE"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Kupującemu, a Kupujący zobowiązuje się do odbioru od Sprzedającego tusz w skórze,</w:t>
      </w:r>
      <w:r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 xml:space="preserve">pozyskanych w obwodzie łowieckim zarządzanym przez Nadleśnictwo </w:t>
      </w:r>
      <w:r>
        <w:rPr>
          <w:rFonts w:ascii="Arial" w:hAnsi="Arial" w:cs="Arial"/>
          <w:sz w:val="24"/>
          <w:szCs w:val="24"/>
        </w:rPr>
        <w:t xml:space="preserve">Brzeziny </w:t>
      </w:r>
      <w:r w:rsidRPr="008876F7">
        <w:rPr>
          <w:rFonts w:ascii="Arial" w:hAnsi="Arial" w:cs="Arial"/>
          <w:sz w:val="24"/>
          <w:szCs w:val="24"/>
        </w:rPr>
        <w:t xml:space="preserve">wymienionym w ust. 1 w okresie </w:t>
      </w:r>
      <w:r w:rsidRPr="00813AC9">
        <w:rPr>
          <w:rFonts w:ascii="Arial" w:hAnsi="Arial" w:cs="Arial"/>
          <w:color w:val="000000" w:themeColor="text1"/>
          <w:sz w:val="24"/>
          <w:szCs w:val="24"/>
        </w:rPr>
        <w:t xml:space="preserve">od </w:t>
      </w:r>
      <w:r w:rsidR="006E1100">
        <w:rPr>
          <w:rFonts w:ascii="Arial" w:hAnsi="Arial" w:cs="Arial"/>
          <w:color w:val="000000" w:themeColor="text1"/>
          <w:sz w:val="24"/>
          <w:szCs w:val="24"/>
        </w:rPr>
        <w:t>0</w:t>
      </w:r>
      <w:r w:rsidR="00B31C8D">
        <w:rPr>
          <w:rFonts w:ascii="Arial" w:hAnsi="Arial" w:cs="Arial"/>
          <w:color w:val="000000" w:themeColor="text1"/>
          <w:sz w:val="24"/>
          <w:szCs w:val="24"/>
        </w:rPr>
        <w:t>1</w:t>
      </w:r>
      <w:r w:rsidRPr="00813AC9">
        <w:rPr>
          <w:rFonts w:ascii="Arial" w:hAnsi="Arial" w:cs="Arial"/>
          <w:color w:val="000000" w:themeColor="text1"/>
          <w:sz w:val="24"/>
          <w:szCs w:val="24"/>
        </w:rPr>
        <w:t>.0</w:t>
      </w:r>
      <w:r w:rsidR="00E44678">
        <w:rPr>
          <w:rFonts w:ascii="Arial" w:hAnsi="Arial" w:cs="Arial"/>
          <w:color w:val="000000" w:themeColor="text1"/>
          <w:sz w:val="24"/>
          <w:szCs w:val="24"/>
        </w:rPr>
        <w:t>5</w:t>
      </w:r>
      <w:r w:rsidRPr="00813AC9">
        <w:rPr>
          <w:rFonts w:ascii="Arial" w:hAnsi="Arial" w:cs="Arial"/>
          <w:color w:val="000000" w:themeColor="text1"/>
          <w:sz w:val="24"/>
          <w:szCs w:val="24"/>
        </w:rPr>
        <w:t>.202</w:t>
      </w:r>
      <w:r w:rsidR="00364D00">
        <w:rPr>
          <w:rFonts w:ascii="Arial" w:hAnsi="Arial" w:cs="Arial"/>
          <w:color w:val="000000" w:themeColor="text1"/>
          <w:sz w:val="24"/>
          <w:szCs w:val="24"/>
        </w:rPr>
        <w:t>6</w:t>
      </w:r>
      <w:r w:rsidRPr="00813AC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r. do 31.03.202</w:t>
      </w:r>
      <w:r w:rsidR="00364D00">
        <w:rPr>
          <w:rFonts w:ascii="Arial" w:hAnsi="Arial" w:cs="Arial"/>
          <w:sz w:val="24"/>
          <w:szCs w:val="24"/>
        </w:rPr>
        <w:t>7</w:t>
      </w:r>
      <w:r w:rsidRPr="008876F7">
        <w:rPr>
          <w:rFonts w:ascii="Arial" w:hAnsi="Arial" w:cs="Arial"/>
          <w:sz w:val="24"/>
          <w:szCs w:val="24"/>
        </w:rPr>
        <w:t xml:space="preserve"> r., za wyjątkiem tusz</w:t>
      </w:r>
      <w:r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przeznaczonych na potrzeby własne Nadleśnictwa, myśliwych oraz sprzedaży</w:t>
      </w:r>
      <w:r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bezpośredniej.</w:t>
      </w:r>
    </w:p>
    <w:p w14:paraId="71EA7342" w14:textId="77777777" w:rsidR="008876F7" w:rsidRPr="008876F7" w:rsidRDefault="008876F7" w:rsidP="007830E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876F7">
        <w:rPr>
          <w:rFonts w:ascii="Arial" w:hAnsi="Arial" w:cs="Arial"/>
          <w:sz w:val="24"/>
          <w:szCs w:val="24"/>
        </w:rPr>
        <w:t>3. Faktyczna masa dostarczonych tusz uzależniona jest od specyfiki sezonu</w:t>
      </w:r>
    </w:p>
    <w:p w14:paraId="4A54930D" w14:textId="77777777" w:rsidR="008876F7" w:rsidRPr="008876F7" w:rsidRDefault="008876F7" w:rsidP="007830E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876F7">
        <w:rPr>
          <w:rFonts w:ascii="Arial" w:hAnsi="Arial" w:cs="Arial"/>
          <w:sz w:val="24"/>
          <w:szCs w:val="24"/>
        </w:rPr>
        <w:t>łowieckiego i może odbiegać od wartości określonych w umowie.</w:t>
      </w:r>
    </w:p>
    <w:p w14:paraId="1D739912" w14:textId="5FDE0B38" w:rsidR="008876F7" w:rsidRPr="008876F7" w:rsidRDefault="008876F7" w:rsidP="007830E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876F7">
        <w:rPr>
          <w:rFonts w:ascii="Arial" w:hAnsi="Arial" w:cs="Arial"/>
          <w:sz w:val="24"/>
          <w:szCs w:val="24"/>
        </w:rPr>
        <w:t xml:space="preserve">4. Umowę uznaje się z wykonaną jeśli wartości </w:t>
      </w:r>
      <w:r w:rsidRPr="007A6632">
        <w:rPr>
          <w:rFonts w:ascii="Arial" w:hAnsi="Arial" w:cs="Arial"/>
          <w:sz w:val="24"/>
          <w:szCs w:val="24"/>
        </w:rPr>
        <w:t xml:space="preserve">wskazane w pkt. 1 </w:t>
      </w:r>
      <w:r w:rsidR="007A6632" w:rsidRPr="007A6632">
        <w:rPr>
          <w:rFonts w:ascii="Arial" w:hAnsi="Arial" w:cs="Arial"/>
          <w:sz w:val="24"/>
          <w:szCs w:val="24"/>
        </w:rPr>
        <w:t xml:space="preserve">formularza ofertowego </w:t>
      </w:r>
      <w:r w:rsidRPr="007A6632">
        <w:rPr>
          <w:rFonts w:ascii="Arial" w:hAnsi="Arial" w:cs="Arial"/>
          <w:sz w:val="24"/>
          <w:szCs w:val="24"/>
        </w:rPr>
        <w:t>zawierały b</w:t>
      </w:r>
      <w:r w:rsidRPr="008876F7">
        <w:rPr>
          <w:rFonts w:ascii="Arial" w:hAnsi="Arial" w:cs="Arial"/>
          <w:sz w:val="24"/>
          <w:szCs w:val="24"/>
        </w:rPr>
        <w:t>ędą</w:t>
      </w:r>
      <w:r w:rsidR="007A6632"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się w przedziale +/- 20%.</w:t>
      </w:r>
    </w:p>
    <w:p w14:paraId="76C40C18" w14:textId="77777777" w:rsidR="008876F7" w:rsidRPr="008876F7" w:rsidRDefault="008876F7" w:rsidP="007830EE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876F7">
        <w:rPr>
          <w:rFonts w:ascii="Arial" w:hAnsi="Arial" w:cs="Arial"/>
          <w:b/>
          <w:bCs/>
          <w:sz w:val="24"/>
          <w:szCs w:val="24"/>
        </w:rPr>
        <w:t>§ 2</w:t>
      </w:r>
    </w:p>
    <w:p w14:paraId="486570A6" w14:textId="5AA4C32E" w:rsidR="008876F7" w:rsidRPr="008876F7" w:rsidRDefault="008876F7" w:rsidP="007830E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876F7">
        <w:rPr>
          <w:rFonts w:ascii="Arial" w:hAnsi="Arial" w:cs="Arial"/>
          <w:sz w:val="24"/>
          <w:szCs w:val="24"/>
        </w:rPr>
        <w:t>1. Dowodami odbioru (przyjęcia) tusz będą dokumenty stwierdzające przyjęcie</w:t>
      </w:r>
      <w:r w:rsidR="007830EE"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tusz do punktu skupu, zgodnie z wymogami zawartymi w rozporządzeniach</w:t>
      </w:r>
      <w:r w:rsidR="007830EE"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wykonawczych do ustawy z dnia 13 października 1995 r. – Prawo łowieckie.</w:t>
      </w:r>
      <w:r w:rsidR="007830EE">
        <w:rPr>
          <w:rFonts w:ascii="Arial" w:hAnsi="Arial" w:cs="Arial"/>
          <w:sz w:val="24"/>
          <w:szCs w:val="24"/>
        </w:rPr>
        <w:t xml:space="preserve"> </w:t>
      </w:r>
    </w:p>
    <w:p w14:paraId="5F867EC8" w14:textId="003ACAAB" w:rsidR="008876F7" w:rsidRPr="008876F7" w:rsidRDefault="008876F7" w:rsidP="007830E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876F7">
        <w:rPr>
          <w:rFonts w:ascii="Arial" w:hAnsi="Arial" w:cs="Arial"/>
          <w:sz w:val="24"/>
          <w:szCs w:val="24"/>
        </w:rPr>
        <w:t>2. Punkt skupu będzie zarejestrowany przez Kupującego i będzie przyjmował</w:t>
      </w:r>
      <w:r w:rsidR="007830EE"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 xml:space="preserve">wyłącznie zwierzynę pozyskaną na terenie OHZ Nadleśnictwa </w:t>
      </w:r>
      <w:r>
        <w:rPr>
          <w:rFonts w:ascii="Arial" w:hAnsi="Arial" w:cs="Arial"/>
          <w:sz w:val="24"/>
          <w:szCs w:val="24"/>
        </w:rPr>
        <w:t>Brzeziny</w:t>
      </w:r>
      <w:r w:rsidRPr="008876F7">
        <w:rPr>
          <w:rFonts w:ascii="Arial" w:hAnsi="Arial" w:cs="Arial"/>
          <w:sz w:val="24"/>
          <w:szCs w:val="24"/>
        </w:rPr>
        <w:t>.</w:t>
      </w:r>
    </w:p>
    <w:p w14:paraId="233C8904" w14:textId="72B82B3F" w:rsidR="008876F7" w:rsidRPr="008876F7" w:rsidRDefault="008876F7" w:rsidP="007830E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876F7">
        <w:rPr>
          <w:rFonts w:ascii="Arial" w:hAnsi="Arial" w:cs="Arial"/>
          <w:sz w:val="24"/>
          <w:szCs w:val="24"/>
        </w:rPr>
        <w:t>3. Sprzedający zobowiązuje się przy przyjmowaniu tusz w punkcie skupu i ich</w:t>
      </w:r>
      <w:r w:rsidR="007830EE"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klasyfikacji zgodnie z obowiązującym Regulaminem Skupu Dziczyzny załączonym do</w:t>
      </w:r>
    </w:p>
    <w:p w14:paraId="64612C27" w14:textId="77777777" w:rsidR="008876F7" w:rsidRPr="008876F7" w:rsidRDefault="008876F7" w:rsidP="007830E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876F7">
        <w:rPr>
          <w:rFonts w:ascii="Arial" w:hAnsi="Arial" w:cs="Arial"/>
          <w:sz w:val="24"/>
          <w:szCs w:val="24"/>
        </w:rPr>
        <w:lastRenderedPageBreak/>
        <w:t>umowy przez Kupującego.</w:t>
      </w:r>
    </w:p>
    <w:p w14:paraId="7EE7BBDD" w14:textId="77777777" w:rsidR="008876F7" w:rsidRPr="008876F7" w:rsidRDefault="008876F7" w:rsidP="007830EE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876F7">
        <w:rPr>
          <w:rFonts w:ascii="Arial" w:hAnsi="Arial" w:cs="Arial"/>
          <w:b/>
          <w:bCs/>
          <w:sz w:val="24"/>
          <w:szCs w:val="24"/>
        </w:rPr>
        <w:t>§ 3.</w:t>
      </w:r>
    </w:p>
    <w:p w14:paraId="1B1F1C7A" w14:textId="1D8E841E" w:rsidR="008876F7" w:rsidRPr="008876F7" w:rsidRDefault="008876F7" w:rsidP="007830E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876F7">
        <w:rPr>
          <w:rFonts w:ascii="Arial" w:hAnsi="Arial" w:cs="Arial"/>
          <w:sz w:val="24"/>
          <w:szCs w:val="24"/>
        </w:rPr>
        <w:t>1. Kupujący będzie płacił za odebrane tusze zwierzyny od Sprzedającego w</w:t>
      </w:r>
      <w:r w:rsidR="00525D44">
        <w:rPr>
          <w:rFonts w:ascii="Arial" w:hAnsi="Arial" w:cs="Arial"/>
          <w:sz w:val="24"/>
          <w:szCs w:val="24"/>
        </w:rPr>
        <w:t>edłu</w:t>
      </w:r>
      <w:r w:rsidRPr="008876F7">
        <w:rPr>
          <w:rFonts w:ascii="Arial" w:hAnsi="Arial" w:cs="Arial"/>
          <w:sz w:val="24"/>
          <w:szCs w:val="24"/>
        </w:rPr>
        <w:t>g</w:t>
      </w:r>
    </w:p>
    <w:p w14:paraId="13942C4B" w14:textId="77777777" w:rsidR="008876F7" w:rsidRPr="008876F7" w:rsidRDefault="008876F7" w:rsidP="007830E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876F7">
        <w:rPr>
          <w:rFonts w:ascii="Arial" w:hAnsi="Arial" w:cs="Arial"/>
          <w:sz w:val="24"/>
          <w:szCs w:val="24"/>
        </w:rPr>
        <w:t>następujących cen:</w:t>
      </w:r>
    </w:p>
    <w:p w14:paraId="1A302EC1" w14:textId="2E9FF3AA" w:rsidR="008876F7" w:rsidRPr="008876F7" w:rsidRDefault="008876F7" w:rsidP="007830E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876F7">
        <w:rPr>
          <w:rFonts w:ascii="Arial" w:hAnsi="Arial" w:cs="Arial"/>
          <w:sz w:val="24"/>
          <w:szCs w:val="24"/>
        </w:rPr>
        <w:t>tusze danieli</w:t>
      </w:r>
      <w:r w:rsidR="00525D44">
        <w:rPr>
          <w:rFonts w:ascii="Arial" w:hAnsi="Arial" w:cs="Arial"/>
          <w:sz w:val="24"/>
          <w:szCs w:val="24"/>
        </w:rPr>
        <w:t xml:space="preserve"> I klasa</w:t>
      </w:r>
      <w:r w:rsidRPr="008876F7">
        <w:rPr>
          <w:rFonts w:ascii="Arial" w:hAnsi="Arial" w:cs="Arial"/>
          <w:sz w:val="24"/>
          <w:szCs w:val="24"/>
        </w:rPr>
        <w:t xml:space="preserve"> - ……………zł / kg netto</w:t>
      </w:r>
    </w:p>
    <w:p w14:paraId="457E5A62" w14:textId="362CC94B" w:rsidR="008876F7" w:rsidRPr="008876F7" w:rsidRDefault="008876F7" w:rsidP="007830E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876F7">
        <w:rPr>
          <w:rFonts w:ascii="Arial" w:hAnsi="Arial" w:cs="Arial"/>
          <w:sz w:val="24"/>
          <w:szCs w:val="24"/>
        </w:rPr>
        <w:t>tusze saren</w:t>
      </w:r>
      <w:r w:rsidR="00525D44">
        <w:rPr>
          <w:rFonts w:ascii="Arial" w:hAnsi="Arial" w:cs="Arial"/>
          <w:sz w:val="24"/>
          <w:szCs w:val="24"/>
        </w:rPr>
        <w:t xml:space="preserve"> I klasa</w:t>
      </w:r>
      <w:r w:rsidR="00525D44" w:rsidRPr="008876F7"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- ……………. zł / kg netto</w:t>
      </w:r>
    </w:p>
    <w:p w14:paraId="1B5E4B41" w14:textId="1495E304" w:rsidR="008876F7" w:rsidRPr="008876F7" w:rsidRDefault="008876F7" w:rsidP="007830E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876F7">
        <w:rPr>
          <w:rFonts w:ascii="Arial" w:hAnsi="Arial" w:cs="Arial"/>
          <w:sz w:val="24"/>
          <w:szCs w:val="24"/>
        </w:rPr>
        <w:t>tusze dzików</w:t>
      </w:r>
      <w:r w:rsidR="00525D44">
        <w:rPr>
          <w:rFonts w:ascii="Arial" w:hAnsi="Arial" w:cs="Arial"/>
          <w:sz w:val="24"/>
          <w:szCs w:val="24"/>
        </w:rPr>
        <w:t xml:space="preserve"> I klasa</w:t>
      </w:r>
      <w:r w:rsidR="00525D44" w:rsidRPr="008876F7"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- ………….. zł / kg netto</w:t>
      </w:r>
    </w:p>
    <w:p w14:paraId="570BEC86" w14:textId="636D9585" w:rsidR="008876F7" w:rsidRPr="008876F7" w:rsidRDefault="008876F7" w:rsidP="007830E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876F7">
        <w:rPr>
          <w:rFonts w:ascii="Arial" w:hAnsi="Arial" w:cs="Arial"/>
          <w:sz w:val="24"/>
          <w:szCs w:val="24"/>
        </w:rPr>
        <w:t>2. Ceny tusz oblicza się następująco: II klasa to 80 % ceny w kl. I, klasa P.N. to</w:t>
      </w:r>
      <w:r w:rsidR="007830EE"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50% ceny w kl. I.</w:t>
      </w:r>
    </w:p>
    <w:p w14:paraId="4827C69D" w14:textId="3CDEF9FA" w:rsidR="008876F7" w:rsidRPr="008876F7" w:rsidRDefault="008876F7" w:rsidP="007830E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876F7">
        <w:rPr>
          <w:rFonts w:ascii="Arial" w:hAnsi="Arial" w:cs="Arial"/>
          <w:sz w:val="24"/>
          <w:szCs w:val="24"/>
        </w:rPr>
        <w:t xml:space="preserve">3. Rozliczeń za sprzedane tusze dokonywać będzie </w:t>
      </w:r>
      <w:r w:rsidR="00525D44">
        <w:rPr>
          <w:rFonts w:ascii="Arial" w:hAnsi="Arial" w:cs="Arial"/>
          <w:sz w:val="24"/>
          <w:szCs w:val="24"/>
        </w:rPr>
        <w:t>Sprzedający</w:t>
      </w:r>
      <w:r w:rsidRPr="008876F7">
        <w:rPr>
          <w:rFonts w:ascii="Arial" w:hAnsi="Arial" w:cs="Arial"/>
          <w:sz w:val="24"/>
          <w:szCs w:val="24"/>
        </w:rPr>
        <w:t>, wystawiając</w:t>
      </w:r>
      <w:r w:rsidR="007830EE"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faktury na podstawie dokumentów „MP” stwierdzających przyjęcie tuszy do punktu</w:t>
      </w:r>
      <w:r w:rsidR="007830EE"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skupu. Do cen netto będzie doliczany podatek VAT według stawki obowiązującej w</w:t>
      </w:r>
      <w:r w:rsidR="007830EE"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dacie wystawienia faktury.</w:t>
      </w:r>
    </w:p>
    <w:p w14:paraId="6572A9E6" w14:textId="474070AE" w:rsidR="008876F7" w:rsidRPr="008876F7" w:rsidRDefault="008876F7" w:rsidP="007830E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876F7">
        <w:rPr>
          <w:rFonts w:ascii="Arial" w:hAnsi="Arial" w:cs="Arial"/>
          <w:sz w:val="24"/>
          <w:szCs w:val="24"/>
        </w:rPr>
        <w:t>4. Strony ustalają termin zapłaty do 14 dni od daty wystawienia faktury, przelewem</w:t>
      </w:r>
      <w:r w:rsidR="007830EE"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 xml:space="preserve">na rachunek </w:t>
      </w:r>
      <w:bookmarkStart w:id="0" w:name="_Hlk225923226"/>
      <w:r w:rsidR="00525D44">
        <w:rPr>
          <w:rFonts w:ascii="Arial" w:hAnsi="Arial" w:cs="Arial"/>
          <w:sz w:val="24"/>
          <w:szCs w:val="24"/>
        </w:rPr>
        <w:t>Sprzedającego</w:t>
      </w:r>
      <w:bookmarkEnd w:id="0"/>
      <w:r w:rsidRPr="008876F7">
        <w:rPr>
          <w:rFonts w:ascii="Arial" w:hAnsi="Arial" w:cs="Arial"/>
          <w:sz w:val="24"/>
          <w:szCs w:val="24"/>
        </w:rPr>
        <w:t xml:space="preserve"> ws</w:t>
      </w:r>
      <w:r w:rsidR="00525D44">
        <w:rPr>
          <w:rFonts w:ascii="Arial" w:hAnsi="Arial" w:cs="Arial"/>
          <w:sz w:val="24"/>
          <w:szCs w:val="24"/>
        </w:rPr>
        <w:t>kazany na</w:t>
      </w:r>
      <w:r w:rsidRPr="008876F7">
        <w:rPr>
          <w:rFonts w:ascii="Arial" w:hAnsi="Arial" w:cs="Arial"/>
          <w:sz w:val="24"/>
          <w:szCs w:val="24"/>
        </w:rPr>
        <w:t xml:space="preserve"> faktur</w:t>
      </w:r>
      <w:r w:rsidR="00525D44">
        <w:rPr>
          <w:rFonts w:ascii="Arial" w:hAnsi="Arial" w:cs="Arial"/>
          <w:sz w:val="24"/>
          <w:szCs w:val="24"/>
        </w:rPr>
        <w:t>ze VAT</w:t>
      </w:r>
      <w:r w:rsidRPr="008876F7">
        <w:rPr>
          <w:rFonts w:ascii="Arial" w:hAnsi="Arial" w:cs="Arial"/>
          <w:sz w:val="24"/>
          <w:szCs w:val="24"/>
        </w:rPr>
        <w:t>. Za dotrzymanie terminu zapłaty</w:t>
      </w:r>
      <w:r w:rsidR="007830EE"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 xml:space="preserve">uważa się uznanie wpływu środków na rachunek bankowy </w:t>
      </w:r>
      <w:r w:rsidR="00525D44">
        <w:rPr>
          <w:rFonts w:ascii="Arial" w:hAnsi="Arial" w:cs="Arial"/>
          <w:sz w:val="24"/>
          <w:szCs w:val="24"/>
        </w:rPr>
        <w:t>Sprzedającego</w:t>
      </w:r>
      <w:r w:rsidRPr="008876F7">
        <w:rPr>
          <w:rFonts w:ascii="Arial" w:hAnsi="Arial" w:cs="Arial"/>
          <w:sz w:val="24"/>
          <w:szCs w:val="24"/>
        </w:rPr>
        <w:t>.</w:t>
      </w:r>
    </w:p>
    <w:p w14:paraId="5C920C3C" w14:textId="3F7CC5BE" w:rsidR="008876F7" w:rsidRPr="008876F7" w:rsidRDefault="008876F7" w:rsidP="007830E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876F7">
        <w:rPr>
          <w:rFonts w:ascii="Arial" w:hAnsi="Arial" w:cs="Arial"/>
          <w:sz w:val="24"/>
          <w:szCs w:val="24"/>
        </w:rPr>
        <w:t>5. W przypadku przekroczenia terminu płatności określonego w fakturze,</w:t>
      </w:r>
      <w:r w:rsidR="00C95CF2"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Sprzedający będzie naliczał odsetki ustawowe za opóźnienie w transakcjach</w:t>
      </w:r>
      <w:r w:rsidR="00C95CF2"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handlowych zgodnie z ustawą z dnia 10 marca 2023 r. o przeciwdziałaniu nadmiernym</w:t>
      </w:r>
      <w:r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opóźnieniom w transakcjach handlowych (</w:t>
      </w:r>
      <w:proofErr w:type="spellStart"/>
      <w:r w:rsidRPr="008876F7">
        <w:rPr>
          <w:rFonts w:ascii="Arial" w:hAnsi="Arial" w:cs="Arial"/>
          <w:sz w:val="24"/>
          <w:szCs w:val="24"/>
        </w:rPr>
        <w:t>t.j</w:t>
      </w:r>
      <w:proofErr w:type="spellEnd"/>
      <w:r w:rsidRPr="008876F7">
        <w:rPr>
          <w:rFonts w:ascii="Arial" w:hAnsi="Arial" w:cs="Arial"/>
          <w:sz w:val="24"/>
          <w:szCs w:val="24"/>
        </w:rPr>
        <w:t>. Dz. U. z 2023 r. poz. 711).</w:t>
      </w:r>
    </w:p>
    <w:p w14:paraId="28CD2020" w14:textId="0D0683FC" w:rsidR="008876F7" w:rsidRPr="008876F7" w:rsidRDefault="008876F7" w:rsidP="007830E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876F7">
        <w:rPr>
          <w:rFonts w:ascii="Arial" w:hAnsi="Arial" w:cs="Arial"/>
          <w:sz w:val="24"/>
          <w:szCs w:val="24"/>
        </w:rPr>
        <w:t>6. Zwłoka w zapłacie powyżej 45 dni upoważnia Sprzedającego do odstąpienia od</w:t>
      </w:r>
      <w:r w:rsidR="00C95CF2"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umowy z winy Kupującego.</w:t>
      </w:r>
    </w:p>
    <w:p w14:paraId="0932B045" w14:textId="481FB47E" w:rsidR="008876F7" w:rsidRPr="008876F7" w:rsidRDefault="008876F7" w:rsidP="007830E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876F7">
        <w:rPr>
          <w:rFonts w:ascii="Arial" w:hAnsi="Arial" w:cs="Arial"/>
          <w:sz w:val="24"/>
          <w:szCs w:val="24"/>
        </w:rPr>
        <w:t>7. Celem zabezpieczenia należytego wykonania umowy Kupujący wniósł</w:t>
      </w:r>
      <w:r w:rsidR="007830EE">
        <w:rPr>
          <w:rFonts w:ascii="Arial" w:hAnsi="Arial" w:cs="Arial"/>
          <w:sz w:val="24"/>
          <w:szCs w:val="24"/>
        </w:rPr>
        <w:t xml:space="preserve"> z</w:t>
      </w:r>
      <w:r w:rsidRPr="008876F7">
        <w:rPr>
          <w:rFonts w:ascii="Arial" w:hAnsi="Arial" w:cs="Arial"/>
          <w:sz w:val="24"/>
          <w:szCs w:val="24"/>
        </w:rPr>
        <w:t>abezpieczenie</w:t>
      </w:r>
      <w:r w:rsidR="007830EE">
        <w:rPr>
          <w:rFonts w:ascii="Arial" w:hAnsi="Arial" w:cs="Arial"/>
          <w:sz w:val="24"/>
          <w:szCs w:val="24"/>
        </w:rPr>
        <w:t xml:space="preserve"> </w:t>
      </w:r>
      <w:r w:rsidR="007830EE" w:rsidRPr="007830EE">
        <w:rPr>
          <w:rFonts w:ascii="Arial" w:hAnsi="Arial" w:cs="Arial"/>
          <w:sz w:val="24"/>
          <w:szCs w:val="24"/>
        </w:rPr>
        <w:t xml:space="preserve">przyszłych należności za sprzedaną zwierzynę w wysokości </w:t>
      </w:r>
      <w:r w:rsidR="00E0280B" w:rsidRPr="00E0280B">
        <w:rPr>
          <w:rFonts w:ascii="Arial" w:hAnsi="Arial" w:cs="Arial"/>
          <w:b/>
          <w:bCs/>
          <w:sz w:val="24"/>
          <w:szCs w:val="24"/>
        </w:rPr>
        <w:t>5</w:t>
      </w:r>
      <w:r w:rsidR="00E0280B">
        <w:rPr>
          <w:rFonts w:ascii="Arial" w:hAnsi="Arial" w:cs="Arial"/>
          <w:sz w:val="24"/>
          <w:szCs w:val="24"/>
        </w:rPr>
        <w:t xml:space="preserve"> </w:t>
      </w:r>
      <w:r w:rsidR="007830EE" w:rsidRPr="007830EE">
        <w:rPr>
          <w:rFonts w:ascii="Arial" w:hAnsi="Arial" w:cs="Arial"/>
          <w:b/>
          <w:bCs/>
          <w:sz w:val="24"/>
          <w:szCs w:val="24"/>
        </w:rPr>
        <w:t>000,00 zł</w:t>
      </w:r>
      <w:r w:rsidR="007830EE" w:rsidRPr="007830EE">
        <w:rPr>
          <w:rFonts w:ascii="Arial" w:hAnsi="Arial" w:cs="Arial"/>
          <w:sz w:val="24"/>
          <w:szCs w:val="24"/>
        </w:rPr>
        <w:t xml:space="preserve"> </w:t>
      </w:r>
      <w:r w:rsidR="007830EE" w:rsidRPr="00E0280B">
        <w:rPr>
          <w:rFonts w:ascii="Arial" w:hAnsi="Arial" w:cs="Arial"/>
          <w:i/>
          <w:iCs/>
          <w:sz w:val="24"/>
          <w:szCs w:val="24"/>
        </w:rPr>
        <w:t>/</w:t>
      </w:r>
      <w:r w:rsidR="00E0280B" w:rsidRPr="00E0280B">
        <w:rPr>
          <w:rFonts w:ascii="Arial" w:hAnsi="Arial" w:cs="Arial"/>
          <w:i/>
          <w:iCs/>
          <w:sz w:val="24"/>
          <w:szCs w:val="24"/>
        </w:rPr>
        <w:t>pięć</w:t>
      </w:r>
      <w:r w:rsidR="007830EE" w:rsidRPr="00E0280B">
        <w:rPr>
          <w:rFonts w:ascii="Arial" w:hAnsi="Arial" w:cs="Arial"/>
          <w:i/>
          <w:iCs/>
          <w:sz w:val="24"/>
          <w:szCs w:val="24"/>
        </w:rPr>
        <w:t xml:space="preserve"> tysi</w:t>
      </w:r>
      <w:r w:rsidR="00E0280B" w:rsidRPr="00E0280B">
        <w:rPr>
          <w:rFonts w:ascii="Arial" w:hAnsi="Arial" w:cs="Arial"/>
          <w:i/>
          <w:iCs/>
          <w:sz w:val="24"/>
          <w:szCs w:val="24"/>
        </w:rPr>
        <w:t>ę</w:t>
      </w:r>
      <w:r w:rsidR="007830EE" w:rsidRPr="00E0280B">
        <w:rPr>
          <w:rFonts w:ascii="Arial" w:hAnsi="Arial" w:cs="Arial"/>
          <w:i/>
          <w:iCs/>
          <w:sz w:val="24"/>
          <w:szCs w:val="24"/>
        </w:rPr>
        <w:t>c</w:t>
      </w:r>
      <w:r w:rsidR="00E0280B" w:rsidRPr="00E0280B">
        <w:rPr>
          <w:rFonts w:ascii="Arial" w:hAnsi="Arial" w:cs="Arial"/>
          <w:i/>
          <w:iCs/>
          <w:sz w:val="24"/>
          <w:szCs w:val="24"/>
        </w:rPr>
        <w:t>y</w:t>
      </w:r>
      <w:r w:rsidR="007830EE" w:rsidRPr="00E0280B">
        <w:rPr>
          <w:rFonts w:ascii="Arial" w:hAnsi="Arial" w:cs="Arial"/>
          <w:i/>
          <w:iCs/>
          <w:sz w:val="24"/>
          <w:szCs w:val="24"/>
        </w:rPr>
        <w:t xml:space="preserve"> zł /</w:t>
      </w:r>
      <w:r w:rsidR="007830EE" w:rsidRPr="007830EE">
        <w:rPr>
          <w:rFonts w:ascii="Arial" w:hAnsi="Arial" w:cs="Arial"/>
          <w:sz w:val="24"/>
          <w:szCs w:val="24"/>
        </w:rPr>
        <w:t xml:space="preserve"> na konto bankowe Sprzedającego – PKO BP S.A. w Koluszkach 15 1020 3378 0000 1002 0148 9772. </w:t>
      </w:r>
      <w:r w:rsidRPr="008876F7">
        <w:rPr>
          <w:rFonts w:ascii="Arial" w:hAnsi="Arial" w:cs="Arial"/>
          <w:sz w:val="24"/>
          <w:szCs w:val="24"/>
        </w:rPr>
        <w:t>Zabezpieczenie służy pokryciu roszczeń z tytułu niewykonania lub nienależytego</w:t>
      </w:r>
      <w:r w:rsidR="007830EE"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wykonania umowy.</w:t>
      </w:r>
    </w:p>
    <w:p w14:paraId="3758F7FA" w14:textId="177E9AC5" w:rsidR="008876F7" w:rsidRPr="008876F7" w:rsidRDefault="008876F7" w:rsidP="007830E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876F7">
        <w:rPr>
          <w:rFonts w:ascii="Arial" w:hAnsi="Arial" w:cs="Arial"/>
          <w:sz w:val="24"/>
          <w:szCs w:val="24"/>
        </w:rPr>
        <w:t>8. Sprzedający zwraca zabezpieczenie w terminie 30 dni od dnia upływu</w:t>
      </w:r>
      <w:r w:rsidR="00C95CF2"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końcowego terminu obowiązywania umowy i uznania jej przez Sprzedającego za</w:t>
      </w:r>
      <w:r w:rsidR="00C95CF2"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należycie wykonaną, z zastrzeżeniem § 6 ust. 2 i 3.</w:t>
      </w:r>
    </w:p>
    <w:p w14:paraId="271A8D70" w14:textId="10BE4777" w:rsidR="008876F7" w:rsidRPr="008876F7" w:rsidRDefault="008876F7" w:rsidP="007830E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876F7">
        <w:rPr>
          <w:rFonts w:ascii="Arial" w:hAnsi="Arial" w:cs="Arial"/>
          <w:sz w:val="24"/>
          <w:szCs w:val="24"/>
        </w:rPr>
        <w:t>9. Jeżeli wysokość należności przekroczy kwotę wniesionego zabezpieczenia</w:t>
      </w:r>
      <w:r w:rsidR="00C95CF2"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umowy Sprzedający wstrzyma dostawę tusz zwierzyny i może sprzedać je innym</w:t>
      </w:r>
      <w:r w:rsidR="00C95CF2"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odbiorcom.</w:t>
      </w:r>
    </w:p>
    <w:p w14:paraId="5836A601" w14:textId="14C4A980" w:rsidR="008876F7" w:rsidRPr="008876F7" w:rsidRDefault="008876F7" w:rsidP="00C95CF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876F7">
        <w:rPr>
          <w:rFonts w:ascii="Arial" w:hAnsi="Arial" w:cs="Arial"/>
          <w:sz w:val="24"/>
          <w:szCs w:val="24"/>
        </w:rPr>
        <w:t>10. Zaspokojenie przez Sprzedającego z zabezpieczenia nie wyłącza uprawnień</w:t>
      </w:r>
      <w:r w:rsidR="00C95CF2"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Sprzedającego do żądania naprawienia szkody w pełnej wysokości.</w:t>
      </w:r>
    </w:p>
    <w:p w14:paraId="438B52A0" w14:textId="77777777" w:rsidR="008876F7" w:rsidRPr="008876F7" w:rsidRDefault="008876F7" w:rsidP="007830EE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876F7">
        <w:rPr>
          <w:rFonts w:ascii="Arial" w:hAnsi="Arial" w:cs="Arial"/>
          <w:b/>
          <w:bCs/>
          <w:sz w:val="24"/>
          <w:szCs w:val="24"/>
        </w:rPr>
        <w:lastRenderedPageBreak/>
        <w:t>§ 4</w:t>
      </w:r>
    </w:p>
    <w:p w14:paraId="7DF7BF3F" w14:textId="664C3F8A" w:rsidR="008876F7" w:rsidRPr="008876F7" w:rsidRDefault="008876F7" w:rsidP="00C95CF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876F7">
        <w:rPr>
          <w:rFonts w:ascii="Arial" w:hAnsi="Arial" w:cs="Arial"/>
          <w:sz w:val="24"/>
          <w:szCs w:val="24"/>
        </w:rPr>
        <w:t>1. Reklamacje mogą być składane tylko z tytułu niewłaściwego przygotowania tusz</w:t>
      </w:r>
      <w:r w:rsidR="00C95CF2"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do schłodzenia. Reklamacje mogą być zgłaszane tylko przy odbiorze.</w:t>
      </w:r>
    </w:p>
    <w:p w14:paraId="1F68CE57" w14:textId="0FBCB523" w:rsidR="008876F7" w:rsidRPr="008876F7" w:rsidRDefault="008876F7" w:rsidP="00C95CF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876F7">
        <w:rPr>
          <w:rFonts w:ascii="Arial" w:hAnsi="Arial" w:cs="Arial"/>
          <w:sz w:val="24"/>
          <w:szCs w:val="24"/>
        </w:rPr>
        <w:t>2. Pozostałe reklamacje, wynikające z innych wad niż te, o których mowa w ust.1</w:t>
      </w:r>
      <w:r w:rsidR="00C95CF2"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 xml:space="preserve">Kupujący zgłaszać będzie do </w:t>
      </w:r>
      <w:r w:rsidR="00525D44">
        <w:rPr>
          <w:rFonts w:ascii="Arial" w:hAnsi="Arial" w:cs="Arial"/>
          <w:sz w:val="24"/>
          <w:szCs w:val="24"/>
        </w:rPr>
        <w:t>Sprzedającego</w:t>
      </w:r>
      <w:r w:rsidRPr="008876F7">
        <w:rPr>
          <w:rFonts w:ascii="Arial" w:hAnsi="Arial" w:cs="Arial"/>
          <w:sz w:val="24"/>
          <w:szCs w:val="24"/>
        </w:rPr>
        <w:t xml:space="preserve"> w terminie do 21 dni od daty przyjęcia tuszy</w:t>
      </w:r>
      <w:r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do punktu skupu, załączając protokół z oględzin (badania) tuszy przez uprawnionego</w:t>
      </w:r>
      <w:r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 xml:space="preserve">lekarza weterynarii. W przypadku gdy </w:t>
      </w:r>
      <w:r w:rsidR="00525D44">
        <w:rPr>
          <w:rFonts w:ascii="Arial" w:hAnsi="Arial" w:cs="Arial"/>
          <w:sz w:val="24"/>
          <w:szCs w:val="24"/>
        </w:rPr>
        <w:t>Sprzedający</w:t>
      </w:r>
      <w:r w:rsidRPr="008876F7">
        <w:rPr>
          <w:rFonts w:ascii="Arial" w:hAnsi="Arial" w:cs="Arial"/>
          <w:sz w:val="24"/>
          <w:szCs w:val="24"/>
        </w:rPr>
        <w:t xml:space="preserve"> nie zgłosi zastrzeżeń w terminie 7</w:t>
      </w:r>
      <w:r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dni od daty zgłoszenia reklamacji, reklamację uznaje się za zasadną.</w:t>
      </w:r>
    </w:p>
    <w:p w14:paraId="12C0A092" w14:textId="77777777" w:rsidR="008876F7" w:rsidRPr="008876F7" w:rsidRDefault="008876F7" w:rsidP="007830EE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876F7">
        <w:rPr>
          <w:rFonts w:ascii="Arial" w:hAnsi="Arial" w:cs="Arial"/>
          <w:b/>
          <w:bCs/>
          <w:sz w:val="24"/>
          <w:szCs w:val="24"/>
        </w:rPr>
        <w:t>§ 5</w:t>
      </w:r>
    </w:p>
    <w:p w14:paraId="5559F792" w14:textId="0AD85A46" w:rsidR="008876F7" w:rsidRPr="008876F7" w:rsidRDefault="008876F7" w:rsidP="00C95CF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876F7">
        <w:rPr>
          <w:rFonts w:ascii="Arial" w:hAnsi="Arial" w:cs="Arial"/>
          <w:sz w:val="24"/>
          <w:szCs w:val="24"/>
        </w:rPr>
        <w:t>1. Strony są zwolnione od odpowiedzialności za niewykonanie umowy w całości</w:t>
      </w:r>
      <w:r w:rsidR="00C95CF2"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lub części, jeżeli powodem tego było zdarzenie lub czynnik zewnętrzny niezależny od</w:t>
      </w:r>
      <w:r w:rsidR="00C95CF2"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obu stron, dotyczący przedmiotu umowy (określonego w § 1, ust.1 umowy), którego</w:t>
      </w:r>
      <w:r w:rsidR="00C95CF2"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wystąpienia nie można było przewidzieć (np. decyzje uprawnionych władz, epidemia</w:t>
      </w:r>
      <w:r w:rsidR="00C95CF2"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wśród zwierząt itp.).</w:t>
      </w:r>
    </w:p>
    <w:p w14:paraId="544E832B" w14:textId="5672AA26" w:rsidR="008876F7" w:rsidRPr="008876F7" w:rsidRDefault="008876F7" w:rsidP="00C95CF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876F7">
        <w:rPr>
          <w:rFonts w:ascii="Arial" w:hAnsi="Arial" w:cs="Arial"/>
          <w:sz w:val="24"/>
          <w:szCs w:val="24"/>
        </w:rPr>
        <w:t>2. W razie wystąpienia takiego zdarzenia lub czynnika o którym mowa w ust. 1,</w:t>
      </w:r>
      <w:r w:rsidR="00C95CF2"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strony porozumieją się niezwłocznie w celu podjęcia decyzji co do dalszej realizacji</w:t>
      </w:r>
      <w:r w:rsidR="00C95CF2"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umowy.</w:t>
      </w:r>
    </w:p>
    <w:p w14:paraId="630AE0BC" w14:textId="77777777" w:rsidR="008876F7" w:rsidRPr="008876F7" w:rsidRDefault="008876F7" w:rsidP="007830EE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876F7">
        <w:rPr>
          <w:rFonts w:ascii="Arial" w:hAnsi="Arial" w:cs="Arial"/>
          <w:b/>
          <w:bCs/>
          <w:sz w:val="24"/>
          <w:szCs w:val="24"/>
        </w:rPr>
        <w:t>§ 6</w:t>
      </w:r>
    </w:p>
    <w:p w14:paraId="335C7D84" w14:textId="382128DE" w:rsidR="008876F7" w:rsidRPr="008876F7" w:rsidRDefault="008876F7" w:rsidP="00C95CF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876F7">
        <w:rPr>
          <w:rFonts w:ascii="Arial" w:hAnsi="Arial" w:cs="Arial"/>
          <w:sz w:val="24"/>
          <w:szCs w:val="24"/>
        </w:rPr>
        <w:t xml:space="preserve">1. Umowa zostaje zawarta na czas określony, od </w:t>
      </w:r>
      <w:r w:rsidR="00525D44">
        <w:rPr>
          <w:rFonts w:ascii="Arial" w:hAnsi="Arial" w:cs="Arial"/>
          <w:sz w:val="24"/>
          <w:szCs w:val="24"/>
        </w:rPr>
        <w:t xml:space="preserve">dnia </w:t>
      </w:r>
      <w:r w:rsidR="006E1100">
        <w:rPr>
          <w:rFonts w:ascii="Arial" w:hAnsi="Arial" w:cs="Arial"/>
          <w:sz w:val="24"/>
          <w:szCs w:val="24"/>
        </w:rPr>
        <w:t>0</w:t>
      </w:r>
      <w:r w:rsidR="00B31C8D">
        <w:rPr>
          <w:rFonts w:ascii="Arial" w:hAnsi="Arial" w:cs="Arial"/>
          <w:color w:val="000000" w:themeColor="text1"/>
          <w:sz w:val="24"/>
          <w:szCs w:val="24"/>
        </w:rPr>
        <w:t>1</w:t>
      </w:r>
      <w:r w:rsidRPr="00813AC9">
        <w:rPr>
          <w:rFonts w:ascii="Arial" w:hAnsi="Arial" w:cs="Arial"/>
          <w:color w:val="000000" w:themeColor="text1"/>
          <w:sz w:val="24"/>
          <w:szCs w:val="24"/>
        </w:rPr>
        <w:t>.0</w:t>
      </w:r>
      <w:r w:rsidR="00E44678">
        <w:rPr>
          <w:rFonts w:ascii="Arial" w:hAnsi="Arial" w:cs="Arial"/>
          <w:color w:val="000000" w:themeColor="text1"/>
          <w:sz w:val="24"/>
          <w:szCs w:val="24"/>
        </w:rPr>
        <w:t>5</w:t>
      </w:r>
      <w:r w:rsidRPr="00813AC9">
        <w:rPr>
          <w:rFonts w:ascii="Arial" w:hAnsi="Arial" w:cs="Arial"/>
          <w:color w:val="000000" w:themeColor="text1"/>
          <w:sz w:val="24"/>
          <w:szCs w:val="24"/>
        </w:rPr>
        <w:t>.202</w:t>
      </w:r>
      <w:r w:rsidR="00364D00">
        <w:rPr>
          <w:rFonts w:ascii="Arial" w:hAnsi="Arial" w:cs="Arial"/>
          <w:color w:val="000000" w:themeColor="text1"/>
          <w:sz w:val="24"/>
          <w:szCs w:val="24"/>
        </w:rPr>
        <w:t>6</w:t>
      </w:r>
      <w:r w:rsidRPr="00813AC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 xml:space="preserve">r. do </w:t>
      </w:r>
      <w:r w:rsidR="00525D44">
        <w:rPr>
          <w:rFonts w:ascii="Arial" w:hAnsi="Arial" w:cs="Arial"/>
          <w:sz w:val="24"/>
          <w:szCs w:val="24"/>
        </w:rPr>
        <w:t xml:space="preserve">dnia </w:t>
      </w:r>
      <w:r w:rsidRPr="008876F7">
        <w:rPr>
          <w:rFonts w:ascii="Arial" w:hAnsi="Arial" w:cs="Arial"/>
          <w:sz w:val="24"/>
          <w:szCs w:val="24"/>
        </w:rPr>
        <w:t>31.03.202</w:t>
      </w:r>
      <w:r w:rsidR="00364D00">
        <w:rPr>
          <w:rFonts w:ascii="Arial" w:hAnsi="Arial" w:cs="Arial"/>
          <w:sz w:val="24"/>
          <w:szCs w:val="24"/>
        </w:rPr>
        <w:t>7</w:t>
      </w:r>
      <w:r w:rsidRPr="008876F7">
        <w:rPr>
          <w:rFonts w:ascii="Arial" w:hAnsi="Arial" w:cs="Arial"/>
          <w:sz w:val="24"/>
          <w:szCs w:val="24"/>
        </w:rPr>
        <w:t xml:space="preserve"> r.</w:t>
      </w:r>
      <w:r w:rsidR="00C95CF2">
        <w:rPr>
          <w:rFonts w:ascii="Arial" w:hAnsi="Arial" w:cs="Arial"/>
          <w:sz w:val="24"/>
          <w:szCs w:val="24"/>
        </w:rPr>
        <w:t xml:space="preserve"> </w:t>
      </w:r>
    </w:p>
    <w:p w14:paraId="5EA1519F" w14:textId="566081CF" w:rsidR="008876F7" w:rsidRPr="00E0280B" w:rsidRDefault="008876F7" w:rsidP="00C95CF2">
      <w:pPr>
        <w:spacing w:after="0"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8876F7">
        <w:rPr>
          <w:rFonts w:ascii="Arial" w:hAnsi="Arial" w:cs="Arial"/>
          <w:sz w:val="24"/>
          <w:szCs w:val="24"/>
        </w:rPr>
        <w:t xml:space="preserve">2. W przypadku odstąpienia od umowy przez jedną ze </w:t>
      </w:r>
      <w:r w:rsidR="00525D44">
        <w:rPr>
          <w:rFonts w:ascii="Arial" w:hAnsi="Arial" w:cs="Arial"/>
          <w:sz w:val="24"/>
          <w:szCs w:val="24"/>
        </w:rPr>
        <w:t>S</w:t>
      </w:r>
      <w:r w:rsidRPr="008876F7">
        <w:rPr>
          <w:rFonts w:ascii="Arial" w:hAnsi="Arial" w:cs="Arial"/>
          <w:sz w:val="24"/>
          <w:szCs w:val="24"/>
        </w:rPr>
        <w:t>tron z przyczyny leżącej po</w:t>
      </w:r>
      <w:r w:rsidR="00C95CF2"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stronie Kupującego, Kupujący zapłaci Sprzedającemu karę umowną w wysokości</w:t>
      </w:r>
      <w:r w:rsidR="00C95CF2"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5</w:t>
      </w:r>
      <w:r w:rsidR="00E0280B"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000,00 zł</w:t>
      </w:r>
      <w:r w:rsidR="00E0280B">
        <w:rPr>
          <w:rFonts w:ascii="Arial" w:hAnsi="Arial" w:cs="Arial"/>
          <w:sz w:val="24"/>
          <w:szCs w:val="24"/>
        </w:rPr>
        <w:t xml:space="preserve"> </w:t>
      </w:r>
      <w:r w:rsidR="00E0280B" w:rsidRPr="00E0280B">
        <w:rPr>
          <w:rFonts w:ascii="Arial" w:hAnsi="Arial" w:cs="Arial"/>
          <w:i/>
          <w:iCs/>
          <w:sz w:val="24"/>
          <w:szCs w:val="24"/>
        </w:rPr>
        <w:t>/pięć tysięcy zł /</w:t>
      </w:r>
      <w:r w:rsidRPr="00E0280B">
        <w:rPr>
          <w:rFonts w:ascii="Arial" w:hAnsi="Arial" w:cs="Arial"/>
          <w:i/>
          <w:iCs/>
          <w:sz w:val="24"/>
          <w:szCs w:val="24"/>
        </w:rPr>
        <w:t>.</w:t>
      </w:r>
    </w:p>
    <w:p w14:paraId="3B9AF222" w14:textId="1A27B4D5" w:rsidR="008876F7" w:rsidRPr="008876F7" w:rsidRDefault="008876F7" w:rsidP="00C95CF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876F7">
        <w:rPr>
          <w:rFonts w:ascii="Arial" w:hAnsi="Arial" w:cs="Arial"/>
          <w:sz w:val="24"/>
          <w:szCs w:val="24"/>
        </w:rPr>
        <w:t>3. Natychmiastowe rozwiązanie umowy przez Sprzedającego może nastąpić w</w:t>
      </w:r>
      <w:r w:rsidR="00C95CF2"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przypadku jeżeli ceny skupu tusz zwierzyny łownej będą niższe o 5 % od</w:t>
      </w:r>
      <w:r w:rsidR="00C95CF2"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udokumentowanych cen w promieniu do 30 km od punktu skupu.</w:t>
      </w:r>
    </w:p>
    <w:p w14:paraId="19E44074" w14:textId="44B410EC" w:rsidR="008876F7" w:rsidRPr="008876F7" w:rsidRDefault="008876F7" w:rsidP="00C95CF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876F7">
        <w:rPr>
          <w:rFonts w:ascii="Arial" w:hAnsi="Arial" w:cs="Arial"/>
          <w:sz w:val="24"/>
          <w:szCs w:val="24"/>
        </w:rPr>
        <w:t>4. Strony dopuszczają możliwość zmiany cen tusz zwierzyny w trakcie trwania umowy.</w:t>
      </w:r>
      <w:r w:rsidR="003D5775"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Każdorazowa zmiana cen powinna być obustronnie pisemnie potwierdzona (</w:t>
      </w:r>
      <w:r w:rsidR="003D5775">
        <w:rPr>
          <w:rFonts w:ascii="Arial" w:hAnsi="Arial" w:cs="Arial"/>
          <w:sz w:val="24"/>
          <w:szCs w:val="24"/>
        </w:rPr>
        <w:t xml:space="preserve">pismem </w:t>
      </w:r>
      <w:r w:rsidRPr="008876F7">
        <w:rPr>
          <w:rFonts w:ascii="Arial" w:hAnsi="Arial" w:cs="Arial"/>
          <w:sz w:val="24"/>
          <w:szCs w:val="24"/>
        </w:rPr>
        <w:t>lub e-mailem).</w:t>
      </w:r>
    </w:p>
    <w:p w14:paraId="64896666" w14:textId="77777777" w:rsidR="008876F7" w:rsidRPr="003D5775" w:rsidRDefault="008876F7" w:rsidP="007830EE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D5775">
        <w:rPr>
          <w:rFonts w:ascii="Arial" w:hAnsi="Arial" w:cs="Arial"/>
          <w:b/>
          <w:bCs/>
          <w:sz w:val="24"/>
          <w:szCs w:val="24"/>
        </w:rPr>
        <w:t>§ 7</w:t>
      </w:r>
    </w:p>
    <w:p w14:paraId="1E5D1370" w14:textId="41993E31" w:rsidR="008876F7" w:rsidRPr="008876F7" w:rsidRDefault="008876F7" w:rsidP="00C95CF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876F7">
        <w:rPr>
          <w:rFonts w:ascii="Arial" w:hAnsi="Arial" w:cs="Arial"/>
          <w:sz w:val="24"/>
          <w:szCs w:val="24"/>
        </w:rPr>
        <w:t>1. Zmiany umowy wymagają formy pisemnej w postaci aneksu, pod rygorem</w:t>
      </w:r>
      <w:r w:rsidR="00C95CF2"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nieważności.</w:t>
      </w:r>
    </w:p>
    <w:p w14:paraId="15623959" w14:textId="5809A0ED" w:rsidR="008876F7" w:rsidRPr="008876F7" w:rsidRDefault="008876F7" w:rsidP="00C95CF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876F7">
        <w:rPr>
          <w:rFonts w:ascii="Arial" w:hAnsi="Arial" w:cs="Arial"/>
          <w:sz w:val="24"/>
          <w:szCs w:val="24"/>
        </w:rPr>
        <w:t>2. Strony dopuszczają iż zmiana umowy o której mowa § 6 ust. 4 nie wymaga</w:t>
      </w:r>
      <w:r w:rsidR="00C95CF2"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sporządzenia aneksu.</w:t>
      </w:r>
    </w:p>
    <w:p w14:paraId="280DC725" w14:textId="46FC924E" w:rsidR="008876F7" w:rsidRPr="008876F7" w:rsidRDefault="008876F7" w:rsidP="00C95CF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876F7">
        <w:rPr>
          <w:rFonts w:ascii="Arial" w:hAnsi="Arial" w:cs="Arial"/>
          <w:sz w:val="24"/>
          <w:szCs w:val="24"/>
        </w:rPr>
        <w:lastRenderedPageBreak/>
        <w:t>3. Sądem właściwym miejscowo dla rozpatrywania sporów wynikłych przy</w:t>
      </w:r>
      <w:r w:rsidR="00C95CF2"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realizacji umowy jest sąd właściwy wg. siedziby Sprzedającego.</w:t>
      </w:r>
    </w:p>
    <w:p w14:paraId="339DAE2F" w14:textId="77777777" w:rsidR="008876F7" w:rsidRPr="003D5775" w:rsidRDefault="008876F7" w:rsidP="007830EE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D5775">
        <w:rPr>
          <w:rFonts w:ascii="Arial" w:hAnsi="Arial" w:cs="Arial"/>
          <w:b/>
          <w:bCs/>
          <w:sz w:val="24"/>
          <w:szCs w:val="24"/>
        </w:rPr>
        <w:t>§ 8</w:t>
      </w:r>
    </w:p>
    <w:p w14:paraId="6966A325" w14:textId="5429E70B" w:rsidR="008876F7" w:rsidRPr="008876F7" w:rsidRDefault="008876F7" w:rsidP="00C95CF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876F7">
        <w:rPr>
          <w:rFonts w:ascii="Arial" w:hAnsi="Arial" w:cs="Arial"/>
          <w:sz w:val="24"/>
          <w:szCs w:val="24"/>
        </w:rPr>
        <w:t>W sprawach nieunormowanych niniejszą umową mają zastosowanie przepisy</w:t>
      </w:r>
      <w:r w:rsidR="00C95CF2"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Kodeksu Cywilnego, ustawy z dnia 10 marca 2023 r. o przeciwdziałaniu nadmiernym</w:t>
      </w:r>
      <w:r w:rsidR="00C95CF2"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opóźnieniom w transakcjach handlowych (</w:t>
      </w:r>
      <w:proofErr w:type="spellStart"/>
      <w:r w:rsidRPr="008876F7">
        <w:rPr>
          <w:rFonts w:ascii="Arial" w:hAnsi="Arial" w:cs="Arial"/>
          <w:sz w:val="24"/>
          <w:szCs w:val="24"/>
        </w:rPr>
        <w:t>t.j</w:t>
      </w:r>
      <w:proofErr w:type="spellEnd"/>
      <w:r w:rsidRPr="008876F7">
        <w:rPr>
          <w:rFonts w:ascii="Arial" w:hAnsi="Arial" w:cs="Arial"/>
          <w:sz w:val="24"/>
          <w:szCs w:val="24"/>
        </w:rPr>
        <w:t>. Dz. U. z 2023 r. poz. 711) oraz ustawy i</w:t>
      </w:r>
      <w:r w:rsidR="00C95CF2">
        <w:rPr>
          <w:rFonts w:ascii="Arial" w:hAnsi="Arial" w:cs="Arial"/>
          <w:sz w:val="24"/>
          <w:szCs w:val="24"/>
        </w:rPr>
        <w:t xml:space="preserve"> </w:t>
      </w:r>
      <w:r w:rsidRPr="008876F7">
        <w:rPr>
          <w:rFonts w:ascii="Arial" w:hAnsi="Arial" w:cs="Arial"/>
          <w:sz w:val="24"/>
          <w:szCs w:val="24"/>
        </w:rPr>
        <w:t>rozporządzenia właściwe rzeczowo w przedmiocie obrotu tuszami zwierząt łownych.</w:t>
      </w:r>
      <w:r w:rsidR="00C95CF2">
        <w:rPr>
          <w:rFonts w:ascii="Arial" w:hAnsi="Arial" w:cs="Arial"/>
          <w:sz w:val="24"/>
          <w:szCs w:val="24"/>
        </w:rPr>
        <w:t xml:space="preserve"> </w:t>
      </w:r>
    </w:p>
    <w:p w14:paraId="218DB648" w14:textId="77777777" w:rsidR="008876F7" w:rsidRPr="003D5775" w:rsidRDefault="008876F7" w:rsidP="007830EE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D5775">
        <w:rPr>
          <w:rFonts w:ascii="Arial" w:hAnsi="Arial" w:cs="Arial"/>
          <w:b/>
          <w:bCs/>
          <w:sz w:val="24"/>
          <w:szCs w:val="24"/>
        </w:rPr>
        <w:t>§ 9</w:t>
      </w:r>
    </w:p>
    <w:p w14:paraId="730D5194" w14:textId="5AD24EA5" w:rsidR="003D5775" w:rsidRDefault="008876F7" w:rsidP="00C95CF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876F7">
        <w:rPr>
          <w:rFonts w:ascii="Arial" w:hAnsi="Arial" w:cs="Arial"/>
          <w:sz w:val="24"/>
          <w:szCs w:val="24"/>
        </w:rPr>
        <w:t>Umowę sporządzono w 2-</w:t>
      </w:r>
      <w:r w:rsidR="00525D44">
        <w:rPr>
          <w:rFonts w:ascii="Arial" w:hAnsi="Arial" w:cs="Arial"/>
          <w:sz w:val="24"/>
          <w:szCs w:val="24"/>
        </w:rPr>
        <w:t>dwó</w:t>
      </w:r>
      <w:r w:rsidRPr="008876F7">
        <w:rPr>
          <w:rFonts w:ascii="Arial" w:hAnsi="Arial" w:cs="Arial"/>
          <w:sz w:val="24"/>
          <w:szCs w:val="24"/>
        </w:rPr>
        <w:t xml:space="preserve">ch </w:t>
      </w:r>
      <w:r w:rsidR="00525D44">
        <w:rPr>
          <w:rFonts w:ascii="Arial" w:hAnsi="Arial" w:cs="Arial"/>
          <w:sz w:val="24"/>
          <w:szCs w:val="24"/>
        </w:rPr>
        <w:t xml:space="preserve">jednobrzmiących </w:t>
      </w:r>
      <w:r w:rsidRPr="008876F7">
        <w:rPr>
          <w:rFonts w:ascii="Arial" w:hAnsi="Arial" w:cs="Arial"/>
          <w:sz w:val="24"/>
          <w:szCs w:val="24"/>
        </w:rPr>
        <w:t xml:space="preserve">egzemplarzach, po jednym dla każdej ze </w:t>
      </w:r>
      <w:r w:rsidR="00525D44">
        <w:rPr>
          <w:rFonts w:ascii="Arial" w:hAnsi="Arial" w:cs="Arial"/>
          <w:sz w:val="24"/>
          <w:szCs w:val="24"/>
        </w:rPr>
        <w:t>S</w:t>
      </w:r>
      <w:r w:rsidRPr="008876F7">
        <w:rPr>
          <w:rFonts w:ascii="Arial" w:hAnsi="Arial" w:cs="Arial"/>
          <w:sz w:val="24"/>
          <w:szCs w:val="24"/>
        </w:rPr>
        <w:t>tron.</w:t>
      </w:r>
      <w:r w:rsidR="00C95CF2">
        <w:rPr>
          <w:rFonts w:ascii="Arial" w:hAnsi="Arial" w:cs="Arial"/>
          <w:sz w:val="24"/>
          <w:szCs w:val="24"/>
        </w:rPr>
        <w:t xml:space="preserve"> </w:t>
      </w:r>
    </w:p>
    <w:p w14:paraId="5C28EE1A" w14:textId="77777777" w:rsidR="00C95CF2" w:rsidRDefault="00C95CF2" w:rsidP="00C95CF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58EF177" w14:textId="458E5B5B" w:rsidR="008876F7" w:rsidRPr="008876F7" w:rsidRDefault="008876F7" w:rsidP="008876F7">
      <w:pPr>
        <w:rPr>
          <w:rFonts w:ascii="Arial" w:hAnsi="Arial" w:cs="Arial"/>
          <w:sz w:val="24"/>
          <w:szCs w:val="24"/>
        </w:rPr>
      </w:pPr>
      <w:r w:rsidRPr="008876F7">
        <w:rPr>
          <w:rFonts w:ascii="Arial" w:hAnsi="Arial" w:cs="Arial"/>
          <w:sz w:val="24"/>
          <w:szCs w:val="24"/>
        </w:rPr>
        <w:t xml:space="preserve">KUPUJĄCY : </w:t>
      </w:r>
      <w:r w:rsidR="003D5775">
        <w:rPr>
          <w:rFonts w:ascii="Arial" w:hAnsi="Arial" w:cs="Arial"/>
          <w:sz w:val="24"/>
          <w:szCs w:val="24"/>
        </w:rPr>
        <w:t xml:space="preserve">                                                                                  </w:t>
      </w:r>
      <w:r w:rsidRPr="008876F7">
        <w:rPr>
          <w:rFonts w:ascii="Arial" w:hAnsi="Arial" w:cs="Arial"/>
          <w:sz w:val="24"/>
          <w:szCs w:val="24"/>
        </w:rPr>
        <w:t>SPRZEDAJĄCY:</w:t>
      </w:r>
    </w:p>
    <w:p w14:paraId="7FBA2ABD" w14:textId="77777777" w:rsidR="003D5775" w:rsidRDefault="003D5775" w:rsidP="008876F7">
      <w:pPr>
        <w:rPr>
          <w:rFonts w:ascii="Arial" w:hAnsi="Arial" w:cs="Arial"/>
          <w:sz w:val="24"/>
          <w:szCs w:val="24"/>
        </w:rPr>
      </w:pPr>
    </w:p>
    <w:p w14:paraId="28A420F0" w14:textId="77777777" w:rsidR="003D5775" w:rsidRDefault="003D5775" w:rsidP="008876F7">
      <w:pPr>
        <w:rPr>
          <w:rFonts w:ascii="Arial" w:hAnsi="Arial" w:cs="Arial"/>
          <w:sz w:val="24"/>
          <w:szCs w:val="24"/>
        </w:rPr>
      </w:pPr>
    </w:p>
    <w:p w14:paraId="2E7B14A8" w14:textId="77777777" w:rsidR="003D5775" w:rsidRDefault="003D5775" w:rsidP="008876F7">
      <w:pPr>
        <w:rPr>
          <w:rFonts w:ascii="Arial" w:hAnsi="Arial" w:cs="Arial"/>
          <w:sz w:val="24"/>
          <w:szCs w:val="24"/>
        </w:rPr>
      </w:pPr>
    </w:p>
    <w:p w14:paraId="644F09EF" w14:textId="77777777" w:rsidR="003D5775" w:rsidRDefault="003D5775" w:rsidP="008876F7">
      <w:pPr>
        <w:rPr>
          <w:rFonts w:ascii="Arial" w:hAnsi="Arial" w:cs="Arial"/>
          <w:sz w:val="24"/>
          <w:szCs w:val="24"/>
        </w:rPr>
      </w:pPr>
    </w:p>
    <w:p w14:paraId="67D5CA85" w14:textId="42D4445A" w:rsidR="008876F7" w:rsidRPr="003D5775" w:rsidRDefault="008876F7" w:rsidP="008876F7">
      <w:pPr>
        <w:rPr>
          <w:rFonts w:ascii="Arial" w:hAnsi="Arial" w:cs="Arial"/>
          <w:i/>
          <w:iCs/>
          <w:sz w:val="20"/>
          <w:szCs w:val="20"/>
          <w:u w:val="single"/>
        </w:rPr>
      </w:pPr>
      <w:r w:rsidRPr="003D5775">
        <w:rPr>
          <w:rFonts w:ascii="Arial" w:hAnsi="Arial" w:cs="Arial"/>
          <w:i/>
          <w:iCs/>
          <w:sz w:val="20"/>
          <w:szCs w:val="20"/>
          <w:u w:val="single"/>
        </w:rPr>
        <w:t>Załączniki:</w:t>
      </w:r>
    </w:p>
    <w:p w14:paraId="0FC73433" w14:textId="77777777" w:rsidR="008876F7" w:rsidRPr="003D5775" w:rsidRDefault="008876F7" w:rsidP="008876F7">
      <w:pPr>
        <w:rPr>
          <w:rFonts w:ascii="Arial" w:hAnsi="Arial" w:cs="Arial"/>
          <w:sz w:val="20"/>
          <w:szCs w:val="20"/>
        </w:rPr>
      </w:pPr>
      <w:r w:rsidRPr="003D5775">
        <w:rPr>
          <w:rFonts w:ascii="Arial" w:hAnsi="Arial" w:cs="Arial"/>
          <w:sz w:val="20"/>
          <w:szCs w:val="20"/>
        </w:rPr>
        <w:t>1. Formularz ofertowy</w:t>
      </w:r>
    </w:p>
    <w:p w14:paraId="00A228E2" w14:textId="682A40DF" w:rsidR="001B5D45" w:rsidRPr="003D5775" w:rsidRDefault="008876F7" w:rsidP="008876F7">
      <w:pPr>
        <w:rPr>
          <w:rFonts w:ascii="Arial" w:hAnsi="Arial" w:cs="Arial"/>
          <w:sz w:val="20"/>
          <w:szCs w:val="20"/>
        </w:rPr>
      </w:pPr>
      <w:r w:rsidRPr="003D5775">
        <w:rPr>
          <w:rFonts w:ascii="Arial" w:hAnsi="Arial" w:cs="Arial"/>
          <w:sz w:val="20"/>
          <w:szCs w:val="20"/>
        </w:rPr>
        <w:t>2. Regulamin Skupu Dziczyzny (dostarczony przez Kupującego)</w:t>
      </w:r>
    </w:p>
    <w:sectPr w:rsidR="001B5D45" w:rsidRPr="003D57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301"/>
    <w:rsid w:val="00067301"/>
    <w:rsid w:val="001B5D45"/>
    <w:rsid w:val="002A6BCB"/>
    <w:rsid w:val="00364D00"/>
    <w:rsid w:val="003D5775"/>
    <w:rsid w:val="00525D44"/>
    <w:rsid w:val="00532CF2"/>
    <w:rsid w:val="00680FEF"/>
    <w:rsid w:val="00696E54"/>
    <w:rsid w:val="006E1100"/>
    <w:rsid w:val="007830EE"/>
    <w:rsid w:val="007A6632"/>
    <w:rsid w:val="00813AC9"/>
    <w:rsid w:val="008876F7"/>
    <w:rsid w:val="00905997"/>
    <w:rsid w:val="00B31C8D"/>
    <w:rsid w:val="00C95CF2"/>
    <w:rsid w:val="00E0280B"/>
    <w:rsid w:val="00E44678"/>
    <w:rsid w:val="00E5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9305D"/>
  <w15:chartTrackingRefBased/>
  <w15:docId w15:val="{B37FD12C-888B-4959-AB65-8B6B45CB4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943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Olejniczak Nadleśnictwo Brzeziny</dc:creator>
  <cp:keywords/>
  <dc:description/>
  <cp:lastModifiedBy>Krzysztof Olejniczak Nadleśnictwo Brzeziny</cp:lastModifiedBy>
  <cp:revision>13</cp:revision>
  <dcterms:created xsi:type="dcterms:W3CDTF">2023-05-09T12:42:00Z</dcterms:created>
  <dcterms:modified xsi:type="dcterms:W3CDTF">2026-04-02T06:53:00Z</dcterms:modified>
</cp:coreProperties>
</file>