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B7248" w14:textId="1DC7264F" w:rsidR="00EE64B1" w:rsidRPr="00F33EF9" w:rsidRDefault="00B53F56" w:rsidP="00B53F56">
      <w:pPr>
        <w:jc w:val="right"/>
        <w:rPr>
          <w:rFonts w:ascii="Arial" w:hAnsi="Arial" w:cs="Arial"/>
        </w:rPr>
      </w:pPr>
      <w:r w:rsidRPr="00F33EF9">
        <w:rPr>
          <w:rFonts w:ascii="Arial" w:hAnsi="Arial" w:cs="Arial"/>
        </w:rPr>
        <w:t xml:space="preserve">Załącznik </w:t>
      </w:r>
      <w:r w:rsidR="00B73F17" w:rsidRPr="00F33EF9">
        <w:rPr>
          <w:rFonts w:ascii="Arial" w:hAnsi="Arial" w:cs="Arial"/>
        </w:rPr>
        <w:t>nr 1</w:t>
      </w:r>
      <w:r w:rsidR="00FA3EA8">
        <w:rPr>
          <w:rFonts w:ascii="Arial" w:hAnsi="Arial" w:cs="Arial"/>
        </w:rPr>
        <w:t xml:space="preserve"> do SWZ </w:t>
      </w:r>
      <w:r w:rsidRPr="00F33EF9">
        <w:rPr>
          <w:rFonts w:ascii="Arial" w:hAnsi="Arial" w:cs="Arial"/>
        </w:rPr>
        <w:t>- Szczegółowy opis przedmiotu zamówienia</w:t>
      </w:r>
    </w:p>
    <w:p w14:paraId="040CEE70" w14:textId="77777777" w:rsidR="00AB128E" w:rsidRDefault="00AB128E" w:rsidP="00B53F56">
      <w:pPr>
        <w:jc w:val="center"/>
        <w:rPr>
          <w:rFonts w:ascii="Arial" w:hAnsi="Arial" w:cs="Arial"/>
          <w:b/>
          <w:bCs/>
        </w:rPr>
      </w:pPr>
    </w:p>
    <w:p w14:paraId="014A43D3" w14:textId="63B3CEAF" w:rsidR="00B53F56" w:rsidRDefault="00B53F56" w:rsidP="00B53F56">
      <w:pPr>
        <w:jc w:val="center"/>
        <w:rPr>
          <w:rFonts w:ascii="Arial" w:hAnsi="Arial" w:cs="Arial"/>
          <w:b/>
          <w:bCs/>
        </w:rPr>
      </w:pPr>
      <w:r w:rsidRPr="00F33EF9">
        <w:rPr>
          <w:rFonts w:ascii="Arial" w:hAnsi="Arial" w:cs="Arial"/>
          <w:b/>
          <w:bCs/>
        </w:rPr>
        <w:t>Szczegółowy opis przedmiotu zamówienia</w:t>
      </w:r>
    </w:p>
    <w:p w14:paraId="535725D7" w14:textId="59A01948" w:rsidR="00F33EF9" w:rsidRDefault="00F33EF9" w:rsidP="00257E03">
      <w:pPr>
        <w:pStyle w:val="Akapitzlist"/>
        <w:numPr>
          <w:ilvl w:val="0"/>
          <w:numId w:val="7"/>
        </w:numPr>
        <w:ind w:left="-284" w:firstLine="0"/>
        <w:jc w:val="left"/>
        <w:rPr>
          <w:rFonts w:cs="Arial"/>
          <w:b/>
          <w:bCs/>
        </w:rPr>
      </w:pPr>
      <w:r>
        <w:rPr>
          <w:rFonts w:cs="Arial"/>
          <w:b/>
          <w:bCs/>
        </w:rPr>
        <w:t>Zakres Prac</w:t>
      </w:r>
    </w:p>
    <w:p w14:paraId="53F2C3A5" w14:textId="77777777" w:rsidR="00F33EF9" w:rsidRPr="00F33EF9" w:rsidRDefault="00F33EF9" w:rsidP="00F33EF9">
      <w:pPr>
        <w:pStyle w:val="Akapitzlist"/>
        <w:ind w:left="-426"/>
        <w:jc w:val="left"/>
        <w:rPr>
          <w:rFonts w:cs="Arial"/>
          <w:b/>
          <w:bCs/>
        </w:rPr>
      </w:pPr>
    </w:p>
    <w:p w14:paraId="5710B59C" w14:textId="1037A2A4" w:rsidR="00F33EF9" w:rsidRPr="00257E03" w:rsidRDefault="00F33EF9" w:rsidP="00F33EF9">
      <w:pPr>
        <w:pStyle w:val="Akapitzlist"/>
        <w:widowControl w:val="0"/>
        <w:numPr>
          <w:ilvl w:val="0"/>
          <w:numId w:val="1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  <w:u w:val="single"/>
        </w:rPr>
      </w:pPr>
      <w:r w:rsidRPr="00257E03">
        <w:rPr>
          <w:rFonts w:eastAsia="Times New Roman" w:cs="Arial"/>
          <w:bCs/>
          <w:u w:val="single"/>
        </w:rPr>
        <w:t>Wykonanie remontu schodów</w:t>
      </w:r>
      <w:r w:rsidR="00E53411">
        <w:rPr>
          <w:rFonts w:eastAsia="Times New Roman" w:cs="Arial"/>
          <w:bCs/>
          <w:u w:val="single"/>
        </w:rPr>
        <w:t>.</w:t>
      </w:r>
    </w:p>
    <w:p w14:paraId="7D60B6CB" w14:textId="6F86B072" w:rsidR="00404B56" w:rsidRDefault="00404B56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 xml:space="preserve">Demontaż wykładziny PCV </w:t>
      </w:r>
      <w:r w:rsidR="00F0685D">
        <w:rPr>
          <w:rFonts w:eastAsia="Times New Roman" w:cs="Arial"/>
          <w:bCs/>
        </w:rPr>
        <w:t xml:space="preserve">oraz płytek </w:t>
      </w:r>
      <w:r>
        <w:rPr>
          <w:rFonts w:eastAsia="Times New Roman" w:cs="Arial"/>
          <w:bCs/>
        </w:rPr>
        <w:t>z całości powierzchni klatki schodowej</w:t>
      </w:r>
      <w:r w:rsidR="00F0685D">
        <w:rPr>
          <w:rFonts w:eastAsia="Times New Roman" w:cs="Arial"/>
          <w:bCs/>
        </w:rPr>
        <w:t xml:space="preserve"> oraz cokołów przylegających do schodów</w:t>
      </w:r>
      <w:r w:rsidR="00FD1194">
        <w:rPr>
          <w:rFonts w:eastAsia="Times New Roman" w:cs="Arial"/>
          <w:bCs/>
        </w:rPr>
        <w:t xml:space="preserve"> </w:t>
      </w:r>
      <w:r w:rsidR="00F0685D">
        <w:rPr>
          <w:rFonts w:eastAsia="Times New Roman" w:cs="Arial"/>
          <w:bCs/>
        </w:rPr>
        <w:t xml:space="preserve">(od piętra 1 do 7) </w:t>
      </w:r>
      <w:r w:rsidR="00FD1194">
        <w:rPr>
          <w:rFonts w:eastAsia="Times New Roman" w:cs="Arial"/>
          <w:bCs/>
        </w:rPr>
        <w:t>powierzchnia około</w:t>
      </w:r>
      <w:r w:rsidR="00F0685D">
        <w:rPr>
          <w:rFonts w:eastAsia="Times New Roman" w:cs="Arial"/>
          <w:bCs/>
        </w:rPr>
        <w:t xml:space="preserve"> </w:t>
      </w:r>
      <w:r w:rsidR="00717768">
        <w:rPr>
          <w:rFonts w:eastAsia="Times New Roman" w:cs="Arial"/>
          <w:bCs/>
        </w:rPr>
        <w:t>123 m</w:t>
      </w:r>
      <w:r w:rsidR="00717768" w:rsidRPr="00717768">
        <w:rPr>
          <w:rFonts w:eastAsia="Times New Roman" w:cs="Arial"/>
          <w:bCs/>
          <w:vertAlign w:val="superscript"/>
        </w:rPr>
        <w:t>2</w:t>
      </w:r>
      <w:r w:rsidR="00D37D87">
        <w:rPr>
          <w:rFonts w:eastAsia="Times New Roman" w:cs="Arial"/>
          <w:bCs/>
        </w:rPr>
        <w:t>.</w:t>
      </w:r>
    </w:p>
    <w:p w14:paraId="5990A286" w14:textId="4F9F5AA5" w:rsidR="00BD12EE" w:rsidRDefault="00BD12EE" w:rsidP="00AB128E">
      <w:pPr>
        <w:pStyle w:val="Akapitzlist"/>
        <w:widowControl w:val="0"/>
        <w:suppressLineNumbers/>
        <w:suppressAutoHyphens/>
        <w:spacing w:after="0" w:line="360" w:lineRule="auto"/>
        <w:ind w:left="644"/>
        <w:jc w:val="center"/>
        <w:rPr>
          <w:rFonts w:eastAsia="Times New Roman" w:cs="Arial"/>
          <w:bCs/>
        </w:rPr>
      </w:pPr>
      <w:r w:rsidRPr="00BD12EE">
        <w:rPr>
          <w:rFonts w:eastAsia="Times New Roman" w:cs="Arial"/>
          <w:bCs/>
          <w:noProof/>
        </w:rPr>
        <w:drawing>
          <wp:inline distT="0" distB="0" distL="0" distR="0" wp14:anchorId="2F6542B6" wp14:editId="0FD46F05">
            <wp:extent cx="2362200" cy="3102670"/>
            <wp:effectExtent l="0" t="0" r="0" b="2540"/>
            <wp:docPr id="15843250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32500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073" cy="312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FF250" w14:textId="68D5D68A" w:rsidR="00AB128E" w:rsidRPr="00AB128E" w:rsidRDefault="00AB128E" w:rsidP="00AB128E">
      <w:pPr>
        <w:pStyle w:val="Akapitzlist"/>
        <w:widowControl w:val="0"/>
        <w:suppressLineNumbers/>
        <w:suppressAutoHyphens/>
        <w:spacing w:after="0" w:line="360" w:lineRule="auto"/>
        <w:ind w:left="2694"/>
        <w:jc w:val="center"/>
        <w:rPr>
          <w:rFonts w:eastAsia="Times New Roman" w:cs="Arial"/>
          <w:bCs/>
          <w:sz w:val="18"/>
          <w:szCs w:val="18"/>
        </w:rPr>
      </w:pPr>
      <w:r w:rsidRPr="00AB128E">
        <w:rPr>
          <w:rFonts w:eastAsia="Times New Roman" w:cs="Arial"/>
          <w:bCs/>
          <w:sz w:val="18"/>
          <w:szCs w:val="18"/>
        </w:rPr>
        <w:t>(</w:t>
      </w:r>
      <w:r w:rsidR="0095160A">
        <w:rPr>
          <w:rFonts w:eastAsia="Times New Roman" w:cs="Arial"/>
          <w:bCs/>
          <w:sz w:val="18"/>
          <w:szCs w:val="18"/>
        </w:rPr>
        <w:t>zdjęci</w:t>
      </w:r>
      <w:r w:rsidR="00613EFD">
        <w:rPr>
          <w:rFonts w:eastAsia="Times New Roman" w:cs="Arial"/>
          <w:bCs/>
          <w:sz w:val="18"/>
          <w:szCs w:val="18"/>
        </w:rPr>
        <w:t>e</w:t>
      </w:r>
      <w:r w:rsidRPr="00AB128E">
        <w:rPr>
          <w:rFonts w:eastAsia="Times New Roman" w:cs="Arial"/>
          <w:bCs/>
          <w:sz w:val="18"/>
          <w:szCs w:val="18"/>
        </w:rPr>
        <w:t xml:space="preserve"> poglądow</w:t>
      </w:r>
      <w:r w:rsidR="0095160A">
        <w:rPr>
          <w:rFonts w:eastAsia="Times New Roman" w:cs="Arial"/>
          <w:bCs/>
          <w:sz w:val="18"/>
          <w:szCs w:val="18"/>
        </w:rPr>
        <w:t>e</w:t>
      </w:r>
      <w:r w:rsidRPr="00AB128E">
        <w:rPr>
          <w:rFonts w:eastAsia="Times New Roman" w:cs="Arial"/>
          <w:bCs/>
          <w:sz w:val="18"/>
          <w:szCs w:val="18"/>
        </w:rPr>
        <w:t>)</w:t>
      </w:r>
    </w:p>
    <w:p w14:paraId="7BFF8F80" w14:textId="56F494DC" w:rsidR="00B50F7E" w:rsidRDefault="00B50F7E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 xml:space="preserve">Demontaż tynku mineralnego z </w:t>
      </w:r>
      <w:r w:rsidR="00717768">
        <w:rPr>
          <w:rFonts w:eastAsia="Times New Roman" w:cs="Arial"/>
          <w:bCs/>
        </w:rPr>
        <w:t>lica</w:t>
      </w:r>
      <w:r>
        <w:rPr>
          <w:rFonts w:eastAsia="Times New Roman" w:cs="Arial"/>
          <w:bCs/>
        </w:rPr>
        <w:t xml:space="preserve"> schodów powierzchnia około </w:t>
      </w:r>
      <w:r w:rsidR="00717768">
        <w:rPr>
          <w:rFonts w:eastAsia="Times New Roman" w:cs="Arial"/>
          <w:bCs/>
        </w:rPr>
        <w:t>21 m</w:t>
      </w:r>
      <w:r w:rsidR="00717768" w:rsidRPr="00717768">
        <w:rPr>
          <w:rFonts w:eastAsia="Times New Roman" w:cs="Arial"/>
          <w:bCs/>
          <w:vertAlign w:val="superscript"/>
        </w:rPr>
        <w:t>2</w:t>
      </w:r>
      <w:r w:rsidR="00EC4084">
        <w:rPr>
          <w:rFonts w:eastAsia="Times New Roman" w:cs="Arial"/>
          <w:bCs/>
        </w:rPr>
        <w:t>.</w:t>
      </w:r>
    </w:p>
    <w:p w14:paraId="646225E0" w14:textId="3E9C5910" w:rsidR="00433376" w:rsidRDefault="00433376" w:rsidP="00AB128E">
      <w:pPr>
        <w:pStyle w:val="Akapitzlist"/>
        <w:widowControl w:val="0"/>
        <w:suppressLineNumbers/>
        <w:suppressAutoHyphens/>
        <w:spacing w:after="0" w:line="360" w:lineRule="auto"/>
        <w:ind w:left="644"/>
        <w:jc w:val="center"/>
        <w:rPr>
          <w:rFonts w:eastAsia="Times New Roman" w:cs="Arial"/>
          <w:bCs/>
        </w:rPr>
      </w:pPr>
      <w:r w:rsidRPr="00433376">
        <w:rPr>
          <w:rFonts w:eastAsia="Times New Roman" w:cs="Arial"/>
          <w:bCs/>
          <w:noProof/>
        </w:rPr>
        <w:drawing>
          <wp:inline distT="0" distB="0" distL="0" distR="0" wp14:anchorId="0F118F69" wp14:editId="4EDF171A">
            <wp:extent cx="3086100" cy="2337367"/>
            <wp:effectExtent l="0" t="0" r="0" b="6350"/>
            <wp:docPr id="21364099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40991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20006" cy="236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18F5C" w14:textId="0F2A0EBB" w:rsidR="00433376" w:rsidRPr="00AB128E" w:rsidRDefault="00433376" w:rsidP="00433376">
      <w:pPr>
        <w:pStyle w:val="Akapitzlist"/>
        <w:widowControl w:val="0"/>
        <w:suppressLineNumbers/>
        <w:suppressAutoHyphens/>
        <w:spacing w:after="0" w:line="360" w:lineRule="auto"/>
        <w:ind w:left="3828"/>
        <w:jc w:val="center"/>
        <w:rPr>
          <w:rFonts w:eastAsia="Times New Roman" w:cs="Arial"/>
          <w:bCs/>
          <w:sz w:val="18"/>
          <w:szCs w:val="18"/>
        </w:rPr>
      </w:pPr>
      <w:r w:rsidRPr="00AB128E">
        <w:rPr>
          <w:rFonts w:eastAsia="Times New Roman" w:cs="Arial"/>
          <w:bCs/>
          <w:sz w:val="18"/>
          <w:szCs w:val="18"/>
        </w:rPr>
        <w:t>(</w:t>
      </w:r>
      <w:r w:rsidR="0095160A">
        <w:rPr>
          <w:rFonts w:eastAsia="Times New Roman" w:cs="Arial"/>
          <w:bCs/>
          <w:sz w:val="18"/>
          <w:szCs w:val="18"/>
        </w:rPr>
        <w:t>zdjęci</w:t>
      </w:r>
      <w:r w:rsidR="00613EFD">
        <w:rPr>
          <w:rFonts w:eastAsia="Times New Roman" w:cs="Arial"/>
          <w:bCs/>
          <w:sz w:val="18"/>
          <w:szCs w:val="18"/>
        </w:rPr>
        <w:t>e</w:t>
      </w:r>
      <w:r w:rsidR="0095160A">
        <w:rPr>
          <w:rFonts w:eastAsia="Times New Roman" w:cs="Arial"/>
          <w:bCs/>
          <w:sz w:val="18"/>
          <w:szCs w:val="18"/>
        </w:rPr>
        <w:t xml:space="preserve"> </w:t>
      </w:r>
      <w:r w:rsidRPr="00AB128E">
        <w:rPr>
          <w:rFonts w:eastAsia="Times New Roman" w:cs="Arial"/>
          <w:bCs/>
          <w:sz w:val="18"/>
          <w:szCs w:val="18"/>
        </w:rPr>
        <w:t>poglądow</w:t>
      </w:r>
      <w:r w:rsidR="0095160A">
        <w:rPr>
          <w:rFonts w:eastAsia="Times New Roman" w:cs="Arial"/>
          <w:bCs/>
          <w:sz w:val="18"/>
          <w:szCs w:val="18"/>
        </w:rPr>
        <w:t>e</w:t>
      </w:r>
      <w:r w:rsidRPr="00AB128E">
        <w:rPr>
          <w:rFonts w:eastAsia="Times New Roman" w:cs="Arial"/>
          <w:bCs/>
          <w:sz w:val="18"/>
          <w:szCs w:val="18"/>
        </w:rPr>
        <w:t>)</w:t>
      </w:r>
    </w:p>
    <w:p w14:paraId="7D3942B7" w14:textId="7FFF98FB" w:rsidR="00404B56" w:rsidRDefault="00404B56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 xml:space="preserve">Demontaż </w:t>
      </w:r>
      <w:r w:rsidR="00717768">
        <w:rPr>
          <w:rFonts w:eastAsia="Times New Roman" w:cs="Arial"/>
          <w:bCs/>
        </w:rPr>
        <w:t xml:space="preserve">(skucie) </w:t>
      </w:r>
      <w:r>
        <w:rPr>
          <w:rFonts w:eastAsia="Times New Roman" w:cs="Arial"/>
          <w:bCs/>
        </w:rPr>
        <w:t>płyt lastryko z całej powierzchni klatki schodowej</w:t>
      </w:r>
      <w:r w:rsidR="00F0685D">
        <w:rPr>
          <w:rFonts w:eastAsia="Times New Roman" w:cs="Arial"/>
          <w:bCs/>
        </w:rPr>
        <w:t xml:space="preserve"> oraz cokołów </w:t>
      </w:r>
      <w:r w:rsidR="00F0685D">
        <w:rPr>
          <w:rFonts w:eastAsia="Times New Roman" w:cs="Arial"/>
          <w:bCs/>
        </w:rPr>
        <w:lastRenderedPageBreak/>
        <w:t>przylegających do schodów</w:t>
      </w:r>
      <w:r w:rsidR="00FD1194">
        <w:rPr>
          <w:rFonts w:eastAsia="Times New Roman" w:cs="Arial"/>
          <w:bCs/>
        </w:rPr>
        <w:t xml:space="preserve"> </w:t>
      </w:r>
      <w:r w:rsidR="00F0685D">
        <w:rPr>
          <w:rFonts w:eastAsia="Times New Roman" w:cs="Arial"/>
          <w:bCs/>
        </w:rPr>
        <w:t>(od piętra 1 do 7) po</w:t>
      </w:r>
      <w:r w:rsidR="00FD1194">
        <w:rPr>
          <w:rFonts w:eastAsia="Times New Roman" w:cs="Arial"/>
          <w:bCs/>
        </w:rPr>
        <w:t>wierzchnia około</w:t>
      </w:r>
      <w:r w:rsidR="00433376">
        <w:rPr>
          <w:rFonts w:eastAsia="Times New Roman" w:cs="Arial"/>
          <w:bCs/>
        </w:rPr>
        <w:t xml:space="preserve"> </w:t>
      </w:r>
      <w:r w:rsidR="00717768">
        <w:rPr>
          <w:rFonts w:eastAsia="Times New Roman" w:cs="Arial"/>
          <w:bCs/>
        </w:rPr>
        <w:t>123 m</w:t>
      </w:r>
      <w:r w:rsidR="00717768" w:rsidRPr="00717768">
        <w:rPr>
          <w:rFonts w:eastAsia="Times New Roman" w:cs="Arial"/>
          <w:bCs/>
          <w:vertAlign w:val="superscript"/>
        </w:rPr>
        <w:t>2</w:t>
      </w:r>
      <w:r w:rsidR="00EC4084">
        <w:rPr>
          <w:rFonts w:eastAsia="Times New Roman" w:cs="Arial"/>
          <w:bCs/>
        </w:rPr>
        <w:t>.</w:t>
      </w:r>
    </w:p>
    <w:p w14:paraId="6E76411B" w14:textId="1862E35B" w:rsidR="00404B56" w:rsidRDefault="00404B56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Dokonanie wyrównania wszystkich elementów klatki schodowej</w:t>
      </w:r>
      <w:r w:rsidR="00F0685D">
        <w:rPr>
          <w:rFonts w:eastAsia="Times New Roman" w:cs="Arial"/>
          <w:bCs/>
        </w:rPr>
        <w:t xml:space="preserve"> po demontażu</w:t>
      </w:r>
      <w:r w:rsidR="00EC4084">
        <w:rPr>
          <w:rFonts w:eastAsia="Times New Roman" w:cs="Arial"/>
          <w:bCs/>
        </w:rPr>
        <w:t>.</w:t>
      </w:r>
    </w:p>
    <w:p w14:paraId="36470CB7" w14:textId="46C2EA52" w:rsidR="00D37D87" w:rsidRDefault="00D37D87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Wykonanie podłoża pod płytki na schodach i spocznikach po demontażu wylewki z lastryko</w:t>
      </w:r>
      <w:r w:rsidR="00EC4084">
        <w:rPr>
          <w:rFonts w:eastAsia="Times New Roman" w:cs="Arial"/>
          <w:bCs/>
        </w:rPr>
        <w:t xml:space="preserve"> i płytek</w:t>
      </w:r>
      <w:r>
        <w:rPr>
          <w:rFonts w:eastAsia="Times New Roman" w:cs="Arial"/>
          <w:bCs/>
        </w:rPr>
        <w:t xml:space="preserve"> – powierzchnia około 123 m</w:t>
      </w:r>
      <w:r w:rsidRPr="00D37D87">
        <w:rPr>
          <w:rFonts w:eastAsia="Times New Roman" w:cs="Arial"/>
          <w:bCs/>
          <w:vertAlign w:val="superscript"/>
        </w:rPr>
        <w:t>2</w:t>
      </w:r>
      <w:r w:rsidR="00FD17EF">
        <w:rPr>
          <w:rFonts w:eastAsia="Times New Roman" w:cs="Arial"/>
          <w:bCs/>
        </w:rPr>
        <w:t>.</w:t>
      </w:r>
    </w:p>
    <w:p w14:paraId="66AA2294" w14:textId="7F4B401E" w:rsidR="00F0685D" w:rsidRPr="00EC4084" w:rsidRDefault="00404B56" w:rsidP="00F0685D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 w:rsidRPr="00EC4084">
        <w:rPr>
          <w:rFonts w:eastAsia="Times New Roman" w:cs="Arial"/>
          <w:bCs/>
        </w:rPr>
        <w:t>Montaż płytek gresowych o IV klasie ścieralności</w:t>
      </w:r>
      <w:r w:rsidR="00F0685D" w:rsidRPr="00EC4084">
        <w:rPr>
          <w:rFonts w:eastAsia="Times New Roman" w:cs="Arial"/>
          <w:bCs/>
        </w:rPr>
        <w:t>, antypoślizgowych</w:t>
      </w:r>
      <w:r w:rsidRPr="00EC4084">
        <w:rPr>
          <w:rFonts w:eastAsia="Times New Roman" w:cs="Arial"/>
          <w:bCs/>
        </w:rPr>
        <w:t xml:space="preserve"> </w:t>
      </w:r>
      <w:r w:rsidR="0058311C" w:rsidRPr="00EC4084">
        <w:rPr>
          <w:rFonts w:eastAsia="Times New Roman" w:cs="Arial"/>
          <w:bCs/>
        </w:rPr>
        <w:t xml:space="preserve">w kolorze </w:t>
      </w:r>
      <w:r w:rsidR="00FA3EA8" w:rsidRPr="00EC4084">
        <w:rPr>
          <w:rFonts w:eastAsia="Times New Roman" w:cs="Arial"/>
          <w:bCs/>
        </w:rPr>
        <w:t>ustalonym z Zamawiającym</w:t>
      </w:r>
      <w:r w:rsidR="00F0685D" w:rsidRPr="00EC4084">
        <w:rPr>
          <w:rFonts w:eastAsia="Times New Roman" w:cs="Arial"/>
          <w:bCs/>
        </w:rPr>
        <w:t xml:space="preserve"> w odcieniu</w:t>
      </w:r>
      <w:r w:rsidR="00FA3EA8" w:rsidRPr="00EC4084">
        <w:rPr>
          <w:rFonts w:eastAsia="Times New Roman" w:cs="Arial"/>
          <w:bCs/>
        </w:rPr>
        <w:t xml:space="preserve"> </w:t>
      </w:r>
      <w:r w:rsidR="0058311C" w:rsidRPr="00EC4084">
        <w:rPr>
          <w:rFonts w:eastAsia="Times New Roman" w:cs="Arial"/>
          <w:bCs/>
        </w:rPr>
        <w:t xml:space="preserve">dopasowanym do kolorystyki klatki schodowej na </w:t>
      </w:r>
      <w:r w:rsidR="00EC4084">
        <w:rPr>
          <w:rFonts w:eastAsia="Times New Roman" w:cs="Arial"/>
          <w:bCs/>
        </w:rPr>
        <w:t>trepach</w:t>
      </w:r>
      <w:r w:rsidR="00717768" w:rsidRPr="00EC4084">
        <w:rPr>
          <w:rFonts w:eastAsia="Times New Roman" w:cs="Arial"/>
          <w:bCs/>
        </w:rPr>
        <w:t xml:space="preserve"> i spocznikach </w:t>
      </w:r>
      <w:r w:rsidR="00FD1194" w:rsidRPr="00EC4084">
        <w:rPr>
          <w:rFonts w:eastAsia="Times New Roman" w:cs="Arial"/>
          <w:bCs/>
        </w:rPr>
        <w:t>– powierzchnia</w:t>
      </w:r>
      <w:r w:rsidR="00F0685D" w:rsidRPr="00EC4084">
        <w:rPr>
          <w:rFonts w:eastAsia="Times New Roman" w:cs="Arial"/>
          <w:bCs/>
        </w:rPr>
        <w:t xml:space="preserve"> około </w:t>
      </w:r>
      <w:r w:rsidR="00717768" w:rsidRPr="00EC4084">
        <w:rPr>
          <w:rFonts w:eastAsia="Times New Roman" w:cs="Arial"/>
          <w:bCs/>
        </w:rPr>
        <w:t>108 m</w:t>
      </w:r>
      <w:r w:rsidR="00717768" w:rsidRPr="00EC4084">
        <w:rPr>
          <w:rFonts w:eastAsia="Times New Roman" w:cs="Arial"/>
          <w:bCs/>
          <w:vertAlign w:val="superscript"/>
        </w:rPr>
        <w:t>2</w:t>
      </w:r>
      <w:r w:rsidR="00EC4084">
        <w:rPr>
          <w:rFonts w:eastAsia="Times New Roman" w:cs="Arial"/>
          <w:bCs/>
        </w:rPr>
        <w:t>.</w:t>
      </w:r>
    </w:p>
    <w:p w14:paraId="1B6D2AB0" w14:textId="5712A12A" w:rsidR="007B4922" w:rsidRDefault="007B4922" w:rsidP="00F0685D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Wysokość stopni schodów min. 14 cm max 17,5 cm</w:t>
      </w:r>
      <w:r w:rsidR="00EC4084">
        <w:rPr>
          <w:rFonts w:eastAsia="Times New Roman" w:cs="Arial"/>
          <w:bCs/>
        </w:rPr>
        <w:t>.</w:t>
      </w:r>
    </w:p>
    <w:p w14:paraId="1508972A" w14:textId="4128C78F" w:rsidR="00AA0BD8" w:rsidRDefault="006443A9" w:rsidP="00F0685D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 xml:space="preserve">Na spocznikach w pasie 30 cm od krawędzi rozpoczynającej i kończącej bieg schodów </w:t>
      </w:r>
      <w:r w:rsidR="00AA0BD8">
        <w:rPr>
          <w:rFonts w:eastAsia="Times New Roman" w:cs="Arial"/>
          <w:bCs/>
        </w:rPr>
        <w:t>konieczność montażu płytki o fakturze ostrzegawczej</w:t>
      </w:r>
      <w:r w:rsidR="00EC4084">
        <w:rPr>
          <w:rFonts w:eastAsia="Times New Roman" w:cs="Arial"/>
          <w:bCs/>
        </w:rPr>
        <w:t>.</w:t>
      </w:r>
    </w:p>
    <w:p w14:paraId="051E4619" w14:textId="12CCA6AB" w:rsidR="00AA0BD8" w:rsidRPr="00AA0BD8" w:rsidRDefault="00AA0BD8" w:rsidP="00AA0BD8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Konieczność oznaczenia kontrastową taśmą ostrzegawczą w płaszczyźnie poziomej i</w:t>
      </w:r>
      <w:r w:rsidR="00EC4084">
        <w:rPr>
          <w:rFonts w:eastAsia="Times New Roman" w:cs="Arial"/>
          <w:bCs/>
        </w:rPr>
        <w:t> </w:t>
      </w:r>
      <w:r>
        <w:rPr>
          <w:rFonts w:eastAsia="Times New Roman" w:cs="Arial"/>
          <w:bCs/>
        </w:rPr>
        <w:t>pionowej pierwszego i ostatniego stopnia w każdym biegu schodów</w:t>
      </w:r>
      <w:r w:rsidR="00EC4084">
        <w:rPr>
          <w:rFonts w:eastAsia="Times New Roman" w:cs="Arial"/>
          <w:bCs/>
        </w:rPr>
        <w:t>.</w:t>
      </w:r>
      <w:r w:rsidR="006443A9">
        <w:rPr>
          <w:rFonts w:eastAsia="Times New Roman" w:cs="Arial"/>
          <w:bCs/>
        </w:rPr>
        <w:t xml:space="preserve"> Szerokość pasa z oznaczeniem powinna wynosić 50-100 mm.</w:t>
      </w:r>
    </w:p>
    <w:p w14:paraId="70C6047E" w14:textId="69C7188D" w:rsidR="00404B56" w:rsidRDefault="00717768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 xml:space="preserve">Położenie tynku mineralnego na odboju ściany i licu schodów </w:t>
      </w:r>
      <w:r w:rsidR="0058311C">
        <w:rPr>
          <w:rFonts w:eastAsia="Times New Roman" w:cs="Arial"/>
          <w:bCs/>
        </w:rPr>
        <w:t>w kolorze</w:t>
      </w:r>
      <w:r w:rsidR="00E77A99">
        <w:rPr>
          <w:rFonts w:eastAsia="Times New Roman" w:cs="Arial"/>
          <w:bCs/>
        </w:rPr>
        <w:t xml:space="preserve"> dopasowanym do koloru </w:t>
      </w:r>
      <w:r w:rsidR="0058311C">
        <w:rPr>
          <w:rFonts w:eastAsia="Times New Roman" w:cs="Arial"/>
          <w:bCs/>
        </w:rPr>
        <w:t>płytek</w:t>
      </w:r>
      <w:r w:rsidR="00E77A99">
        <w:rPr>
          <w:rFonts w:eastAsia="Times New Roman" w:cs="Arial"/>
          <w:bCs/>
        </w:rPr>
        <w:t xml:space="preserve"> i ścian</w:t>
      </w:r>
      <w:r w:rsidR="00954583">
        <w:rPr>
          <w:rFonts w:eastAsia="Times New Roman" w:cs="Arial"/>
          <w:bCs/>
        </w:rPr>
        <w:t xml:space="preserve"> </w:t>
      </w:r>
      <w:r>
        <w:rPr>
          <w:rFonts w:eastAsia="Times New Roman" w:cs="Arial"/>
          <w:bCs/>
        </w:rPr>
        <w:t>–</w:t>
      </w:r>
      <w:r w:rsidR="009E224F">
        <w:rPr>
          <w:rFonts w:eastAsia="Times New Roman" w:cs="Arial"/>
          <w:bCs/>
        </w:rPr>
        <w:t> </w:t>
      </w:r>
      <w:r>
        <w:rPr>
          <w:rFonts w:eastAsia="Times New Roman" w:cs="Arial"/>
          <w:bCs/>
        </w:rPr>
        <w:t>powierzchnia około 36 m</w:t>
      </w:r>
      <w:r w:rsidR="00B73F17" w:rsidRPr="00717768">
        <w:rPr>
          <w:rFonts w:eastAsia="Times New Roman" w:cs="Arial"/>
          <w:bCs/>
          <w:vertAlign w:val="superscript"/>
        </w:rPr>
        <w:t>2</w:t>
      </w:r>
      <w:r w:rsidR="00B73F17">
        <w:rPr>
          <w:rFonts w:eastAsia="Times New Roman" w:cs="Arial"/>
          <w:bCs/>
        </w:rPr>
        <w:t>.</w:t>
      </w:r>
      <w:r w:rsidR="00954583">
        <w:rPr>
          <w:rFonts w:eastAsia="Times New Roman" w:cs="Arial"/>
          <w:bCs/>
        </w:rPr>
        <w:t xml:space="preserve"> Tynk na odboju ściany zakończony listwą. </w:t>
      </w:r>
    </w:p>
    <w:p w14:paraId="358C05FB" w14:textId="38A92769" w:rsidR="00433376" w:rsidRDefault="00433376" w:rsidP="00433376">
      <w:pPr>
        <w:pStyle w:val="Akapitzlist"/>
        <w:widowControl w:val="0"/>
        <w:suppressLineNumbers/>
        <w:suppressAutoHyphens/>
        <w:spacing w:after="0" w:line="360" w:lineRule="auto"/>
        <w:ind w:left="644"/>
        <w:jc w:val="center"/>
        <w:rPr>
          <w:rFonts w:eastAsia="Times New Roman" w:cs="Arial"/>
          <w:bCs/>
        </w:rPr>
      </w:pPr>
      <w:r w:rsidRPr="00433376">
        <w:rPr>
          <w:rFonts w:eastAsia="Times New Roman" w:cs="Arial"/>
          <w:bCs/>
          <w:noProof/>
        </w:rPr>
        <w:drawing>
          <wp:inline distT="0" distB="0" distL="0" distR="0" wp14:anchorId="4C59BB97" wp14:editId="34E3BBEC">
            <wp:extent cx="2301240" cy="3014232"/>
            <wp:effectExtent l="0" t="0" r="3810" b="0"/>
            <wp:docPr id="3895238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5238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19480" cy="3038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B99E7" w14:textId="56352908" w:rsidR="00433376" w:rsidRPr="00AB128E" w:rsidRDefault="00433376" w:rsidP="00433376">
      <w:pPr>
        <w:pStyle w:val="Akapitzlist"/>
        <w:widowControl w:val="0"/>
        <w:suppressLineNumbers/>
        <w:suppressAutoHyphens/>
        <w:spacing w:after="0" w:line="360" w:lineRule="auto"/>
        <w:ind w:left="3119"/>
        <w:jc w:val="center"/>
        <w:rPr>
          <w:rFonts w:eastAsia="Times New Roman" w:cs="Arial"/>
          <w:bCs/>
          <w:sz w:val="18"/>
          <w:szCs w:val="18"/>
        </w:rPr>
      </w:pPr>
      <w:r w:rsidRPr="00AB128E">
        <w:rPr>
          <w:rFonts w:eastAsia="Times New Roman" w:cs="Arial"/>
          <w:bCs/>
          <w:sz w:val="18"/>
          <w:szCs w:val="18"/>
        </w:rPr>
        <w:t>(</w:t>
      </w:r>
      <w:r w:rsidR="0095160A">
        <w:rPr>
          <w:rFonts w:eastAsia="Times New Roman" w:cs="Arial"/>
          <w:bCs/>
          <w:sz w:val="18"/>
          <w:szCs w:val="18"/>
        </w:rPr>
        <w:t>zdjęci</w:t>
      </w:r>
      <w:r w:rsidR="00613EFD">
        <w:rPr>
          <w:rFonts w:eastAsia="Times New Roman" w:cs="Arial"/>
          <w:bCs/>
          <w:sz w:val="18"/>
          <w:szCs w:val="18"/>
        </w:rPr>
        <w:t>e</w:t>
      </w:r>
      <w:r w:rsidRPr="00AB128E">
        <w:rPr>
          <w:rFonts w:eastAsia="Times New Roman" w:cs="Arial"/>
          <w:bCs/>
          <w:sz w:val="18"/>
          <w:szCs w:val="18"/>
        </w:rPr>
        <w:t xml:space="preserve"> poglądow</w:t>
      </w:r>
      <w:r w:rsidR="0095160A">
        <w:rPr>
          <w:rFonts w:eastAsia="Times New Roman" w:cs="Arial"/>
          <w:bCs/>
          <w:sz w:val="18"/>
          <w:szCs w:val="18"/>
        </w:rPr>
        <w:t>e</w:t>
      </w:r>
      <w:r w:rsidRPr="00AB128E">
        <w:rPr>
          <w:rFonts w:eastAsia="Times New Roman" w:cs="Arial"/>
          <w:bCs/>
          <w:sz w:val="18"/>
          <w:szCs w:val="18"/>
        </w:rPr>
        <w:t>)</w:t>
      </w:r>
    </w:p>
    <w:p w14:paraId="6FB94387" w14:textId="46548905" w:rsidR="00E534D6" w:rsidRDefault="00E534D6" w:rsidP="00E534D6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Naprawa wszelkich uszkodzeń powstałych po demontażu wykończenia schodów oraz montażu płytek</w:t>
      </w:r>
      <w:r w:rsidR="00EC4084">
        <w:rPr>
          <w:rFonts w:eastAsia="Times New Roman" w:cs="Arial"/>
          <w:bCs/>
        </w:rPr>
        <w:t>.</w:t>
      </w:r>
    </w:p>
    <w:p w14:paraId="0EE2AE01" w14:textId="168111B8" w:rsidR="00E77A99" w:rsidRDefault="00E77A99" w:rsidP="00E534D6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 xml:space="preserve">Montaż </w:t>
      </w:r>
      <w:r w:rsidR="00A039D6">
        <w:rPr>
          <w:rFonts w:eastAsia="Times New Roman" w:cs="Arial"/>
          <w:bCs/>
        </w:rPr>
        <w:t xml:space="preserve">płytek </w:t>
      </w:r>
      <w:r w:rsidR="00717768">
        <w:rPr>
          <w:rFonts w:eastAsia="Times New Roman" w:cs="Arial"/>
          <w:bCs/>
        </w:rPr>
        <w:t>o</w:t>
      </w:r>
      <w:r w:rsidR="00A039D6">
        <w:rPr>
          <w:rFonts w:eastAsia="Times New Roman" w:cs="Arial"/>
          <w:bCs/>
        </w:rPr>
        <w:t>dbojowych</w:t>
      </w:r>
      <w:r w:rsidR="00717768">
        <w:rPr>
          <w:rFonts w:eastAsia="Times New Roman" w:cs="Arial"/>
          <w:bCs/>
        </w:rPr>
        <w:t xml:space="preserve"> na ściankach przeciwpożarowych z dwóch stron</w:t>
      </w:r>
      <w:r w:rsidR="00AB128E">
        <w:rPr>
          <w:rFonts w:eastAsia="Times New Roman" w:cs="Arial"/>
          <w:bCs/>
        </w:rPr>
        <w:t xml:space="preserve"> </w:t>
      </w:r>
      <w:r w:rsidR="005A76D3">
        <w:rPr>
          <w:rFonts w:eastAsia="Times New Roman" w:cs="Arial"/>
          <w:bCs/>
        </w:rPr>
        <w:t xml:space="preserve">w kolorze dopasowanym do koloru ścian i płytek </w:t>
      </w:r>
      <w:r w:rsidR="00AB128E">
        <w:rPr>
          <w:rFonts w:eastAsia="Times New Roman" w:cs="Arial"/>
          <w:bCs/>
        </w:rPr>
        <w:t>o wysokości</w:t>
      </w:r>
      <w:r w:rsidR="005A76D3">
        <w:rPr>
          <w:rFonts w:eastAsia="Times New Roman" w:cs="Arial"/>
          <w:bCs/>
        </w:rPr>
        <w:t xml:space="preserve"> +/-</w:t>
      </w:r>
      <w:r w:rsidR="00AB128E">
        <w:rPr>
          <w:rFonts w:eastAsia="Times New Roman" w:cs="Arial"/>
          <w:bCs/>
        </w:rPr>
        <w:t xml:space="preserve"> </w:t>
      </w:r>
      <w:r w:rsidR="00717768">
        <w:rPr>
          <w:rFonts w:eastAsia="Times New Roman" w:cs="Arial"/>
          <w:bCs/>
        </w:rPr>
        <w:t>8</w:t>
      </w:r>
      <w:r w:rsidR="00AB128E">
        <w:rPr>
          <w:rFonts w:eastAsia="Times New Roman" w:cs="Arial"/>
          <w:bCs/>
        </w:rPr>
        <w:t>-1</w:t>
      </w:r>
      <w:r w:rsidR="00717768">
        <w:rPr>
          <w:rFonts w:eastAsia="Times New Roman" w:cs="Arial"/>
          <w:bCs/>
        </w:rPr>
        <w:t>0</w:t>
      </w:r>
      <w:r w:rsidR="00AB128E">
        <w:rPr>
          <w:rFonts w:eastAsia="Times New Roman" w:cs="Arial"/>
          <w:bCs/>
        </w:rPr>
        <w:t xml:space="preserve"> </w:t>
      </w:r>
      <w:r w:rsidR="00B73F17">
        <w:rPr>
          <w:rFonts w:eastAsia="Times New Roman" w:cs="Arial"/>
          <w:bCs/>
        </w:rPr>
        <w:t>cm w</w:t>
      </w:r>
      <w:r>
        <w:rPr>
          <w:rFonts w:eastAsia="Times New Roman" w:cs="Arial"/>
          <w:bCs/>
        </w:rPr>
        <w:t xml:space="preserve"> przestrzeni od parteru do 7 piętra</w:t>
      </w:r>
      <w:r w:rsidR="00717768">
        <w:rPr>
          <w:rFonts w:eastAsia="Times New Roman" w:cs="Arial"/>
          <w:bCs/>
        </w:rPr>
        <w:t xml:space="preserve"> </w:t>
      </w:r>
      <w:r>
        <w:rPr>
          <w:rFonts w:eastAsia="Times New Roman" w:cs="Arial"/>
          <w:bCs/>
        </w:rPr>
        <w:t xml:space="preserve">– </w:t>
      </w:r>
      <w:r w:rsidR="007566F7">
        <w:rPr>
          <w:rFonts w:eastAsia="Times New Roman" w:cs="Arial"/>
          <w:bCs/>
        </w:rPr>
        <w:t>długość</w:t>
      </w:r>
      <w:r>
        <w:rPr>
          <w:rFonts w:eastAsia="Times New Roman" w:cs="Arial"/>
          <w:bCs/>
        </w:rPr>
        <w:t xml:space="preserve"> około </w:t>
      </w:r>
      <w:r w:rsidR="00AD3469">
        <w:rPr>
          <w:rFonts w:eastAsia="Times New Roman" w:cs="Arial"/>
          <w:bCs/>
        </w:rPr>
        <w:t xml:space="preserve">96 </w:t>
      </w:r>
      <w:proofErr w:type="spellStart"/>
      <w:r w:rsidR="00AD3469">
        <w:rPr>
          <w:rFonts w:eastAsia="Times New Roman" w:cs="Arial"/>
          <w:bCs/>
        </w:rPr>
        <w:t>mb</w:t>
      </w:r>
      <w:proofErr w:type="spellEnd"/>
      <w:r w:rsidR="00343D55">
        <w:rPr>
          <w:rFonts w:eastAsia="Times New Roman" w:cs="Arial"/>
          <w:bCs/>
        </w:rPr>
        <w:t xml:space="preserve"> zako</w:t>
      </w:r>
      <w:r w:rsidR="00954583">
        <w:rPr>
          <w:rFonts w:eastAsia="Times New Roman" w:cs="Arial"/>
          <w:bCs/>
        </w:rPr>
        <w:t>ńczone listwą</w:t>
      </w:r>
      <w:r w:rsidR="00AD3469">
        <w:rPr>
          <w:rFonts w:eastAsia="Times New Roman" w:cs="Arial"/>
          <w:bCs/>
        </w:rPr>
        <w:t>.</w:t>
      </w:r>
    </w:p>
    <w:p w14:paraId="1B2A7C9F" w14:textId="78BC4FEA" w:rsidR="00A039D6" w:rsidRDefault="00A039D6" w:rsidP="00A039D6">
      <w:pPr>
        <w:pStyle w:val="Akapitzlist"/>
        <w:widowControl w:val="0"/>
        <w:suppressLineNumbers/>
        <w:suppressAutoHyphens/>
        <w:spacing w:after="0" w:line="360" w:lineRule="auto"/>
        <w:ind w:left="0"/>
        <w:jc w:val="left"/>
        <w:rPr>
          <w:rFonts w:eastAsia="Times New Roman" w:cs="Arial"/>
          <w:bCs/>
        </w:rPr>
      </w:pPr>
      <w:r w:rsidRPr="00A039D6">
        <w:rPr>
          <w:rFonts w:eastAsia="Times New Roman" w:cs="Arial"/>
          <w:bCs/>
          <w:noProof/>
        </w:rPr>
        <w:lastRenderedPageBreak/>
        <w:drawing>
          <wp:inline distT="0" distB="0" distL="0" distR="0" wp14:anchorId="36779551" wp14:editId="4670739A">
            <wp:extent cx="2204478" cy="2903220"/>
            <wp:effectExtent l="0" t="0" r="5715" b="0"/>
            <wp:docPr id="13904059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0591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24832" cy="293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Arial"/>
          <w:bCs/>
        </w:rPr>
        <w:t xml:space="preserve">  </w:t>
      </w:r>
      <w:r w:rsidRPr="00A039D6">
        <w:rPr>
          <w:rFonts w:eastAsia="Times New Roman" w:cs="Arial"/>
          <w:bCs/>
          <w:noProof/>
        </w:rPr>
        <w:drawing>
          <wp:inline distT="0" distB="0" distL="0" distR="0" wp14:anchorId="5D2B6F22" wp14:editId="11D30938">
            <wp:extent cx="3398635" cy="2621280"/>
            <wp:effectExtent l="0" t="0" r="0" b="7620"/>
            <wp:docPr id="7753391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33912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11455" cy="263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945A1" w14:textId="41AF6587" w:rsidR="00A039D6" w:rsidRPr="00B73F17" w:rsidRDefault="00A039D6" w:rsidP="00B73F17">
      <w:pPr>
        <w:pStyle w:val="Akapitzlist"/>
        <w:widowControl w:val="0"/>
        <w:suppressLineNumbers/>
        <w:suppressAutoHyphens/>
        <w:spacing w:after="0" w:line="360" w:lineRule="auto"/>
        <w:ind w:left="6946"/>
        <w:jc w:val="center"/>
        <w:rPr>
          <w:rFonts w:eastAsia="Times New Roman" w:cs="Arial"/>
          <w:bCs/>
          <w:sz w:val="18"/>
          <w:szCs w:val="18"/>
        </w:rPr>
      </w:pPr>
      <w:r w:rsidRPr="00B73F17">
        <w:rPr>
          <w:rFonts w:eastAsia="Times New Roman" w:cs="Arial"/>
          <w:bCs/>
          <w:sz w:val="18"/>
          <w:szCs w:val="18"/>
        </w:rPr>
        <w:t>(</w:t>
      </w:r>
      <w:r w:rsidR="00613EFD" w:rsidRPr="00B73F17">
        <w:rPr>
          <w:rFonts w:eastAsia="Times New Roman" w:cs="Arial"/>
          <w:bCs/>
          <w:sz w:val="18"/>
          <w:szCs w:val="18"/>
        </w:rPr>
        <w:t>zdjęcia</w:t>
      </w:r>
      <w:r w:rsidRPr="00B73F17">
        <w:rPr>
          <w:rFonts w:eastAsia="Times New Roman" w:cs="Arial"/>
          <w:bCs/>
          <w:sz w:val="18"/>
          <w:szCs w:val="18"/>
        </w:rPr>
        <w:t xml:space="preserve"> poglądowe)</w:t>
      </w:r>
    </w:p>
    <w:p w14:paraId="710D4A03" w14:textId="6C9C61D8" w:rsidR="005C449C" w:rsidRDefault="00404B56" w:rsidP="005C449C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 xml:space="preserve">Demontaż istniejącej </w:t>
      </w:r>
      <w:r w:rsidR="00B250B7">
        <w:rPr>
          <w:rFonts w:eastAsia="Times New Roman" w:cs="Arial"/>
          <w:bCs/>
        </w:rPr>
        <w:t>balustrady</w:t>
      </w:r>
      <w:r w:rsidR="001E1B67">
        <w:rPr>
          <w:rFonts w:eastAsia="Times New Roman" w:cs="Arial"/>
          <w:bCs/>
        </w:rPr>
        <w:t xml:space="preserve"> </w:t>
      </w:r>
      <w:r w:rsidR="00AD3469">
        <w:rPr>
          <w:rFonts w:eastAsia="Times New Roman" w:cs="Arial"/>
          <w:bCs/>
        </w:rPr>
        <w:t xml:space="preserve">o wysokości 110 cm </w:t>
      </w:r>
      <w:r w:rsidR="005C449C">
        <w:rPr>
          <w:rFonts w:eastAsia="Times New Roman" w:cs="Arial"/>
          <w:bCs/>
        </w:rPr>
        <w:t xml:space="preserve">na przestrzeni całości klatki schodowej (od piętra 1 do 7) </w:t>
      </w:r>
      <w:r w:rsidR="003940A0">
        <w:rPr>
          <w:rFonts w:eastAsia="Times New Roman" w:cs="Arial"/>
          <w:bCs/>
        </w:rPr>
        <w:t>długość</w:t>
      </w:r>
      <w:r w:rsidR="005C449C">
        <w:rPr>
          <w:rFonts w:eastAsia="Times New Roman" w:cs="Arial"/>
          <w:bCs/>
        </w:rPr>
        <w:t xml:space="preserve"> około</w:t>
      </w:r>
      <w:r w:rsidR="00AD3469">
        <w:rPr>
          <w:rFonts w:eastAsia="Times New Roman" w:cs="Arial"/>
          <w:bCs/>
        </w:rPr>
        <w:t xml:space="preserve"> 65,5 </w:t>
      </w:r>
      <w:proofErr w:type="spellStart"/>
      <w:r w:rsidR="00AD3469">
        <w:rPr>
          <w:rFonts w:eastAsia="Times New Roman" w:cs="Arial"/>
          <w:bCs/>
        </w:rPr>
        <w:t>mb</w:t>
      </w:r>
      <w:proofErr w:type="spellEnd"/>
      <w:r w:rsidR="00EC4084">
        <w:rPr>
          <w:rFonts w:eastAsia="Times New Roman" w:cs="Arial"/>
          <w:bCs/>
        </w:rPr>
        <w:t>.</w:t>
      </w:r>
    </w:p>
    <w:p w14:paraId="576F5249" w14:textId="1D9DED9D" w:rsidR="005C449C" w:rsidRDefault="00A039D6" w:rsidP="00A039D6">
      <w:pPr>
        <w:pStyle w:val="Akapitzlist"/>
        <w:widowControl w:val="0"/>
        <w:suppressLineNumbers/>
        <w:suppressAutoHyphens/>
        <w:spacing w:after="0" w:line="360" w:lineRule="auto"/>
        <w:ind w:left="644"/>
        <w:jc w:val="center"/>
        <w:rPr>
          <w:rFonts w:eastAsia="Times New Roman" w:cs="Arial"/>
          <w:bCs/>
        </w:rPr>
      </w:pPr>
      <w:r w:rsidRPr="00A039D6">
        <w:rPr>
          <w:rFonts w:eastAsia="Times New Roman" w:cs="Arial"/>
          <w:bCs/>
          <w:noProof/>
        </w:rPr>
        <w:drawing>
          <wp:inline distT="0" distB="0" distL="0" distR="0" wp14:anchorId="4EB16AF6" wp14:editId="7C60F48C">
            <wp:extent cx="3002122" cy="4015740"/>
            <wp:effectExtent l="0" t="0" r="8255" b="3810"/>
            <wp:docPr id="96144465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44465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6699" cy="407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BF5EB" w14:textId="65DE8D00" w:rsidR="00A039D6" w:rsidRDefault="00A039D6" w:rsidP="00B73F17">
      <w:pPr>
        <w:pStyle w:val="Akapitzlist"/>
        <w:widowControl w:val="0"/>
        <w:suppressLineNumbers/>
        <w:suppressAutoHyphens/>
        <w:spacing w:after="0" w:line="360" w:lineRule="auto"/>
        <w:ind w:left="3544"/>
        <w:jc w:val="center"/>
        <w:rPr>
          <w:rFonts w:eastAsia="Times New Roman" w:cs="Arial"/>
          <w:bCs/>
          <w:sz w:val="18"/>
          <w:szCs w:val="18"/>
        </w:rPr>
      </w:pPr>
      <w:r w:rsidRPr="00A039D6">
        <w:rPr>
          <w:rFonts w:eastAsia="Times New Roman" w:cs="Arial"/>
          <w:bCs/>
          <w:sz w:val="18"/>
          <w:szCs w:val="18"/>
        </w:rPr>
        <w:t>(</w:t>
      </w:r>
      <w:r w:rsidR="00613EFD">
        <w:rPr>
          <w:rFonts w:eastAsia="Times New Roman" w:cs="Arial"/>
          <w:bCs/>
          <w:sz w:val="18"/>
          <w:szCs w:val="18"/>
        </w:rPr>
        <w:t xml:space="preserve">zdjęcie </w:t>
      </w:r>
      <w:r w:rsidRPr="00A039D6">
        <w:rPr>
          <w:rFonts w:eastAsia="Times New Roman" w:cs="Arial"/>
          <w:bCs/>
          <w:sz w:val="18"/>
          <w:szCs w:val="18"/>
        </w:rPr>
        <w:t>poglądow</w:t>
      </w:r>
      <w:r w:rsidR="00613EFD">
        <w:rPr>
          <w:rFonts w:eastAsia="Times New Roman" w:cs="Arial"/>
          <w:bCs/>
          <w:sz w:val="18"/>
          <w:szCs w:val="18"/>
        </w:rPr>
        <w:t>e</w:t>
      </w:r>
      <w:r w:rsidRPr="00A039D6">
        <w:rPr>
          <w:rFonts w:eastAsia="Times New Roman" w:cs="Arial"/>
          <w:bCs/>
          <w:sz w:val="18"/>
          <w:szCs w:val="18"/>
        </w:rPr>
        <w:t>)</w:t>
      </w:r>
    </w:p>
    <w:p w14:paraId="4F40AE96" w14:textId="77777777" w:rsidR="00613EFD" w:rsidRDefault="00613EFD" w:rsidP="00A039D6">
      <w:pPr>
        <w:pStyle w:val="Akapitzlist"/>
        <w:widowControl w:val="0"/>
        <w:suppressLineNumbers/>
        <w:suppressAutoHyphens/>
        <w:spacing w:after="0" w:line="360" w:lineRule="auto"/>
        <w:ind w:left="2552"/>
        <w:jc w:val="center"/>
        <w:rPr>
          <w:rFonts w:eastAsia="Times New Roman" w:cs="Arial"/>
          <w:bCs/>
          <w:sz w:val="18"/>
          <w:szCs w:val="18"/>
        </w:rPr>
      </w:pPr>
    </w:p>
    <w:p w14:paraId="4BFDDCAE" w14:textId="77777777" w:rsidR="00613EFD" w:rsidRDefault="00613EFD" w:rsidP="00A039D6">
      <w:pPr>
        <w:pStyle w:val="Akapitzlist"/>
        <w:widowControl w:val="0"/>
        <w:suppressLineNumbers/>
        <w:suppressAutoHyphens/>
        <w:spacing w:after="0" w:line="360" w:lineRule="auto"/>
        <w:ind w:left="2552"/>
        <w:jc w:val="center"/>
        <w:rPr>
          <w:rFonts w:eastAsia="Times New Roman" w:cs="Arial"/>
          <w:bCs/>
          <w:sz w:val="18"/>
          <w:szCs w:val="18"/>
        </w:rPr>
      </w:pPr>
    </w:p>
    <w:p w14:paraId="0264EDC6" w14:textId="77777777" w:rsidR="007B4409" w:rsidRDefault="007B4409" w:rsidP="00A039D6">
      <w:pPr>
        <w:pStyle w:val="Akapitzlist"/>
        <w:widowControl w:val="0"/>
        <w:suppressLineNumbers/>
        <w:suppressAutoHyphens/>
        <w:spacing w:after="0" w:line="360" w:lineRule="auto"/>
        <w:ind w:left="2552"/>
        <w:jc w:val="center"/>
        <w:rPr>
          <w:rFonts w:eastAsia="Times New Roman" w:cs="Arial"/>
          <w:bCs/>
          <w:sz w:val="18"/>
          <w:szCs w:val="18"/>
        </w:rPr>
      </w:pPr>
    </w:p>
    <w:p w14:paraId="7BB0DBC7" w14:textId="77777777" w:rsidR="00613EFD" w:rsidRPr="00A039D6" w:rsidRDefault="00613EFD" w:rsidP="00A039D6">
      <w:pPr>
        <w:pStyle w:val="Akapitzlist"/>
        <w:widowControl w:val="0"/>
        <w:suppressLineNumbers/>
        <w:suppressAutoHyphens/>
        <w:spacing w:after="0" w:line="360" w:lineRule="auto"/>
        <w:ind w:left="2552"/>
        <w:jc w:val="center"/>
        <w:rPr>
          <w:rFonts w:eastAsia="Times New Roman" w:cs="Arial"/>
          <w:bCs/>
          <w:sz w:val="18"/>
          <w:szCs w:val="18"/>
        </w:rPr>
      </w:pPr>
    </w:p>
    <w:p w14:paraId="047D9868" w14:textId="17619412" w:rsidR="00404B56" w:rsidRDefault="005C449C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lastRenderedPageBreak/>
        <w:t xml:space="preserve">Demontaż </w:t>
      </w:r>
      <w:r w:rsidR="001E1B67">
        <w:rPr>
          <w:rFonts w:eastAsia="Times New Roman" w:cs="Arial"/>
          <w:bCs/>
        </w:rPr>
        <w:t>balustrad ok</w:t>
      </w:r>
      <w:r w:rsidR="00AD3469">
        <w:rPr>
          <w:rFonts w:eastAsia="Times New Roman" w:cs="Arial"/>
          <w:bCs/>
        </w:rPr>
        <w:t>iennych</w:t>
      </w:r>
      <w:r w:rsidR="00404B56">
        <w:rPr>
          <w:rFonts w:eastAsia="Times New Roman" w:cs="Arial"/>
          <w:bCs/>
        </w:rPr>
        <w:t xml:space="preserve"> </w:t>
      </w:r>
      <w:r w:rsidR="00AD3469">
        <w:rPr>
          <w:rFonts w:eastAsia="Times New Roman" w:cs="Arial"/>
          <w:bCs/>
        </w:rPr>
        <w:t xml:space="preserve">o wysokości 110 cm - </w:t>
      </w:r>
      <w:r w:rsidR="005A0CD0">
        <w:rPr>
          <w:rFonts w:eastAsia="Times New Roman" w:cs="Arial"/>
          <w:bCs/>
        </w:rPr>
        <w:t>długość</w:t>
      </w:r>
      <w:r w:rsidR="00AD3469">
        <w:rPr>
          <w:rFonts w:eastAsia="Times New Roman" w:cs="Arial"/>
          <w:bCs/>
        </w:rPr>
        <w:t xml:space="preserve"> około 22 </w:t>
      </w:r>
      <w:proofErr w:type="spellStart"/>
      <w:r w:rsidR="00AD3469">
        <w:rPr>
          <w:rFonts w:eastAsia="Times New Roman" w:cs="Arial"/>
          <w:bCs/>
        </w:rPr>
        <w:t>mb</w:t>
      </w:r>
      <w:proofErr w:type="spellEnd"/>
      <w:r w:rsidR="00AD3469">
        <w:rPr>
          <w:rFonts w:eastAsia="Times New Roman" w:cs="Arial"/>
          <w:bCs/>
        </w:rPr>
        <w:t>, oraz demontaż 6 rur o wysokości 2</w:t>
      </w:r>
      <w:r w:rsidR="00EC4084">
        <w:rPr>
          <w:rFonts w:eastAsia="Times New Roman" w:cs="Arial"/>
          <w:bCs/>
        </w:rPr>
        <w:t>,</w:t>
      </w:r>
      <w:r w:rsidR="00AD3469">
        <w:rPr>
          <w:rFonts w:eastAsia="Times New Roman" w:cs="Arial"/>
          <w:bCs/>
        </w:rPr>
        <w:t xml:space="preserve">5 m, do których przymocowane są balustrady. </w:t>
      </w:r>
    </w:p>
    <w:p w14:paraId="4E85EE72" w14:textId="74E36E0B" w:rsidR="005C449C" w:rsidRDefault="00A039D6" w:rsidP="00A039D6">
      <w:pPr>
        <w:pStyle w:val="Akapitzlist"/>
        <w:widowControl w:val="0"/>
        <w:suppressLineNumbers/>
        <w:suppressAutoHyphens/>
        <w:spacing w:after="0" w:line="360" w:lineRule="auto"/>
        <w:ind w:left="644"/>
        <w:jc w:val="center"/>
        <w:rPr>
          <w:rFonts w:eastAsia="Times New Roman" w:cs="Arial"/>
          <w:bCs/>
        </w:rPr>
      </w:pPr>
      <w:r w:rsidRPr="00A039D6">
        <w:rPr>
          <w:rFonts w:eastAsia="Times New Roman" w:cs="Arial"/>
          <w:bCs/>
          <w:noProof/>
        </w:rPr>
        <w:drawing>
          <wp:inline distT="0" distB="0" distL="0" distR="0" wp14:anchorId="5401978D" wp14:editId="73B09C1A">
            <wp:extent cx="3375660" cy="2531745"/>
            <wp:effectExtent l="0" t="0" r="0" b="1905"/>
            <wp:docPr id="4112361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23619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75660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2A728" w14:textId="00771904" w:rsidR="005C449C" w:rsidRDefault="00A039D6" w:rsidP="005C449C">
      <w:pPr>
        <w:pStyle w:val="Akapitzlist"/>
        <w:widowControl w:val="0"/>
        <w:suppressLineNumbers/>
        <w:suppressAutoHyphens/>
        <w:spacing w:after="0" w:line="360" w:lineRule="auto"/>
        <w:ind w:left="644"/>
        <w:jc w:val="left"/>
        <w:rPr>
          <w:rFonts w:eastAsia="Times New Roman" w:cs="Arial"/>
          <w:bCs/>
        </w:rPr>
      </w:pPr>
      <w:r w:rsidRPr="00A039D6">
        <w:rPr>
          <w:rFonts w:eastAsia="Times New Roman" w:cs="Arial"/>
          <w:bCs/>
          <w:noProof/>
        </w:rPr>
        <w:drawing>
          <wp:inline distT="0" distB="0" distL="0" distR="0" wp14:anchorId="74074DD8" wp14:editId="1B24318F">
            <wp:extent cx="5280660" cy="2218902"/>
            <wp:effectExtent l="0" t="0" r="0" b="0"/>
            <wp:docPr id="12414407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4070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95431" cy="222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B4BEC" w14:textId="4562B9A8" w:rsidR="00A039D6" w:rsidRPr="00B73F17" w:rsidRDefault="00A039D6" w:rsidP="00A039D6">
      <w:pPr>
        <w:pStyle w:val="Akapitzlist"/>
        <w:widowControl w:val="0"/>
        <w:suppressLineNumbers/>
        <w:suppressAutoHyphens/>
        <w:spacing w:after="0" w:line="360" w:lineRule="auto"/>
        <w:ind w:left="6379"/>
        <w:jc w:val="center"/>
        <w:rPr>
          <w:rFonts w:eastAsia="Times New Roman" w:cs="Arial"/>
          <w:bCs/>
          <w:sz w:val="18"/>
          <w:szCs w:val="18"/>
        </w:rPr>
      </w:pPr>
      <w:r w:rsidRPr="00B73F17">
        <w:rPr>
          <w:rFonts w:eastAsia="Times New Roman" w:cs="Arial"/>
          <w:bCs/>
          <w:sz w:val="18"/>
          <w:szCs w:val="18"/>
        </w:rPr>
        <w:t>(</w:t>
      </w:r>
      <w:r w:rsidR="007B4409" w:rsidRPr="00B73F17">
        <w:rPr>
          <w:rFonts w:eastAsia="Times New Roman" w:cs="Arial"/>
          <w:bCs/>
          <w:sz w:val="18"/>
          <w:szCs w:val="18"/>
        </w:rPr>
        <w:t>zdjęci</w:t>
      </w:r>
      <w:r w:rsidR="00B73F17" w:rsidRPr="00B73F17">
        <w:rPr>
          <w:rFonts w:eastAsia="Times New Roman" w:cs="Arial"/>
          <w:bCs/>
          <w:sz w:val="18"/>
          <w:szCs w:val="18"/>
        </w:rPr>
        <w:t>a</w:t>
      </w:r>
      <w:r w:rsidRPr="00B73F17">
        <w:rPr>
          <w:rFonts w:eastAsia="Times New Roman" w:cs="Arial"/>
          <w:bCs/>
          <w:sz w:val="18"/>
          <w:szCs w:val="18"/>
        </w:rPr>
        <w:t xml:space="preserve"> poglądow</w:t>
      </w:r>
      <w:r w:rsidR="007B4409" w:rsidRPr="00B73F17">
        <w:rPr>
          <w:rFonts w:eastAsia="Times New Roman" w:cs="Arial"/>
          <w:bCs/>
          <w:sz w:val="18"/>
          <w:szCs w:val="18"/>
        </w:rPr>
        <w:t>e</w:t>
      </w:r>
      <w:r w:rsidRPr="00B73F17">
        <w:rPr>
          <w:rFonts w:eastAsia="Times New Roman" w:cs="Arial"/>
          <w:bCs/>
          <w:sz w:val="18"/>
          <w:szCs w:val="18"/>
        </w:rPr>
        <w:t>)</w:t>
      </w:r>
    </w:p>
    <w:p w14:paraId="6B2F1911" w14:textId="6546BBD0" w:rsidR="00E534D6" w:rsidRDefault="00E534D6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Naprawa wszelkich uszkodzeń powstałych po usunięciu balustrad</w:t>
      </w:r>
      <w:r w:rsidR="00FD17EF">
        <w:rPr>
          <w:rFonts w:eastAsia="Times New Roman" w:cs="Arial"/>
          <w:bCs/>
        </w:rPr>
        <w:t>.</w:t>
      </w:r>
    </w:p>
    <w:p w14:paraId="6F08E0B1" w14:textId="5582CAD7" w:rsidR="00B250B7" w:rsidRDefault="00AD3469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Wykonanie i m</w:t>
      </w:r>
      <w:r w:rsidR="00404B56">
        <w:rPr>
          <w:rFonts w:eastAsia="Times New Roman" w:cs="Arial"/>
          <w:bCs/>
        </w:rPr>
        <w:t xml:space="preserve">ontaż </w:t>
      </w:r>
      <w:r w:rsidR="00B250B7">
        <w:rPr>
          <w:rFonts w:eastAsia="Times New Roman" w:cs="Arial"/>
          <w:bCs/>
        </w:rPr>
        <w:t>balustrady</w:t>
      </w:r>
      <w:r>
        <w:rPr>
          <w:rFonts w:eastAsia="Times New Roman" w:cs="Arial"/>
          <w:bCs/>
        </w:rPr>
        <w:t xml:space="preserve"> o wysokości 110 cm</w:t>
      </w:r>
      <w:r w:rsidR="00404B56">
        <w:rPr>
          <w:rFonts w:eastAsia="Times New Roman" w:cs="Arial"/>
          <w:bCs/>
        </w:rPr>
        <w:t xml:space="preserve"> na</w:t>
      </w:r>
      <w:r w:rsidR="00686F20">
        <w:rPr>
          <w:rFonts w:eastAsia="Times New Roman" w:cs="Arial"/>
          <w:bCs/>
        </w:rPr>
        <w:t xml:space="preserve"> przestrzeni całości klatki </w:t>
      </w:r>
      <w:r w:rsidR="00B73F17">
        <w:rPr>
          <w:rFonts w:eastAsia="Times New Roman" w:cs="Arial"/>
          <w:bCs/>
        </w:rPr>
        <w:t>schodowej (</w:t>
      </w:r>
      <w:r w:rsidR="00F0685D">
        <w:rPr>
          <w:rFonts w:eastAsia="Times New Roman" w:cs="Arial"/>
          <w:bCs/>
        </w:rPr>
        <w:t xml:space="preserve">od piętra 1 do 7) </w:t>
      </w:r>
      <w:r w:rsidR="00FA3EA8">
        <w:rPr>
          <w:rFonts w:eastAsia="Times New Roman" w:cs="Arial"/>
          <w:bCs/>
        </w:rPr>
        <w:t>wykonanej ze stali nierdzewnej polerowanej</w:t>
      </w:r>
      <w:r w:rsidR="001E1B67">
        <w:rPr>
          <w:rFonts w:eastAsia="Times New Roman" w:cs="Arial"/>
          <w:bCs/>
        </w:rPr>
        <w:t>.</w:t>
      </w:r>
      <w:r w:rsidR="00FA3EA8">
        <w:rPr>
          <w:rFonts w:eastAsia="Times New Roman" w:cs="Arial"/>
          <w:bCs/>
        </w:rPr>
        <w:t xml:space="preserve"> </w:t>
      </w:r>
      <w:r w:rsidR="00B250B7">
        <w:rPr>
          <w:rFonts w:eastAsia="Times New Roman" w:cs="Arial"/>
          <w:bCs/>
        </w:rPr>
        <w:t xml:space="preserve">Balustrada musi być odpowiednia do budynków publicznych o dużym natężeniu ruchu. </w:t>
      </w:r>
      <w:r w:rsidR="001E1B67">
        <w:rPr>
          <w:rFonts w:eastAsia="Times New Roman" w:cs="Arial"/>
          <w:bCs/>
        </w:rPr>
        <w:t>B</w:t>
      </w:r>
      <w:r w:rsidR="00B250B7">
        <w:rPr>
          <w:rFonts w:eastAsia="Times New Roman" w:cs="Arial"/>
          <w:bCs/>
        </w:rPr>
        <w:t>alustrada</w:t>
      </w:r>
      <w:r w:rsidR="00FD1194">
        <w:rPr>
          <w:rFonts w:eastAsia="Times New Roman" w:cs="Arial"/>
          <w:bCs/>
        </w:rPr>
        <w:t xml:space="preserve"> </w:t>
      </w:r>
      <w:r w:rsidR="005C1EC4">
        <w:rPr>
          <w:rFonts w:eastAsia="Times New Roman" w:cs="Arial"/>
          <w:bCs/>
        </w:rPr>
        <w:t xml:space="preserve">musi być </w:t>
      </w:r>
      <w:r w:rsidR="00B250B7">
        <w:rPr>
          <w:rFonts w:eastAsia="Times New Roman" w:cs="Arial"/>
          <w:bCs/>
        </w:rPr>
        <w:t>wykończona pochwytami ze stali nierdzewnej polerowanej z</w:t>
      </w:r>
      <w:r w:rsidR="005C1EC4">
        <w:rPr>
          <w:rFonts w:eastAsia="Times New Roman" w:cs="Arial"/>
          <w:bCs/>
        </w:rPr>
        <w:t> </w:t>
      </w:r>
      <w:r w:rsidR="00B250B7">
        <w:rPr>
          <w:rFonts w:eastAsia="Times New Roman" w:cs="Arial"/>
          <w:bCs/>
        </w:rPr>
        <w:t>zaokrąglonymi końcami</w:t>
      </w:r>
      <w:r w:rsidR="00FD1194">
        <w:rPr>
          <w:rFonts w:eastAsia="Times New Roman" w:cs="Arial"/>
          <w:bCs/>
        </w:rPr>
        <w:t xml:space="preserve"> stanowiącymi</w:t>
      </w:r>
      <w:r w:rsidR="005C1EC4">
        <w:rPr>
          <w:rFonts w:eastAsia="Times New Roman" w:cs="Arial"/>
          <w:bCs/>
        </w:rPr>
        <w:t xml:space="preserve"> nieprzerwany ciąg komunikacyjny </w:t>
      </w:r>
      <w:r w:rsidR="00FD1194">
        <w:rPr>
          <w:rFonts w:eastAsia="Times New Roman" w:cs="Arial"/>
          <w:bCs/>
        </w:rPr>
        <w:t>od 1 do 7 piętra</w:t>
      </w:r>
      <w:r>
        <w:rPr>
          <w:rFonts w:eastAsia="Times New Roman" w:cs="Arial"/>
          <w:bCs/>
        </w:rPr>
        <w:t xml:space="preserve"> </w:t>
      </w:r>
      <w:r w:rsidR="005A0CD0">
        <w:rPr>
          <w:rFonts w:eastAsia="Times New Roman" w:cs="Arial"/>
          <w:bCs/>
        </w:rPr>
        <w:t>–</w:t>
      </w:r>
      <w:r w:rsidR="005A76D3">
        <w:rPr>
          <w:rFonts w:eastAsia="Times New Roman" w:cs="Arial"/>
          <w:bCs/>
        </w:rPr>
        <w:t xml:space="preserve"> </w:t>
      </w:r>
      <w:r w:rsidR="005A0CD0">
        <w:rPr>
          <w:rFonts w:eastAsia="Times New Roman" w:cs="Arial"/>
          <w:bCs/>
        </w:rPr>
        <w:t xml:space="preserve">długość </w:t>
      </w:r>
      <w:r w:rsidR="005A76D3">
        <w:rPr>
          <w:rFonts w:eastAsia="Times New Roman" w:cs="Arial"/>
          <w:bCs/>
        </w:rPr>
        <w:t xml:space="preserve">około </w:t>
      </w:r>
      <w:r>
        <w:rPr>
          <w:rFonts w:eastAsia="Times New Roman" w:cs="Arial"/>
          <w:bCs/>
        </w:rPr>
        <w:t xml:space="preserve">65,5 </w:t>
      </w:r>
      <w:proofErr w:type="spellStart"/>
      <w:r>
        <w:rPr>
          <w:rFonts w:eastAsia="Times New Roman" w:cs="Arial"/>
          <w:bCs/>
        </w:rPr>
        <w:t>mb</w:t>
      </w:r>
      <w:proofErr w:type="spellEnd"/>
      <w:r w:rsidR="005A76D3">
        <w:rPr>
          <w:rFonts w:eastAsia="Times New Roman" w:cs="Arial"/>
          <w:bCs/>
        </w:rPr>
        <w:t>.</w:t>
      </w:r>
    </w:p>
    <w:p w14:paraId="04067D59" w14:textId="2F869AC1" w:rsidR="00FA4292" w:rsidRPr="00FA4292" w:rsidRDefault="00E77A99" w:rsidP="00FD17EF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 w:rsidRPr="00FA4292">
        <w:rPr>
          <w:rFonts w:eastAsia="Times New Roman" w:cs="Arial"/>
          <w:bCs/>
        </w:rPr>
        <w:t xml:space="preserve">Montaż </w:t>
      </w:r>
      <w:r w:rsidR="00AD3469">
        <w:rPr>
          <w:rFonts w:eastAsia="Times New Roman" w:cs="Arial"/>
          <w:bCs/>
        </w:rPr>
        <w:t xml:space="preserve">8 pochwytów we wnękach okiennych zabezpieczających </w:t>
      </w:r>
      <w:r w:rsidR="001E1B67" w:rsidRPr="00FA4292">
        <w:rPr>
          <w:rFonts w:eastAsia="Times New Roman" w:cs="Arial"/>
          <w:bCs/>
        </w:rPr>
        <w:t xml:space="preserve">okna w </w:t>
      </w:r>
      <w:r w:rsidRPr="00FA4292">
        <w:rPr>
          <w:rFonts w:eastAsia="Times New Roman" w:cs="Arial"/>
          <w:bCs/>
        </w:rPr>
        <w:t xml:space="preserve">przestrzeni klatki schodowej </w:t>
      </w:r>
      <w:r w:rsidR="00AB128E" w:rsidRPr="00FA4292">
        <w:rPr>
          <w:rFonts w:eastAsia="Times New Roman" w:cs="Arial"/>
          <w:bCs/>
        </w:rPr>
        <w:t xml:space="preserve">(od </w:t>
      </w:r>
      <w:r w:rsidRPr="00FA4292">
        <w:rPr>
          <w:rFonts w:eastAsia="Times New Roman" w:cs="Arial"/>
          <w:bCs/>
        </w:rPr>
        <w:t>pietra od 1 do 7</w:t>
      </w:r>
      <w:r w:rsidR="00EC4084">
        <w:rPr>
          <w:rFonts w:eastAsia="Times New Roman" w:cs="Arial"/>
          <w:bCs/>
        </w:rPr>
        <w:t xml:space="preserve"> oraz na 2 piętrze</w:t>
      </w:r>
      <w:r w:rsidR="00AB128E" w:rsidRPr="00FA4292">
        <w:rPr>
          <w:rFonts w:eastAsia="Times New Roman" w:cs="Arial"/>
          <w:bCs/>
        </w:rPr>
        <w:t>)</w:t>
      </w:r>
      <w:r w:rsidRPr="00FA4292">
        <w:rPr>
          <w:rFonts w:eastAsia="Times New Roman" w:cs="Arial"/>
          <w:bCs/>
        </w:rPr>
        <w:t xml:space="preserve"> złożonej </w:t>
      </w:r>
      <w:r w:rsidR="00FA4292" w:rsidRPr="00FA4292">
        <w:rPr>
          <w:rFonts w:eastAsia="Times New Roman" w:cs="Arial"/>
          <w:bCs/>
        </w:rPr>
        <w:t xml:space="preserve">z </w:t>
      </w:r>
      <w:r w:rsidR="00AB128E" w:rsidRPr="00FA4292">
        <w:rPr>
          <w:rFonts w:eastAsia="Times New Roman" w:cs="Arial"/>
          <w:bCs/>
        </w:rPr>
        <w:t>pochwytów wzmocnion</w:t>
      </w:r>
      <w:r w:rsidR="00FA4292" w:rsidRPr="00FA4292">
        <w:rPr>
          <w:rFonts w:eastAsia="Times New Roman" w:cs="Arial"/>
          <w:bCs/>
        </w:rPr>
        <w:t>ych</w:t>
      </w:r>
      <w:r w:rsidR="00AB128E" w:rsidRPr="00FA4292">
        <w:rPr>
          <w:rFonts w:eastAsia="Times New Roman" w:cs="Arial"/>
          <w:bCs/>
        </w:rPr>
        <w:t xml:space="preserve"> słupk</w:t>
      </w:r>
      <w:r w:rsidR="005A0CD0">
        <w:rPr>
          <w:rFonts w:eastAsia="Times New Roman" w:cs="Arial"/>
          <w:bCs/>
        </w:rPr>
        <w:t>ami</w:t>
      </w:r>
      <w:r w:rsidR="00AD3469">
        <w:rPr>
          <w:rFonts w:eastAsia="Times New Roman" w:cs="Arial"/>
          <w:bCs/>
        </w:rPr>
        <w:t xml:space="preserve"> – </w:t>
      </w:r>
      <w:r w:rsidR="005A0CD0">
        <w:rPr>
          <w:rFonts w:eastAsia="Times New Roman" w:cs="Arial"/>
          <w:bCs/>
        </w:rPr>
        <w:t>długość</w:t>
      </w:r>
      <w:r w:rsidR="00AD3469">
        <w:rPr>
          <w:rFonts w:eastAsia="Times New Roman" w:cs="Arial"/>
          <w:bCs/>
        </w:rPr>
        <w:t xml:space="preserve"> około 22</w:t>
      </w:r>
      <w:r w:rsidR="00EC4084">
        <w:rPr>
          <w:rFonts w:eastAsia="Times New Roman" w:cs="Arial"/>
          <w:bCs/>
        </w:rPr>
        <w:t xml:space="preserve"> </w:t>
      </w:r>
      <w:proofErr w:type="spellStart"/>
      <w:r w:rsidR="00AD3469">
        <w:rPr>
          <w:rFonts w:eastAsia="Times New Roman" w:cs="Arial"/>
          <w:bCs/>
        </w:rPr>
        <w:t>m</w:t>
      </w:r>
      <w:r w:rsidR="00EC4084">
        <w:rPr>
          <w:rFonts w:eastAsia="Times New Roman" w:cs="Arial"/>
          <w:bCs/>
        </w:rPr>
        <w:t>b</w:t>
      </w:r>
      <w:proofErr w:type="spellEnd"/>
      <w:r w:rsidR="00AB128E" w:rsidRPr="00FA4292">
        <w:rPr>
          <w:rFonts w:eastAsia="Times New Roman" w:cs="Arial"/>
          <w:bCs/>
        </w:rPr>
        <w:t>. Wysokość balustrady</w:t>
      </w:r>
      <w:r w:rsidR="007B4922">
        <w:rPr>
          <w:rFonts w:eastAsia="Times New Roman" w:cs="Arial"/>
          <w:bCs/>
        </w:rPr>
        <w:t xml:space="preserve"> </w:t>
      </w:r>
      <w:r w:rsidR="00AB128E" w:rsidRPr="00FA4292">
        <w:rPr>
          <w:rFonts w:eastAsia="Times New Roman" w:cs="Arial"/>
          <w:bCs/>
        </w:rPr>
        <w:t>110 cm</w:t>
      </w:r>
      <w:r w:rsidR="008B4412">
        <w:rPr>
          <w:rFonts w:eastAsia="Times New Roman" w:cs="Arial"/>
          <w:bCs/>
        </w:rPr>
        <w:t xml:space="preserve"> mierząc od górnej krawędzi poręczy</w:t>
      </w:r>
      <w:r w:rsidR="00AB128E" w:rsidRPr="007B4922">
        <w:rPr>
          <w:rFonts w:eastAsia="Times New Roman" w:cs="Arial"/>
          <w:bCs/>
        </w:rPr>
        <w:t>,</w:t>
      </w:r>
      <w:r w:rsidR="00FA4292" w:rsidRPr="00FA4292">
        <w:t xml:space="preserve"> </w:t>
      </w:r>
      <w:r w:rsidR="00FA4292" w:rsidRPr="00FA4292">
        <w:rPr>
          <w:rFonts w:eastAsia="Times New Roman" w:cs="Arial"/>
          <w:bCs/>
        </w:rPr>
        <w:t xml:space="preserve">pochwyt </w:t>
      </w:r>
      <w:r w:rsidR="00EC4084">
        <w:rPr>
          <w:rFonts w:eastAsia="Times New Roman" w:cs="Arial"/>
          <w:bCs/>
        </w:rPr>
        <w:t>- </w:t>
      </w:r>
      <w:r w:rsidR="00FA4292" w:rsidRPr="00FA4292">
        <w:rPr>
          <w:rFonts w:eastAsia="Times New Roman" w:cs="Arial"/>
          <w:bCs/>
        </w:rPr>
        <w:t xml:space="preserve">rura </w:t>
      </w:r>
      <w:r w:rsidR="005A0CD0">
        <w:rPr>
          <w:rFonts w:eastAsia="Times New Roman" w:cs="Arial"/>
          <w:bCs/>
        </w:rPr>
        <w:t xml:space="preserve">ze stali nierdzewnej polerowanej </w:t>
      </w:r>
      <w:r w:rsidR="00FA4292" w:rsidRPr="00FA4292">
        <w:rPr>
          <w:rFonts w:eastAsia="Times New Roman" w:cs="Arial"/>
          <w:bCs/>
        </w:rPr>
        <w:t xml:space="preserve">o średnicy </w:t>
      </w:r>
      <w:r w:rsidR="005A0CD0">
        <w:rPr>
          <w:rFonts w:eastAsia="Times New Roman" w:cs="Arial"/>
          <w:bCs/>
        </w:rPr>
        <w:t>5</w:t>
      </w:r>
      <w:r w:rsidR="00FA4292" w:rsidRPr="00FA4292">
        <w:rPr>
          <w:rFonts w:eastAsia="Times New Roman" w:cs="Arial"/>
          <w:bCs/>
        </w:rPr>
        <w:t xml:space="preserve">0 </w:t>
      </w:r>
      <w:r w:rsidR="005A0CD0">
        <w:rPr>
          <w:rFonts w:eastAsia="Times New Roman" w:cs="Arial"/>
          <w:bCs/>
        </w:rPr>
        <w:t>m</w:t>
      </w:r>
      <w:r w:rsidR="00FA4292" w:rsidRPr="00FA4292">
        <w:rPr>
          <w:rFonts w:eastAsia="Times New Roman" w:cs="Arial"/>
          <w:bCs/>
        </w:rPr>
        <w:t>m, słupki</w:t>
      </w:r>
      <w:r w:rsidR="00FA4292">
        <w:rPr>
          <w:rFonts w:eastAsia="Times New Roman" w:cs="Arial"/>
          <w:bCs/>
        </w:rPr>
        <w:t xml:space="preserve"> </w:t>
      </w:r>
      <w:r w:rsidR="003940A0">
        <w:rPr>
          <w:rFonts w:eastAsia="Times New Roman" w:cs="Arial"/>
          <w:bCs/>
        </w:rPr>
        <w:t xml:space="preserve">ze stali nierdzewnej polerowanej </w:t>
      </w:r>
      <w:r w:rsidR="00FA4292">
        <w:rPr>
          <w:rFonts w:eastAsia="Times New Roman" w:cs="Arial"/>
          <w:bCs/>
        </w:rPr>
        <w:t>o</w:t>
      </w:r>
      <w:r w:rsidR="00FA4292" w:rsidRPr="00FA4292">
        <w:rPr>
          <w:rFonts w:eastAsia="Times New Roman" w:cs="Arial"/>
          <w:bCs/>
        </w:rPr>
        <w:t xml:space="preserve"> średnicy</w:t>
      </w:r>
      <w:r w:rsidR="00FA4292">
        <w:rPr>
          <w:rFonts w:eastAsia="Times New Roman" w:cs="Arial"/>
          <w:bCs/>
        </w:rPr>
        <w:t xml:space="preserve"> min.</w:t>
      </w:r>
      <w:r w:rsidR="00FA4292" w:rsidRPr="00FA4292">
        <w:rPr>
          <w:rFonts w:eastAsia="Times New Roman" w:cs="Arial"/>
          <w:bCs/>
        </w:rPr>
        <w:t xml:space="preserve"> 2</w:t>
      </w:r>
      <w:r w:rsidR="005A0CD0">
        <w:rPr>
          <w:rFonts w:eastAsia="Times New Roman" w:cs="Arial"/>
          <w:bCs/>
        </w:rPr>
        <w:t>5</w:t>
      </w:r>
      <w:r w:rsidR="00FA4292" w:rsidRPr="00FA4292">
        <w:rPr>
          <w:rFonts w:eastAsia="Times New Roman" w:cs="Arial"/>
          <w:bCs/>
        </w:rPr>
        <w:t xml:space="preserve"> mm</w:t>
      </w:r>
      <w:r w:rsidR="00EC4084">
        <w:rPr>
          <w:rFonts w:eastAsia="Times New Roman" w:cs="Arial"/>
          <w:bCs/>
        </w:rPr>
        <w:t>.</w:t>
      </w:r>
    </w:p>
    <w:p w14:paraId="60F43D7B" w14:textId="4FD5E079" w:rsidR="00404B56" w:rsidRDefault="00B250B7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 xml:space="preserve">Zamawiający </w:t>
      </w:r>
      <w:r w:rsidR="00B73F17">
        <w:rPr>
          <w:rFonts w:eastAsia="Times New Roman" w:cs="Arial"/>
          <w:bCs/>
        </w:rPr>
        <w:t>wymaga,</w:t>
      </w:r>
      <w:r>
        <w:rPr>
          <w:rFonts w:eastAsia="Times New Roman" w:cs="Arial"/>
          <w:bCs/>
        </w:rPr>
        <w:t xml:space="preserve"> aby montowana balustrada </w:t>
      </w:r>
      <w:r w:rsidR="00FA3EA8">
        <w:rPr>
          <w:rFonts w:eastAsia="Times New Roman" w:cs="Arial"/>
          <w:bCs/>
        </w:rPr>
        <w:t xml:space="preserve">komponowała się </w:t>
      </w:r>
      <w:r>
        <w:rPr>
          <w:rFonts w:eastAsia="Times New Roman" w:cs="Arial"/>
          <w:bCs/>
        </w:rPr>
        <w:t>wyglądem z</w:t>
      </w:r>
      <w:r w:rsidR="005C1EC4">
        <w:rPr>
          <w:rFonts w:eastAsia="Times New Roman" w:cs="Arial"/>
          <w:bCs/>
        </w:rPr>
        <w:t> </w:t>
      </w:r>
      <w:r>
        <w:rPr>
          <w:rFonts w:eastAsia="Times New Roman" w:cs="Arial"/>
          <w:bCs/>
        </w:rPr>
        <w:t xml:space="preserve">balustradą zamontowaną na klatce schodowej od poziomu parteru do </w:t>
      </w:r>
      <w:r w:rsidR="005C1EC4">
        <w:rPr>
          <w:rFonts w:eastAsia="Times New Roman" w:cs="Arial"/>
          <w:bCs/>
        </w:rPr>
        <w:t>1</w:t>
      </w:r>
      <w:r>
        <w:rPr>
          <w:rFonts w:eastAsia="Times New Roman" w:cs="Arial"/>
          <w:bCs/>
        </w:rPr>
        <w:t xml:space="preserve"> piętra. </w:t>
      </w:r>
    </w:p>
    <w:p w14:paraId="56376642" w14:textId="2989D75E" w:rsidR="00B250B7" w:rsidRDefault="00B250B7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lastRenderedPageBreak/>
        <w:t>Wykonanie</w:t>
      </w:r>
      <w:r w:rsidR="00006F73">
        <w:rPr>
          <w:rFonts w:eastAsia="Times New Roman" w:cs="Arial"/>
          <w:bCs/>
        </w:rPr>
        <w:t xml:space="preserve"> balustrad</w:t>
      </w:r>
      <w:r w:rsidR="00FA4292">
        <w:rPr>
          <w:rFonts w:eastAsia="Times New Roman" w:cs="Arial"/>
          <w:bCs/>
        </w:rPr>
        <w:t>y o których mowa w pkt 1</w:t>
      </w:r>
      <w:r w:rsidR="003940A0">
        <w:rPr>
          <w:rFonts w:eastAsia="Times New Roman" w:cs="Arial"/>
          <w:bCs/>
        </w:rPr>
        <w:t>6</w:t>
      </w:r>
      <w:r>
        <w:rPr>
          <w:rFonts w:eastAsia="Times New Roman" w:cs="Arial"/>
          <w:bCs/>
        </w:rPr>
        <w:t xml:space="preserve">: </w:t>
      </w:r>
    </w:p>
    <w:p w14:paraId="64509B25" w14:textId="0CDC0C3A" w:rsidR="00B250B7" w:rsidRDefault="00FA4292" w:rsidP="00B250B7">
      <w:pPr>
        <w:pStyle w:val="Akapitzlist"/>
        <w:widowControl w:val="0"/>
        <w:numPr>
          <w:ilvl w:val="0"/>
          <w:numId w:val="11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 xml:space="preserve">pochwyt - </w:t>
      </w:r>
      <w:r w:rsidR="003940A0" w:rsidRPr="00FA4292">
        <w:rPr>
          <w:rFonts w:eastAsia="Times New Roman" w:cs="Arial"/>
          <w:bCs/>
        </w:rPr>
        <w:t xml:space="preserve">rura </w:t>
      </w:r>
      <w:r w:rsidR="003940A0">
        <w:rPr>
          <w:rFonts w:eastAsia="Times New Roman" w:cs="Arial"/>
          <w:bCs/>
        </w:rPr>
        <w:t xml:space="preserve">ze stali nierdzewnej polerowanej </w:t>
      </w:r>
      <w:r w:rsidR="00B250B7">
        <w:rPr>
          <w:rFonts w:eastAsia="Times New Roman" w:cs="Arial"/>
          <w:bCs/>
        </w:rPr>
        <w:t xml:space="preserve">o średnicy </w:t>
      </w:r>
      <w:r w:rsidR="005A0CD0">
        <w:rPr>
          <w:rFonts w:eastAsia="Times New Roman" w:cs="Arial"/>
          <w:bCs/>
        </w:rPr>
        <w:t>50mm</w:t>
      </w:r>
      <w:r w:rsidR="003940A0">
        <w:rPr>
          <w:rFonts w:eastAsia="Times New Roman" w:cs="Arial"/>
          <w:bCs/>
        </w:rPr>
        <w:t xml:space="preserve"> (+/- 3 mm)</w:t>
      </w:r>
      <w:r w:rsidR="00EC4084">
        <w:rPr>
          <w:rFonts w:eastAsia="Times New Roman" w:cs="Arial"/>
          <w:bCs/>
        </w:rPr>
        <w:t>.</w:t>
      </w:r>
    </w:p>
    <w:p w14:paraId="003419B7" w14:textId="22A81248" w:rsidR="00E534D6" w:rsidRDefault="00FA4292" w:rsidP="00B250B7">
      <w:pPr>
        <w:pStyle w:val="Akapitzlist"/>
        <w:widowControl w:val="0"/>
        <w:numPr>
          <w:ilvl w:val="0"/>
          <w:numId w:val="11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p</w:t>
      </w:r>
      <w:r w:rsidR="00E534D6">
        <w:rPr>
          <w:rFonts w:eastAsia="Times New Roman" w:cs="Arial"/>
          <w:bCs/>
        </w:rPr>
        <w:t xml:space="preserve">ręty pionowe </w:t>
      </w:r>
      <w:r w:rsidR="005A0CD0">
        <w:rPr>
          <w:rFonts w:eastAsia="Times New Roman" w:cs="Arial"/>
          <w:bCs/>
        </w:rPr>
        <w:t xml:space="preserve">– rura </w:t>
      </w:r>
      <w:r w:rsidR="003940A0">
        <w:rPr>
          <w:rFonts w:eastAsia="Times New Roman" w:cs="Arial"/>
          <w:bCs/>
        </w:rPr>
        <w:t xml:space="preserve">ze stali nierdzewnej polerowanej </w:t>
      </w:r>
      <w:r w:rsidR="005C1EC4">
        <w:rPr>
          <w:rFonts w:eastAsia="Times New Roman" w:cs="Arial"/>
          <w:bCs/>
        </w:rPr>
        <w:t>o średnicy</w:t>
      </w:r>
      <w:r w:rsidR="00E534D6">
        <w:rPr>
          <w:rFonts w:eastAsia="Times New Roman" w:cs="Arial"/>
          <w:bCs/>
        </w:rPr>
        <w:t xml:space="preserve"> </w:t>
      </w:r>
      <w:r w:rsidR="005A0CD0">
        <w:rPr>
          <w:rFonts w:eastAsia="Times New Roman" w:cs="Arial"/>
          <w:bCs/>
        </w:rPr>
        <w:t>25</w:t>
      </w:r>
      <w:r w:rsidR="00E534D6">
        <w:rPr>
          <w:rFonts w:eastAsia="Times New Roman" w:cs="Arial"/>
          <w:bCs/>
        </w:rPr>
        <w:t xml:space="preserve"> mm</w:t>
      </w:r>
      <w:r w:rsidR="003940A0">
        <w:rPr>
          <w:rFonts w:eastAsia="Times New Roman" w:cs="Arial"/>
          <w:bCs/>
        </w:rPr>
        <w:t xml:space="preserve"> (+/- 3 mm)</w:t>
      </w:r>
      <w:r w:rsidR="00EC4084">
        <w:rPr>
          <w:rFonts w:eastAsia="Times New Roman" w:cs="Arial"/>
          <w:bCs/>
        </w:rPr>
        <w:t>.</w:t>
      </w:r>
    </w:p>
    <w:p w14:paraId="0EE1DDE2" w14:textId="41722D17" w:rsidR="00E534D6" w:rsidRDefault="00E534D6" w:rsidP="00B250B7">
      <w:pPr>
        <w:pStyle w:val="Akapitzlist"/>
        <w:widowControl w:val="0"/>
        <w:numPr>
          <w:ilvl w:val="0"/>
          <w:numId w:val="11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maksymalny prześwit w wypełnieniu nie większy niż 1</w:t>
      </w:r>
      <w:r w:rsidR="005C1EC4">
        <w:rPr>
          <w:rFonts w:eastAsia="Times New Roman" w:cs="Arial"/>
          <w:bCs/>
        </w:rPr>
        <w:t>0</w:t>
      </w:r>
      <w:r w:rsidR="005A76D3">
        <w:rPr>
          <w:rFonts w:eastAsia="Times New Roman" w:cs="Arial"/>
          <w:bCs/>
        </w:rPr>
        <w:t>-12</w:t>
      </w:r>
      <w:r>
        <w:rPr>
          <w:rFonts w:eastAsia="Times New Roman" w:cs="Arial"/>
          <w:bCs/>
        </w:rPr>
        <w:t xml:space="preserve"> cm</w:t>
      </w:r>
      <w:r w:rsidR="00EC4084">
        <w:rPr>
          <w:rFonts w:eastAsia="Times New Roman" w:cs="Arial"/>
          <w:bCs/>
        </w:rPr>
        <w:t>.</w:t>
      </w:r>
    </w:p>
    <w:p w14:paraId="67770EFE" w14:textId="4748F9A9" w:rsidR="00B85CDE" w:rsidRPr="00B85CDE" w:rsidRDefault="00FA4292" w:rsidP="00B85CDE">
      <w:pPr>
        <w:pStyle w:val="Akapitzlist"/>
        <w:widowControl w:val="0"/>
        <w:numPr>
          <w:ilvl w:val="0"/>
          <w:numId w:val="11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w</w:t>
      </w:r>
      <w:r w:rsidR="00B85CDE">
        <w:rPr>
          <w:rFonts w:eastAsia="Times New Roman" w:cs="Arial"/>
          <w:bCs/>
        </w:rPr>
        <w:t>ysokość balustrad z pochwytem musi mieć wysokość 110 cm</w:t>
      </w:r>
      <w:r w:rsidR="008B4412">
        <w:rPr>
          <w:rFonts w:eastAsia="Times New Roman" w:cs="Arial"/>
          <w:bCs/>
        </w:rPr>
        <w:t xml:space="preserve"> mierząc od górnej krawędzi poręczy</w:t>
      </w:r>
      <w:r w:rsidR="00EC4084">
        <w:rPr>
          <w:rFonts w:eastAsia="Times New Roman" w:cs="Arial"/>
          <w:bCs/>
        </w:rPr>
        <w:t>.</w:t>
      </w:r>
    </w:p>
    <w:p w14:paraId="235DEFFC" w14:textId="6BA91FEF" w:rsidR="00FA3EA8" w:rsidRDefault="00F56B30" w:rsidP="00F56B30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Cs/>
        </w:rPr>
      </w:pPr>
      <w:r w:rsidRPr="00F56B30">
        <w:rPr>
          <w:rFonts w:eastAsia="Times New Roman" w:cs="Arial"/>
          <w:bCs/>
          <w:noProof/>
        </w:rPr>
        <w:drawing>
          <wp:inline distT="0" distB="0" distL="0" distR="0" wp14:anchorId="523AF5FB" wp14:editId="3F9C60ED">
            <wp:extent cx="3558540" cy="2657137"/>
            <wp:effectExtent l="0" t="0" r="3810" b="0"/>
            <wp:docPr id="16571114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1147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78805" cy="267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91655" w14:textId="77777777" w:rsidR="007B4409" w:rsidRPr="00B73F17" w:rsidRDefault="007B4409" w:rsidP="007B4409">
      <w:pPr>
        <w:widowControl w:val="0"/>
        <w:suppressLineNumbers/>
        <w:suppressAutoHyphens/>
        <w:spacing w:after="0" w:line="360" w:lineRule="auto"/>
        <w:ind w:left="5954"/>
        <w:rPr>
          <w:rFonts w:ascii="Arial" w:eastAsia="Times New Roman" w:hAnsi="Arial" w:cs="Arial"/>
          <w:bCs/>
          <w:sz w:val="18"/>
          <w:szCs w:val="18"/>
        </w:rPr>
      </w:pPr>
      <w:r w:rsidRPr="00B73F17">
        <w:rPr>
          <w:rFonts w:ascii="Arial" w:eastAsia="Times New Roman" w:hAnsi="Arial" w:cs="Arial"/>
          <w:bCs/>
          <w:sz w:val="18"/>
          <w:szCs w:val="18"/>
        </w:rPr>
        <w:t>(zdjęcie poglądowe)</w:t>
      </w:r>
    </w:p>
    <w:p w14:paraId="042FDF39" w14:textId="06DE3C3A" w:rsidR="00404B56" w:rsidRDefault="00686F20" w:rsidP="00656A79">
      <w:pPr>
        <w:pStyle w:val="Akapitzlist"/>
        <w:widowControl w:val="0"/>
        <w:numPr>
          <w:ilvl w:val="0"/>
          <w:numId w:val="10"/>
        </w:numPr>
        <w:suppressLineNumbers/>
        <w:suppressAutoHyphens/>
        <w:spacing w:after="0" w:line="360" w:lineRule="auto"/>
        <w:jc w:val="left"/>
        <w:rPr>
          <w:rFonts w:eastAsia="Times New Roman" w:cs="Arial"/>
          <w:bCs/>
        </w:rPr>
      </w:pPr>
      <w:r>
        <w:rPr>
          <w:rFonts w:eastAsia="Times New Roman" w:cs="Arial"/>
          <w:bCs/>
        </w:rPr>
        <w:t>U</w:t>
      </w:r>
      <w:r w:rsidR="00404B56">
        <w:rPr>
          <w:rFonts w:eastAsia="Times New Roman" w:cs="Arial"/>
          <w:bCs/>
        </w:rPr>
        <w:t>tylizacja</w:t>
      </w:r>
      <w:r>
        <w:rPr>
          <w:rFonts w:eastAsia="Times New Roman" w:cs="Arial"/>
          <w:bCs/>
        </w:rPr>
        <w:t xml:space="preserve"> wszystkich materiałów powstałych podczas remontu</w:t>
      </w:r>
      <w:r w:rsidR="008B03F9">
        <w:rPr>
          <w:rFonts w:eastAsia="Times New Roman" w:cs="Arial"/>
          <w:bCs/>
        </w:rPr>
        <w:t>.</w:t>
      </w:r>
    </w:p>
    <w:p w14:paraId="3685753F" w14:textId="77777777" w:rsidR="00006F73" w:rsidRDefault="00006F73" w:rsidP="00006F73">
      <w:pPr>
        <w:pStyle w:val="Akapitzlist"/>
        <w:widowControl w:val="0"/>
        <w:suppressLineNumbers/>
        <w:suppressAutoHyphens/>
        <w:spacing w:after="0" w:line="360" w:lineRule="auto"/>
        <w:ind w:left="644"/>
        <w:jc w:val="left"/>
        <w:rPr>
          <w:rFonts w:eastAsia="Times New Roman" w:cs="Arial"/>
          <w:bCs/>
        </w:rPr>
      </w:pPr>
    </w:p>
    <w:p w14:paraId="34286DE2" w14:textId="77777777" w:rsidR="00E6466D" w:rsidRDefault="00E6466D" w:rsidP="00E6466D">
      <w:pPr>
        <w:widowControl w:val="0"/>
        <w:suppressLineNumbers/>
        <w:suppressAutoHyphens/>
        <w:spacing w:after="0" w:line="360" w:lineRule="auto"/>
        <w:ind w:left="2410"/>
        <w:rPr>
          <w:rFonts w:ascii="Arial" w:eastAsia="Times New Roman" w:hAnsi="Arial" w:cs="Arial"/>
          <w:bCs/>
          <w:sz w:val="18"/>
          <w:szCs w:val="18"/>
        </w:rPr>
      </w:pPr>
    </w:p>
    <w:p w14:paraId="12A08C90" w14:textId="23713DC6" w:rsidR="00B53F56" w:rsidRPr="00F33EF9" w:rsidRDefault="00B53F56" w:rsidP="00E6466D">
      <w:pPr>
        <w:pStyle w:val="Akapitzlist"/>
        <w:numPr>
          <w:ilvl w:val="0"/>
          <w:numId w:val="7"/>
        </w:numPr>
        <w:spacing w:after="0" w:line="360" w:lineRule="auto"/>
        <w:ind w:left="-142" w:hanging="142"/>
        <w:rPr>
          <w:rStyle w:val="fontstyle01"/>
          <w:rFonts w:ascii="Arial" w:hAnsi="Arial" w:cs="Arial"/>
          <w:sz w:val="22"/>
          <w:szCs w:val="22"/>
        </w:rPr>
      </w:pPr>
      <w:r w:rsidRPr="00F33EF9">
        <w:rPr>
          <w:rStyle w:val="fontstyle01"/>
          <w:rFonts w:ascii="Arial" w:hAnsi="Arial" w:cs="Arial"/>
          <w:sz w:val="22"/>
          <w:szCs w:val="22"/>
        </w:rPr>
        <w:t>Wymagania dotyczące realizacji zamówienia</w:t>
      </w:r>
    </w:p>
    <w:p w14:paraId="343D2A62" w14:textId="2F3B0BFC" w:rsidR="00B53F56" w:rsidRPr="00F33EF9" w:rsidRDefault="00B53F56" w:rsidP="00B53F56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 xml:space="preserve">Wszystkie prace należy wykonać zgodnie z </w:t>
      </w:r>
      <w:r w:rsidR="00006F73">
        <w:rPr>
          <w:rStyle w:val="fontstyle21"/>
          <w:rFonts w:ascii="Arial" w:hAnsi="Arial" w:cs="Arial"/>
          <w:sz w:val="22"/>
          <w:szCs w:val="22"/>
        </w:rPr>
        <w:t>opisem przedmiotu zamówienia</w:t>
      </w:r>
      <w:r w:rsidRPr="00F33EF9">
        <w:rPr>
          <w:rStyle w:val="fontstyle21"/>
          <w:rFonts w:ascii="Arial" w:hAnsi="Arial" w:cs="Arial"/>
          <w:sz w:val="22"/>
          <w:szCs w:val="22"/>
        </w:rPr>
        <w:t xml:space="preserve">, wytycznymi określonymi w SWZ, z wiedzą i sztuką budowlaną, przepisami BHP, </w:t>
      </w:r>
      <w:r w:rsidR="00B73F17" w:rsidRPr="00F33EF9">
        <w:rPr>
          <w:rStyle w:val="fontstyle21"/>
          <w:rFonts w:ascii="Arial" w:hAnsi="Arial" w:cs="Arial"/>
          <w:sz w:val="22"/>
          <w:szCs w:val="22"/>
        </w:rPr>
        <w:t xml:space="preserve">p. </w:t>
      </w:r>
      <w:proofErr w:type="spellStart"/>
      <w:r w:rsidR="00B73F17" w:rsidRPr="00F33EF9">
        <w:rPr>
          <w:rStyle w:val="fontstyle21"/>
          <w:rFonts w:ascii="Arial" w:hAnsi="Arial" w:cs="Arial"/>
          <w:sz w:val="22"/>
          <w:szCs w:val="22"/>
        </w:rPr>
        <w:t>poż</w:t>
      </w:r>
      <w:proofErr w:type="spellEnd"/>
      <w:r w:rsidRPr="00F33EF9">
        <w:rPr>
          <w:rStyle w:val="fontstyle21"/>
          <w:rFonts w:ascii="Arial" w:hAnsi="Arial" w:cs="Arial"/>
          <w:sz w:val="22"/>
          <w:szCs w:val="22"/>
        </w:rPr>
        <w:t xml:space="preserve"> oraz w sposób minimalizujący szkody przy zastosowaniu technologii prac przyjaznych dla środowiska.</w:t>
      </w:r>
    </w:p>
    <w:p w14:paraId="298FC2AD" w14:textId="7C9B0B0D" w:rsidR="00B53F56" w:rsidRPr="00F33EF9" w:rsidRDefault="00B53F56" w:rsidP="00B53F56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 xml:space="preserve">Prace wykonywane będą na obiekcie czynnym, w związku z powyższym Wykonawca winien zapewnić dojścia do pomieszczeń biurowych, jak również zobowiązany jest do zachowania codziennej czystości i porządku na terenie robót. </w:t>
      </w:r>
      <w:r w:rsidR="00405463">
        <w:rPr>
          <w:rStyle w:val="fontstyle21"/>
          <w:rFonts w:ascii="Arial" w:hAnsi="Arial" w:cs="Arial"/>
          <w:sz w:val="22"/>
          <w:szCs w:val="22"/>
        </w:rPr>
        <w:t>Wykonawca ustali z</w:t>
      </w:r>
      <w:r w:rsidR="009E224F">
        <w:rPr>
          <w:rStyle w:val="fontstyle21"/>
          <w:rFonts w:ascii="Arial" w:hAnsi="Arial" w:cs="Arial"/>
          <w:sz w:val="22"/>
          <w:szCs w:val="22"/>
        </w:rPr>
        <w:t> </w:t>
      </w:r>
      <w:r w:rsidR="00405463">
        <w:rPr>
          <w:rStyle w:val="fontstyle21"/>
          <w:rFonts w:ascii="Arial" w:hAnsi="Arial" w:cs="Arial"/>
          <w:sz w:val="22"/>
          <w:szCs w:val="22"/>
        </w:rPr>
        <w:t>Zamawiający sposób wykonania robót jak najmniej uciążliwy dla pracowników.</w:t>
      </w:r>
    </w:p>
    <w:p w14:paraId="390E5064" w14:textId="527E42F8" w:rsidR="00B53F56" w:rsidRPr="00F33EF9" w:rsidRDefault="00B53F56" w:rsidP="00B53F56">
      <w:pPr>
        <w:pStyle w:val="Bezodstpw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F33EF9">
        <w:rPr>
          <w:rFonts w:ascii="Arial" w:hAnsi="Arial" w:cs="Arial"/>
        </w:rPr>
        <w:t xml:space="preserve">Na terenie obiektów </w:t>
      </w:r>
      <w:r w:rsidR="00273FB2">
        <w:rPr>
          <w:rFonts w:ascii="Arial" w:hAnsi="Arial" w:cs="Arial"/>
        </w:rPr>
        <w:t>objętych pracami</w:t>
      </w:r>
      <w:r w:rsidRPr="00F33EF9">
        <w:rPr>
          <w:rFonts w:ascii="Arial" w:hAnsi="Arial" w:cs="Arial"/>
        </w:rPr>
        <w:t xml:space="preserve"> przedstawiciele Wykonawcy mogą przebywać od poniedziałku do piątku w godzinach od 6.30 – 16.30.  </w:t>
      </w:r>
    </w:p>
    <w:p w14:paraId="752ED515" w14:textId="77777777" w:rsidR="00B53F56" w:rsidRPr="00F33EF9" w:rsidRDefault="00B53F56" w:rsidP="00B53F56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cs="Arial"/>
        </w:rPr>
      </w:pPr>
      <w:r w:rsidRPr="00F33EF9">
        <w:rPr>
          <w:rFonts w:cs="Arial"/>
        </w:rPr>
        <w:t>Wszelkie prace, które są niezbędne do wykonania a mogą zakłócić pracę tut. Jednostki np. odłączenie wody, energii elektrycznej itp. muszą być z odpowiednim wyprzedzeniem konsultowane z Zamawiającym. W przypadku takich prac, ustalany będzie termin ich wykonania.</w:t>
      </w:r>
    </w:p>
    <w:p w14:paraId="6CA6CFBF" w14:textId="77777777" w:rsidR="00405463" w:rsidRDefault="00B53F56" w:rsidP="0040546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cs="Arial"/>
          <w:color w:val="000000"/>
        </w:rPr>
      </w:pPr>
      <w:r w:rsidRPr="00F33EF9">
        <w:rPr>
          <w:rFonts w:cs="Arial"/>
          <w:color w:val="000000"/>
        </w:rPr>
        <w:t>Wykonawca przy pracach związanych z realizacją przedmiotu zamówienia zobowiązany jest do pracy sprzętem sprawnym nie powodującym zagrożenia dla osób posługujących się nim.</w:t>
      </w:r>
    </w:p>
    <w:p w14:paraId="041928EC" w14:textId="77777777" w:rsidR="00405463" w:rsidRDefault="00B53F56" w:rsidP="0040546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Style w:val="fontstyle21"/>
          <w:rFonts w:ascii="Arial" w:hAnsi="Arial" w:cs="Arial"/>
          <w:sz w:val="22"/>
          <w:szCs w:val="22"/>
        </w:rPr>
      </w:pPr>
      <w:r w:rsidRPr="00405463">
        <w:rPr>
          <w:rStyle w:val="fontstyle21"/>
          <w:rFonts w:ascii="Arial" w:hAnsi="Arial" w:cs="Arial"/>
          <w:sz w:val="22"/>
          <w:szCs w:val="22"/>
        </w:rPr>
        <w:lastRenderedPageBreak/>
        <w:t>Wykonawca jest odpowiedzialny za ochronę istniejących instalacji i urządzeń znajdujących się w obrębie przekazanego miejsca wykonywania robót.</w:t>
      </w:r>
    </w:p>
    <w:p w14:paraId="0D68A3F4" w14:textId="5542F0B5" w:rsidR="00B53F56" w:rsidRPr="00405463" w:rsidRDefault="00B53F56" w:rsidP="0040546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cs="Arial"/>
          <w:color w:val="000000"/>
        </w:rPr>
      </w:pPr>
      <w:r w:rsidRPr="00405463">
        <w:rPr>
          <w:rStyle w:val="fontstyle21"/>
          <w:rFonts w:ascii="Arial" w:hAnsi="Arial" w:cs="Arial"/>
          <w:sz w:val="22"/>
          <w:szCs w:val="22"/>
        </w:rPr>
        <w:t>Zamawiający umożliwia Wykonawcy dokonanie oględzin i zapoznanie się z rzeczywistymi warunkami realizacji zamówienia na przyszłym miejscu wykonywania robót.</w:t>
      </w:r>
    </w:p>
    <w:p w14:paraId="328DA88D" w14:textId="77777777" w:rsidR="00B53F56" w:rsidRPr="00F33EF9" w:rsidRDefault="00B53F56" w:rsidP="0040546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>Przy wykonywaniu robót należy zwrócić szczególną uwagę na to, aby nie uszkodzić elementów nie podlegających remontowi.</w:t>
      </w:r>
    </w:p>
    <w:p w14:paraId="7F87FDF7" w14:textId="77777777" w:rsidR="00B53F56" w:rsidRPr="00F33EF9" w:rsidRDefault="00B53F56" w:rsidP="0040546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>Wykonawca zobowiązuje się zapewnić wykonanie przedmiotu umowy przez kompetentną kadrę i nadzór zgodnie z wymaganymi uprawnieniami i praktyką, w tym w szczególności, zgodnie z wymaganiami specyfikacji warunków zamówienia.</w:t>
      </w:r>
    </w:p>
    <w:p w14:paraId="33901C3F" w14:textId="77777777" w:rsidR="00B53F56" w:rsidRPr="00F33EF9" w:rsidRDefault="00B53F56" w:rsidP="00B53F56">
      <w:pPr>
        <w:pStyle w:val="Akapitzlist"/>
        <w:numPr>
          <w:ilvl w:val="0"/>
          <w:numId w:val="2"/>
        </w:numPr>
        <w:spacing w:after="0" w:line="360" w:lineRule="auto"/>
        <w:ind w:left="284" w:hanging="426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>Odpady powstałe podczas robót,</w:t>
      </w:r>
      <w:r w:rsidRPr="00F33EF9">
        <w:rPr>
          <w:rStyle w:val="fontstyle21"/>
          <w:rFonts w:ascii="Arial" w:hAnsi="Arial" w:cs="Arial"/>
          <w:color w:val="FF0000"/>
          <w:sz w:val="22"/>
          <w:szCs w:val="22"/>
        </w:rPr>
        <w:t xml:space="preserve"> </w:t>
      </w:r>
      <w:r w:rsidRPr="00F33EF9">
        <w:rPr>
          <w:rStyle w:val="fontstyle21"/>
          <w:rFonts w:ascii="Arial" w:hAnsi="Arial" w:cs="Arial"/>
          <w:sz w:val="22"/>
          <w:szCs w:val="22"/>
        </w:rPr>
        <w:t>Wykonawca wywiezie i zutylizuje we własnym zakresie i na własny koszt. Odpady powinny być usuwane na bieżąco. Przed rozpoczęciem prac Wykonawca uzgodni z przedstawicielem Zamawiającego miejsce i sposób składowania materiału poremontowego.</w:t>
      </w:r>
    </w:p>
    <w:p w14:paraId="3A98596E" w14:textId="77777777" w:rsidR="00B53F56" w:rsidRPr="00F33EF9" w:rsidRDefault="00B53F56" w:rsidP="00B53F56">
      <w:pPr>
        <w:pStyle w:val="Akapitzlist"/>
        <w:numPr>
          <w:ilvl w:val="0"/>
          <w:numId w:val="2"/>
        </w:numPr>
        <w:spacing w:after="0" w:line="360" w:lineRule="auto"/>
        <w:ind w:left="284" w:hanging="426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 xml:space="preserve">Miejsce składowania materiału poremontowego winno być odpowiednio zabezpieczone – przykryte w sposób uniemożliwiający wywiewanie materiału remontowego przez wiatr lub roznoszenie przez ptaki. </w:t>
      </w:r>
    </w:p>
    <w:p w14:paraId="01ABA1D0" w14:textId="77777777" w:rsidR="00B53F56" w:rsidRPr="00F33EF9" w:rsidRDefault="00B53F56" w:rsidP="00B53F56">
      <w:pPr>
        <w:pStyle w:val="Akapitzlist"/>
        <w:numPr>
          <w:ilvl w:val="0"/>
          <w:numId w:val="2"/>
        </w:numPr>
        <w:spacing w:after="0" w:line="360" w:lineRule="auto"/>
        <w:ind w:left="284" w:hanging="426"/>
        <w:rPr>
          <w:rStyle w:val="fontstyle21"/>
          <w:rFonts w:ascii="Arial" w:hAnsi="Arial" w:cs="Arial"/>
          <w:sz w:val="22"/>
          <w:szCs w:val="22"/>
        </w:rPr>
      </w:pPr>
      <w:r w:rsidRPr="00F33EF9">
        <w:rPr>
          <w:rStyle w:val="fontstyle21"/>
          <w:rFonts w:ascii="Arial" w:hAnsi="Arial" w:cs="Arial"/>
          <w:sz w:val="22"/>
          <w:szCs w:val="22"/>
        </w:rPr>
        <w:t>Wszystkie materiały użyte do wykonania prac muszą być dopuszczane do obrotu i powinny spełniać warunki określone w odpowiednich normach przedmiotowych i posiadać odpowiedni certyfikat lub aprobatę techniczną, zgodnie z ustawą z dnia 16 kwietnia 2004 r. o wyrobach budowlanych (Dz. U. z 2021 r. poz. 1213).</w:t>
      </w:r>
    </w:p>
    <w:p w14:paraId="53293846" w14:textId="77777777" w:rsidR="00B53F56" w:rsidRPr="00F33EF9" w:rsidRDefault="00B53F56" w:rsidP="00B53F56">
      <w:pPr>
        <w:pStyle w:val="Akapitzlist"/>
        <w:numPr>
          <w:ilvl w:val="0"/>
          <w:numId w:val="2"/>
        </w:numPr>
        <w:spacing w:after="0" w:line="360" w:lineRule="auto"/>
        <w:ind w:left="284" w:hanging="426"/>
        <w:rPr>
          <w:rFonts w:cs="Arial"/>
        </w:rPr>
      </w:pPr>
      <w:r w:rsidRPr="00F33EF9">
        <w:rPr>
          <w:rFonts w:cs="Arial"/>
        </w:rPr>
        <w:t>Przy zastosowaniu wyrobów budowlanych używanych do wykonania robót budowlanych należy stosować się ściśle do zaleceń producenta.</w:t>
      </w:r>
    </w:p>
    <w:p w14:paraId="6D8F4073" w14:textId="77777777" w:rsidR="00B53F56" w:rsidRDefault="00B53F56" w:rsidP="00B53F56">
      <w:pPr>
        <w:pStyle w:val="Akapitzlist"/>
        <w:spacing w:after="0" w:line="360" w:lineRule="auto"/>
        <w:rPr>
          <w:rFonts w:cs="Arial"/>
          <w:u w:val="single"/>
        </w:rPr>
      </w:pPr>
    </w:p>
    <w:p w14:paraId="2569D6C2" w14:textId="77777777" w:rsidR="00B53F56" w:rsidRPr="00F33EF9" w:rsidRDefault="00B53F56" w:rsidP="00405463">
      <w:pPr>
        <w:pStyle w:val="Akapitzlist"/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b/>
        </w:rPr>
      </w:pPr>
      <w:r w:rsidRPr="00F33EF9">
        <w:rPr>
          <w:rStyle w:val="Nagwek3"/>
          <w:bCs w:val="0"/>
          <w:sz w:val="22"/>
          <w:szCs w:val="22"/>
        </w:rPr>
        <w:t>Zakres BHP</w:t>
      </w:r>
    </w:p>
    <w:p w14:paraId="68609C27" w14:textId="77777777" w:rsidR="00B53F56" w:rsidRPr="00F33EF9" w:rsidRDefault="00B53F56" w:rsidP="00B53F56">
      <w:pPr>
        <w:pStyle w:val="Teksttreci0"/>
        <w:numPr>
          <w:ilvl w:val="0"/>
          <w:numId w:val="4"/>
        </w:numPr>
        <w:shd w:val="clear" w:color="auto" w:fill="auto"/>
        <w:tabs>
          <w:tab w:val="left" w:pos="142"/>
        </w:tabs>
        <w:spacing w:after="0" w:line="360" w:lineRule="auto"/>
        <w:ind w:left="142" w:right="40" w:hanging="284"/>
        <w:rPr>
          <w:color w:val="000000"/>
          <w:sz w:val="22"/>
          <w:szCs w:val="22"/>
          <w:shd w:val="clear" w:color="auto" w:fill="FFFFFF"/>
        </w:rPr>
      </w:pPr>
      <w:r w:rsidRPr="00F33EF9">
        <w:rPr>
          <w:rStyle w:val="Teksttreci"/>
          <w:color w:val="000000"/>
          <w:sz w:val="22"/>
          <w:szCs w:val="22"/>
        </w:rPr>
        <w:t>Wykonawca określi szczegółowe wymagania bezpieczeństwa i higieny przy tego typu pracach, a zwłaszcza zapewni:</w:t>
      </w:r>
    </w:p>
    <w:p w14:paraId="5D536F8A" w14:textId="77777777" w:rsidR="00B53F56" w:rsidRPr="00F33EF9" w:rsidRDefault="00B53F56" w:rsidP="00B53F56">
      <w:pPr>
        <w:pStyle w:val="Teksttreci0"/>
        <w:numPr>
          <w:ilvl w:val="1"/>
          <w:numId w:val="4"/>
        </w:numPr>
        <w:shd w:val="clear" w:color="auto" w:fill="auto"/>
        <w:tabs>
          <w:tab w:val="left" w:pos="9072"/>
        </w:tabs>
        <w:spacing w:after="0" w:line="360" w:lineRule="auto"/>
        <w:ind w:left="426" w:hanging="284"/>
        <w:rPr>
          <w:rStyle w:val="Teksttreci"/>
          <w:color w:val="000000"/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 xml:space="preserve">bezpośredni nadzór nad pracami wyznaczonych w tym celu osób, </w:t>
      </w:r>
    </w:p>
    <w:p w14:paraId="64EAE622" w14:textId="77777777" w:rsidR="00B53F56" w:rsidRPr="00F33EF9" w:rsidRDefault="00B53F56" w:rsidP="00B53F56">
      <w:pPr>
        <w:pStyle w:val="Teksttreci0"/>
        <w:numPr>
          <w:ilvl w:val="1"/>
          <w:numId w:val="4"/>
        </w:numPr>
        <w:shd w:val="clear" w:color="auto" w:fill="auto"/>
        <w:tabs>
          <w:tab w:val="left" w:pos="9072"/>
        </w:tabs>
        <w:spacing w:after="0" w:line="360" w:lineRule="auto"/>
        <w:ind w:left="426" w:hanging="284"/>
        <w:rPr>
          <w:rStyle w:val="Teksttreci"/>
          <w:color w:val="000000"/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 xml:space="preserve">odpowiednie środki zabezpieczające, </w:t>
      </w:r>
    </w:p>
    <w:p w14:paraId="228BA0DD" w14:textId="77777777" w:rsidR="00B53F56" w:rsidRPr="00F33EF9" w:rsidRDefault="00B53F56" w:rsidP="00B53F56">
      <w:pPr>
        <w:pStyle w:val="Teksttreci0"/>
        <w:numPr>
          <w:ilvl w:val="1"/>
          <w:numId w:val="4"/>
        </w:numPr>
        <w:shd w:val="clear" w:color="auto" w:fill="auto"/>
        <w:tabs>
          <w:tab w:val="left" w:pos="9072"/>
        </w:tabs>
        <w:spacing w:after="0" w:line="360" w:lineRule="auto"/>
        <w:ind w:left="426" w:hanging="284"/>
        <w:rPr>
          <w:color w:val="000000"/>
          <w:sz w:val="22"/>
          <w:szCs w:val="22"/>
          <w:shd w:val="clear" w:color="auto" w:fill="FFFFFF"/>
        </w:rPr>
      </w:pPr>
      <w:r w:rsidRPr="00F33EF9">
        <w:rPr>
          <w:rStyle w:val="Teksttreci"/>
          <w:color w:val="000000"/>
          <w:sz w:val="22"/>
          <w:szCs w:val="22"/>
        </w:rPr>
        <w:t>instruktaż pracowników.</w:t>
      </w:r>
    </w:p>
    <w:p w14:paraId="61A6F116" w14:textId="77777777" w:rsidR="00B53F56" w:rsidRPr="00F33EF9" w:rsidRDefault="00B53F56" w:rsidP="00B53F56">
      <w:pPr>
        <w:pStyle w:val="Teksttreci0"/>
        <w:numPr>
          <w:ilvl w:val="0"/>
          <w:numId w:val="4"/>
        </w:numPr>
        <w:shd w:val="clear" w:color="auto" w:fill="auto"/>
        <w:tabs>
          <w:tab w:val="left" w:pos="142"/>
        </w:tabs>
        <w:spacing w:after="0" w:line="360" w:lineRule="auto"/>
        <w:ind w:left="142" w:right="40" w:hanging="284"/>
        <w:rPr>
          <w:rStyle w:val="Teksttreci"/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>Prace powinny być organizowane w sposób nienarażający pracowników na niebezpieczeństwa i uciążliwości wynikające z prowadzonych robót, z jednoczesnym zastosowaniem szczególnych środków ostrożności.</w:t>
      </w:r>
    </w:p>
    <w:p w14:paraId="5C7BB8AD" w14:textId="77777777" w:rsidR="00B53F56" w:rsidRPr="00F33EF9" w:rsidRDefault="00B53F56" w:rsidP="00B53F56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</w:tabs>
        <w:spacing w:after="0" w:line="360" w:lineRule="auto"/>
        <w:ind w:left="142" w:right="40" w:hanging="284"/>
        <w:rPr>
          <w:rStyle w:val="Teksttreci"/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>Teren prowadzenia robót, powinien być wydzielony i wyraźnie oznakowany. W miejscach niebezpiecznych należy umieścić znaki informujące o rodzaju zagrożenia oraz stosować inne środki zabezpieczające przed skutkami zagrożeń (siatki, bariery itp.).</w:t>
      </w:r>
      <w:bookmarkStart w:id="0" w:name="bookmark9"/>
    </w:p>
    <w:p w14:paraId="11689CF7" w14:textId="77777777" w:rsidR="00B53F56" w:rsidRDefault="00B53F56" w:rsidP="00B53F56">
      <w:pPr>
        <w:pStyle w:val="Teksttreci0"/>
        <w:shd w:val="clear" w:color="auto" w:fill="auto"/>
        <w:tabs>
          <w:tab w:val="left" w:pos="366"/>
        </w:tabs>
        <w:spacing w:after="0" w:line="360" w:lineRule="auto"/>
        <w:ind w:left="284" w:right="40" w:firstLine="0"/>
        <w:rPr>
          <w:rStyle w:val="Teksttreci"/>
          <w:sz w:val="22"/>
          <w:szCs w:val="22"/>
        </w:rPr>
      </w:pPr>
    </w:p>
    <w:p w14:paraId="1D431BD6" w14:textId="77777777" w:rsidR="008F7C08" w:rsidRPr="00F33EF9" w:rsidRDefault="008F7C08" w:rsidP="00B53F56">
      <w:pPr>
        <w:pStyle w:val="Teksttreci0"/>
        <w:shd w:val="clear" w:color="auto" w:fill="auto"/>
        <w:tabs>
          <w:tab w:val="left" w:pos="366"/>
        </w:tabs>
        <w:spacing w:after="0" w:line="360" w:lineRule="auto"/>
        <w:ind w:left="284" w:right="40" w:firstLine="0"/>
        <w:rPr>
          <w:rStyle w:val="Teksttreci"/>
          <w:sz w:val="22"/>
          <w:szCs w:val="22"/>
        </w:rPr>
      </w:pPr>
    </w:p>
    <w:p w14:paraId="755A7A95" w14:textId="77777777" w:rsidR="00B53F56" w:rsidRPr="00F33EF9" w:rsidRDefault="00B53F56" w:rsidP="00405463">
      <w:pPr>
        <w:pStyle w:val="Teksttreci0"/>
        <w:numPr>
          <w:ilvl w:val="0"/>
          <w:numId w:val="7"/>
        </w:numPr>
        <w:shd w:val="clear" w:color="auto" w:fill="auto"/>
        <w:tabs>
          <w:tab w:val="left" w:pos="0"/>
        </w:tabs>
        <w:spacing w:after="0" w:line="360" w:lineRule="auto"/>
        <w:ind w:left="851" w:right="40" w:hanging="1135"/>
        <w:rPr>
          <w:sz w:val="22"/>
          <w:szCs w:val="22"/>
        </w:rPr>
      </w:pPr>
      <w:r w:rsidRPr="00F33EF9">
        <w:rPr>
          <w:rStyle w:val="Nagwek3"/>
          <w:sz w:val="22"/>
          <w:szCs w:val="22"/>
        </w:rPr>
        <w:lastRenderedPageBreak/>
        <w:t xml:space="preserve"> Zagadnienia przeciwpożarowe:</w:t>
      </w:r>
      <w:bookmarkEnd w:id="0"/>
    </w:p>
    <w:p w14:paraId="2B1D9194" w14:textId="49D412E7" w:rsidR="00B53F56" w:rsidRPr="00F33EF9" w:rsidRDefault="00B53F56" w:rsidP="00B53F56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after="0" w:line="360" w:lineRule="auto"/>
        <w:ind w:left="142" w:right="40" w:hanging="284"/>
        <w:rPr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>Zabezpieczyć przed zapaleniem materiały palne występujące w miejscu wykonywania prac oraz w rejonach przyległych, w tym również elementy konstrukcji budynku i znajdujących się w</w:t>
      </w:r>
      <w:r w:rsidR="008F7C08">
        <w:rPr>
          <w:rStyle w:val="Teksttreci"/>
          <w:color w:val="000000"/>
          <w:sz w:val="22"/>
          <w:szCs w:val="22"/>
        </w:rPr>
        <w:t> </w:t>
      </w:r>
      <w:r w:rsidRPr="00F33EF9">
        <w:rPr>
          <w:rStyle w:val="Teksttreci"/>
          <w:color w:val="000000"/>
          <w:sz w:val="22"/>
          <w:szCs w:val="22"/>
        </w:rPr>
        <w:t>nim instalacji technicznych.</w:t>
      </w:r>
    </w:p>
    <w:p w14:paraId="2866A087" w14:textId="77777777" w:rsidR="00B53F56" w:rsidRPr="00F33EF9" w:rsidRDefault="00B53F56" w:rsidP="00B53F56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after="0" w:line="360" w:lineRule="auto"/>
        <w:ind w:left="142" w:hanging="284"/>
        <w:rPr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>Posiadać w miejscu wykonywania prac sprzęt umożliwiający likwidację wszelkich źródeł pożaru.</w:t>
      </w:r>
    </w:p>
    <w:p w14:paraId="042912A5" w14:textId="77777777" w:rsidR="00B53F56" w:rsidRPr="00F33EF9" w:rsidRDefault="00B53F56" w:rsidP="00B53F56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after="0" w:line="360" w:lineRule="auto"/>
        <w:ind w:left="142" w:right="40" w:hanging="284"/>
        <w:rPr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>Po zakończeniu prac poddać kontroli miejsce, w którym prace były wykonywane oraz rejony przyległe.</w:t>
      </w:r>
    </w:p>
    <w:p w14:paraId="36BCEEE0" w14:textId="77777777" w:rsidR="00B53F56" w:rsidRPr="00F33EF9" w:rsidRDefault="00B53F56" w:rsidP="00B53F56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after="0" w:line="360" w:lineRule="auto"/>
        <w:ind w:left="142" w:right="40" w:hanging="284"/>
        <w:rPr>
          <w:rStyle w:val="Teksttreci"/>
          <w:sz w:val="22"/>
          <w:szCs w:val="22"/>
        </w:rPr>
      </w:pPr>
      <w:r w:rsidRPr="00F33EF9">
        <w:rPr>
          <w:rStyle w:val="Teksttreci"/>
          <w:color w:val="000000"/>
          <w:sz w:val="22"/>
          <w:szCs w:val="22"/>
        </w:rPr>
        <w:t>Używać do wykonywania prac wyłącznie sprzętu sprawnego technicznie i zabezpieczonego przed możliwością wywołania pożaru.</w:t>
      </w:r>
    </w:p>
    <w:p w14:paraId="0924E44A" w14:textId="77777777" w:rsidR="00B53F56" w:rsidRDefault="00B53F56" w:rsidP="00B53F56">
      <w:pPr>
        <w:pStyle w:val="Teksttreci0"/>
        <w:shd w:val="clear" w:color="auto" w:fill="auto"/>
        <w:tabs>
          <w:tab w:val="left" w:pos="426"/>
        </w:tabs>
        <w:spacing w:after="0" w:line="360" w:lineRule="auto"/>
        <w:ind w:left="426" w:right="40" w:firstLine="0"/>
        <w:rPr>
          <w:sz w:val="22"/>
          <w:szCs w:val="22"/>
        </w:rPr>
      </w:pPr>
    </w:p>
    <w:p w14:paraId="6756A759" w14:textId="77777777" w:rsidR="00B53F56" w:rsidRDefault="00B53F56" w:rsidP="00405463">
      <w:pPr>
        <w:pStyle w:val="Akapitzlist"/>
        <w:numPr>
          <w:ilvl w:val="0"/>
          <w:numId w:val="7"/>
        </w:numPr>
        <w:spacing w:after="0" w:line="360" w:lineRule="auto"/>
        <w:ind w:left="0" w:hanging="284"/>
        <w:jc w:val="left"/>
        <w:rPr>
          <w:rStyle w:val="fontstyle21"/>
          <w:rFonts w:ascii="Arial" w:hAnsi="Arial" w:cs="Arial"/>
          <w:b/>
          <w:bCs/>
          <w:sz w:val="22"/>
          <w:szCs w:val="22"/>
        </w:rPr>
      </w:pPr>
      <w:r w:rsidRPr="00F33EF9">
        <w:rPr>
          <w:rStyle w:val="fontstyle21"/>
          <w:rFonts w:ascii="Arial" w:hAnsi="Arial" w:cs="Arial"/>
          <w:b/>
          <w:bCs/>
          <w:sz w:val="22"/>
          <w:szCs w:val="22"/>
        </w:rPr>
        <w:t>Akty prawne.</w:t>
      </w:r>
    </w:p>
    <w:p w14:paraId="782CD00F" w14:textId="67E604D4" w:rsidR="007B4409" w:rsidRDefault="00954583" w:rsidP="007B4409">
      <w:pPr>
        <w:pStyle w:val="Akapitzlist"/>
        <w:numPr>
          <w:ilvl w:val="0"/>
          <w:numId w:val="16"/>
        </w:numPr>
        <w:spacing w:after="0" w:line="360" w:lineRule="auto"/>
        <w:ind w:left="142" w:hanging="284"/>
        <w:rPr>
          <w:rStyle w:val="fontstyle21"/>
          <w:rFonts w:ascii="Arial" w:hAnsi="Arial" w:cs="Arial"/>
          <w:sz w:val="22"/>
          <w:szCs w:val="22"/>
        </w:rPr>
      </w:pPr>
      <w:r w:rsidRPr="00954583">
        <w:rPr>
          <w:rStyle w:val="fontstyle21"/>
          <w:rFonts w:ascii="Arial" w:hAnsi="Arial" w:cs="Arial"/>
          <w:sz w:val="22"/>
          <w:szCs w:val="22"/>
        </w:rPr>
        <w:t>Zamówienie realizowane jest w celu wypełnienia decyzji nr 160/2023 z dnia 28.12.2023 r. wydanej przez Komendanta Miejskiego Państwowej Straży Pożarnej. Wykonawca otrzyma do wglądu ww. decyzje w celu prawidłowego wykonania przedmiotu zamówienia.</w:t>
      </w:r>
    </w:p>
    <w:p w14:paraId="025EF194" w14:textId="4179C950" w:rsidR="00B53F56" w:rsidRPr="007B4409" w:rsidRDefault="00B53F56" w:rsidP="007B4409">
      <w:pPr>
        <w:pStyle w:val="Akapitzlist"/>
        <w:numPr>
          <w:ilvl w:val="0"/>
          <w:numId w:val="16"/>
        </w:numPr>
        <w:spacing w:after="0" w:line="360" w:lineRule="auto"/>
        <w:ind w:left="142" w:hanging="284"/>
        <w:rPr>
          <w:rStyle w:val="fontstyle21"/>
          <w:rFonts w:ascii="Arial" w:hAnsi="Arial" w:cs="Arial"/>
          <w:sz w:val="22"/>
          <w:szCs w:val="22"/>
        </w:rPr>
      </w:pPr>
      <w:r w:rsidRPr="007B4409">
        <w:rPr>
          <w:rStyle w:val="fontstyle21"/>
          <w:rFonts w:ascii="Arial" w:hAnsi="Arial" w:cs="Arial"/>
          <w:sz w:val="22"/>
          <w:szCs w:val="22"/>
        </w:rPr>
        <w:t>Wykonawca zobowiązuje się wykonać roboty budowlane zgodnie z przepisami obowiązującego prawa, w szczególności:</w:t>
      </w:r>
    </w:p>
    <w:p w14:paraId="0F6671FE" w14:textId="3A2FC516" w:rsidR="00B53F56" w:rsidRDefault="00B53F56" w:rsidP="007B4409">
      <w:pPr>
        <w:pStyle w:val="Akapitzlist"/>
        <w:numPr>
          <w:ilvl w:val="0"/>
          <w:numId w:val="6"/>
        </w:numPr>
        <w:spacing w:after="0" w:line="360" w:lineRule="auto"/>
        <w:ind w:left="426" w:hanging="284"/>
        <w:jc w:val="left"/>
        <w:rPr>
          <w:rFonts w:cs="Arial"/>
        </w:rPr>
      </w:pPr>
      <w:r w:rsidRPr="00F33EF9">
        <w:rPr>
          <w:rFonts w:cs="Arial"/>
        </w:rPr>
        <w:t>ustawą z dnia 7 lipca 1994 roku Prawo budowlane (Dz. U. z 202</w:t>
      </w:r>
      <w:r w:rsidR="007355BF">
        <w:rPr>
          <w:rFonts w:cs="Arial"/>
        </w:rPr>
        <w:t>4</w:t>
      </w:r>
      <w:r w:rsidRPr="00F33EF9">
        <w:rPr>
          <w:rFonts w:cs="Arial"/>
        </w:rPr>
        <w:t xml:space="preserve"> r., poz.</w:t>
      </w:r>
      <w:r w:rsidR="007355BF">
        <w:rPr>
          <w:rFonts w:cs="Arial"/>
        </w:rPr>
        <w:t xml:space="preserve"> 725</w:t>
      </w:r>
      <w:r w:rsidRPr="00F33EF9">
        <w:rPr>
          <w:rFonts w:cs="Arial"/>
        </w:rPr>
        <w:t xml:space="preserve"> ze zm.),</w:t>
      </w:r>
    </w:p>
    <w:p w14:paraId="0DC43845" w14:textId="61C8D6F2" w:rsidR="00C946CD" w:rsidRDefault="00C946CD" w:rsidP="007B4409">
      <w:pPr>
        <w:pStyle w:val="Akapitzlist"/>
        <w:numPr>
          <w:ilvl w:val="0"/>
          <w:numId w:val="6"/>
        </w:numPr>
        <w:spacing w:after="0" w:line="360" w:lineRule="auto"/>
        <w:ind w:left="426" w:hanging="284"/>
        <w:jc w:val="left"/>
        <w:rPr>
          <w:rFonts w:cs="Arial"/>
        </w:rPr>
      </w:pPr>
      <w:r>
        <w:rPr>
          <w:rFonts w:cs="Arial"/>
        </w:rPr>
        <w:t>ustaw</w:t>
      </w:r>
      <w:r w:rsidR="005041E6">
        <w:rPr>
          <w:rFonts w:cs="Arial"/>
        </w:rPr>
        <w:t>ą</w:t>
      </w:r>
      <w:r>
        <w:rPr>
          <w:rFonts w:cs="Arial"/>
        </w:rPr>
        <w:t xml:space="preserve"> z dnia 24 sierpnia 1991 r. o ochronie przeciwpożarowej (Dz.U. z 202</w:t>
      </w:r>
      <w:r w:rsidR="007355BF">
        <w:rPr>
          <w:rFonts w:cs="Arial"/>
        </w:rPr>
        <w:t>4</w:t>
      </w:r>
      <w:r>
        <w:rPr>
          <w:rFonts w:cs="Arial"/>
        </w:rPr>
        <w:t xml:space="preserve"> r. poz.</w:t>
      </w:r>
      <w:r w:rsidR="007355BF">
        <w:rPr>
          <w:rFonts w:cs="Arial"/>
        </w:rPr>
        <w:t xml:space="preserve"> 275</w:t>
      </w:r>
      <w:r>
        <w:rPr>
          <w:rFonts w:cs="Arial"/>
        </w:rPr>
        <w:t>)</w:t>
      </w:r>
      <w:r w:rsidR="007B4409">
        <w:rPr>
          <w:rFonts w:cs="Arial"/>
        </w:rPr>
        <w:t>,</w:t>
      </w:r>
    </w:p>
    <w:p w14:paraId="16DFFE36" w14:textId="10B09821" w:rsidR="005041E6" w:rsidRPr="00F33EF9" w:rsidRDefault="005041E6" w:rsidP="007B4409">
      <w:pPr>
        <w:pStyle w:val="Akapitzlist"/>
        <w:numPr>
          <w:ilvl w:val="0"/>
          <w:numId w:val="6"/>
        </w:numPr>
        <w:spacing w:after="0" w:line="360" w:lineRule="auto"/>
        <w:ind w:left="426" w:hanging="284"/>
        <w:jc w:val="left"/>
        <w:rPr>
          <w:rFonts w:cs="Arial"/>
        </w:rPr>
      </w:pPr>
      <w:r>
        <w:rPr>
          <w:rFonts w:cs="Arial"/>
        </w:rPr>
        <w:t>ustawą z dnia 19 lipca 2019 r. o zapewnieniu dostępności osobom ze szczególnymi potrzebami (Dz. U. z 2022 r. poz. 2240 ze zm.)</w:t>
      </w:r>
      <w:r w:rsidR="007B4409">
        <w:rPr>
          <w:rFonts w:cs="Arial"/>
        </w:rPr>
        <w:t>,</w:t>
      </w:r>
    </w:p>
    <w:p w14:paraId="0CA7A718" w14:textId="65BCC7E4" w:rsidR="00B53F56" w:rsidRPr="00F33EF9" w:rsidRDefault="00B53F56" w:rsidP="007B4409">
      <w:pPr>
        <w:pStyle w:val="Akapitzlist"/>
        <w:numPr>
          <w:ilvl w:val="0"/>
          <w:numId w:val="6"/>
        </w:numPr>
        <w:spacing w:after="0" w:line="360" w:lineRule="auto"/>
        <w:ind w:left="426" w:hanging="284"/>
        <w:jc w:val="left"/>
        <w:rPr>
          <w:rFonts w:cs="Arial"/>
        </w:rPr>
      </w:pPr>
      <w:r w:rsidRPr="00F33EF9">
        <w:rPr>
          <w:rFonts w:cs="Arial"/>
        </w:rPr>
        <w:t xml:space="preserve">rozporządzeniem Ministra Infrastruktury z dnia </w:t>
      </w:r>
      <w:r w:rsidR="001C6BDC">
        <w:rPr>
          <w:rFonts w:cs="Arial"/>
        </w:rPr>
        <w:t>12</w:t>
      </w:r>
      <w:r w:rsidRPr="00F33EF9">
        <w:rPr>
          <w:rFonts w:cs="Arial"/>
        </w:rPr>
        <w:t xml:space="preserve"> kwietnia 2002 r. w sprawie warunków technicznych, jakim powinny odpowiadać budynki i ich usytuowanie (Dz. U. z 2022 r. poz. 1225</w:t>
      </w:r>
      <w:r w:rsidR="001C6BDC">
        <w:rPr>
          <w:rFonts w:cs="Arial"/>
        </w:rPr>
        <w:t xml:space="preserve"> ze zm.</w:t>
      </w:r>
      <w:r w:rsidRPr="00F33EF9">
        <w:rPr>
          <w:rFonts w:cs="Arial"/>
        </w:rPr>
        <w:t>),</w:t>
      </w:r>
    </w:p>
    <w:p w14:paraId="16C1F540" w14:textId="0A79F415" w:rsidR="00B53F56" w:rsidRPr="00F33EF9" w:rsidRDefault="00B53F56" w:rsidP="007B4409">
      <w:pPr>
        <w:pStyle w:val="Akapitzlist"/>
        <w:numPr>
          <w:ilvl w:val="0"/>
          <w:numId w:val="6"/>
        </w:numPr>
        <w:spacing w:after="0" w:line="360" w:lineRule="auto"/>
        <w:ind w:left="426" w:hanging="284"/>
        <w:jc w:val="left"/>
        <w:rPr>
          <w:rFonts w:cs="Arial"/>
        </w:rPr>
      </w:pPr>
      <w:r w:rsidRPr="00F33EF9">
        <w:rPr>
          <w:rFonts w:cs="Arial"/>
        </w:rPr>
        <w:t>rozporządzeniem Ministra Spraw Wewnętrznych i Administracji z dnia 7 czerwca 2010 r. w sprawie ochrony przeciwpożarowej budynków, innych obiektów budowlanych i terenów (Dz. U. z 20</w:t>
      </w:r>
      <w:r w:rsidR="005041E6">
        <w:rPr>
          <w:rFonts w:cs="Arial"/>
        </w:rPr>
        <w:t>23</w:t>
      </w:r>
      <w:r w:rsidRPr="00F33EF9">
        <w:rPr>
          <w:rFonts w:cs="Arial"/>
        </w:rPr>
        <w:t xml:space="preserve"> r.</w:t>
      </w:r>
      <w:r w:rsidR="00B73F17">
        <w:rPr>
          <w:rFonts w:cs="Arial"/>
        </w:rPr>
        <w:t>,</w:t>
      </w:r>
      <w:r w:rsidR="00B73F17" w:rsidRPr="00F33EF9">
        <w:rPr>
          <w:rFonts w:cs="Arial"/>
        </w:rPr>
        <w:t xml:space="preserve"> poz.</w:t>
      </w:r>
      <w:r w:rsidR="005041E6">
        <w:rPr>
          <w:rFonts w:cs="Arial"/>
        </w:rPr>
        <w:t xml:space="preserve"> 822</w:t>
      </w:r>
      <w:r w:rsidRPr="00F33EF9">
        <w:rPr>
          <w:rFonts w:cs="Arial"/>
        </w:rPr>
        <w:t>.),</w:t>
      </w:r>
    </w:p>
    <w:p w14:paraId="29EA4E33" w14:textId="17385A24" w:rsidR="00B53F56" w:rsidRPr="00F33EF9" w:rsidRDefault="00B53F56" w:rsidP="007B4409">
      <w:pPr>
        <w:pStyle w:val="Akapitzlist"/>
        <w:numPr>
          <w:ilvl w:val="0"/>
          <w:numId w:val="6"/>
        </w:numPr>
        <w:spacing w:after="0" w:line="360" w:lineRule="auto"/>
        <w:ind w:left="426" w:hanging="284"/>
        <w:jc w:val="left"/>
        <w:rPr>
          <w:rFonts w:cs="Arial"/>
        </w:rPr>
      </w:pPr>
      <w:r w:rsidRPr="00F33EF9">
        <w:rPr>
          <w:rFonts w:cs="Arial"/>
        </w:rPr>
        <w:t>rozporządzeniem Ministra Pracy i Polityki Społecznej z dnia 26 września 1997 r. w sprawie ogólnych przepisów bezpieczeństwa i higieny pracy (Dz. U. z 2003 r. nr 169 poz. 1650 ze zm.</w:t>
      </w:r>
      <w:r w:rsidR="00B73F17" w:rsidRPr="00F33EF9">
        <w:rPr>
          <w:rFonts w:cs="Arial"/>
        </w:rPr>
        <w:t>).</w:t>
      </w:r>
      <w:r w:rsidR="00607CB4">
        <w:rPr>
          <w:rFonts w:cs="Arial"/>
        </w:rPr>
        <w:br/>
      </w:r>
    </w:p>
    <w:p w14:paraId="1CC6CBFA" w14:textId="77777777" w:rsidR="00B53F56" w:rsidRPr="00F33EF9" w:rsidRDefault="00B53F56" w:rsidP="00B53F56">
      <w:pPr>
        <w:pStyle w:val="Akapitzlist"/>
        <w:spacing w:after="0" w:line="360" w:lineRule="auto"/>
        <w:ind w:left="284"/>
        <w:rPr>
          <w:rFonts w:cs="Arial"/>
        </w:rPr>
      </w:pPr>
      <w:r w:rsidRPr="00F33EF9">
        <w:rPr>
          <w:rFonts w:cs="Arial"/>
        </w:rPr>
        <w:t>oraz Polskimi Normami, zasadami wiedzy technicznej a także uwzględnieniem branżowych warunków technicznych i wszelkich uzgodnień z Zamawiającym.</w:t>
      </w:r>
    </w:p>
    <w:p w14:paraId="6DAC6167" w14:textId="77777777" w:rsidR="00B53F56" w:rsidRPr="00F33EF9" w:rsidRDefault="00B53F56" w:rsidP="00B53F56">
      <w:pPr>
        <w:spacing w:after="0" w:line="360" w:lineRule="auto"/>
        <w:ind w:left="-142" w:firstLine="142"/>
        <w:rPr>
          <w:rFonts w:ascii="Arial" w:hAnsi="Arial" w:cs="Arial"/>
          <w:highlight w:val="yellow"/>
          <w:u w:val="single"/>
        </w:rPr>
      </w:pPr>
    </w:p>
    <w:p w14:paraId="764D6820" w14:textId="5406B5B7" w:rsidR="00B53F56" w:rsidRPr="00273FB2" w:rsidRDefault="00B53F56" w:rsidP="00AE74AF">
      <w:pPr>
        <w:pStyle w:val="Akapitzlist"/>
        <w:spacing w:after="0" w:line="360" w:lineRule="auto"/>
        <w:ind w:left="0"/>
        <w:rPr>
          <w:rFonts w:cs="Arial"/>
          <w:b/>
          <w:bCs/>
          <w:color w:val="FF0000"/>
          <w:u w:val="single"/>
        </w:rPr>
      </w:pPr>
      <w:r w:rsidRPr="00273FB2">
        <w:rPr>
          <w:rStyle w:val="fontstyle21"/>
          <w:rFonts w:ascii="Arial" w:hAnsi="Arial" w:cs="Arial"/>
          <w:b/>
          <w:bCs/>
          <w:sz w:val="22"/>
          <w:szCs w:val="22"/>
          <w:u w:val="single"/>
        </w:rPr>
        <w:t>UWAGA:</w:t>
      </w:r>
      <w:r w:rsidRPr="00273FB2">
        <w:rPr>
          <w:rStyle w:val="fontstyle21"/>
          <w:rFonts w:ascii="Arial" w:hAnsi="Arial" w:cs="Arial"/>
          <w:sz w:val="22"/>
          <w:szCs w:val="22"/>
          <w:u w:val="single"/>
        </w:rPr>
        <w:t xml:space="preserve"> </w:t>
      </w:r>
      <w:r w:rsidR="005041E6" w:rsidRPr="005041E6">
        <w:rPr>
          <w:rStyle w:val="fontstyle21"/>
          <w:rFonts w:ascii="Arial" w:hAnsi="Arial" w:cs="Arial"/>
          <w:b/>
          <w:bCs/>
          <w:sz w:val="22"/>
          <w:szCs w:val="22"/>
          <w:u w:val="single"/>
        </w:rPr>
        <w:t>Obmiary wskazane przez Zamawiającego są wartością poglądową</w:t>
      </w:r>
      <w:r w:rsidR="005041E6">
        <w:rPr>
          <w:rStyle w:val="fontstyle21"/>
          <w:rFonts w:ascii="Arial" w:hAnsi="Arial" w:cs="Arial"/>
          <w:sz w:val="22"/>
          <w:szCs w:val="22"/>
          <w:u w:val="single"/>
        </w:rPr>
        <w:t xml:space="preserve">. </w:t>
      </w:r>
      <w:r w:rsidRPr="00273FB2">
        <w:rPr>
          <w:rStyle w:val="fontstyle21"/>
          <w:rFonts w:ascii="Arial" w:hAnsi="Arial" w:cs="Arial"/>
          <w:b/>
          <w:bCs/>
          <w:sz w:val="22"/>
          <w:szCs w:val="22"/>
          <w:u w:val="single"/>
        </w:rPr>
        <w:t xml:space="preserve">Przy ustaleniu wartości oferty Wykonawca będzie brał pod uwagę </w:t>
      </w:r>
      <w:r w:rsidR="00273FB2" w:rsidRPr="00273FB2">
        <w:rPr>
          <w:rStyle w:val="fontstyle21"/>
          <w:rFonts w:ascii="Arial" w:hAnsi="Arial" w:cs="Arial"/>
          <w:b/>
          <w:bCs/>
          <w:sz w:val="22"/>
          <w:szCs w:val="22"/>
          <w:u w:val="single"/>
        </w:rPr>
        <w:t>własne obmiary wykonane podczas wizji lokalnej</w:t>
      </w:r>
      <w:r w:rsidR="005041E6">
        <w:rPr>
          <w:rStyle w:val="fontstyle21"/>
          <w:rFonts w:ascii="Arial" w:hAnsi="Arial" w:cs="Arial"/>
          <w:b/>
          <w:bCs/>
          <w:sz w:val="22"/>
          <w:szCs w:val="22"/>
          <w:u w:val="single"/>
        </w:rPr>
        <w:t>.</w:t>
      </w:r>
    </w:p>
    <w:sectPr w:rsidR="00B53F56" w:rsidRPr="00273FB2" w:rsidSect="00136989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17" w:right="1133" w:bottom="1417" w:left="1417" w:header="284" w:footer="3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FB5F9" w14:textId="77777777" w:rsidR="00B53F56" w:rsidRDefault="00B53F56" w:rsidP="00B53F56">
      <w:pPr>
        <w:spacing w:after="0" w:line="240" w:lineRule="auto"/>
      </w:pPr>
      <w:r>
        <w:separator/>
      </w:r>
    </w:p>
  </w:endnote>
  <w:endnote w:type="continuationSeparator" w:id="0">
    <w:p w14:paraId="68909556" w14:textId="77777777" w:rsidR="00B53F56" w:rsidRDefault="00B53F56" w:rsidP="00B53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14353505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2679C6" w14:textId="3CB3CC0B" w:rsidR="00B02DEA" w:rsidRPr="00B02DEA" w:rsidRDefault="00B02DEA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02DEA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B02DEA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B02DEA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B02D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02DEA">
              <w:rPr>
                <w:rFonts w:ascii="Arial" w:hAnsi="Arial" w:cs="Arial"/>
                <w:sz w:val="18"/>
                <w:szCs w:val="18"/>
              </w:rPr>
              <w:t>2</w:t>
            </w:r>
            <w:r w:rsidRPr="00B02DE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02DEA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B02DEA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B02DEA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B02DE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02DEA">
              <w:rPr>
                <w:rFonts w:ascii="Arial" w:hAnsi="Arial" w:cs="Arial"/>
                <w:sz w:val="18"/>
                <w:szCs w:val="18"/>
              </w:rPr>
              <w:t>2</w:t>
            </w:r>
            <w:r w:rsidRPr="00B02DE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3E81CE5" w14:textId="77777777" w:rsidR="00B02DEA" w:rsidRPr="00B02DEA" w:rsidRDefault="00B02DEA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7EA2B" w14:textId="6051EBE1" w:rsidR="00B53F56" w:rsidRDefault="00B53F56">
    <w:pPr>
      <w:pStyle w:val="Stopka"/>
    </w:pPr>
    <w:r>
      <w:rPr>
        <w:noProof/>
      </w:rPr>
      <w:drawing>
        <wp:inline distT="0" distB="0" distL="0" distR="0" wp14:anchorId="41D30639" wp14:editId="11ACC23B">
          <wp:extent cx="5760720" cy="989965"/>
          <wp:effectExtent l="0" t="0" r="0" b="635"/>
          <wp:docPr id="1799864817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2B9C0" w14:textId="77777777" w:rsidR="00B53F56" w:rsidRDefault="00B53F56" w:rsidP="00B53F56">
      <w:pPr>
        <w:spacing w:after="0" w:line="240" w:lineRule="auto"/>
      </w:pPr>
      <w:r>
        <w:separator/>
      </w:r>
    </w:p>
  </w:footnote>
  <w:footnote w:type="continuationSeparator" w:id="0">
    <w:p w14:paraId="58BEAD3D" w14:textId="77777777" w:rsidR="00B53F56" w:rsidRDefault="00B53F56" w:rsidP="00B53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3FF4D" w14:textId="534F3565" w:rsidR="00B53F56" w:rsidRDefault="00B53F56" w:rsidP="00B53F56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1EF60" w14:textId="0DBEE157" w:rsidR="00B53F56" w:rsidRDefault="00B53F56" w:rsidP="00257E03">
    <w:pPr>
      <w:pStyle w:val="Nagwek"/>
      <w:ind w:left="-284"/>
    </w:pPr>
    <w:r>
      <w:rPr>
        <w:noProof/>
        <w:lang w:eastAsia="pl-PL"/>
      </w:rPr>
      <w:drawing>
        <wp:inline distT="0" distB="0" distL="0" distR="0" wp14:anchorId="6ED790F8" wp14:editId="5EE171CA">
          <wp:extent cx="3810000" cy="926735"/>
          <wp:effectExtent l="0" t="0" r="0" b="6985"/>
          <wp:docPr id="674572040" name="Obraz 6745720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3815" cy="9325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F13BB"/>
    <w:multiLevelType w:val="hybridMultilevel"/>
    <w:tmpl w:val="91B663DE"/>
    <w:lvl w:ilvl="0" w:tplc="A610414E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B56F5"/>
    <w:multiLevelType w:val="hybridMultilevel"/>
    <w:tmpl w:val="DD186E66"/>
    <w:lvl w:ilvl="0" w:tplc="0415000F">
      <w:start w:val="1"/>
      <w:numFmt w:val="decimal"/>
      <w:lvlText w:val="%1."/>
      <w:lvlJc w:val="left"/>
      <w:pPr>
        <w:ind w:left="110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 w15:restartNumberingAfterBreak="0">
    <w:nsid w:val="14FF3254"/>
    <w:multiLevelType w:val="hybridMultilevel"/>
    <w:tmpl w:val="9BCC5580"/>
    <w:lvl w:ilvl="0" w:tplc="628612E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E6E03"/>
    <w:multiLevelType w:val="hybridMultilevel"/>
    <w:tmpl w:val="7EACF418"/>
    <w:lvl w:ilvl="0" w:tplc="422E4D94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6CA6654"/>
    <w:multiLevelType w:val="hybridMultilevel"/>
    <w:tmpl w:val="1238317C"/>
    <w:lvl w:ilvl="0" w:tplc="27E8710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AA6BB0"/>
    <w:multiLevelType w:val="hybridMultilevel"/>
    <w:tmpl w:val="B8202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C69A4"/>
    <w:multiLevelType w:val="hybridMultilevel"/>
    <w:tmpl w:val="D0084528"/>
    <w:lvl w:ilvl="0" w:tplc="DA5220A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0F">
      <w:start w:val="1"/>
      <w:numFmt w:val="decimal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47F56"/>
    <w:multiLevelType w:val="hybridMultilevel"/>
    <w:tmpl w:val="7AE88F0E"/>
    <w:lvl w:ilvl="0" w:tplc="E4784E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F561D7"/>
    <w:multiLevelType w:val="hybridMultilevel"/>
    <w:tmpl w:val="8F0E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D100B"/>
    <w:multiLevelType w:val="hybridMultilevel"/>
    <w:tmpl w:val="06DA139E"/>
    <w:lvl w:ilvl="0" w:tplc="0CF682B0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46806DBF"/>
    <w:multiLevelType w:val="hybridMultilevel"/>
    <w:tmpl w:val="A0BE1604"/>
    <w:lvl w:ilvl="0" w:tplc="BB6006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25C"/>
    <w:multiLevelType w:val="hybridMultilevel"/>
    <w:tmpl w:val="3B48AD2A"/>
    <w:lvl w:ilvl="0" w:tplc="7550F9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19F4E7E"/>
    <w:multiLevelType w:val="hybridMultilevel"/>
    <w:tmpl w:val="907E9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C40D6E"/>
    <w:multiLevelType w:val="hybridMultilevel"/>
    <w:tmpl w:val="0416238E"/>
    <w:lvl w:ilvl="0" w:tplc="0ABC26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E685141"/>
    <w:multiLevelType w:val="hybridMultilevel"/>
    <w:tmpl w:val="8652857C"/>
    <w:lvl w:ilvl="0" w:tplc="57D8641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89A001B"/>
    <w:multiLevelType w:val="hybridMultilevel"/>
    <w:tmpl w:val="2402E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796538">
    <w:abstractNumId w:val="2"/>
  </w:num>
  <w:num w:numId="2" w16cid:durableId="1393116025">
    <w:abstractNumId w:val="15"/>
  </w:num>
  <w:num w:numId="3" w16cid:durableId="1051491586">
    <w:abstractNumId w:val="5"/>
  </w:num>
  <w:num w:numId="4" w16cid:durableId="629364254">
    <w:abstractNumId w:val="1"/>
  </w:num>
  <w:num w:numId="5" w16cid:durableId="1988170223">
    <w:abstractNumId w:val="6"/>
  </w:num>
  <w:num w:numId="6" w16cid:durableId="936210374">
    <w:abstractNumId w:val="10"/>
  </w:num>
  <w:num w:numId="7" w16cid:durableId="1934389402">
    <w:abstractNumId w:val="0"/>
  </w:num>
  <w:num w:numId="8" w16cid:durableId="39020857">
    <w:abstractNumId w:val="13"/>
  </w:num>
  <w:num w:numId="9" w16cid:durableId="1700467525">
    <w:abstractNumId w:val="7"/>
  </w:num>
  <w:num w:numId="10" w16cid:durableId="1065108719">
    <w:abstractNumId w:val="11"/>
  </w:num>
  <w:num w:numId="11" w16cid:durableId="1074350846">
    <w:abstractNumId w:val="14"/>
  </w:num>
  <w:num w:numId="12" w16cid:durableId="733549538">
    <w:abstractNumId w:val="9"/>
  </w:num>
  <w:num w:numId="13" w16cid:durableId="1814059264">
    <w:abstractNumId w:val="3"/>
  </w:num>
  <w:num w:numId="14" w16cid:durableId="1392650212">
    <w:abstractNumId w:val="4"/>
  </w:num>
  <w:num w:numId="15" w16cid:durableId="1087843956">
    <w:abstractNumId w:val="8"/>
  </w:num>
  <w:num w:numId="16" w16cid:durableId="4396901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9C"/>
    <w:rsid w:val="00006F73"/>
    <w:rsid w:val="0005679D"/>
    <w:rsid w:val="000C74FD"/>
    <w:rsid w:val="00102B51"/>
    <w:rsid w:val="00136989"/>
    <w:rsid w:val="00145C22"/>
    <w:rsid w:val="00152D3F"/>
    <w:rsid w:val="00156520"/>
    <w:rsid w:val="00185009"/>
    <w:rsid w:val="0019513C"/>
    <w:rsid w:val="001C6BDC"/>
    <w:rsid w:val="001E1B67"/>
    <w:rsid w:val="001F5522"/>
    <w:rsid w:val="00257E03"/>
    <w:rsid w:val="00273FB2"/>
    <w:rsid w:val="003151D0"/>
    <w:rsid w:val="00343D55"/>
    <w:rsid w:val="003940A0"/>
    <w:rsid w:val="003B10EF"/>
    <w:rsid w:val="00404B56"/>
    <w:rsid w:val="00405463"/>
    <w:rsid w:val="00433376"/>
    <w:rsid w:val="00487EBE"/>
    <w:rsid w:val="005041E6"/>
    <w:rsid w:val="00566BBE"/>
    <w:rsid w:val="0058311C"/>
    <w:rsid w:val="005A0CD0"/>
    <w:rsid w:val="005A2255"/>
    <w:rsid w:val="005A2DAF"/>
    <w:rsid w:val="005A76D3"/>
    <w:rsid w:val="005C1EC4"/>
    <w:rsid w:val="005C449C"/>
    <w:rsid w:val="00607CB4"/>
    <w:rsid w:val="00613EFD"/>
    <w:rsid w:val="00632F40"/>
    <w:rsid w:val="006443A9"/>
    <w:rsid w:val="006527A1"/>
    <w:rsid w:val="00656A79"/>
    <w:rsid w:val="00686F20"/>
    <w:rsid w:val="006A07E4"/>
    <w:rsid w:val="0071507D"/>
    <w:rsid w:val="00717768"/>
    <w:rsid w:val="007355BF"/>
    <w:rsid w:val="007566F7"/>
    <w:rsid w:val="007B4409"/>
    <w:rsid w:val="007B4922"/>
    <w:rsid w:val="007C3854"/>
    <w:rsid w:val="008141F1"/>
    <w:rsid w:val="00816087"/>
    <w:rsid w:val="008B03F9"/>
    <w:rsid w:val="008B4412"/>
    <w:rsid w:val="008F7C08"/>
    <w:rsid w:val="0095160A"/>
    <w:rsid w:val="00954583"/>
    <w:rsid w:val="00986D51"/>
    <w:rsid w:val="009E224F"/>
    <w:rsid w:val="00A039D6"/>
    <w:rsid w:val="00A355D6"/>
    <w:rsid w:val="00A80C38"/>
    <w:rsid w:val="00A86BAC"/>
    <w:rsid w:val="00AA0BD8"/>
    <w:rsid w:val="00AB0059"/>
    <w:rsid w:val="00AB0F9C"/>
    <w:rsid w:val="00AB128E"/>
    <w:rsid w:val="00AD3469"/>
    <w:rsid w:val="00AE74AF"/>
    <w:rsid w:val="00B02DEA"/>
    <w:rsid w:val="00B250B7"/>
    <w:rsid w:val="00B43E4A"/>
    <w:rsid w:val="00B50F7E"/>
    <w:rsid w:val="00B53F56"/>
    <w:rsid w:val="00B73F17"/>
    <w:rsid w:val="00B85CDE"/>
    <w:rsid w:val="00BD12EE"/>
    <w:rsid w:val="00C0080C"/>
    <w:rsid w:val="00C76EE9"/>
    <w:rsid w:val="00C946CD"/>
    <w:rsid w:val="00D02F68"/>
    <w:rsid w:val="00D37D87"/>
    <w:rsid w:val="00D85F61"/>
    <w:rsid w:val="00DC40F3"/>
    <w:rsid w:val="00DE5E75"/>
    <w:rsid w:val="00E206E7"/>
    <w:rsid w:val="00E21398"/>
    <w:rsid w:val="00E27B3B"/>
    <w:rsid w:val="00E53411"/>
    <w:rsid w:val="00E534D6"/>
    <w:rsid w:val="00E6466D"/>
    <w:rsid w:val="00E77A99"/>
    <w:rsid w:val="00EA454D"/>
    <w:rsid w:val="00EC0A5D"/>
    <w:rsid w:val="00EC4084"/>
    <w:rsid w:val="00EE64B1"/>
    <w:rsid w:val="00F0685D"/>
    <w:rsid w:val="00F33EF9"/>
    <w:rsid w:val="00F5201E"/>
    <w:rsid w:val="00F56B30"/>
    <w:rsid w:val="00F6172D"/>
    <w:rsid w:val="00FA3EA8"/>
    <w:rsid w:val="00FA4292"/>
    <w:rsid w:val="00FD1194"/>
    <w:rsid w:val="00FD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1A504"/>
  <w15:chartTrackingRefBased/>
  <w15:docId w15:val="{9D3B60D2-1FA0-4A31-862D-E70450E8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3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F56"/>
  </w:style>
  <w:style w:type="paragraph" w:styleId="Stopka">
    <w:name w:val="footer"/>
    <w:basedOn w:val="Normalny"/>
    <w:link w:val="StopkaZnak"/>
    <w:uiPriority w:val="99"/>
    <w:unhideWhenUsed/>
    <w:rsid w:val="00B53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F56"/>
  </w:style>
  <w:style w:type="paragraph" w:styleId="Akapitzlist">
    <w:name w:val="List Paragraph"/>
    <w:basedOn w:val="Normalny"/>
    <w:uiPriority w:val="34"/>
    <w:qFormat/>
    <w:rsid w:val="00B53F56"/>
    <w:pPr>
      <w:spacing w:after="120" w:line="276" w:lineRule="auto"/>
      <w:ind w:left="720"/>
      <w:contextualSpacing/>
      <w:jc w:val="both"/>
    </w:pPr>
    <w:rPr>
      <w:rFonts w:ascii="Arial" w:eastAsia="Calibri" w:hAnsi="Arial" w:cs="Times New Roman"/>
      <w:kern w:val="0"/>
      <w14:ligatures w14:val="none"/>
    </w:rPr>
  </w:style>
  <w:style w:type="character" w:customStyle="1" w:styleId="fontstyle01">
    <w:name w:val="fontstyle01"/>
    <w:basedOn w:val="Domylnaczcionkaakapitu"/>
    <w:rsid w:val="00B53F5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B53F5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qFormat/>
    <w:rsid w:val="00B53F56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uiPriority w:val="99"/>
    <w:rsid w:val="00B53F56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B53F56"/>
    <w:pPr>
      <w:widowControl w:val="0"/>
      <w:shd w:val="clear" w:color="auto" w:fill="FFFFFF"/>
      <w:spacing w:after="120" w:line="240" w:lineRule="atLeast"/>
      <w:ind w:hanging="360"/>
      <w:jc w:val="both"/>
    </w:pPr>
    <w:rPr>
      <w:rFonts w:ascii="Arial" w:hAnsi="Arial" w:cs="Arial"/>
      <w:sz w:val="18"/>
      <w:szCs w:val="18"/>
    </w:rPr>
  </w:style>
  <w:style w:type="paragraph" w:customStyle="1" w:styleId="Nagwek30">
    <w:name w:val="Nagłówek #3"/>
    <w:basedOn w:val="Normalny"/>
    <w:link w:val="Nagwek3"/>
    <w:uiPriority w:val="99"/>
    <w:rsid w:val="00B53F56"/>
    <w:pPr>
      <w:widowControl w:val="0"/>
      <w:shd w:val="clear" w:color="auto" w:fill="FFFFFF"/>
      <w:spacing w:before="240" w:after="0" w:line="307" w:lineRule="exact"/>
      <w:ind w:hanging="360"/>
      <w:jc w:val="both"/>
      <w:outlineLvl w:val="2"/>
    </w:pPr>
    <w:rPr>
      <w:rFonts w:ascii="Arial" w:hAnsi="Arial" w:cs="Arial"/>
      <w:b/>
      <w:bCs/>
      <w:sz w:val="17"/>
      <w:szCs w:val="17"/>
    </w:rPr>
  </w:style>
  <w:style w:type="paragraph" w:styleId="Bezodstpw">
    <w:name w:val="No Spacing"/>
    <w:link w:val="BezodstpwZnak"/>
    <w:qFormat/>
    <w:rsid w:val="00B53F5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locked/>
    <w:rsid w:val="00B53F56"/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68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68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68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68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68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0F55F-BDFB-4A1F-8476-B03FFBF84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1317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Knutel</dc:creator>
  <cp:keywords/>
  <dc:description/>
  <cp:lastModifiedBy>Beata Knutel</cp:lastModifiedBy>
  <cp:revision>4</cp:revision>
  <cp:lastPrinted>2024-09-18T11:07:00Z</cp:lastPrinted>
  <dcterms:created xsi:type="dcterms:W3CDTF">2024-09-18T11:04:00Z</dcterms:created>
  <dcterms:modified xsi:type="dcterms:W3CDTF">2024-09-18T11:08:00Z</dcterms:modified>
</cp:coreProperties>
</file>