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A9201" w14:textId="77777777" w:rsidR="008D2C65" w:rsidRPr="00862937" w:rsidRDefault="008D2C65" w:rsidP="00862937">
      <w:pPr>
        <w:shd w:val="clear" w:color="auto" w:fill="FFFFFF"/>
        <w:spacing w:after="180" w:line="240" w:lineRule="auto"/>
        <w:jc w:val="both"/>
        <w:textAlignment w:val="baseline"/>
        <w:outlineLvl w:val="1"/>
        <w:rPr>
          <w:rFonts w:ascii="Times New Roman" w:eastAsia="Times New Roman" w:hAnsi="Times New Roman" w:cs="Times New Roman"/>
          <w:b/>
          <w:bCs/>
          <w:color w:val="1B1B1B"/>
          <w:kern w:val="0"/>
          <w:sz w:val="26"/>
          <w:szCs w:val="26"/>
          <w:lang w:eastAsia="pl-PL"/>
          <w14:ligatures w14:val="none"/>
        </w:rPr>
      </w:pPr>
      <w:r w:rsidRPr="00862937">
        <w:rPr>
          <w:rFonts w:ascii="Times New Roman" w:eastAsia="Times New Roman" w:hAnsi="Times New Roman" w:cs="Times New Roman"/>
          <w:b/>
          <w:bCs/>
          <w:color w:val="1B1B1B"/>
          <w:kern w:val="0"/>
          <w:sz w:val="26"/>
          <w:szCs w:val="26"/>
          <w:lang w:eastAsia="pl-PL"/>
          <w14:ligatures w14:val="none"/>
        </w:rPr>
        <w:t xml:space="preserve">Klauzula informacyjna </w:t>
      </w:r>
      <w:proofErr w:type="spellStart"/>
      <w:r w:rsidRPr="00862937">
        <w:rPr>
          <w:rFonts w:ascii="Times New Roman" w:eastAsia="Times New Roman" w:hAnsi="Times New Roman" w:cs="Times New Roman"/>
          <w:b/>
          <w:bCs/>
          <w:color w:val="1B1B1B"/>
          <w:kern w:val="0"/>
          <w:sz w:val="26"/>
          <w:szCs w:val="26"/>
          <w:lang w:eastAsia="pl-PL"/>
          <w14:ligatures w14:val="none"/>
        </w:rPr>
        <w:t>KSeF</w:t>
      </w:r>
      <w:proofErr w:type="spellEnd"/>
    </w:p>
    <w:p w14:paraId="144FA95F" w14:textId="77777777" w:rsidR="008D2C65" w:rsidRPr="00862937" w:rsidRDefault="008D2C65" w:rsidP="00862937">
      <w:pPr>
        <w:shd w:val="clear" w:color="auto" w:fill="FFFFFF"/>
        <w:spacing w:after="0" w:line="240" w:lineRule="auto"/>
        <w:jc w:val="both"/>
        <w:textAlignment w:val="baseline"/>
        <w:rPr>
          <w:rFonts w:ascii="Times New Roman" w:eastAsia="Times New Roman" w:hAnsi="Times New Roman" w:cs="Times New Roman"/>
          <w:b/>
          <w:bCs/>
          <w:color w:val="1B1B1B"/>
          <w:kern w:val="0"/>
          <w:sz w:val="26"/>
          <w:szCs w:val="26"/>
          <w:lang w:eastAsia="pl-PL"/>
          <w14:ligatures w14:val="none"/>
        </w:rPr>
      </w:pPr>
      <w:r w:rsidRPr="00862937">
        <w:rPr>
          <w:rFonts w:ascii="Times New Roman" w:eastAsia="Times New Roman" w:hAnsi="Times New Roman" w:cs="Times New Roman"/>
          <w:b/>
          <w:bCs/>
          <w:color w:val="1B1B1B"/>
          <w:kern w:val="0"/>
          <w:sz w:val="26"/>
          <w:szCs w:val="26"/>
          <w:lang w:eastAsia="pl-PL"/>
          <w14:ligatures w14:val="none"/>
        </w:rPr>
        <w:t xml:space="preserve">dla kontrahentów w związku z przetwarzaniem danych osobowych w </w:t>
      </w:r>
      <w:proofErr w:type="spellStart"/>
      <w:r w:rsidRPr="00862937">
        <w:rPr>
          <w:rFonts w:ascii="Times New Roman" w:eastAsia="Times New Roman" w:hAnsi="Times New Roman" w:cs="Times New Roman"/>
          <w:b/>
          <w:bCs/>
          <w:color w:val="1B1B1B"/>
          <w:kern w:val="0"/>
          <w:sz w:val="26"/>
          <w:szCs w:val="26"/>
          <w:lang w:eastAsia="pl-PL"/>
          <w14:ligatures w14:val="none"/>
        </w:rPr>
        <w:t>KSeF</w:t>
      </w:r>
      <w:proofErr w:type="spellEnd"/>
    </w:p>
    <w:p w14:paraId="58673389" w14:textId="77777777" w:rsidR="008D2C65" w:rsidRPr="00862937" w:rsidRDefault="008D2C65" w:rsidP="00862937">
      <w:pPr>
        <w:shd w:val="clear" w:color="auto" w:fill="FFFFFF"/>
        <w:spacing w:after="0" w:line="240" w:lineRule="auto"/>
        <w:jc w:val="both"/>
        <w:textAlignment w:val="baseline"/>
        <w:rPr>
          <w:rFonts w:ascii="Times New Roman" w:eastAsia="Times New Roman" w:hAnsi="Times New Roman" w:cs="Times New Roman"/>
          <w:color w:val="1B1B1B"/>
          <w:kern w:val="0"/>
          <w:sz w:val="26"/>
          <w:szCs w:val="26"/>
          <w:lang w:eastAsia="pl-PL"/>
          <w14:ligatures w14:val="none"/>
        </w:rPr>
      </w:pPr>
      <w:r w:rsidRPr="00862937">
        <w:rPr>
          <w:rFonts w:ascii="Times New Roman" w:eastAsia="Times New Roman" w:hAnsi="Times New Roman" w:cs="Times New Roman"/>
          <w:color w:val="1B1B1B"/>
          <w:kern w:val="0"/>
          <w:sz w:val="26"/>
          <w:szCs w:val="26"/>
          <w:lang w:eastAsia="pl-PL"/>
          <w14:ligatures w14:val="none"/>
        </w:rPr>
        <w:br/>
        <w:t>Zgodnie z art. 13 ust. 1 i 2 Rozporządzenia Parlamentu Europejskiego i Rady (UE) 2016/679 z dnia 27 kwietnia 2016 r. w sprawie ochrony osób fizycznych w związku z przetwarzaniem danych osobowych i w sprawie swobodnego przepływu takich danych oraz uchylenia dyrektywy 95/46/WE (dalej: ogólne rozporządzenie o ochronie danych):</w:t>
      </w:r>
    </w:p>
    <w:p w14:paraId="29B00F8E" w14:textId="77777777" w:rsidR="008D2C65" w:rsidRPr="00862937" w:rsidRDefault="008D2C65" w:rsidP="00862937">
      <w:pPr>
        <w:shd w:val="clear" w:color="auto" w:fill="FFFFFF"/>
        <w:spacing w:after="0" w:line="240" w:lineRule="auto"/>
        <w:jc w:val="both"/>
        <w:textAlignment w:val="baseline"/>
        <w:rPr>
          <w:rFonts w:ascii="Times New Roman" w:eastAsia="Times New Roman" w:hAnsi="Times New Roman" w:cs="Times New Roman"/>
          <w:color w:val="1B1B1B"/>
          <w:kern w:val="0"/>
          <w:sz w:val="26"/>
          <w:szCs w:val="26"/>
          <w:lang w:eastAsia="pl-PL"/>
          <w14:ligatures w14:val="none"/>
        </w:rPr>
      </w:pPr>
      <w:r w:rsidRPr="00862937">
        <w:rPr>
          <w:rFonts w:ascii="Times New Roman" w:eastAsia="Times New Roman" w:hAnsi="Times New Roman" w:cs="Times New Roman"/>
          <w:color w:val="1B1B1B"/>
          <w:kern w:val="0"/>
          <w:sz w:val="26"/>
          <w:szCs w:val="26"/>
          <w:lang w:eastAsia="pl-PL"/>
          <w14:ligatures w14:val="none"/>
        </w:rPr>
        <w:br/>
        <w:t>1)Administratorem Państwa danych osobowych przetwarzanych w Krajowym Systemie e-Faktur jest Prokuratura Okręgowa we Bydgoszczy, która ma swoją siedzibę przy ul. Stefana Okrzei 10, 85-317 Bydgoszcz, dalej: Administrator;</w:t>
      </w:r>
    </w:p>
    <w:p w14:paraId="2BA6E833" w14:textId="6A15668B" w:rsidR="008D2C65" w:rsidRPr="00862937" w:rsidRDefault="008D2C65" w:rsidP="00862937">
      <w:pPr>
        <w:shd w:val="clear" w:color="auto" w:fill="FFFFFF"/>
        <w:spacing w:after="0" w:line="240" w:lineRule="auto"/>
        <w:jc w:val="both"/>
        <w:textAlignment w:val="baseline"/>
        <w:rPr>
          <w:rFonts w:ascii="Times New Roman" w:eastAsia="Times New Roman" w:hAnsi="Times New Roman" w:cs="Times New Roman"/>
          <w:color w:val="1B1B1B"/>
          <w:kern w:val="0"/>
          <w:sz w:val="26"/>
          <w:szCs w:val="26"/>
          <w:lang w:eastAsia="pl-PL"/>
          <w14:ligatures w14:val="none"/>
        </w:rPr>
      </w:pPr>
      <w:r w:rsidRPr="00862937">
        <w:rPr>
          <w:rFonts w:ascii="Times New Roman" w:eastAsia="Times New Roman" w:hAnsi="Times New Roman" w:cs="Times New Roman"/>
          <w:color w:val="1B1B1B"/>
          <w:kern w:val="0"/>
          <w:sz w:val="26"/>
          <w:szCs w:val="26"/>
          <w:lang w:eastAsia="pl-PL"/>
          <w14:ligatures w14:val="none"/>
        </w:rPr>
        <w:br/>
        <w:t>1a) Odrębnymi Administratorami mogą być także Prokuratury Rejonowe okręgu bydgoskiego, jeżeli dana faktura dotyczy ich siedziby lub zakresu działania:</w:t>
      </w:r>
      <w:r w:rsidRPr="00862937">
        <w:rPr>
          <w:rFonts w:ascii="Times New Roman" w:eastAsia="Times New Roman" w:hAnsi="Times New Roman" w:cs="Times New Roman"/>
          <w:color w:val="1B1B1B"/>
          <w:kern w:val="0"/>
          <w:sz w:val="26"/>
          <w:szCs w:val="26"/>
          <w:lang w:eastAsia="pl-PL"/>
          <w14:ligatures w14:val="none"/>
        </w:rPr>
        <w:br/>
      </w:r>
    </w:p>
    <w:p w14:paraId="5EEFCB66" w14:textId="43858F71" w:rsidR="008D2C65" w:rsidRPr="00862937" w:rsidRDefault="008D2C65" w:rsidP="00862937">
      <w:pPr>
        <w:shd w:val="clear" w:color="auto" w:fill="FFFFFF"/>
        <w:spacing w:after="0" w:line="240" w:lineRule="auto"/>
        <w:jc w:val="both"/>
        <w:textAlignment w:val="baseline"/>
        <w:rPr>
          <w:rFonts w:ascii="Times New Roman" w:eastAsia="Times New Roman" w:hAnsi="Times New Roman" w:cs="Times New Roman"/>
          <w:color w:val="1B1B1B"/>
          <w:kern w:val="0"/>
          <w:sz w:val="26"/>
          <w:szCs w:val="26"/>
          <w:lang w:eastAsia="pl-PL"/>
          <w14:ligatures w14:val="none"/>
        </w:rPr>
      </w:pPr>
      <w:r w:rsidRPr="00862937">
        <w:rPr>
          <w:rFonts w:ascii="Times New Roman" w:eastAsia="Times New Roman" w:hAnsi="Times New Roman" w:cs="Times New Roman"/>
          <w:color w:val="1B1B1B"/>
          <w:kern w:val="0"/>
          <w:sz w:val="26"/>
          <w:szCs w:val="26"/>
          <w:lang w:eastAsia="pl-PL"/>
          <w14:ligatures w14:val="none"/>
        </w:rPr>
        <w:t>- Prokuratura Rejonowa Bydgoszcz – Południe , z siedzibą przy ul. Nowy Rynek 10, 85-</w:t>
      </w:r>
      <w:r w:rsidR="00CE62CC" w:rsidRPr="00862937">
        <w:rPr>
          <w:rFonts w:ascii="Times New Roman" w:eastAsia="Times New Roman" w:hAnsi="Times New Roman" w:cs="Times New Roman"/>
          <w:color w:val="1B1B1B"/>
          <w:kern w:val="0"/>
          <w:sz w:val="26"/>
          <w:szCs w:val="26"/>
          <w:lang w:eastAsia="pl-PL"/>
          <w14:ligatures w14:val="none"/>
        </w:rPr>
        <w:t>131</w:t>
      </w:r>
      <w:r w:rsidRPr="00862937">
        <w:rPr>
          <w:rFonts w:ascii="Times New Roman" w:eastAsia="Times New Roman" w:hAnsi="Times New Roman" w:cs="Times New Roman"/>
          <w:color w:val="1B1B1B"/>
          <w:kern w:val="0"/>
          <w:sz w:val="26"/>
          <w:szCs w:val="26"/>
          <w:lang w:eastAsia="pl-PL"/>
          <w14:ligatures w14:val="none"/>
        </w:rPr>
        <w:t xml:space="preserve"> Bydgoszcz</w:t>
      </w:r>
      <w:r w:rsidR="00CE62CC" w:rsidRPr="00862937">
        <w:rPr>
          <w:rFonts w:ascii="Times New Roman" w:eastAsia="Times New Roman" w:hAnsi="Times New Roman" w:cs="Times New Roman"/>
          <w:color w:val="1B1B1B"/>
          <w:kern w:val="0"/>
          <w:sz w:val="26"/>
          <w:szCs w:val="26"/>
          <w:lang w:eastAsia="pl-PL"/>
          <w14:ligatures w14:val="none"/>
        </w:rPr>
        <w:t xml:space="preserve"> w tym Dział ds. Wojskowych z siedzibą przy ul. Farnej 6, 85-101 Bydgoszcz</w:t>
      </w:r>
      <w:r w:rsidRPr="00862937">
        <w:rPr>
          <w:rFonts w:ascii="Times New Roman" w:eastAsia="Times New Roman" w:hAnsi="Times New Roman" w:cs="Times New Roman"/>
          <w:color w:val="1B1B1B"/>
          <w:kern w:val="0"/>
          <w:sz w:val="26"/>
          <w:szCs w:val="26"/>
          <w:lang w:eastAsia="pl-PL"/>
          <w14:ligatures w14:val="none"/>
        </w:rPr>
        <w:t>;</w:t>
      </w:r>
    </w:p>
    <w:p w14:paraId="0FBAE22F" w14:textId="7D9DF306" w:rsidR="008D2C65" w:rsidRPr="00862937" w:rsidRDefault="008D2C65" w:rsidP="00862937">
      <w:pPr>
        <w:shd w:val="clear" w:color="auto" w:fill="FFFFFF"/>
        <w:spacing w:after="0" w:line="240" w:lineRule="auto"/>
        <w:jc w:val="both"/>
        <w:textAlignment w:val="baseline"/>
        <w:rPr>
          <w:rFonts w:ascii="Times New Roman" w:eastAsia="Times New Roman" w:hAnsi="Times New Roman" w:cs="Times New Roman"/>
          <w:color w:val="1B1B1B"/>
          <w:kern w:val="0"/>
          <w:sz w:val="26"/>
          <w:szCs w:val="26"/>
          <w:lang w:eastAsia="pl-PL"/>
          <w14:ligatures w14:val="none"/>
        </w:rPr>
      </w:pPr>
      <w:r w:rsidRPr="00862937">
        <w:rPr>
          <w:rFonts w:ascii="Times New Roman" w:eastAsia="Times New Roman" w:hAnsi="Times New Roman" w:cs="Times New Roman"/>
          <w:color w:val="1B1B1B"/>
          <w:kern w:val="0"/>
          <w:sz w:val="26"/>
          <w:szCs w:val="26"/>
          <w:lang w:eastAsia="pl-PL"/>
          <w14:ligatures w14:val="none"/>
        </w:rPr>
        <w:br/>
        <w:t xml:space="preserve">- Prokuratura Rejonowa </w:t>
      </w:r>
      <w:r w:rsidR="00CE62CC" w:rsidRPr="00862937">
        <w:rPr>
          <w:rFonts w:ascii="Times New Roman" w:eastAsia="Times New Roman" w:hAnsi="Times New Roman" w:cs="Times New Roman"/>
          <w:color w:val="1B1B1B"/>
          <w:kern w:val="0"/>
          <w:sz w:val="26"/>
          <w:szCs w:val="26"/>
          <w:lang w:eastAsia="pl-PL"/>
          <w14:ligatures w14:val="none"/>
        </w:rPr>
        <w:t>Bydgoszcz – Północ</w:t>
      </w:r>
      <w:r w:rsidRPr="00862937">
        <w:rPr>
          <w:rFonts w:ascii="Times New Roman" w:eastAsia="Times New Roman" w:hAnsi="Times New Roman" w:cs="Times New Roman"/>
          <w:color w:val="1B1B1B"/>
          <w:kern w:val="0"/>
          <w:sz w:val="26"/>
          <w:szCs w:val="26"/>
          <w:lang w:eastAsia="pl-PL"/>
          <w14:ligatures w14:val="none"/>
        </w:rPr>
        <w:t xml:space="preserve">, z siedzibą przy ul. </w:t>
      </w:r>
      <w:r w:rsidR="00CE62CC" w:rsidRPr="00862937">
        <w:rPr>
          <w:rFonts w:ascii="Times New Roman" w:eastAsia="Times New Roman" w:hAnsi="Times New Roman" w:cs="Times New Roman"/>
          <w:color w:val="1B1B1B"/>
          <w:kern w:val="0"/>
          <w:sz w:val="26"/>
          <w:szCs w:val="26"/>
          <w:lang w:eastAsia="pl-PL"/>
          <w14:ligatures w14:val="none"/>
        </w:rPr>
        <w:t>Przyrzecze 2-4</w:t>
      </w:r>
      <w:r w:rsidRPr="00862937">
        <w:rPr>
          <w:rFonts w:ascii="Times New Roman" w:eastAsia="Times New Roman" w:hAnsi="Times New Roman" w:cs="Times New Roman"/>
          <w:color w:val="1B1B1B"/>
          <w:kern w:val="0"/>
          <w:sz w:val="26"/>
          <w:szCs w:val="26"/>
          <w:lang w:eastAsia="pl-PL"/>
          <w14:ligatures w14:val="none"/>
        </w:rPr>
        <w:t>, 8</w:t>
      </w:r>
      <w:r w:rsidR="00CE62CC" w:rsidRPr="00862937">
        <w:rPr>
          <w:rFonts w:ascii="Times New Roman" w:eastAsia="Times New Roman" w:hAnsi="Times New Roman" w:cs="Times New Roman"/>
          <w:color w:val="1B1B1B"/>
          <w:kern w:val="0"/>
          <w:sz w:val="26"/>
          <w:szCs w:val="26"/>
          <w:lang w:eastAsia="pl-PL"/>
          <w14:ligatures w14:val="none"/>
        </w:rPr>
        <w:t>5-102</w:t>
      </w:r>
      <w:r w:rsidRPr="00862937">
        <w:rPr>
          <w:rFonts w:ascii="Times New Roman" w:eastAsia="Times New Roman" w:hAnsi="Times New Roman" w:cs="Times New Roman"/>
          <w:color w:val="1B1B1B"/>
          <w:kern w:val="0"/>
          <w:sz w:val="26"/>
          <w:szCs w:val="26"/>
          <w:lang w:eastAsia="pl-PL"/>
          <w14:ligatures w14:val="none"/>
        </w:rPr>
        <w:t xml:space="preserve"> </w:t>
      </w:r>
      <w:r w:rsidR="00CE62CC" w:rsidRPr="00862937">
        <w:rPr>
          <w:rFonts w:ascii="Times New Roman" w:eastAsia="Times New Roman" w:hAnsi="Times New Roman" w:cs="Times New Roman"/>
          <w:color w:val="1B1B1B"/>
          <w:kern w:val="0"/>
          <w:sz w:val="26"/>
          <w:szCs w:val="26"/>
          <w:lang w:eastAsia="pl-PL"/>
          <w14:ligatures w14:val="none"/>
        </w:rPr>
        <w:t>Bydgoszcz</w:t>
      </w:r>
      <w:r w:rsidRPr="00862937">
        <w:rPr>
          <w:rFonts w:ascii="Times New Roman" w:eastAsia="Times New Roman" w:hAnsi="Times New Roman" w:cs="Times New Roman"/>
          <w:color w:val="1B1B1B"/>
          <w:kern w:val="0"/>
          <w:sz w:val="26"/>
          <w:szCs w:val="26"/>
          <w:lang w:eastAsia="pl-PL"/>
          <w14:ligatures w14:val="none"/>
        </w:rPr>
        <w:t>;</w:t>
      </w:r>
      <w:r w:rsidRPr="00862937">
        <w:rPr>
          <w:rFonts w:ascii="Times New Roman" w:eastAsia="Times New Roman" w:hAnsi="Times New Roman" w:cs="Times New Roman"/>
          <w:color w:val="1B1B1B"/>
          <w:kern w:val="0"/>
          <w:sz w:val="26"/>
          <w:szCs w:val="26"/>
          <w:lang w:eastAsia="pl-PL"/>
          <w14:ligatures w14:val="none"/>
        </w:rPr>
        <w:br/>
      </w:r>
    </w:p>
    <w:p w14:paraId="2F84826F" w14:textId="77777777" w:rsidR="00CE62CC" w:rsidRPr="00862937" w:rsidRDefault="008D2C65" w:rsidP="00862937">
      <w:pPr>
        <w:shd w:val="clear" w:color="auto" w:fill="FFFFFF"/>
        <w:spacing w:after="0" w:line="240" w:lineRule="auto"/>
        <w:jc w:val="both"/>
        <w:textAlignment w:val="baseline"/>
        <w:rPr>
          <w:rFonts w:ascii="Times New Roman" w:eastAsia="Times New Roman" w:hAnsi="Times New Roman" w:cs="Times New Roman"/>
          <w:color w:val="1B1B1B"/>
          <w:kern w:val="0"/>
          <w:sz w:val="26"/>
          <w:szCs w:val="26"/>
          <w:lang w:eastAsia="pl-PL"/>
          <w14:ligatures w14:val="none"/>
        </w:rPr>
      </w:pPr>
      <w:r w:rsidRPr="00862937">
        <w:rPr>
          <w:rFonts w:ascii="Times New Roman" w:eastAsia="Times New Roman" w:hAnsi="Times New Roman" w:cs="Times New Roman"/>
          <w:color w:val="1B1B1B"/>
          <w:kern w:val="0"/>
          <w:sz w:val="26"/>
          <w:szCs w:val="26"/>
          <w:lang w:eastAsia="pl-PL"/>
          <w14:ligatures w14:val="none"/>
        </w:rPr>
        <w:t xml:space="preserve">- Prokuratura Rejonowa w </w:t>
      </w:r>
      <w:r w:rsidR="00CE62CC" w:rsidRPr="00862937">
        <w:rPr>
          <w:rFonts w:ascii="Times New Roman" w:eastAsia="Times New Roman" w:hAnsi="Times New Roman" w:cs="Times New Roman"/>
          <w:color w:val="1B1B1B"/>
          <w:kern w:val="0"/>
          <w:sz w:val="26"/>
          <w:szCs w:val="26"/>
          <w:lang w:eastAsia="pl-PL"/>
          <w14:ligatures w14:val="none"/>
        </w:rPr>
        <w:t>Inowrocławiu</w:t>
      </w:r>
      <w:r w:rsidRPr="00862937">
        <w:rPr>
          <w:rFonts w:ascii="Times New Roman" w:eastAsia="Times New Roman" w:hAnsi="Times New Roman" w:cs="Times New Roman"/>
          <w:color w:val="1B1B1B"/>
          <w:kern w:val="0"/>
          <w:sz w:val="26"/>
          <w:szCs w:val="26"/>
          <w:lang w:eastAsia="pl-PL"/>
          <w14:ligatures w14:val="none"/>
        </w:rPr>
        <w:t xml:space="preserve">, z siedzibą przy ul. </w:t>
      </w:r>
      <w:r w:rsidR="00CE62CC" w:rsidRPr="00862937">
        <w:rPr>
          <w:rFonts w:ascii="Times New Roman" w:eastAsia="Times New Roman" w:hAnsi="Times New Roman" w:cs="Times New Roman"/>
          <w:color w:val="1B1B1B"/>
          <w:kern w:val="0"/>
          <w:sz w:val="26"/>
          <w:szCs w:val="26"/>
          <w:lang w:eastAsia="pl-PL"/>
          <w14:ligatures w14:val="none"/>
        </w:rPr>
        <w:t>Aleja Ratuszowa 23</w:t>
      </w:r>
      <w:r w:rsidRPr="00862937">
        <w:rPr>
          <w:rFonts w:ascii="Times New Roman" w:eastAsia="Times New Roman" w:hAnsi="Times New Roman" w:cs="Times New Roman"/>
          <w:color w:val="1B1B1B"/>
          <w:kern w:val="0"/>
          <w:sz w:val="26"/>
          <w:szCs w:val="26"/>
          <w:lang w:eastAsia="pl-PL"/>
          <w14:ligatures w14:val="none"/>
        </w:rPr>
        <w:t xml:space="preserve">, </w:t>
      </w:r>
      <w:r w:rsidR="00CE62CC" w:rsidRPr="00862937">
        <w:rPr>
          <w:rFonts w:ascii="Times New Roman" w:eastAsia="Times New Roman" w:hAnsi="Times New Roman" w:cs="Times New Roman"/>
          <w:color w:val="1B1B1B"/>
          <w:kern w:val="0"/>
          <w:sz w:val="26"/>
          <w:szCs w:val="26"/>
          <w:lang w:eastAsia="pl-PL"/>
          <w14:ligatures w14:val="none"/>
        </w:rPr>
        <w:t>88-100 Inowrocław</w:t>
      </w:r>
      <w:r w:rsidRPr="00862937">
        <w:rPr>
          <w:rFonts w:ascii="Times New Roman" w:eastAsia="Times New Roman" w:hAnsi="Times New Roman" w:cs="Times New Roman"/>
          <w:color w:val="1B1B1B"/>
          <w:kern w:val="0"/>
          <w:sz w:val="26"/>
          <w:szCs w:val="26"/>
          <w:lang w:eastAsia="pl-PL"/>
          <w14:ligatures w14:val="none"/>
        </w:rPr>
        <w:t>;</w:t>
      </w:r>
    </w:p>
    <w:p w14:paraId="33D15273" w14:textId="098C9CB1" w:rsidR="008D2C65" w:rsidRPr="00862937" w:rsidRDefault="008D2C65" w:rsidP="00862937">
      <w:pPr>
        <w:shd w:val="clear" w:color="auto" w:fill="FFFFFF"/>
        <w:spacing w:after="0" w:line="240" w:lineRule="auto"/>
        <w:jc w:val="both"/>
        <w:textAlignment w:val="baseline"/>
        <w:rPr>
          <w:rFonts w:ascii="Times New Roman" w:eastAsia="Times New Roman" w:hAnsi="Times New Roman" w:cs="Times New Roman"/>
          <w:color w:val="1B1B1B"/>
          <w:kern w:val="0"/>
          <w:sz w:val="26"/>
          <w:szCs w:val="26"/>
          <w:lang w:eastAsia="pl-PL"/>
          <w14:ligatures w14:val="none"/>
        </w:rPr>
      </w:pPr>
    </w:p>
    <w:p w14:paraId="4F02F0E3" w14:textId="59599261" w:rsidR="008D2C65" w:rsidRPr="00862937" w:rsidRDefault="008D2C65" w:rsidP="00862937">
      <w:pPr>
        <w:shd w:val="clear" w:color="auto" w:fill="FFFFFF"/>
        <w:spacing w:after="0" w:line="240" w:lineRule="auto"/>
        <w:jc w:val="both"/>
        <w:textAlignment w:val="baseline"/>
        <w:rPr>
          <w:rFonts w:ascii="Times New Roman" w:eastAsia="Times New Roman" w:hAnsi="Times New Roman" w:cs="Times New Roman"/>
          <w:color w:val="1B1B1B"/>
          <w:kern w:val="0"/>
          <w:sz w:val="26"/>
          <w:szCs w:val="26"/>
          <w:lang w:eastAsia="pl-PL"/>
          <w14:ligatures w14:val="none"/>
        </w:rPr>
      </w:pPr>
      <w:r w:rsidRPr="00862937">
        <w:rPr>
          <w:rFonts w:ascii="Times New Roman" w:eastAsia="Times New Roman" w:hAnsi="Times New Roman" w:cs="Times New Roman"/>
          <w:color w:val="1B1B1B"/>
          <w:kern w:val="0"/>
          <w:sz w:val="26"/>
          <w:szCs w:val="26"/>
          <w:lang w:eastAsia="pl-PL"/>
          <w14:ligatures w14:val="none"/>
        </w:rPr>
        <w:t>- Prokuratura Rejonowa w</w:t>
      </w:r>
      <w:r w:rsidR="00CE62CC" w:rsidRPr="00862937">
        <w:rPr>
          <w:rFonts w:ascii="Times New Roman" w:eastAsia="Times New Roman" w:hAnsi="Times New Roman" w:cs="Times New Roman"/>
          <w:color w:val="1B1B1B"/>
          <w:kern w:val="0"/>
          <w:sz w:val="26"/>
          <w:szCs w:val="26"/>
          <w:lang w:eastAsia="pl-PL"/>
          <w14:ligatures w14:val="none"/>
        </w:rPr>
        <w:t xml:space="preserve"> Mogilnie</w:t>
      </w:r>
      <w:r w:rsidRPr="00862937">
        <w:rPr>
          <w:rFonts w:ascii="Times New Roman" w:eastAsia="Times New Roman" w:hAnsi="Times New Roman" w:cs="Times New Roman"/>
          <w:color w:val="1B1B1B"/>
          <w:kern w:val="0"/>
          <w:sz w:val="26"/>
          <w:szCs w:val="26"/>
          <w:lang w:eastAsia="pl-PL"/>
          <w14:ligatures w14:val="none"/>
        </w:rPr>
        <w:t xml:space="preserve">, z siedzibą przy ul. </w:t>
      </w:r>
      <w:r w:rsidR="00CE62CC" w:rsidRPr="00862937">
        <w:rPr>
          <w:rFonts w:ascii="Times New Roman" w:eastAsia="Times New Roman" w:hAnsi="Times New Roman" w:cs="Times New Roman"/>
          <w:color w:val="1B1B1B"/>
          <w:kern w:val="0"/>
          <w:sz w:val="26"/>
          <w:szCs w:val="26"/>
          <w:lang w:eastAsia="pl-PL"/>
          <w14:ligatures w14:val="none"/>
        </w:rPr>
        <w:t>Benedyktyńskiej 5</w:t>
      </w:r>
      <w:r w:rsidRPr="00862937">
        <w:rPr>
          <w:rFonts w:ascii="Times New Roman" w:eastAsia="Times New Roman" w:hAnsi="Times New Roman" w:cs="Times New Roman"/>
          <w:color w:val="1B1B1B"/>
          <w:kern w:val="0"/>
          <w:sz w:val="26"/>
          <w:szCs w:val="26"/>
          <w:lang w:eastAsia="pl-PL"/>
          <w14:ligatures w14:val="none"/>
        </w:rPr>
        <w:t>4</w:t>
      </w:r>
      <w:r w:rsidR="00CE62CC" w:rsidRPr="00862937">
        <w:rPr>
          <w:rFonts w:ascii="Times New Roman" w:eastAsia="Times New Roman" w:hAnsi="Times New Roman" w:cs="Times New Roman"/>
          <w:color w:val="1B1B1B"/>
          <w:kern w:val="0"/>
          <w:sz w:val="26"/>
          <w:szCs w:val="26"/>
          <w:lang w:eastAsia="pl-PL"/>
          <w14:ligatures w14:val="none"/>
        </w:rPr>
        <w:t>, 88-300 Mogilno</w:t>
      </w:r>
      <w:r w:rsidRPr="00862937">
        <w:rPr>
          <w:rFonts w:ascii="Times New Roman" w:eastAsia="Times New Roman" w:hAnsi="Times New Roman" w:cs="Times New Roman"/>
          <w:color w:val="1B1B1B"/>
          <w:kern w:val="0"/>
          <w:sz w:val="26"/>
          <w:szCs w:val="26"/>
          <w:lang w:eastAsia="pl-PL"/>
          <w14:ligatures w14:val="none"/>
        </w:rPr>
        <w:t>;</w:t>
      </w:r>
      <w:r w:rsidRPr="00862937">
        <w:rPr>
          <w:rFonts w:ascii="Times New Roman" w:eastAsia="Times New Roman" w:hAnsi="Times New Roman" w:cs="Times New Roman"/>
          <w:color w:val="1B1B1B"/>
          <w:kern w:val="0"/>
          <w:sz w:val="26"/>
          <w:szCs w:val="26"/>
          <w:lang w:eastAsia="pl-PL"/>
          <w14:ligatures w14:val="none"/>
        </w:rPr>
        <w:br/>
      </w:r>
    </w:p>
    <w:p w14:paraId="33D9AEAC" w14:textId="555917F6" w:rsidR="008D2C65" w:rsidRPr="00862937" w:rsidRDefault="008D2C65" w:rsidP="00862937">
      <w:pPr>
        <w:shd w:val="clear" w:color="auto" w:fill="FFFFFF"/>
        <w:spacing w:after="0" w:line="240" w:lineRule="auto"/>
        <w:jc w:val="both"/>
        <w:textAlignment w:val="baseline"/>
        <w:rPr>
          <w:rFonts w:ascii="Times New Roman" w:eastAsia="Times New Roman" w:hAnsi="Times New Roman" w:cs="Times New Roman"/>
          <w:color w:val="1B1B1B"/>
          <w:kern w:val="0"/>
          <w:sz w:val="26"/>
          <w:szCs w:val="26"/>
          <w:lang w:eastAsia="pl-PL"/>
          <w14:ligatures w14:val="none"/>
        </w:rPr>
      </w:pPr>
      <w:r w:rsidRPr="00862937">
        <w:rPr>
          <w:rFonts w:ascii="Times New Roman" w:eastAsia="Times New Roman" w:hAnsi="Times New Roman" w:cs="Times New Roman"/>
          <w:color w:val="1B1B1B"/>
          <w:kern w:val="0"/>
          <w:sz w:val="26"/>
          <w:szCs w:val="26"/>
          <w:lang w:eastAsia="pl-PL"/>
          <w14:ligatures w14:val="none"/>
        </w:rPr>
        <w:t xml:space="preserve">- Prokuratura Rejonowa </w:t>
      </w:r>
      <w:r w:rsidR="00CE62CC" w:rsidRPr="00862937">
        <w:rPr>
          <w:rFonts w:ascii="Times New Roman" w:eastAsia="Times New Roman" w:hAnsi="Times New Roman" w:cs="Times New Roman"/>
          <w:color w:val="1B1B1B"/>
          <w:kern w:val="0"/>
          <w:sz w:val="26"/>
          <w:szCs w:val="26"/>
          <w:lang w:eastAsia="pl-PL"/>
          <w14:ligatures w14:val="none"/>
        </w:rPr>
        <w:t>w Nakle nad Notecią</w:t>
      </w:r>
      <w:r w:rsidRPr="00862937">
        <w:rPr>
          <w:rFonts w:ascii="Times New Roman" w:eastAsia="Times New Roman" w:hAnsi="Times New Roman" w:cs="Times New Roman"/>
          <w:color w:val="1B1B1B"/>
          <w:kern w:val="0"/>
          <w:sz w:val="26"/>
          <w:szCs w:val="26"/>
          <w:lang w:eastAsia="pl-PL"/>
          <w14:ligatures w14:val="none"/>
        </w:rPr>
        <w:t xml:space="preserve">, z siedzibą przy ul. </w:t>
      </w:r>
      <w:r w:rsidR="00CE62CC" w:rsidRPr="00862937">
        <w:rPr>
          <w:rFonts w:ascii="Times New Roman" w:eastAsia="Times New Roman" w:hAnsi="Times New Roman" w:cs="Times New Roman"/>
          <w:color w:val="1B1B1B"/>
          <w:kern w:val="0"/>
          <w:sz w:val="26"/>
          <w:szCs w:val="26"/>
          <w:lang w:eastAsia="pl-PL"/>
          <w14:ligatures w14:val="none"/>
        </w:rPr>
        <w:t>Sądowej 1</w:t>
      </w:r>
      <w:r w:rsidRPr="00862937">
        <w:rPr>
          <w:rFonts w:ascii="Times New Roman" w:eastAsia="Times New Roman" w:hAnsi="Times New Roman" w:cs="Times New Roman"/>
          <w:color w:val="1B1B1B"/>
          <w:kern w:val="0"/>
          <w:sz w:val="26"/>
          <w:szCs w:val="26"/>
          <w:lang w:eastAsia="pl-PL"/>
          <w14:ligatures w14:val="none"/>
        </w:rPr>
        <w:t>,</w:t>
      </w:r>
      <w:r w:rsidR="00CE62CC" w:rsidRPr="00862937">
        <w:rPr>
          <w:rFonts w:ascii="Times New Roman" w:eastAsia="Times New Roman" w:hAnsi="Times New Roman" w:cs="Times New Roman"/>
          <w:color w:val="1B1B1B"/>
          <w:kern w:val="0"/>
          <w:sz w:val="26"/>
          <w:szCs w:val="26"/>
          <w:lang w:eastAsia="pl-PL"/>
          <w14:ligatures w14:val="none"/>
        </w:rPr>
        <w:t xml:space="preserve"> 89-100 Nakło</w:t>
      </w:r>
      <w:r w:rsidRPr="00862937">
        <w:rPr>
          <w:rFonts w:ascii="Times New Roman" w:eastAsia="Times New Roman" w:hAnsi="Times New Roman" w:cs="Times New Roman"/>
          <w:color w:val="1B1B1B"/>
          <w:kern w:val="0"/>
          <w:sz w:val="26"/>
          <w:szCs w:val="26"/>
          <w:lang w:eastAsia="pl-PL"/>
          <w14:ligatures w14:val="none"/>
        </w:rPr>
        <w:t>;</w:t>
      </w:r>
      <w:r w:rsidRPr="00862937">
        <w:rPr>
          <w:rFonts w:ascii="Times New Roman" w:eastAsia="Times New Roman" w:hAnsi="Times New Roman" w:cs="Times New Roman"/>
          <w:color w:val="1B1B1B"/>
          <w:kern w:val="0"/>
          <w:sz w:val="26"/>
          <w:szCs w:val="26"/>
          <w:lang w:eastAsia="pl-PL"/>
          <w14:ligatures w14:val="none"/>
        </w:rPr>
        <w:br/>
      </w:r>
    </w:p>
    <w:p w14:paraId="65E8A01F" w14:textId="244B6BF2" w:rsidR="00CE62CC" w:rsidRPr="00862937" w:rsidRDefault="00CE62CC" w:rsidP="00862937">
      <w:pPr>
        <w:shd w:val="clear" w:color="auto" w:fill="FFFFFF"/>
        <w:spacing w:after="0" w:line="240" w:lineRule="auto"/>
        <w:jc w:val="both"/>
        <w:textAlignment w:val="baseline"/>
        <w:rPr>
          <w:rFonts w:ascii="Times New Roman" w:eastAsia="Times New Roman" w:hAnsi="Times New Roman" w:cs="Times New Roman"/>
          <w:color w:val="1B1B1B"/>
          <w:kern w:val="0"/>
          <w:sz w:val="26"/>
          <w:szCs w:val="26"/>
          <w:lang w:eastAsia="pl-PL"/>
          <w14:ligatures w14:val="none"/>
        </w:rPr>
      </w:pPr>
      <w:r w:rsidRPr="00862937">
        <w:rPr>
          <w:rFonts w:ascii="Times New Roman" w:eastAsia="Times New Roman" w:hAnsi="Times New Roman" w:cs="Times New Roman"/>
          <w:color w:val="1B1B1B"/>
          <w:kern w:val="0"/>
          <w:sz w:val="26"/>
          <w:szCs w:val="26"/>
          <w:lang w:eastAsia="pl-PL"/>
          <w14:ligatures w14:val="none"/>
        </w:rPr>
        <w:t>- Prokuratura Rejonowa w Szubinie, z siedzibą przy ul. Ogrodowej 14, 89-200 Szubin;</w:t>
      </w:r>
    </w:p>
    <w:p w14:paraId="4623E534" w14:textId="77777777" w:rsidR="00CE62CC" w:rsidRPr="00862937" w:rsidRDefault="00CE62CC" w:rsidP="00862937">
      <w:pPr>
        <w:shd w:val="clear" w:color="auto" w:fill="FFFFFF"/>
        <w:spacing w:after="0" w:line="240" w:lineRule="auto"/>
        <w:jc w:val="both"/>
        <w:textAlignment w:val="baseline"/>
        <w:rPr>
          <w:rFonts w:ascii="Times New Roman" w:eastAsia="Times New Roman" w:hAnsi="Times New Roman" w:cs="Times New Roman"/>
          <w:color w:val="1B1B1B"/>
          <w:kern w:val="0"/>
          <w:sz w:val="26"/>
          <w:szCs w:val="26"/>
          <w:lang w:eastAsia="pl-PL"/>
          <w14:ligatures w14:val="none"/>
        </w:rPr>
      </w:pPr>
    </w:p>
    <w:p w14:paraId="345934A3" w14:textId="2CA0C389" w:rsidR="00CE62CC" w:rsidRPr="00862937" w:rsidRDefault="00CE62CC" w:rsidP="00862937">
      <w:pPr>
        <w:spacing w:after="0" w:line="240" w:lineRule="auto"/>
        <w:jc w:val="both"/>
        <w:rPr>
          <w:rFonts w:ascii="Times New Roman" w:eastAsia="Times New Roman" w:hAnsi="Times New Roman" w:cs="Times New Roman"/>
          <w:color w:val="1B1B1B"/>
          <w:kern w:val="0"/>
          <w:sz w:val="26"/>
          <w:szCs w:val="26"/>
          <w:lang w:eastAsia="pl-PL"/>
          <w14:ligatures w14:val="none"/>
        </w:rPr>
      </w:pPr>
      <w:r w:rsidRPr="00862937">
        <w:rPr>
          <w:rFonts w:ascii="Times New Roman" w:eastAsia="Times New Roman" w:hAnsi="Times New Roman" w:cs="Times New Roman"/>
          <w:color w:val="1B1B1B"/>
          <w:kern w:val="0"/>
          <w:sz w:val="26"/>
          <w:szCs w:val="26"/>
          <w:lang w:eastAsia="pl-PL"/>
          <w14:ligatures w14:val="none"/>
        </w:rPr>
        <w:t>- Ośrodek Zamiejscowy Prokuratury Rejonowej w Szubinie z Siedzibą w Żninie przy ul. Spokojnej 24, 88-400 Żnin;</w:t>
      </w:r>
    </w:p>
    <w:p w14:paraId="1F176A29" w14:textId="77777777" w:rsidR="00CE62CC" w:rsidRPr="00862937" w:rsidRDefault="00CE62CC" w:rsidP="00862937">
      <w:pPr>
        <w:spacing w:after="0" w:line="240" w:lineRule="auto"/>
        <w:jc w:val="both"/>
        <w:rPr>
          <w:rFonts w:ascii="Times New Roman" w:eastAsia="Times New Roman" w:hAnsi="Times New Roman" w:cs="Times New Roman"/>
          <w:b/>
          <w:bCs/>
          <w:color w:val="1B1B1B"/>
          <w:kern w:val="0"/>
          <w:sz w:val="26"/>
          <w:szCs w:val="26"/>
          <w:lang w:eastAsia="pl-PL"/>
          <w14:ligatures w14:val="none"/>
        </w:rPr>
      </w:pPr>
    </w:p>
    <w:p w14:paraId="4C9C5F74" w14:textId="31D862F5" w:rsidR="00CE62CC" w:rsidRPr="00862937" w:rsidRDefault="00CE62CC" w:rsidP="00862937">
      <w:pPr>
        <w:shd w:val="clear" w:color="auto" w:fill="FFFFFF"/>
        <w:spacing w:after="0" w:line="240" w:lineRule="auto"/>
        <w:jc w:val="both"/>
        <w:textAlignment w:val="baseline"/>
        <w:rPr>
          <w:rFonts w:ascii="Times New Roman" w:eastAsia="Times New Roman" w:hAnsi="Times New Roman" w:cs="Times New Roman"/>
          <w:color w:val="1B1B1B"/>
          <w:kern w:val="0"/>
          <w:sz w:val="26"/>
          <w:szCs w:val="26"/>
          <w:lang w:eastAsia="pl-PL"/>
          <w14:ligatures w14:val="none"/>
        </w:rPr>
      </w:pPr>
      <w:r w:rsidRPr="00862937">
        <w:rPr>
          <w:rFonts w:ascii="Times New Roman" w:eastAsia="Times New Roman" w:hAnsi="Times New Roman" w:cs="Times New Roman"/>
          <w:color w:val="1B1B1B"/>
          <w:kern w:val="0"/>
          <w:sz w:val="26"/>
          <w:szCs w:val="26"/>
          <w:lang w:eastAsia="pl-PL"/>
          <w14:ligatures w14:val="none"/>
        </w:rPr>
        <w:t>- Prokuratura Rejonowa w Świeciu, z siedzibą przy ul. 10 lutego 9, 86-100 Świecie;</w:t>
      </w:r>
    </w:p>
    <w:p w14:paraId="2AD4D663" w14:textId="77777777" w:rsidR="00CE62CC" w:rsidRPr="00862937" w:rsidRDefault="00CE62CC" w:rsidP="00862937">
      <w:pPr>
        <w:shd w:val="clear" w:color="auto" w:fill="FFFFFF"/>
        <w:spacing w:after="0" w:line="240" w:lineRule="auto"/>
        <w:jc w:val="both"/>
        <w:textAlignment w:val="baseline"/>
        <w:rPr>
          <w:rFonts w:ascii="Times New Roman" w:eastAsia="Times New Roman" w:hAnsi="Times New Roman" w:cs="Times New Roman"/>
          <w:color w:val="1B1B1B"/>
          <w:kern w:val="0"/>
          <w:sz w:val="26"/>
          <w:szCs w:val="26"/>
          <w:lang w:eastAsia="pl-PL"/>
          <w14:ligatures w14:val="none"/>
        </w:rPr>
      </w:pPr>
    </w:p>
    <w:p w14:paraId="79FC6063" w14:textId="1D97DD7C" w:rsidR="00CE62CC" w:rsidRPr="00862937" w:rsidRDefault="00CE62CC" w:rsidP="00862937">
      <w:pPr>
        <w:shd w:val="clear" w:color="auto" w:fill="FFFFFF"/>
        <w:spacing w:after="0" w:line="240" w:lineRule="auto"/>
        <w:jc w:val="both"/>
        <w:textAlignment w:val="baseline"/>
        <w:rPr>
          <w:rFonts w:ascii="Times New Roman" w:eastAsia="Times New Roman" w:hAnsi="Times New Roman" w:cs="Times New Roman"/>
          <w:color w:val="1B1B1B"/>
          <w:kern w:val="0"/>
          <w:sz w:val="26"/>
          <w:szCs w:val="26"/>
          <w:lang w:eastAsia="pl-PL"/>
          <w14:ligatures w14:val="none"/>
        </w:rPr>
      </w:pPr>
      <w:r w:rsidRPr="00862937">
        <w:rPr>
          <w:rFonts w:ascii="Times New Roman" w:eastAsia="Times New Roman" w:hAnsi="Times New Roman" w:cs="Times New Roman"/>
          <w:color w:val="1B1B1B"/>
          <w:kern w:val="0"/>
          <w:sz w:val="26"/>
          <w:szCs w:val="26"/>
          <w:lang w:eastAsia="pl-PL"/>
          <w14:ligatures w14:val="none"/>
        </w:rPr>
        <w:t>- Prokuratura Rejonowa w Tucholi, z siedzibą przy ul. Świeckiej 23, 89-500 Tuchola;</w:t>
      </w:r>
    </w:p>
    <w:p w14:paraId="5487DB02" w14:textId="77777777" w:rsidR="00CE62CC" w:rsidRPr="00862937" w:rsidRDefault="00CE62CC" w:rsidP="00862937">
      <w:pPr>
        <w:shd w:val="clear" w:color="auto" w:fill="FFFFFF"/>
        <w:spacing w:after="0" w:line="240" w:lineRule="auto"/>
        <w:jc w:val="both"/>
        <w:textAlignment w:val="baseline"/>
        <w:rPr>
          <w:rFonts w:ascii="Times New Roman" w:eastAsia="Times New Roman" w:hAnsi="Times New Roman" w:cs="Times New Roman"/>
          <w:color w:val="1B1B1B"/>
          <w:kern w:val="0"/>
          <w:sz w:val="26"/>
          <w:szCs w:val="26"/>
          <w:lang w:eastAsia="pl-PL"/>
          <w14:ligatures w14:val="none"/>
        </w:rPr>
      </w:pPr>
    </w:p>
    <w:p w14:paraId="732C4A3E" w14:textId="77777777" w:rsidR="00CE62CC" w:rsidRPr="00862937" w:rsidRDefault="00CE62CC" w:rsidP="00862937">
      <w:pPr>
        <w:shd w:val="clear" w:color="auto" w:fill="FFFFFF"/>
        <w:spacing w:after="0" w:line="240" w:lineRule="auto"/>
        <w:jc w:val="both"/>
        <w:textAlignment w:val="baseline"/>
        <w:rPr>
          <w:rFonts w:ascii="Times New Roman" w:eastAsia="Times New Roman" w:hAnsi="Times New Roman" w:cs="Times New Roman"/>
          <w:color w:val="1B1B1B"/>
          <w:kern w:val="0"/>
          <w:sz w:val="26"/>
          <w:szCs w:val="26"/>
          <w:lang w:eastAsia="pl-PL"/>
          <w14:ligatures w14:val="none"/>
        </w:rPr>
      </w:pPr>
    </w:p>
    <w:p w14:paraId="2C4CC6FA" w14:textId="77777777" w:rsidR="008D2C65" w:rsidRPr="00862937" w:rsidRDefault="008D2C65" w:rsidP="00862937">
      <w:pPr>
        <w:shd w:val="clear" w:color="auto" w:fill="FFFFFF"/>
        <w:spacing w:after="0" w:line="240" w:lineRule="auto"/>
        <w:jc w:val="both"/>
        <w:textAlignment w:val="baseline"/>
        <w:rPr>
          <w:rFonts w:ascii="Times New Roman" w:eastAsia="Times New Roman" w:hAnsi="Times New Roman" w:cs="Times New Roman"/>
          <w:color w:val="1B1B1B"/>
          <w:kern w:val="0"/>
          <w:sz w:val="26"/>
          <w:szCs w:val="26"/>
          <w:lang w:eastAsia="pl-PL"/>
          <w14:ligatures w14:val="none"/>
        </w:rPr>
      </w:pPr>
      <w:r w:rsidRPr="00862937">
        <w:rPr>
          <w:rFonts w:ascii="Times New Roman" w:eastAsia="Times New Roman" w:hAnsi="Times New Roman" w:cs="Times New Roman"/>
          <w:color w:val="1B1B1B"/>
          <w:kern w:val="0"/>
          <w:sz w:val="26"/>
          <w:szCs w:val="26"/>
          <w:lang w:eastAsia="pl-PL"/>
          <w14:ligatures w14:val="none"/>
        </w:rPr>
        <w:t xml:space="preserve">w zależności od adresata faktury </w:t>
      </w:r>
      <w:proofErr w:type="spellStart"/>
      <w:r w:rsidRPr="00862937">
        <w:rPr>
          <w:rFonts w:ascii="Times New Roman" w:eastAsia="Times New Roman" w:hAnsi="Times New Roman" w:cs="Times New Roman"/>
          <w:color w:val="1B1B1B"/>
          <w:kern w:val="0"/>
          <w:sz w:val="26"/>
          <w:szCs w:val="26"/>
          <w:lang w:eastAsia="pl-PL"/>
          <w14:ligatures w14:val="none"/>
        </w:rPr>
        <w:t>KSeF</w:t>
      </w:r>
      <w:proofErr w:type="spellEnd"/>
      <w:r w:rsidRPr="00862937">
        <w:rPr>
          <w:rFonts w:ascii="Times New Roman" w:eastAsia="Times New Roman" w:hAnsi="Times New Roman" w:cs="Times New Roman"/>
          <w:color w:val="1B1B1B"/>
          <w:kern w:val="0"/>
          <w:sz w:val="26"/>
          <w:szCs w:val="26"/>
          <w:lang w:eastAsia="pl-PL"/>
          <w14:ligatures w14:val="none"/>
        </w:rPr>
        <w:t>.</w:t>
      </w:r>
    </w:p>
    <w:p w14:paraId="6FBFD127" w14:textId="187A396B" w:rsidR="008D2C65" w:rsidRPr="00862937" w:rsidRDefault="008D2C65" w:rsidP="00862937">
      <w:pPr>
        <w:shd w:val="clear" w:color="auto" w:fill="FFFFFF"/>
        <w:spacing w:after="0" w:line="240" w:lineRule="auto"/>
        <w:jc w:val="both"/>
        <w:textAlignment w:val="baseline"/>
        <w:rPr>
          <w:rFonts w:ascii="Times New Roman" w:eastAsia="Times New Roman" w:hAnsi="Times New Roman" w:cs="Times New Roman"/>
          <w:color w:val="1B1B1B"/>
          <w:kern w:val="0"/>
          <w:sz w:val="26"/>
          <w:szCs w:val="26"/>
          <w:lang w:eastAsia="pl-PL"/>
          <w14:ligatures w14:val="none"/>
        </w:rPr>
      </w:pPr>
    </w:p>
    <w:p w14:paraId="05C51238" w14:textId="77777777" w:rsidR="00CE62CC" w:rsidRPr="00862937" w:rsidRDefault="008D2C65" w:rsidP="00862937">
      <w:pPr>
        <w:shd w:val="clear" w:color="auto" w:fill="FFFFFF"/>
        <w:spacing w:after="0" w:line="240" w:lineRule="auto"/>
        <w:jc w:val="both"/>
        <w:textAlignment w:val="baseline"/>
        <w:rPr>
          <w:rFonts w:ascii="Times New Roman" w:eastAsia="Times New Roman" w:hAnsi="Times New Roman" w:cs="Times New Roman"/>
          <w:color w:val="1B1B1B"/>
          <w:kern w:val="0"/>
          <w:sz w:val="26"/>
          <w:szCs w:val="26"/>
          <w:lang w:eastAsia="pl-PL"/>
          <w14:ligatures w14:val="none"/>
        </w:rPr>
      </w:pPr>
      <w:r w:rsidRPr="00862937">
        <w:rPr>
          <w:rFonts w:ascii="Times New Roman" w:eastAsia="Times New Roman" w:hAnsi="Times New Roman" w:cs="Times New Roman"/>
          <w:color w:val="1B1B1B"/>
          <w:kern w:val="0"/>
          <w:sz w:val="26"/>
          <w:szCs w:val="26"/>
          <w:lang w:eastAsia="pl-PL"/>
          <w14:ligatures w14:val="none"/>
        </w:rPr>
        <w:t xml:space="preserve">2) Inspektorem ochrony danych w Prokuraturze Okręgowej </w:t>
      </w:r>
      <w:r w:rsidR="00CE62CC" w:rsidRPr="00862937">
        <w:rPr>
          <w:rFonts w:ascii="Times New Roman" w:eastAsia="Times New Roman" w:hAnsi="Times New Roman" w:cs="Times New Roman"/>
          <w:color w:val="1B1B1B"/>
          <w:kern w:val="0"/>
          <w:sz w:val="26"/>
          <w:szCs w:val="26"/>
          <w:lang w:eastAsia="pl-PL"/>
          <w14:ligatures w14:val="none"/>
        </w:rPr>
        <w:t xml:space="preserve">w Bydgoszczy </w:t>
      </w:r>
      <w:r w:rsidRPr="00862937">
        <w:rPr>
          <w:rFonts w:ascii="Times New Roman" w:eastAsia="Times New Roman" w:hAnsi="Times New Roman" w:cs="Times New Roman"/>
          <w:color w:val="1B1B1B"/>
          <w:kern w:val="0"/>
          <w:sz w:val="26"/>
          <w:szCs w:val="26"/>
          <w:lang w:eastAsia="pl-PL"/>
          <w14:ligatures w14:val="none"/>
        </w:rPr>
        <w:t xml:space="preserve"> i podległych prokuratur rejonowych jest </w:t>
      </w:r>
      <w:r w:rsidR="00CE62CC" w:rsidRPr="00862937">
        <w:rPr>
          <w:rFonts w:ascii="Times New Roman" w:eastAsia="Times New Roman" w:hAnsi="Times New Roman" w:cs="Times New Roman"/>
          <w:color w:val="1B1B1B"/>
          <w:kern w:val="0"/>
          <w:sz w:val="26"/>
          <w:szCs w:val="26"/>
          <w:lang w:eastAsia="pl-PL"/>
          <w14:ligatures w14:val="none"/>
        </w:rPr>
        <w:t>Pani Aneta Triebwasser,</w:t>
      </w:r>
      <w:r w:rsidRPr="00862937">
        <w:rPr>
          <w:rFonts w:ascii="Times New Roman" w:eastAsia="Times New Roman" w:hAnsi="Times New Roman" w:cs="Times New Roman"/>
          <w:color w:val="1B1B1B"/>
          <w:kern w:val="0"/>
          <w:sz w:val="26"/>
          <w:szCs w:val="26"/>
          <w:lang w:eastAsia="pl-PL"/>
          <w14:ligatures w14:val="none"/>
        </w:rPr>
        <w:t xml:space="preserve"> adres</w:t>
      </w:r>
      <w:r w:rsidR="00CE62CC" w:rsidRPr="00862937">
        <w:rPr>
          <w:rFonts w:ascii="Times New Roman" w:eastAsia="Times New Roman" w:hAnsi="Times New Roman" w:cs="Times New Roman"/>
          <w:color w:val="1B1B1B"/>
          <w:kern w:val="0"/>
          <w:sz w:val="26"/>
          <w:szCs w:val="26"/>
          <w:lang w:eastAsia="pl-PL"/>
          <w14:ligatures w14:val="none"/>
        </w:rPr>
        <w:t xml:space="preserve"> </w:t>
      </w:r>
      <w:r w:rsidRPr="00862937">
        <w:rPr>
          <w:rFonts w:ascii="Times New Roman" w:eastAsia="Times New Roman" w:hAnsi="Times New Roman" w:cs="Times New Roman"/>
          <w:color w:val="1B1B1B"/>
          <w:kern w:val="0"/>
          <w:sz w:val="26"/>
          <w:szCs w:val="26"/>
          <w:lang w:eastAsia="pl-PL"/>
          <w14:ligatures w14:val="none"/>
        </w:rPr>
        <w:t>e</w:t>
      </w:r>
      <w:r w:rsidR="00CE62CC" w:rsidRPr="00862937">
        <w:rPr>
          <w:rFonts w:ascii="Times New Roman" w:eastAsia="Times New Roman" w:hAnsi="Times New Roman" w:cs="Times New Roman"/>
          <w:color w:val="1B1B1B"/>
          <w:kern w:val="0"/>
          <w:sz w:val="26"/>
          <w:szCs w:val="26"/>
          <w:lang w:eastAsia="pl-PL"/>
          <w14:ligatures w14:val="none"/>
        </w:rPr>
        <w:noBreakHyphen/>
      </w:r>
      <w:r w:rsidRPr="00862937">
        <w:rPr>
          <w:rFonts w:ascii="Times New Roman" w:eastAsia="Times New Roman" w:hAnsi="Times New Roman" w:cs="Times New Roman"/>
          <w:color w:val="1B1B1B"/>
          <w:kern w:val="0"/>
          <w:sz w:val="26"/>
          <w:szCs w:val="26"/>
          <w:lang w:eastAsia="pl-PL"/>
          <w14:ligatures w14:val="none"/>
        </w:rPr>
        <w:t>mail: </w:t>
      </w:r>
      <w:hyperlink r:id="rId4" w:history="1">
        <w:r w:rsidR="00CE62CC" w:rsidRPr="00862937">
          <w:rPr>
            <w:rStyle w:val="Hipercze"/>
            <w:rFonts w:ascii="Times New Roman" w:eastAsia="Times New Roman" w:hAnsi="Times New Roman" w:cs="Times New Roman"/>
            <w:kern w:val="0"/>
            <w:sz w:val="26"/>
            <w:szCs w:val="26"/>
            <w:lang w:eastAsia="pl-PL"/>
            <w14:ligatures w14:val="none"/>
          </w:rPr>
          <w:t>sekretariat.pobyd.iod@prokuratura.gov.pl</w:t>
        </w:r>
      </w:hyperlink>
      <w:r w:rsidR="00CE62CC" w:rsidRPr="00862937">
        <w:rPr>
          <w:rFonts w:ascii="Times New Roman" w:eastAsia="Times New Roman" w:hAnsi="Times New Roman" w:cs="Times New Roman"/>
          <w:color w:val="1B1B1B"/>
          <w:kern w:val="0"/>
          <w:sz w:val="26"/>
          <w:szCs w:val="26"/>
          <w:lang w:eastAsia="pl-PL"/>
          <w14:ligatures w14:val="none"/>
        </w:rPr>
        <w:t>;</w:t>
      </w:r>
    </w:p>
    <w:p w14:paraId="035F4821" w14:textId="13E9A755" w:rsidR="008D2C65" w:rsidRPr="00862937" w:rsidRDefault="008D2C65" w:rsidP="00862937">
      <w:pPr>
        <w:shd w:val="clear" w:color="auto" w:fill="FFFFFF"/>
        <w:spacing w:after="0" w:line="240" w:lineRule="auto"/>
        <w:jc w:val="both"/>
        <w:textAlignment w:val="baseline"/>
        <w:rPr>
          <w:rFonts w:ascii="Times New Roman" w:eastAsia="Times New Roman" w:hAnsi="Times New Roman" w:cs="Times New Roman"/>
          <w:color w:val="1B1B1B"/>
          <w:kern w:val="0"/>
          <w:sz w:val="26"/>
          <w:szCs w:val="26"/>
          <w:lang w:eastAsia="pl-PL"/>
          <w14:ligatures w14:val="none"/>
        </w:rPr>
      </w:pPr>
      <w:r w:rsidRPr="00862937">
        <w:rPr>
          <w:rFonts w:ascii="Times New Roman" w:eastAsia="Times New Roman" w:hAnsi="Times New Roman" w:cs="Times New Roman"/>
          <w:color w:val="1B1B1B"/>
          <w:kern w:val="0"/>
          <w:sz w:val="26"/>
          <w:szCs w:val="26"/>
          <w:lang w:eastAsia="pl-PL"/>
          <w14:ligatures w14:val="none"/>
        </w:rPr>
        <w:lastRenderedPageBreak/>
        <w:br/>
      </w:r>
    </w:p>
    <w:p w14:paraId="45A6B846" w14:textId="753A92C1" w:rsidR="008D2C65" w:rsidRPr="00862937" w:rsidRDefault="008D2C65" w:rsidP="00862937">
      <w:pPr>
        <w:shd w:val="clear" w:color="auto" w:fill="FFFFFF"/>
        <w:spacing w:after="0" w:line="240" w:lineRule="auto"/>
        <w:jc w:val="both"/>
        <w:textAlignment w:val="baseline"/>
        <w:rPr>
          <w:rFonts w:ascii="Times New Roman" w:eastAsia="Times New Roman" w:hAnsi="Times New Roman" w:cs="Times New Roman"/>
          <w:color w:val="1B1B1B"/>
          <w:kern w:val="0"/>
          <w:sz w:val="26"/>
          <w:szCs w:val="26"/>
          <w:lang w:eastAsia="pl-PL"/>
          <w14:ligatures w14:val="none"/>
        </w:rPr>
      </w:pPr>
      <w:r w:rsidRPr="00862937">
        <w:rPr>
          <w:rFonts w:ascii="Times New Roman" w:eastAsia="Times New Roman" w:hAnsi="Times New Roman" w:cs="Times New Roman"/>
          <w:color w:val="1B1B1B"/>
          <w:kern w:val="0"/>
          <w:sz w:val="26"/>
          <w:szCs w:val="26"/>
          <w:lang w:eastAsia="pl-PL"/>
          <w14:ligatures w14:val="none"/>
        </w:rPr>
        <w:t>3) Dane osobowe będą przetwarzane na podstawie art. 6 ust. 1 lit. c) RODO – obowiązek administratora w związku z przepisami ustawy z dnia z dnia 11 marca 2004 r. o podatku od towarów i usług oraz rozporządzeniem Ministra Finansów z dnia 27 grudnia 2021 r. w sprawie korzystania z Krajowego Systemu e-Faktur w celu wykonania obowiązku administratora polegających na wykonywania czynności w systemie informatycznym Szefa Krajowej Administracji Skarbowej, tj. Krajowym Systemie e-Faktur (wystawianie i odbieranie faktur ustrukturyzowanych).</w:t>
      </w:r>
    </w:p>
    <w:p w14:paraId="332F6AB2" w14:textId="77777777" w:rsidR="008D2C65" w:rsidRPr="00862937" w:rsidRDefault="008D2C65" w:rsidP="00862937">
      <w:pPr>
        <w:shd w:val="clear" w:color="auto" w:fill="FFFFFF"/>
        <w:spacing w:after="0" w:line="240" w:lineRule="auto"/>
        <w:jc w:val="both"/>
        <w:textAlignment w:val="baseline"/>
        <w:rPr>
          <w:rFonts w:ascii="Times New Roman" w:eastAsia="Times New Roman" w:hAnsi="Times New Roman" w:cs="Times New Roman"/>
          <w:color w:val="1B1B1B"/>
          <w:kern w:val="0"/>
          <w:sz w:val="26"/>
          <w:szCs w:val="26"/>
          <w:lang w:eastAsia="pl-PL"/>
          <w14:ligatures w14:val="none"/>
        </w:rPr>
      </w:pPr>
      <w:r w:rsidRPr="00862937">
        <w:rPr>
          <w:rFonts w:ascii="Times New Roman" w:eastAsia="Times New Roman" w:hAnsi="Times New Roman" w:cs="Times New Roman"/>
          <w:color w:val="1B1B1B"/>
          <w:kern w:val="0"/>
          <w:sz w:val="26"/>
          <w:szCs w:val="26"/>
          <w:lang w:eastAsia="pl-PL"/>
          <w14:ligatures w14:val="none"/>
        </w:rPr>
        <w:br/>
        <w:t xml:space="preserve">4) Dane osobowe będą, przetwarzane w ramach wystawianych i odbieranych faktur, będą udostępniane wyłącznie podmiotom uprawnionym do ich przetwarzania na podstawie przepisów prawa. Dane osobowe będą udostępnione podmiotom zapewniającym, na podstawie umów zawartych przez administratora, obsługę działalności administratora (np. dostawcy usług informatycznych, serwisowych lub finansowo-księgowych), a także Szefowi Krajowej Administracji Skarbowej, w związku z wystawianiem faktur ustrukturyzowanych w </w:t>
      </w:r>
      <w:proofErr w:type="spellStart"/>
      <w:r w:rsidRPr="00862937">
        <w:rPr>
          <w:rFonts w:ascii="Times New Roman" w:eastAsia="Times New Roman" w:hAnsi="Times New Roman" w:cs="Times New Roman"/>
          <w:color w:val="1B1B1B"/>
          <w:kern w:val="0"/>
          <w:sz w:val="26"/>
          <w:szCs w:val="26"/>
          <w:lang w:eastAsia="pl-PL"/>
          <w14:ligatures w14:val="none"/>
        </w:rPr>
        <w:t>KSeF</w:t>
      </w:r>
      <w:proofErr w:type="spellEnd"/>
      <w:r w:rsidRPr="00862937">
        <w:rPr>
          <w:rFonts w:ascii="Times New Roman" w:eastAsia="Times New Roman" w:hAnsi="Times New Roman" w:cs="Times New Roman"/>
          <w:color w:val="1B1B1B"/>
          <w:kern w:val="0"/>
          <w:sz w:val="26"/>
          <w:szCs w:val="26"/>
          <w:lang w:eastAsia="pl-PL"/>
          <w14:ligatures w14:val="none"/>
        </w:rPr>
        <w:t>. Dane osobowe, w związku z wystawioną fakturą, mogą być udostępnione komornikom sądowym lub organom egzekucyjnym.</w:t>
      </w:r>
    </w:p>
    <w:p w14:paraId="0444C939" w14:textId="3D1CF420" w:rsidR="008D2C65" w:rsidRPr="00862937" w:rsidRDefault="008D2C65" w:rsidP="00862937">
      <w:pPr>
        <w:shd w:val="clear" w:color="auto" w:fill="FFFFFF"/>
        <w:spacing w:after="0" w:line="240" w:lineRule="auto"/>
        <w:jc w:val="both"/>
        <w:textAlignment w:val="baseline"/>
        <w:rPr>
          <w:rFonts w:ascii="Times New Roman" w:eastAsia="Times New Roman" w:hAnsi="Times New Roman" w:cs="Times New Roman"/>
          <w:color w:val="1B1B1B"/>
          <w:kern w:val="0"/>
          <w:sz w:val="26"/>
          <w:szCs w:val="26"/>
          <w:lang w:eastAsia="pl-PL"/>
          <w14:ligatures w14:val="none"/>
        </w:rPr>
      </w:pPr>
    </w:p>
    <w:p w14:paraId="2B8A82D5" w14:textId="77777777" w:rsidR="008D2C65" w:rsidRPr="00862937" w:rsidRDefault="008D2C65" w:rsidP="00862937">
      <w:pPr>
        <w:shd w:val="clear" w:color="auto" w:fill="FFFFFF"/>
        <w:spacing w:after="0" w:line="240" w:lineRule="auto"/>
        <w:jc w:val="both"/>
        <w:textAlignment w:val="baseline"/>
        <w:rPr>
          <w:rFonts w:ascii="Times New Roman" w:eastAsia="Times New Roman" w:hAnsi="Times New Roman" w:cs="Times New Roman"/>
          <w:color w:val="1B1B1B"/>
          <w:kern w:val="0"/>
          <w:sz w:val="26"/>
          <w:szCs w:val="26"/>
          <w:lang w:eastAsia="pl-PL"/>
          <w14:ligatures w14:val="none"/>
        </w:rPr>
      </w:pPr>
      <w:r w:rsidRPr="00862937">
        <w:rPr>
          <w:rFonts w:ascii="Times New Roman" w:eastAsia="Times New Roman" w:hAnsi="Times New Roman" w:cs="Times New Roman"/>
          <w:color w:val="1B1B1B"/>
          <w:kern w:val="0"/>
          <w:sz w:val="26"/>
          <w:szCs w:val="26"/>
          <w:lang w:eastAsia="pl-PL"/>
          <w14:ligatures w14:val="none"/>
        </w:rPr>
        <w:t xml:space="preserve">5) Dane osobowe będą przechowywane do momentu przedawnienia zobowiązania podatkowego, dane osobowe (zawarte w fakturach) będą ponadto przechowywane w </w:t>
      </w:r>
      <w:proofErr w:type="spellStart"/>
      <w:r w:rsidRPr="00862937">
        <w:rPr>
          <w:rFonts w:ascii="Times New Roman" w:eastAsia="Times New Roman" w:hAnsi="Times New Roman" w:cs="Times New Roman"/>
          <w:color w:val="1B1B1B"/>
          <w:kern w:val="0"/>
          <w:sz w:val="26"/>
          <w:szCs w:val="26"/>
          <w:lang w:eastAsia="pl-PL"/>
          <w14:ligatures w14:val="none"/>
        </w:rPr>
        <w:t>KSeF</w:t>
      </w:r>
      <w:proofErr w:type="spellEnd"/>
      <w:r w:rsidRPr="00862937">
        <w:rPr>
          <w:rFonts w:ascii="Times New Roman" w:eastAsia="Times New Roman" w:hAnsi="Times New Roman" w:cs="Times New Roman"/>
          <w:color w:val="1B1B1B"/>
          <w:kern w:val="0"/>
          <w:sz w:val="26"/>
          <w:szCs w:val="26"/>
          <w:lang w:eastAsia="pl-PL"/>
          <w14:ligatures w14:val="none"/>
        </w:rPr>
        <w:t xml:space="preserve"> przez okres 10 lat od momentu ich wystawienia.</w:t>
      </w:r>
    </w:p>
    <w:p w14:paraId="0D9ECC8C" w14:textId="0765F4C4" w:rsidR="008D2C65" w:rsidRPr="00862937" w:rsidRDefault="008D2C65" w:rsidP="00862937">
      <w:pPr>
        <w:shd w:val="clear" w:color="auto" w:fill="FFFFFF"/>
        <w:spacing w:after="0" w:line="240" w:lineRule="auto"/>
        <w:jc w:val="both"/>
        <w:textAlignment w:val="baseline"/>
        <w:rPr>
          <w:rFonts w:ascii="Times New Roman" w:eastAsia="Times New Roman" w:hAnsi="Times New Roman" w:cs="Times New Roman"/>
          <w:color w:val="1B1B1B"/>
          <w:kern w:val="0"/>
          <w:sz w:val="26"/>
          <w:szCs w:val="26"/>
          <w:lang w:eastAsia="pl-PL"/>
          <w14:ligatures w14:val="none"/>
        </w:rPr>
      </w:pPr>
      <w:r w:rsidRPr="00862937">
        <w:rPr>
          <w:rFonts w:ascii="Times New Roman" w:eastAsia="Times New Roman" w:hAnsi="Times New Roman" w:cs="Times New Roman"/>
          <w:color w:val="1B1B1B"/>
          <w:kern w:val="0"/>
          <w:sz w:val="26"/>
          <w:szCs w:val="26"/>
          <w:lang w:eastAsia="pl-PL"/>
          <w14:ligatures w14:val="none"/>
        </w:rPr>
        <w:br/>
        <w:t>6) Posiada Pani/Pan prawo dostępu do treści swoich danych oraz prawo ich sprostowania, usunięcia w przypadkach przewidzianych przepisami prawa oraz ograniczenia przetwarzania.</w:t>
      </w:r>
    </w:p>
    <w:p w14:paraId="19AA88F3" w14:textId="6D6BA884" w:rsidR="008D2C65" w:rsidRPr="00862937" w:rsidRDefault="008D2C65" w:rsidP="00862937">
      <w:pPr>
        <w:shd w:val="clear" w:color="auto" w:fill="FFFFFF"/>
        <w:spacing w:after="0" w:line="240" w:lineRule="auto"/>
        <w:jc w:val="both"/>
        <w:textAlignment w:val="baseline"/>
        <w:rPr>
          <w:rFonts w:ascii="Times New Roman" w:eastAsia="Times New Roman" w:hAnsi="Times New Roman" w:cs="Times New Roman"/>
          <w:color w:val="1B1B1B"/>
          <w:kern w:val="0"/>
          <w:sz w:val="26"/>
          <w:szCs w:val="26"/>
          <w:lang w:eastAsia="pl-PL"/>
          <w14:ligatures w14:val="none"/>
        </w:rPr>
      </w:pPr>
      <w:r w:rsidRPr="00862937">
        <w:rPr>
          <w:rFonts w:ascii="Times New Roman" w:eastAsia="Times New Roman" w:hAnsi="Times New Roman" w:cs="Times New Roman"/>
          <w:color w:val="1B1B1B"/>
          <w:kern w:val="0"/>
          <w:sz w:val="26"/>
          <w:szCs w:val="26"/>
          <w:lang w:eastAsia="pl-PL"/>
          <w14:ligatures w14:val="none"/>
        </w:rPr>
        <w:br/>
        <w:t>7) Posiada Pani/Pan prawo wniesienia skargi do organu nadzorczego - Prezesa Urzędu Ochrony Danych Osobowych, jeżeli uzna Pani/Pan, iż przetwarzanie danych osobowych Pani/Pana dotyczących narusza przepisy RODO.</w:t>
      </w:r>
    </w:p>
    <w:p w14:paraId="4DD5352E" w14:textId="562CBB53" w:rsidR="008D2C65" w:rsidRPr="00862937" w:rsidRDefault="008D2C65" w:rsidP="00862937">
      <w:pPr>
        <w:shd w:val="clear" w:color="auto" w:fill="FFFFFF"/>
        <w:spacing w:after="0" w:line="240" w:lineRule="auto"/>
        <w:jc w:val="both"/>
        <w:textAlignment w:val="baseline"/>
        <w:rPr>
          <w:rFonts w:ascii="Times New Roman" w:eastAsia="Times New Roman" w:hAnsi="Times New Roman" w:cs="Times New Roman"/>
          <w:color w:val="1B1B1B"/>
          <w:kern w:val="0"/>
          <w:sz w:val="26"/>
          <w:szCs w:val="26"/>
          <w:lang w:eastAsia="pl-PL"/>
          <w14:ligatures w14:val="none"/>
        </w:rPr>
      </w:pPr>
      <w:r w:rsidRPr="00862937">
        <w:rPr>
          <w:rFonts w:ascii="Times New Roman" w:eastAsia="Times New Roman" w:hAnsi="Times New Roman" w:cs="Times New Roman"/>
          <w:color w:val="1B1B1B"/>
          <w:kern w:val="0"/>
          <w:sz w:val="26"/>
          <w:szCs w:val="26"/>
          <w:lang w:eastAsia="pl-PL"/>
          <w14:ligatures w14:val="none"/>
        </w:rPr>
        <w:br/>
        <w:t>8) Podanie danych osobowych jest obowiązkiem ustawowym. Niepodanie danych będzie skutkować brakiem możliwości wystawienia faktury.</w:t>
      </w:r>
    </w:p>
    <w:p w14:paraId="2834EF9F" w14:textId="3E3CB6D1" w:rsidR="007D1551" w:rsidRPr="00862937" w:rsidRDefault="008D2C65" w:rsidP="00862937">
      <w:pPr>
        <w:shd w:val="clear" w:color="auto" w:fill="FFFFFF"/>
        <w:spacing w:after="0" w:line="240" w:lineRule="auto"/>
        <w:jc w:val="both"/>
        <w:textAlignment w:val="baseline"/>
        <w:rPr>
          <w:rFonts w:ascii="Times New Roman" w:eastAsia="Times New Roman" w:hAnsi="Times New Roman" w:cs="Times New Roman"/>
          <w:color w:val="1B1B1B"/>
          <w:kern w:val="0"/>
          <w:sz w:val="26"/>
          <w:szCs w:val="26"/>
          <w:lang w:eastAsia="pl-PL"/>
          <w14:ligatures w14:val="none"/>
        </w:rPr>
      </w:pPr>
      <w:r w:rsidRPr="00862937">
        <w:rPr>
          <w:rFonts w:ascii="Times New Roman" w:eastAsia="Times New Roman" w:hAnsi="Times New Roman" w:cs="Times New Roman"/>
          <w:color w:val="1B1B1B"/>
          <w:kern w:val="0"/>
          <w:sz w:val="26"/>
          <w:szCs w:val="26"/>
          <w:lang w:eastAsia="pl-PL"/>
          <w14:ligatures w14:val="none"/>
        </w:rPr>
        <w:br/>
        <w:t>9) Dane osobowe nie będą podlegały profilowaniu ani, na podstawie tych danych, nie będą podejmowane decyzje w sposób zautomatyzowany. </w:t>
      </w:r>
    </w:p>
    <w:p w14:paraId="148F54EA" w14:textId="77777777" w:rsidR="00796FFD" w:rsidRPr="00862937" w:rsidRDefault="00796FFD" w:rsidP="00862937">
      <w:pPr>
        <w:spacing w:line="240" w:lineRule="auto"/>
        <w:jc w:val="both"/>
        <w:rPr>
          <w:rFonts w:ascii="Times New Roman" w:hAnsi="Times New Roman" w:cs="Times New Roman"/>
          <w:sz w:val="26"/>
          <w:szCs w:val="26"/>
        </w:rPr>
      </w:pPr>
    </w:p>
    <w:sectPr w:rsidR="00796FFD" w:rsidRPr="008629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C65"/>
    <w:rsid w:val="002D031D"/>
    <w:rsid w:val="00363977"/>
    <w:rsid w:val="00796FFD"/>
    <w:rsid w:val="007D1551"/>
    <w:rsid w:val="00862937"/>
    <w:rsid w:val="008D2C65"/>
    <w:rsid w:val="009502EC"/>
    <w:rsid w:val="00CE62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BFA0B"/>
  <w15:chartTrackingRefBased/>
  <w15:docId w15:val="{8F35C2CD-F008-492A-BE5E-43E03DA6C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D2C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8D2C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8D2C6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8D2C6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8D2C6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8D2C6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D2C6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D2C6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D2C6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D2C6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8D2C6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8D2C6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D2C6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D2C6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D2C6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D2C6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D2C6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D2C65"/>
    <w:rPr>
      <w:rFonts w:eastAsiaTheme="majorEastAsia" w:cstheme="majorBidi"/>
      <w:color w:val="272727" w:themeColor="text1" w:themeTint="D8"/>
    </w:rPr>
  </w:style>
  <w:style w:type="paragraph" w:styleId="Tytu">
    <w:name w:val="Title"/>
    <w:basedOn w:val="Normalny"/>
    <w:next w:val="Normalny"/>
    <w:link w:val="TytuZnak"/>
    <w:uiPriority w:val="10"/>
    <w:qFormat/>
    <w:rsid w:val="008D2C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D2C6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D2C6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D2C6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D2C65"/>
    <w:pPr>
      <w:spacing w:before="160"/>
      <w:jc w:val="center"/>
    </w:pPr>
    <w:rPr>
      <w:i/>
      <w:iCs/>
      <w:color w:val="404040" w:themeColor="text1" w:themeTint="BF"/>
    </w:rPr>
  </w:style>
  <w:style w:type="character" w:customStyle="1" w:styleId="CytatZnak">
    <w:name w:val="Cytat Znak"/>
    <w:basedOn w:val="Domylnaczcionkaakapitu"/>
    <w:link w:val="Cytat"/>
    <w:uiPriority w:val="29"/>
    <w:rsid w:val="008D2C65"/>
    <w:rPr>
      <w:i/>
      <w:iCs/>
      <w:color w:val="404040" w:themeColor="text1" w:themeTint="BF"/>
    </w:rPr>
  </w:style>
  <w:style w:type="paragraph" w:styleId="Akapitzlist">
    <w:name w:val="List Paragraph"/>
    <w:basedOn w:val="Normalny"/>
    <w:uiPriority w:val="34"/>
    <w:qFormat/>
    <w:rsid w:val="008D2C65"/>
    <w:pPr>
      <w:ind w:left="720"/>
      <w:contextualSpacing/>
    </w:pPr>
  </w:style>
  <w:style w:type="character" w:styleId="Wyrnienieintensywne">
    <w:name w:val="Intense Emphasis"/>
    <w:basedOn w:val="Domylnaczcionkaakapitu"/>
    <w:uiPriority w:val="21"/>
    <w:qFormat/>
    <w:rsid w:val="008D2C65"/>
    <w:rPr>
      <w:i/>
      <w:iCs/>
      <w:color w:val="0F4761" w:themeColor="accent1" w:themeShade="BF"/>
    </w:rPr>
  </w:style>
  <w:style w:type="paragraph" w:styleId="Cytatintensywny">
    <w:name w:val="Intense Quote"/>
    <w:basedOn w:val="Normalny"/>
    <w:next w:val="Normalny"/>
    <w:link w:val="CytatintensywnyZnak"/>
    <w:uiPriority w:val="30"/>
    <w:qFormat/>
    <w:rsid w:val="008D2C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D2C65"/>
    <w:rPr>
      <w:i/>
      <w:iCs/>
      <w:color w:val="0F4761" w:themeColor="accent1" w:themeShade="BF"/>
    </w:rPr>
  </w:style>
  <w:style w:type="character" w:styleId="Odwoanieintensywne">
    <w:name w:val="Intense Reference"/>
    <w:basedOn w:val="Domylnaczcionkaakapitu"/>
    <w:uiPriority w:val="32"/>
    <w:qFormat/>
    <w:rsid w:val="008D2C65"/>
    <w:rPr>
      <w:b/>
      <w:bCs/>
      <w:smallCaps/>
      <w:color w:val="0F4761" w:themeColor="accent1" w:themeShade="BF"/>
      <w:spacing w:val="5"/>
    </w:rPr>
  </w:style>
  <w:style w:type="character" w:styleId="Hipercze">
    <w:name w:val="Hyperlink"/>
    <w:basedOn w:val="Domylnaczcionkaakapitu"/>
    <w:uiPriority w:val="99"/>
    <w:unhideWhenUsed/>
    <w:rsid w:val="00CE62CC"/>
    <w:rPr>
      <w:color w:val="467886" w:themeColor="hyperlink"/>
      <w:u w:val="single"/>
    </w:rPr>
  </w:style>
  <w:style w:type="character" w:styleId="Nierozpoznanawzmianka">
    <w:name w:val="Unresolved Mention"/>
    <w:basedOn w:val="Domylnaczcionkaakapitu"/>
    <w:uiPriority w:val="99"/>
    <w:semiHidden/>
    <w:unhideWhenUsed/>
    <w:rsid w:val="00CE62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146003">
      <w:bodyDiv w:val="1"/>
      <w:marLeft w:val="0"/>
      <w:marRight w:val="0"/>
      <w:marTop w:val="0"/>
      <w:marBottom w:val="0"/>
      <w:divBdr>
        <w:top w:val="none" w:sz="0" w:space="0" w:color="auto"/>
        <w:left w:val="none" w:sz="0" w:space="0" w:color="auto"/>
        <w:bottom w:val="none" w:sz="0" w:space="0" w:color="auto"/>
        <w:right w:val="none" w:sz="0" w:space="0" w:color="auto"/>
      </w:divBdr>
    </w:div>
    <w:div w:id="1132290634">
      <w:bodyDiv w:val="1"/>
      <w:marLeft w:val="0"/>
      <w:marRight w:val="0"/>
      <w:marTop w:val="0"/>
      <w:marBottom w:val="0"/>
      <w:divBdr>
        <w:top w:val="none" w:sz="0" w:space="0" w:color="auto"/>
        <w:left w:val="none" w:sz="0" w:space="0" w:color="auto"/>
        <w:bottom w:val="none" w:sz="0" w:space="0" w:color="auto"/>
        <w:right w:val="none" w:sz="0" w:space="0" w:color="auto"/>
      </w:divBdr>
    </w:div>
    <w:div w:id="1360158043">
      <w:bodyDiv w:val="1"/>
      <w:marLeft w:val="0"/>
      <w:marRight w:val="0"/>
      <w:marTop w:val="0"/>
      <w:marBottom w:val="0"/>
      <w:divBdr>
        <w:top w:val="none" w:sz="0" w:space="0" w:color="auto"/>
        <w:left w:val="none" w:sz="0" w:space="0" w:color="auto"/>
        <w:bottom w:val="none" w:sz="0" w:space="0" w:color="auto"/>
        <w:right w:val="none" w:sz="0" w:space="0" w:color="auto"/>
      </w:divBdr>
    </w:div>
    <w:div w:id="1415976455">
      <w:bodyDiv w:val="1"/>
      <w:marLeft w:val="0"/>
      <w:marRight w:val="0"/>
      <w:marTop w:val="0"/>
      <w:marBottom w:val="0"/>
      <w:divBdr>
        <w:top w:val="none" w:sz="0" w:space="0" w:color="auto"/>
        <w:left w:val="none" w:sz="0" w:space="0" w:color="auto"/>
        <w:bottom w:val="none" w:sz="0" w:space="0" w:color="auto"/>
        <w:right w:val="none" w:sz="0" w:space="0" w:color="auto"/>
      </w:divBdr>
    </w:div>
    <w:div w:id="2059040593">
      <w:bodyDiv w:val="1"/>
      <w:marLeft w:val="0"/>
      <w:marRight w:val="0"/>
      <w:marTop w:val="0"/>
      <w:marBottom w:val="0"/>
      <w:divBdr>
        <w:top w:val="none" w:sz="0" w:space="0" w:color="auto"/>
        <w:left w:val="none" w:sz="0" w:space="0" w:color="auto"/>
        <w:bottom w:val="none" w:sz="0" w:space="0" w:color="auto"/>
        <w:right w:val="none" w:sz="0" w:space="0" w:color="auto"/>
      </w:divBdr>
      <w:divsChild>
        <w:div w:id="1424570352">
          <w:marLeft w:val="0"/>
          <w:marRight w:val="0"/>
          <w:marTop w:val="0"/>
          <w:marBottom w:val="0"/>
          <w:divBdr>
            <w:top w:val="none" w:sz="0" w:space="0" w:color="auto"/>
            <w:left w:val="none" w:sz="0" w:space="0" w:color="auto"/>
            <w:bottom w:val="none" w:sz="0" w:space="0" w:color="auto"/>
            <w:right w:val="none" w:sz="0" w:space="0" w:color="auto"/>
          </w:divBdr>
          <w:divsChild>
            <w:div w:id="69287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ekretariat.pobyd.iod@prokura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113</TotalTime>
  <Pages>2</Pages>
  <Words>575</Words>
  <Characters>3454</Characters>
  <Application>Microsoft Office Word</Application>
  <DocSecurity>0</DocSecurity>
  <Lines>28</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Triebwasser Aneta (PO Bydgoszcz)</dc:creator>
  <cp:keywords/>
  <dc:description/>
  <cp:lastModifiedBy>Triebwasser Aneta (PO Bydgoszcz)</cp:lastModifiedBy>
  <cp:revision>2</cp:revision>
  <cp:lastPrinted>2026-02-02T12:07:00Z</cp:lastPrinted>
  <dcterms:created xsi:type="dcterms:W3CDTF">2026-02-02T10:15:00Z</dcterms:created>
  <dcterms:modified xsi:type="dcterms:W3CDTF">2026-02-03T06:58:00Z</dcterms:modified>
</cp:coreProperties>
</file>