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Zał.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8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2020</w:t>
      </w:r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</w:t>
      </w:r>
      <w:r w:rsidR="00FD552E" w:rsidRPr="00FD552E">
        <w:rPr>
          <w:rFonts w:ascii="Times New Roman" w:hAnsi="Times New Roman" w:cs="Times New Roman"/>
          <w:vertAlign w:val="superscript"/>
        </w:rPr>
        <w:t>)</w:t>
      </w:r>
      <w:r w:rsidR="00FD552E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, **</w:t>
      </w:r>
      <w:r w:rsidR="00FD552E" w:rsidRPr="00FD552E">
        <w:rPr>
          <w:rFonts w:ascii="Times New Roman" w:hAnsi="Times New Roman" w:cs="Times New Roman"/>
          <w:vertAlign w:val="superscript"/>
        </w:rPr>
        <w:t>)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8E4519">
        <w:rPr>
          <w:rFonts w:ascii="Times New Roman" w:eastAsia="Times New Roman" w:hAnsi="Times New Roman" w:cs="Times New Roman"/>
          <w:lang w:eastAsia="pl-PL"/>
        </w:rPr>
        <w:t>ws</w:t>
      </w:r>
      <w:proofErr w:type="spellEnd"/>
      <w:r w:rsidRPr="008E4519">
        <w:rPr>
          <w:rFonts w:ascii="Times New Roman" w:eastAsia="Times New Roman" w:hAnsi="Times New Roman" w:cs="Times New Roman"/>
          <w:lang w:eastAsia="pl-PL"/>
        </w:rPr>
        <w:t xml:space="preserve">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DANE INWESTORA (JST/PODMIOTU) </w:t>
            </w:r>
            <w:r w:rsidR="004A37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</w:t>
            </w:r>
            <w:r w:rsidR="004A37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WIEKU 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4A3776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4A3776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4A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Proszę opisać</w:t>
            </w:r>
            <w:r w:rsidR="004A3776">
              <w:rPr>
                <w:rFonts w:ascii="Times New Roman" w:eastAsia="Times New Roman" w:hAnsi="Times New Roman" w:cs="Times New Roman"/>
                <w:i/>
                <w:lang w:eastAsia="pl-PL"/>
              </w:rPr>
              <w:t>,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CD2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</w:t>
            </w:r>
            <w:r w:rsidR="00CD207F">
              <w:rPr>
                <w:rFonts w:ascii="Times New Roman" w:eastAsia="Times New Roman" w:hAnsi="Times New Roman" w:cs="Times New Roman"/>
                <w:i/>
                <w:lang w:eastAsia="pl-PL"/>
              </w:rPr>
              <w:t>,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czy powiększenie już istniejącej</w:t>
            </w:r>
            <w:r w:rsidR="00CD207F">
              <w:rPr>
                <w:rFonts w:ascii="Times New Roman" w:eastAsia="Times New Roman" w:hAnsi="Times New Roman" w:cs="Times New Roman"/>
                <w:i/>
                <w:lang w:eastAsia="pl-PL"/>
              </w:rPr>
              <w:t>;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</w:t>
            </w:r>
            <w:r w:rsidR="00CD207F">
              <w:rPr>
                <w:rFonts w:ascii="Times New Roman" w:hAnsi="Times New Roman" w:cs="Times New Roman"/>
                <w:i/>
              </w:rPr>
              <w:t xml:space="preserve">nastąpi </w:t>
            </w:r>
            <w:r w:rsidRPr="008E4519">
              <w:rPr>
                <w:rFonts w:ascii="Times New Roman" w:hAnsi="Times New Roman" w:cs="Times New Roman"/>
                <w:i/>
              </w:rPr>
              <w:t>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CD2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</w:t>
            </w:r>
            <w:r w:rsidR="00CD207F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jakie efekty rzeczowe oraz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D207F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II. </w:t>
            </w:r>
            <w:r w:rsidR="00C37800"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  <w:r w:rsidR="00CD207F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D207F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CD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FD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</w:t>
            </w:r>
            <w:r w:rsidR="00FD552E" w:rsidRPr="00FD552E">
              <w:rPr>
                <w:rFonts w:ascii="Times New Roman" w:hAnsi="Times New Roman" w:cs="Times New Roman"/>
                <w:vertAlign w:val="superscript"/>
              </w:rPr>
              <w:t>)</w:t>
            </w:r>
            <w:r w:rsidRPr="008E4519">
              <w:rPr>
                <w:rFonts w:ascii="Times New Roman" w:hAnsi="Times New Roman" w:cs="Times New Roman"/>
                <w:i/>
              </w:rPr>
              <w:t xml:space="preserve"> (bez wydatków bieżących)</w:t>
            </w:r>
          </w:p>
        </w:tc>
      </w:tr>
      <w:tr w:rsidR="00B135BC" w:rsidRPr="008E4519" w:rsidTr="00606FCE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</w:t>
            </w:r>
            <w:r w:rsidR="00606FC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.p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606FCE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606FCE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606FCE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FD552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  <w:r w:rsidR="00FD552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67952" w:rsidRPr="008E4519" w:rsidRDefault="00067952" w:rsidP="0060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IV. DANE O PLANOWANYM OKRESIE ZAGOSPODROWANIA OBIEKTU I INNYCH SKŁADNIKÓW MAJĄTKOWYCH PO ZAKOŃCZENIU REALIZACJI INWESTYCJI </w:t>
            </w:r>
            <w:r w:rsidR="00606F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ORAZ O PLANOWANEJ KWOCIE ŚRODKÓW FINANSOWYCH I ŹRÓDŁACH </w:t>
            </w:r>
            <w:r w:rsidR="00606F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ICH POCHODZENIA, KTÓRE UMOŻLIWIAJĄ ZAGOSPODAROWANIE </w:t>
            </w:r>
            <w:r w:rsidR="00606F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W przypadku planowanego zakupu wyposażenia ze śr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odków bieżących programu „Maluch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>+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”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należy wskazać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kiedy planowany jest zakup wyposażenia, jak również określić całkowity koszt zakupu wyposażenia, wysokość otrzymanej na ten cel do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tacji z p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rogramu 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„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>Maluch+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”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również należy wskazać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FD552E">
                  <w:pPr>
                    <w:spacing w:after="4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Należy wskazać, że Wnioskodawca zobowiązuje się </w:t>
                  </w:r>
                  <w:r w:rsidR="00606FCE">
                    <w:rPr>
                      <w:rFonts w:ascii="Times New Roman" w:hAnsi="Times New Roman" w:cs="Times New Roman"/>
                      <w:i/>
                    </w:rPr>
                    <w:t>do zapewnienia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środk</w:t>
                  </w:r>
                  <w:r w:rsidR="00F44DD8">
                    <w:rPr>
                      <w:rFonts w:ascii="Times New Roman" w:hAnsi="Times New Roman" w:cs="Times New Roman"/>
                      <w:i/>
                    </w:rPr>
                    <w:t>ów finansowych</w:t>
                  </w: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5067B0" w:rsidRDefault="005067B0">
      <w:pPr>
        <w:rPr>
          <w:rFonts w:ascii="Times New Roman" w:hAnsi="Times New Roman" w:cs="Times New Roman"/>
        </w:rPr>
      </w:pPr>
    </w:p>
    <w:p w:rsidR="008E62B4" w:rsidRPr="008E4519" w:rsidRDefault="005067B0" w:rsidP="005067B0">
      <w:pPr>
        <w:tabs>
          <w:tab w:val="right" w:leader="dot" w:pos="4536"/>
        </w:tabs>
        <w:spacing w:after="0"/>
        <w:ind w:left="425" w:righ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E62B4" w:rsidRPr="005067B0" w:rsidRDefault="008E62B4" w:rsidP="005067B0">
      <w:pPr>
        <w:tabs>
          <w:tab w:val="right" w:leader="dot" w:pos="4536"/>
        </w:tabs>
        <w:ind w:left="425" w:right="4536"/>
        <w:jc w:val="center"/>
        <w:rPr>
          <w:rFonts w:ascii="Times New Roman" w:hAnsi="Times New Roman" w:cs="Times New Roman"/>
          <w:sz w:val="20"/>
        </w:rPr>
      </w:pPr>
      <w:r w:rsidRPr="005067B0">
        <w:rPr>
          <w:rFonts w:ascii="Times New Roman" w:hAnsi="Times New Roman" w:cs="Times New Roman"/>
          <w:sz w:val="20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</w:t>
      </w:r>
      <w:r w:rsidR="00FD552E" w:rsidRPr="00FD552E">
        <w:rPr>
          <w:rFonts w:ascii="Times New Roman" w:hAnsi="Times New Roman" w:cs="Times New Roman"/>
          <w:vertAlign w:val="superscript"/>
        </w:rPr>
        <w:t>)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Default="00FD552E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FD552E">
        <w:rPr>
          <w:rFonts w:ascii="Times New Roman" w:hAnsi="Times New Roman" w:cs="Times New Roman"/>
          <w:vertAlign w:val="superscript"/>
        </w:rPr>
        <w:t>)</w:t>
      </w:r>
      <w:r w:rsidR="0052659B" w:rsidRPr="008E4519">
        <w:rPr>
          <w:rFonts w:ascii="Times New Roman" w:hAnsi="Times New Roman" w:cs="Times New Roman"/>
        </w:rPr>
        <w:t xml:space="preserve"> </w:t>
      </w:r>
      <w:r w:rsidR="005763D9" w:rsidRPr="008E4519">
        <w:rPr>
          <w:rFonts w:ascii="Times New Roman" w:hAnsi="Times New Roman" w:cs="Times New Roman"/>
        </w:rPr>
        <w:t>d</w:t>
      </w:r>
      <w:r w:rsidR="0052659B"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="0052659B"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="0052659B" w:rsidRPr="008E4519">
        <w:rPr>
          <w:rFonts w:ascii="Times New Roman" w:hAnsi="Times New Roman" w:cs="Times New Roman"/>
        </w:rPr>
        <w:t xml:space="preserve"> Prawa budowlanego</w:t>
      </w:r>
      <w:r w:rsidR="00DA1D84">
        <w:rPr>
          <w:rFonts w:ascii="Times New Roman" w:hAnsi="Times New Roman" w:cs="Times New Roman"/>
        </w:rPr>
        <w:t>;</w:t>
      </w:r>
    </w:p>
    <w:p w:rsidR="00DA1D84" w:rsidRPr="008E4519" w:rsidRDefault="00DA1D84" w:rsidP="00DA1D8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***</w:t>
      </w:r>
      <w:r w:rsidRPr="00FD552E">
        <w:rPr>
          <w:rFonts w:ascii="Times New Roman" w:hAnsi="Times New Roman" w:cs="Times New Roman"/>
          <w:vertAlign w:val="superscript"/>
        </w:rPr>
        <w:t>)</w:t>
      </w:r>
      <w:r w:rsidRPr="008E4519">
        <w:rPr>
          <w:rFonts w:ascii="Times New Roman" w:hAnsi="Times New Roman" w:cs="Times New Roman"/>
        </w:rPr>
        <w:t xml:space="preserve"> poniesionych m.in. na: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realizację inwestycji budowlanych oraz inne zmiany w obiektach budowlanych, o których mowa w </w:t>
      </w:r>
      <w:hyperlink r:id="rId11" w:anchor="mip15258527" w:history="1">
        <w:r w:rsidRPr="00DA1D84">
          <w:rPr>
            <w:rFonts w:ascii="Times New Roman" w:hAnsi="Times New Roman" w:cs="Times New Roman"/>
          </w:rPr>
          <w:t>art. 3 pkt 1</w:t>
        </w:r>
      </w:hyperlink>
      <w:r w:rsidRPr="00DA1D84">
        <w:rPr>
          <w:rFonts w:ascii="Times New Roman" w:hAnsi="Times New Roman" w:cs="Times New Roman"/>
        </w:rPr>
        <w:t xml:space="preserve"> Prawa budowlanego, wraz z usługami towarzyszącymi, w tym obsługę inwestorską; 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zakup lub wytworzenie we własnym zakresie środków trwałych, z wyjątkiem tych, których wartość początkowa nie przekracza kwoty uprawniającej do dokonania jednorazowo odpisu amortyzacyjnego, określonej w </w:t>
      </w:r>
      <w:hyperlink r:id="rId12" w:anchor="mip152531" w:history="1">
        <w:r w:rsidRPr="00DA1D84">
          <w:rPr>
            <w:rFonts w:ascii="Times New Roman" w:hAnsi="Times New Roman" w:cs="Times New Roman"/>
          </w:rPr>
          <w:t>art. 16f ust. 3</w:t>
        </w:r>
      </w:hyperlink>
      <w:r w:rsidRPr="00DA1D84">
        <w:rPr>
          <w:rFonts w:ascii="Times New Roman" w:hAnsi="Times New Roman" w:cs="Times New Roman"/>
        </w:rPr>
        <w:t xml:space="preserve"> ustawy z dnia 15 lutego 1992 r. o podatku dochodowym od osób prawnych, z zastrzeżeniem pkt poniżej;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zakup lub wytworzenie we własnym zakresie środków trwałych bez względu na ich wartość oraz innych przedmiotów </w:t>
      </w:r>
      <w:r w:rsidR="007D153B">
        <w:rPr>
          <w:rFonts w:ascii="Times New Roman" w:hAnsi="Times New Roman" w:cs="Times New Roman"/>
        </w:rPr>
        <w:t>–</w:t>
      </w:r>
      <w:r w:rsidRPr="00DA1D84">
        <w:rPr>
          <w:rFonts w:ascii="Times New Roman" w:hAnsi="Times New Roman" w:cs="Times New Roman"/>
        </w:rPr>
        <w:t xml:space="preserve"> jeżeli są pierwszym wyposażeniem obiektów budowlanych; 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>transport i montaż oraz inne koszty ponoszone w celu przekazania środków trwałyc</w:t>
      </w:r>
      <w:bookmarkStart w:id="0" w:name="_GoBack"/>
      <w:bookmarkEnd w:id="0"/>
      <w:r w:rsidRPr="00DA1D84">
        <w:rPr>
          <w:rFonts w:ascii="Times New Roman" w:hAnsi="Times New Roman" w:cs="Times New Roman"/>
        </w:rPr>
        <w:t>h do używania;</w:t>
      </w:r>
    </w:p>
    <w:p w:rsidR="00DA1D84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zmiany w środkach trwałych, powodującej ich ulepszenie w rozumieniu przepisów </w:t>
      </w:r>
      <w:r w:rsidRPr="00DA1D84">
        <w:rPr>
          <w:rFonts w:ascii="Times New Roman" w:hAnsi="Times New Roman" w:cs="Times New Roman"/>
        </w:rPr>
        <w:br/>
        <w:t>o rachunkowości;</w:t>
      </w:r>
    </w:p>
    <w:p w:rsidR="002B1ACA" w:rsidRPr="00DA1D84" w:rsidRDefault="00DA1D84" w:rsidP="00DA1D8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DA1D84">
        <w:rPr>
          <w:rFonts w:ascii="Times New Roman" w:hAnsi="Times New Roman" w:cs="Times New Roman"/>
        </w:rPr>
        <w:t xml:space="preserve">zakup wartości niematerialnych i prawnych, jeżeli ich wartość początkowa jest wyższa od kwoty określonej w art. 16f ust. 3 ustawy o podatku dochodowym od osób prawnych lub są pierwszym wyposażeniem obiektów budowlanych </w:t>
      </w:r>
      <w:r w:rsidR="007D153B">
        <w:rPr>
          <w:rFonts w:ascii="Times New Roman" w:hAnsi="Times New Roman" w:cs="Times New Roman"/>
        </w:rPr>
        <w:softHyphen/>
        <w:t>–</w:t>
      </w:r>
      <w:r w:rsidRPr="00DA1D84">
        <w:rPr>
          <w:rFonts w:ascii="Times New Roman" w:hAnsi="Times New Roman" w:cs="Times New Roman"/>
        </w:rPr>
        <w:t xml:space="preserve"> bez względu na ich wartość.</w:t>
      </w:r>
    </w:p>
    <w:sectPr w:rsidR="002B1ACA" w:rsidRPr="00DA1D8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19" w:rsidRDefault="008E4519" w:rsidP="008E4519">
      <w:pPr>
        <w:spacing w:after="0" w:line="240" w:lineRule="auto"/>
      </w:pPr>
      <w:r>
        <w:separator/>
      </w:r>
    </w:p>
  </w:endnote>
  <w:end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7D153B">
          <w:rPr>
            <w:rFonts w:ascii="Times New Roman" w:hAnsi="Times New Roman" w:cs="Times New Roman"/>
            <w:noProof/>
          </w:rPr>
          <w:t>3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19" w:rsidRDefault="008E4519" w:rsidP="008E4519">
      <w:pPr>
        <w:spacing w:after="0" w:line="240" w:lineRule="auto"/>
      </w:pPr>
      <w:r>
        <w:separator/>
      </w:r>
    </w:p>
  </w:footnote>
  <w:foot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2C04"/>
    <w:multiLevelType w:val="hybridMultilevel"/>
    <w:tmpl w:val="A2FC21A8"/>
    <w:lvl w:ilvl="0" w:tplc="37E0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411756"/>
    <w:rsid w:val="004A3776"/>
    <w:rsid w:val="005067B0"/>
    <w:rsid w:val="0052659B"/>
    <w:rsid w:val="00537F89"/>
    <w:rsid w:val="005763D9"/>
    <w:rsid w:val="005A2E5A"/>
    <w:rsid w:val="00606FCE"/>
    <w:rsid w:val="00780C25"/>
    <w:rsid w:val="007D153B"/>
    <w:rsid w:val="007E2C39"/>
    <w:rsid w:val="00845CA6"/>
    <w:rsid w:val="008A6075"/>
    <w:rsid w:val="008E4519"/>
    <w:rsid w:val="008E62B4"/>
    <w:rsid w:val="009A1CEB"/>
    <w:rsid w:val="009E0098"/>
    <w:rsid w:val="00B135BC"/>
    <w:rsid w:val="00BD65E5"/>
    <w:rsid w:val="00C37800"/>
    <w:rsid w:val="00CB290E"/>
    <w:rsid w:val="00CD207F"/>
    <w:rsid w:val="00DA1D84"/>
    <w:rsid w:val="00DE720C"/>
    <w:rsid w:val="00EE332D"/>
    <w:rsid w:val="00F44DD8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985B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D669-D8E2-4D11-885D-865FFA09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Krzewska</dc:creator>
  <cp:lastModifiedBy>Michalina Walenta</cp:lastModifiedBy>
  <cp:revision>3</cp:revision>
  <dcterms:created xsi:type="dcterms:W3CDTF">2020-01-23T11:04:00Z</dcterms:created>
  <dcterms:modified xsi:type="dcterms:W3CDTF">2020-01-23T11:09:00Z</dcterms:modified>
</cp:coreProperties>
</file>