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7EAD3F7D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935111">
        <w:rPr>
          <w:b/>
          <w:bCs/>
          <w:sz w:val="28"/>
          <w:szCs w:val="28"/>
        </w:rPr>
        <w:t>2</w:t>
      </w:r>
      <w:r w:rsidR="00901BF8">
        <w:rPr>
          <w:b/>
          <w:bCs/>
          <w:sz w:val="28"/>
          <w:szCs w:val="28"/>
        </w:rPr>
        <w:t xml:space="preserve"> </w:t>
      </w:r>
      <w:r w:rsidR="00935111">
        <w:rPr>
          <w:b/>
          <w:bCs/>
          <w:sz w:val="28"/>
          <w:szCs w:val="28"/>
        </w:rPr>
        <w:t>marca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07590153" w:rsidR="00F8677A" w:rsidRPr="00F8677A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8677A">
        <w:rPr>
          <w:rFonts w:ascii="Calibri" w:eastAsia="Times New Roman" w:hAnsi="Calibri" w:cs="Calibri"/>
          <w:color w:val="000000"/>
          <w:highlight w:val="yellow"/>
          <w:lang w:eastAsia="pl-PL"/>
        </w:rPr>
        <w:t>Laboratorium Centralne ZOZ</w:t>
      </w:r>
      <w:r w:rsidRPr="00F8677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; </w:t>
      </w:r>
      <w:r w:rsidRPr="00F8677A">
        <w:rPr>
          <w:rFonts w:ascii="Calibri" w:eastAsia="Times New Roman" w:hAnsi="Calibri" w:cs="Calibri"/>
          <w:color w:val="000000"/>
          <w:highlight w:val="yellow"/>
          <w:lang w:eastAsia="pl-PL"/>
        </w:rPr>
        <w:t>ul. Szpitalna 1 , 57-300 Kłodzko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lastRenderedPageBreak/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935111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proofErr w:type="spellStart"/>
      <w:r w:rsidRPr="00935111">
        <w:rPr>
          <w:rFonts w:ascii="Calibri" w:eastAsia="Times New Roman" w:hAnsi="Calibri" w:cs="Calibri"/>
          <w:color w:val="000000"/>
          <w:highlight w:val="yellow"/>
          <w:lang w:eastAsia="pl-PL"/>
        </w:rPr>
        <w:t>Mineola</w:t>
      </w:r>
      <w:proofErr w:type="spellEnd"/>
      <w:r w:rsidRPr="00935111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Laboratorium Lublin</w:t>
      </w:r>
      <w:r w:rsidRPr="00935111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935111">
        <w:rPr>
          <w:rFonts w:ascii="Calibri" w:eastAsia="Times New Roman" w:hAnsi="Calibri" w:cs="Calibri"/>
          <w:color w:val="000000"/>
          <w:highlight w:val="yellow"/>
          <w:lang w:eastAsia="pl-PL"/>
        </w:rPr>
        <w:t>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1B97DAB3" w:rsidR="001017AC" w:rsidRPr="00243438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62427D44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5A370B8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5826E8CF" w:rsidR="00F8677A" w:rsidRPr="00F8677A" w:rsidRDefault="00F8677A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F8677A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HELISA Medyczne Laboratorium Diagnostyczne</w:t>
      </w:r>
      <w:r w:rsidRPr="00F8677A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F8677A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ul. Zamkowa 2/ul. 03-890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935111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935111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analityczno-bakteriologiczne</w:t>
      </w:r>
      <w:r w:rsidRPr="00935111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935111">
        <w:rPr>
          <w:rFonts w:ascii="Calibri" w:eastAsia="Times New Roman" w:hAnsi="Calibri" w:cs="Calibri"/>
          <w:color w:val="000000"/>
          <w:highlight w:val="yellow"/>
          <w:lang w:eastAsia="pl-PL"/>
        </w:rPr>
        <w:t>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1A78A47D" w:rsidR="001017AC" w:rsidRPr="00243438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lastRenderedPageBreak/>
        <w:t>Pracownia Diagnostyki Laboratoryjnej, Szpital w Ostródzie S.A.- Przychodnia Centrum Zdrowia MEDICA – ,2 ul. Władysława Jagiełły 1, 14-100 Ostróda</w:t>
      </w:r>
    </w:p>
    <w:p w14:paraId="565FACAD" w14:textId="07DF74F9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8677A">
        <w:rPr>
          <w:rFonts w:ascii="Calibri" w:eastAsia="Times New Roman" w:hAnsi="Calibri" w:cs="Calibri"/>
          <w:color w:val="000000"/>
          <w:highlight w:val="yellow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500C90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500C90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</w:t>
      </w:r>
      <w:r w:rsidRPr="00500C9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500C90">
        <w:rPr>
          <w:rFonts w:ascii="Calibri" w:eastAsia="Times New Roman" w:hAnsi="Calibri" w:cs="Calibri"/>
          <w:color w:val="000000"/>
          <w:highlight w:val="yellow"/>
          <w:lang w:eastAsia="pl-PL"/>
        </w:rPr>
        <w:t>Zakładu Opieki Zdrowotnej Ministerstwa Spraw Wewnętrznych i Administracji</w:t>
      </w:r>
      <w:r w:rsidRPr="00500C9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500C9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im prof. L. Bierkowskiego w Poznaniu</w:t>
      </w:r>
      <w:r w:rsidR="00500C90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="00500C90" w:rsidRPr="00500C9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="00500C90" w:rsidRPr="00500C90">
        <w:rPr>
          <w:rFonts w:ascii="Calibri" w:eastAsia="Times New Roman" w:hAnsi="Calibri" w:cs="Calibri"/>
          <w:color w:val="000000"/>
          <w:highlight w:val="yellow"/>
          <w:lang w:eastAsia="pl-PL"/>
        </w:rPr>
        <w:t>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017AC"/>
    <w:rsid w:val="00115939"/>
    <w:rsid w:val="00163AA6"/>
    <w:rsid w:val="001847A3"/>
    <w:rsid w:val="001C1CBC"/>
    <w:rsid w:val="001E046A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0088F"/>
    <w:rsid w:val="00500C90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35111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43C3C"/>
    <w:rsid w:val="00C85BA8"/>
    <w:rsid w:val="00C86E33"/>
    <w:rsid w:val="00C95198"/>
    <w:rsid w:val="00CB6AA2"/>
    <w:rsid w:val="00DE67BE"/>
    <w:rsid w:val="00DF05B5"/>
    <w:rsid w:val="00DF177E"/>
    <w:rsid w:val="00DF766B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4158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2021-03-02T10:58:00Z</dcterms:created>
  <dcterms:modified xsi:type="dcterms:W3CDTF">2021-03-02T11:19:00Z</dcterms:modified>
</cp:coreProperties>
</file>