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83B81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HŚ.9020.2.185.2025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B83B81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10 października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946481" w:rsidRPr="00946481" w:rsidP="00946481">
      <w:pPr>
        <w:spacing w:before="0" w:after="0"/>
        <w:rPr>
          <w:rFonts w:eastAsiaTheme="majorEastAsia" w:cstheme="majorBidi"/>
          <w:u w:val="single"/>
        </w:rPr>
      </w:pPr>
      <w:r w:rsidRPr="00946481">
        <w:rPr>
          <w:rFonts w:eastAsiaTheme="majorEastAsia" w:cstheme="majorBidi"/>
        </w:rPr>
        <w:t xml:space="preserve">Dotyczy: </w:t>
      </w:r>
      <w:r w:rsidRPr="00946481">
        <w:rPr>
          <w:rFonts w:eastAsiaTheme="majorEastAsia" w:cstheme="majorBidi"/>
          <w:u w:val="single"/>
        </w:rPr>
        <w:t>wodociągu publicznego Janisławice</w:t>
      </w:r>
    </w:p>
    <w:p w:rsidR="00946481" w:rsidP="00946481">
      <w:pPr>
        <w:spacing w:before="0" w:after="0"/>
        <w:rPr>
          <w:rFonts w:eastAsiaTheme="majorEastAsia" w:cstheme="majorBidi"/>
          <w:b/>
        </w:rPr>
      </w:pP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CEWOKAN Sp. z o.o.</w:t>
      </w: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ul. Sochaczewska 52</w:t>
      </w: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99-400 Łowicz</w:t>
      </w: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</w:p>
    <w:p w:rsidR="00946481" w:rsidRPr="00946481" w:rsidP="00946481">
      <w:pPr>
        <w:spacing w:before="0" w:after="0"/>
        <w:rPr>
          <w:rFonts w:eastAsiaTheme="majorEastAsia" w:cstheme="majorBidi"/>
          <w:b/>
          <w:bCs/>
        </w:rPr>
      </w:pPr>
      <w:r w:rsidRPr="00946481">
        <w:rPr>
          <w:rFonts w:eastAsiaTheme="majorEastAsia" w:cstheme="majorBidi"/>
          <w:b/>
          <w:bCs/>
        </w:rPr>
        <w:t>D E CY Z J A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Państwowy Powiatowy Inspektor Sanitarny (dalej: PPIS) w Skierniewicach działając na podstawie: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- art. 4 ust. 1, art. 12 ust. 1, art. 27 ust. 1, art. 37 ust. 1 ustawy z dnia 14 marca 1985 r. o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 xml:space="preserve">Państwowej Inspekcji Sanitarnej (Dz. U. z 2024 r. poz. 416), 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- art. 12 ust. 1 ustawy z dnia 7 czerwca 2001 r. o zbiorowym zaopatrzeniu w wodę i zbiorowym odprowadzaniu ścieków (Dz. U. z 2024 r. poz. 757),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 xml:space="preserve"> - § 21 ust. 1 pkt 3, ust. 4 oraz ust. 6 rozporządzenia Ministra Zdrowia z dnia 7 grudnia 2017 r. w sprawie jakości wody przeznaczonej do spożycia przez ludzi (Dz. U. z 2017 r. poz. 2294),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- oraz art. 104 ustawy z dnia 14 czerwca 1960 r. Kodeks postępowania administracyjnego (Dz. U. z 2024 poz. 572 z późn. zm.),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w oparciu o raporty z wyników badań: Nr PBŚiŚP.9051.505.398.1.2025 z dnia 08 października 2025 r. oraz raport z wyników badań Nr PBŚiŚP.9051.505.413.2025 z dnia 10 października 2025 r. prób wody pobranych do badań w ramach kontroli urzędowej z punktu na sieci w budynku prywatnym w Janisławicach nr 56, wodociągu Janisławice w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>dniu 06 października 2025 r. i w dniu 08 października 2025 r.</w:t>
      </w:r>
    </w:p>
    <w:p w:rsidR="00946481" w:rsidP="00946481">
      <w:pPr>
        <w:spacing w:before="0" w:after="0"/>
        <w:rPr>
          <w:rFonts w:eastAsiaTheme="majorEastAsia" w:cstheme="majorBidi"/>
          <w:b/>
        </w:rPr>
      </w:pP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stwierdza</w:t>
      </w: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warunkową przydatność wody do spożycia z wodociągu w Janisławicach</w:t>
      </w:r>
    </w:p>
    <w:p w:rsidR="00946481" w:rsidP="00946481">
      <w:pPr>
        <w:spacing w:before="0" w:after="0"/>
        <w:rPr>
          <w:rFonts w:eastAsiaTheme="majorEastAsia" w:cstheme="majorBidi"/>
        </w:rPr>
      </w:pPr>
    </w:p>
    <w:p w:rsidR="00946481" w:rsidRPr="00946481" w:rsidP="00946481">
      <w:pPr>
        <w:spacing w:before="0" w:after="0"/>
        <w:rPr>
          <w:rFonts w:eastAsiaTheme="majorEastAsia" w:cstheme="majorBidi"/>
          <w:b/>
          <w:bCs/>
        </w:rPr>
      </w:pPr>
      <w:r w:rsidRPr="00946481">
        <w:rPr>
          <w:rFonts w:eastAsiaTheme="majorEastAsia" w:cstheme="majorBidi"/>
        </w:rPr>
        <w:t xml:space="preserve">ze względu na wystąpienie zanieczyszczenia mikrobiologicznego, tj. </w:t>
      </w:r>
      <w:bookmarkStart w:id="3" w:name="_Hlk127444040"/>
      <w:r w:rsidRPr="00946481">
        <w:rPr>
          <w:rFonts w:eastAsiaTheme="majorEastAsia" w:cstheme="majorBidi"/>
        </w:rPr>
        <w:t xml:space="preserve">bakterii grupy coli </w:t>
      </w:r>
      <w:bookmarkEnd w:id="3"/>
      <w:r w:rsidRPr="00946481">
        <w:rPr>
          <w:rFonts w:eastAsiaTheme="majorEastAsia" w:cstheme="majorBidi"/>
        </w:rPr>
        <w:t>w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>ilości 1 (0 do 8) j.t.k. w 100 ml wody i 3 (1 do 10) j.t.k. w 100 ml wody w próbkach pobranych z punktu na sieci w budynku prywatnym w Janisławicach nr 56</w:t>
      </w: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nakazuje:</w:t>
      </w:r>
    </w:p>
    <w:p w:rsidR="00946481" w:rsidRPr="00946481" w:rsidP="00946481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w terminie do dnia 10 listopada 2025 r</w:t>
      </w:r>
      <w:r w:rsidRPr="00946481">
        <w:rPr>
          <w:rFonts w:eastAsiaTheme="majorEastAsia" w:cstheme="majorBidi"/>
        </w:rPr>
        <w:t>. doprowadzić jakość wody pod względem mikrobiologicznym - tj. liczby bakterii grupy coli z wodociągu publicznego Janisławice do norm określonych w załączniku nr 1 część C tabela 1 do rozporządzenia Ministra Zdrowia z dnia 7 grudnia 2017 r. w sprawie jakości wody przeznaczonej do spożycia przez ludzi,</w:t>
      </w:r>
    </w:p>
    <w:p w:rsidR="00946481" w:rsidRPr="00946481" w:rsidP="00946481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 xml:space="preserve">w terminie do dnia 10 listopada 2025 r </w:t>
      </w:r>
      <w:r w:rsidRPr="00946481">
        <w:rPr>
          <w:rFonts w:eastAsiaTheme="majorEastAsia" w:cstheme="majorBidi"/>
        </w:rPr>
        <w:t xml:space="preserve">utrzymywać jakość wody zgodną § 21 ust 4 rozporządzenia Ministra Zdrowia w sprawie jakości wody do spożycia przez ludzi, tj. bakterie grupy coli &lt;10 jtk (NPL)/100 ml, </w:t>
      </w:r>
      <w:r w:rsidRPr="00946481">
        <w:rPr>
          <w:rFonts w:eastAsiaTheme="majorEastAsia" w:cstheme="majorBidi"/>
          <w:i/>
          <w:iCs/>
        </w:rPr>
        <w:t>Escherichia coli</w:t>
      </w:r>
      <w:r w:rsidRPr="00946481">
        <w:rPr>
          <w:rFonts w:eastAsiaTheme="majorEastAsia" w:cstheme="majorBidi"/>
        </w:rPr>
        <w:t xml:space="preserve"> i enterokoki na poziomie 0 jtk/100 ml,</w:t>
      </w:r>
    </w:p>
    <w:p w:rsidR="00946481" w:rsidRPr="00946481" w:rsidP="00946481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  <w:bCs/>
        </w:rPr>
        <w:t>niezwłocznie</w:t>
      </w:r>
      <w:r w:rsidRPr="00946481">
        <w:rPr>
          <w:rFonts w:eastAsiaTheme="majorEastAsia" w:cstheme="majorBidi"/>
          <w:b/>
        </w:rPr>
        <w:t xml:space="preserve"> powiadomić odbiorców </w:t>
      </w:r>
      <w:r w:rsidRPr="00946481">
        <w:rPr>
          <w:rFonts w:eastAsiaTheme="majorEastAsia" w:cstheme="majorBidi"/>
        </w:rPr>
        <w:t>zaopatrywanych w wodę do spożycia z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 xml:space="preserve">wodociągu publicznego w Janisławicach </w:t>
      </w:r>
      <w:r w:rsidRPr="00946481">
        <w:rPr>
          <w:rFonts w:eastAsiaTheme="majorEastAsia" w:cstheme="majorBidi"/>
          <w:b/>
        </w:rPr>
        <w:t>o warunkowej przydatności wody do spożycia po jej uprzednim przegotowaniu,</w:t>
      </w:r>
    </w:p>
    <w:p w:rsidR="00946481" w:rsidRPr="00946481" w:rsidP="00946481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  <w:b/>
          <w:bCs/>
        </w:rPr>
        <w:t>w terminie do dnia 20 października 2025 r.</w:t>
      </w:r>
      <w:r w:rsidRPr="00946481">
        <w:rPr>
          <w:rFonts w:eastAsiaTheme="majorEastAsia" w:cstheme="majorBidi"/>
        </w:rPr>
        <w:t xml:space="preserve"> poinformować Państwowego Powiatowego Inspektora Sanitarnego w Skierniewicach o wykonaniu działań naprawczych oraz ich zakresie.</w:t>
      </w:r>
    </w:p>
    <w:p w:rsidR="00946481" w:rsidP="00946481">
      <w:pPr>
        <w:spacing w:before="0" w:after="0"/>
        <w:rPr>
          <w:rFonts w:eastAsiaTheme="majorEastAsia" w:cstheme="majorBidi"/>
          <w:b/>
          <w:bCs/>
        </w:rPr>
      </w:pPr>
    </w:p>
    <w:p w:rsidR="00946481" w:rsidRPr="00946481" w:rsidP="00946481">
      <w:pPr>
        <w:spacing w:before="0" w:after="0"/>
        <w:rPr>
          <w:rFonts w:eastAsiaTheme="majorEastAsia" w:cstheme="majorBidi"/>
          <w:b/>
          <w:bCs/>
        </w:rPr>
      </w:pPr>
      <w:r w:rsidRPr="00946481">
        <w:rPr>
          <w:rFonts w:eastAsiaTheme="majorEastAsia" w:cstheme="majorBidi"/>
          <w:b/>
          <w:bCs/>
        </w:rPr>
        <w:t>UZASADNIENIE</w:t>
      </w:r>
    </w:p>
    <w:p w:rsidR="00946481" w:rsidP="00946481">
      <w:pPr>
        <w:spacing w:before="0" w:after="0"/>
        <w:rPr>
          <w:rFonts w:eastAsiaTheme="majorEastAsia" w:cstheme="majorBidi"/>
        </w:rPr>
      </w:pP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W dniu 06 października 2025 r. Państwowy Powiatowy Inspektor Sanitarny w Skierniewicach dokonał kontroli jakości wody wodociągu w Janisławicach w zakresie parametrów grupy A. W próbce pobranej z punktu na sieci – budynek prywatny w Janisławicach nr 56 stwierdzono obecność bakterii grupy coli w ilości 1 (0 do 8) j.t.k. w 100 ml wody, raport z wyników badań z dnia 08 października 2025r., Nr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>PBŚiŚP.9051.505.398.1.2025, wykonanych przez Oddział Laboratoryjny Powiatowej Stacji Sanitarno-Epidemiologicznej w Skierniewicach. W dniu 08 października 2025 r. Państwowy Powiatowy Inspektor Sanitarny w Skierniewicach pobrał dodatkową próbkę wody z wodociągu w Janisławicach w zakresie oznaczenia bakterii grupy coli z punktu, w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>którym stwierdzono przekroczenie. W próbce pobranej z punktu na sieci – budynek prywatny w Janisławicach nr 56 potwierdzono obecność bakterii grupy coli w ilości 3 (1 do 10) j.t.k. w 100 ml wody, raport z wyników badań z dnia 10 października 2025r., Nr PBŚiŚP.9051.505.413.2025,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Zgodnie z § 2l ust. 1 pkt 3 rozporządzenia Ministra Zdrowia z dnia 7 grudnia 2017 r. w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 xml:space="preserve">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oraz uznania stwierdzonej niezgodności za nieistotną, niestwarzającą zagrożenia dla zdrowia, przy jednoczesnym podjęciu odpowiednich działań naprawczych. 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 xml:space="preserve">Na podstawie analizy wyników badań, Państwowy Powiatowy Inspektor Sanitarny </w:t>
      </w:r>
      <w:r w:rsidRPr="00946481">
        <w:rPr>
          <w:rFonts w:eastAsiaTheme="majorEastAsia" w:cstheme="majorBidi"/>
        </w:rPr>
        <w:br/>
        <w:t>w Skierniewicach stwierdził, że woda z wodociągu publicznego w Janisławicach jest warunkowo przydatna do spożycia przez ludzi, ponieważ pod względem mikrobiologicznym nie odpowiada wymaganiom sanitarnym określonym w załączniku nr 1 część C tabela 1 do rozporządzenia Ministra Zdrowia z dnia 7 grudnia 2017 r. w sprawie jakości wody przeznaczonej do spożycia przez ludzi, przy jednoczesnym spełnieniu wymagań znacznika nr 1 część A ww. rozporządzenia.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Na podstawie art. 10 § 2 ustawy z dnia 14 czerwca 1960 r. Kodeks postępowania administracyjnego ze względu na niebezpieczeństwo dla zdrowia i życia ludzkiego odstąpiono od wydania zawiadomienia o wszczęciu postępowania administracyjnego i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>zapewnienia stronie czynnego udziału w postępowaniu.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Mając na uwadze powyższe Państwowy Powiatowy Inspektor Sanitarny w Skierniewicach orzekł jak w sentencji.</w:t>
      </w:r>
    </w:p>
    <w:p w:rsidR="00946481" w:rsidP="00946481">
      <w:pPr>
        <w:spacing w:before="0" w:after="0"/>
        <w:rPr>
          <w:rFonts w:eastAsiaTheme="majorEastAsia" w:cstheme="majorBidi"/>
          <w:b/>
        </w:rPr>
      </w:pPr>
    </w:p>
    <w:p w:rsidR="00946481" w:rsidRPr="00946481" w:rsidP="00946481">
      <w:pPr>
        <w:spacing w:before="0" w:after="0"/>
        <w:rPr>
          <w:rFonts w:eastAsiaTheme="majorEastAsia" w:cstheme="majorBidi"/>
          <w:b/>
        </w:rPr>
      </w:pPr>
      <w:r w:rsidRPr="00946481">
        <w:rPr>
          <w:rFonts w:eastAsiaTheme="majorEastAsia" w:cstheme="majorBidi"/>
          <w:b/>
        </w:rPr>
        <w:t>POUCZENIE</w:t>
      </w:r>
    </w:p>
    <w:p w:rsidR="00946481" w:rsidP="00946481">
      <w:pPr>
        <w:spacing w:before="0" w:after="0"/>
        <w:rPr>
          <w:rFonts w:eastAsiaTheme="majorEastAsia" w:cstheme="majorBidi"/>
        </w:rPr>
      </w:pP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:rsidR="00946481" w:rsidRPr="00946481" w:rsidP="00946481">
      <w:pPr>
        <w:spacing w:before="0" w:after="0"/>
        <w:rPr>
          <w:rFonts w:eastAsiaTheme="majorEastAsia" w:cstheme="majorBidi"/>
        </w:rPr>
      </w:pPr>
      <w:r w:rsidRPr="00946481">
        <w:rPr>
          <w:rFonts w:eastAsiaTheme="majorEastAsia" w:cstheme="majorBidi"/>
        </w:rPr>
        <w:t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 decyzja staje się ostateczna i</w:t>
      </w:r>
      <w:r w:rsidR="00611A32">
        <w:rPr>
          <w:rFonts w:eastAsiaTheme="majorEastAsia" w:cstheme="majorBidi"/>
        </w:rPr>
        <w:t> </w:t>
      </w:r>
      <w:r w:rsidRPr="00946481">
        <w:rPr>
          <w:rFonts w:eastAsiaTheme="majorEastAsia" w:cstheme="majorBidi"/>
        </w:rPr>
        <w:t xml:space="preserve">prawomocna, co oznacza, że podlega wykonaniu i brak jest możliwości jej zaskarżenia do wojewódzkiego sądu administracyjnego.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B83B81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83B81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83B81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</w:tcPr>
          <w:p w:rsidR="00946481" w:rsidRPr="00946481" w:rsidP="00946481">
            <w:pPr>
              <w:spacing w:before="0" w:after="0"/>
              <w:rPr>
                <w:rFonts w:eastAsiaTheme="majorEastAsia" w:cstheme="majorBidi"/>
                <w:u w:val="single"/>
              </w:rPr>
            </w:pPr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</w:tcPr>
          <w:p w:rsidR="00946481" w:rsidRPr="00946481" w:rsidP="00946481">
            <w:pPr>
              <w:spacing w:before="0" w:after="0"/>
              <w:rPr>
                <w:rFonts w:eastAsiaTheme="majorEastAsia" w:cstheme="majorBidi"/>
                <w:u w:val="single"/>
              </w:rPr>
            </w:pPr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</w:tcPr>
          <w:p w:rsidR="00946481" w:rsidRPr="00946481" w:rsidP="00946481">
            <w:p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 xml:space="preserve">Otrzymują: </w:t>
            </w:r>
          </w:p>
          <w:p w:rsidR="00946481" w:rsidRPr="00946481" w:rsidP="00946481">
            <w:pPr>
              <w:numPr>
                <w:ilvl w:val="0"/>
                <w:numId w:val="3"/>
              </w:num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>Adresat</w:t>
            </w:r>
          </w:p>
          <w:p w:rsidR="00946481" w:rsidRPr="00946481" w:rsidP="00946481">
            <w:pPr>
              <w:numPr>
                <w:ilvl w:val="0"/>
                <w:numId w:val="3"/>
              </w:num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>Gmina Głuchów</w:t>
            </w:r>
          </w:p>
          <w:p w:rsidR="00946481" w:rsidRPr="00946481" w:rsidP="00946481">
            <w:p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>Aleja Klonowa 5</w:t>
            </w:r>
          </w:p>
          <w:p w:rsidR="00946481" w:rsidRPr="00946481" w:rsidP="00946481">
            <w:p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 xml:space="preserve">96-130 Głuchów </w:t>
            </w:r>
          </w:p>
          <w:p w:rsidR="00946481" w:rsidRPr="00946481" w:rsidP="00946481">
            <w:pPr>
              <w:numPr>
                <w:ilvl w:val="0"/>
                <w:numId w:val="3"/>
              </w:num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 xml:space="preserve">Łódzki Państwowy Wojewódzki </w:t>
            </w:r>
          </w:p>
          <w:p w:rsidR="00946481" w:rsidRPr="00946481" w:rsidP="00946481">
            <w:p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>Inspektor Sanitarny</w:t>
            </w:r>
          </w:p>
          <w:p w:rsidR="00946481" w:rsidRPr="00946481" w:rsidP="00946481">
            <w:pPr>
              <w:numPr>
                <w:ilvl w:val="0"/>
                <w:numId w:val="3"/>
              </w:numPr>
              <w:spacing w:before="0" w:after="0" w:line="259" w:lineRule="auto"/>
              <w:rPr>
                <w:rFonts w:eastAsiaTheme="majorEastAsia" w:cstheme="majorBidi"/>
              </w:rPr>
            </w:pPr>
            <w:r w:rsidRPr="00946481">
              <w:rPr>
                <w:rFonts w:eastAsiaTheme="majorEastAsia" w:cstheme="majorBidi"/>
              </w:rPr>
              <w:t xml:space="preserve">a/a. </w:t>
            </w:r>
          </w:p>
          <w:p w:rsidR="00946481" w:rsidRPr="00625537" w:rsidP="00946481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</w:p>
        </w:tc>
      </w:tr>
    </w:tbl>
    <w:p w:rsidR="00B83B81" w:rsidRPr="00F609C4" w:rsidP="00946481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F9F6C79-C56B-415A-BDBD-939A37F6DBD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6E9769B0-19C0-489A-B667-78687A0B96D5}"/>
    <w:embedBold r:id="rId3" w:fontKey="{BBC7052C-8DE5-4DD9-A844-3D5D923697D4}"/>
    <w:embedItalic r:id="rId4" w:fontKey="{EA7C3DF5-3F14-4329-9658-7DB0F1E4BE4C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1CE3191-B6D4-4D76-952A-1618C3793F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3B81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3B81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3B81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B83B81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B83B8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B83B81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B83B81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B83B81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B83B81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B83B8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B83B81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B83B81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3B81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83B81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0411BE"/>
    <w:multiLevelType w:val="hybridMultilevel"/>
    <w:tmpl w:val="B6685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473B2"/>
    <w:multiLevelType w:val="hybridMultilevel"/>
    <w:tmpl w:val="C532C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62</TotalTime>
  <Pages>3</Pages>
  <Words>941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