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74541" w14:textId="77777777" w:rsidR="00401EB2" w:rsidRDefault="00401EB2" w:rsidP="00E26E8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PROGRAM </w:t>
      </w:r>
    </w:p>
    <w:p w14:paraId="5E88B5F0" w14:textId="77777777" w:rsidR="00783801" w:rsidRPr="00E26E8D" w:rsidRDefault="00401EB2" w:rsidP="00E26E8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FUNKCJONALNO-UŻYTKOWY</w:t>
      </w:r>
    </w:p>
    <w:p w14:paraId="3DB8A49C" w14:textId="77777777" w:rsidR="00E26E8D" w:rsidRPr="00E26E8D" w:rsidRDefault="00E26E8D" w:rsidP="00E26E8D">
      <w:pPr>
        <w:pStyle w:val="pkt"/>
        <w:spacing w:before="0" w:after="0" w:line="240" w:lineRule="auto"/>
        <w:ind w:left="0" w:firstLine="0"/>
        <w:rPr>
          <w:rFonts w:ascii="Times New Roman" w:hAnsi="Times New Roman"/>
          <w:iCs/>
          <w:sz w:val="22"/>
          <w:szCs w:val="22"/>
        </w:rPr>
      </w:pPr>
    </w:p>
    <w:p w14:paraId="6F8FC824" w14:textId="77777777" w:rsidR="00E26E8D" w:rsidRPr="00E26E8D" w:rsidRDefault="00E26E8D" w:rsidP="00E26E8D">
      <w:pPr>
        <w:pStyle w:val="pkt"/>
        <w:tabs>
          <w:tab w:val="left" w:pos="0"/>
        </w:tabs>
        <w:spacing w:before="0" w:after="0" w:line="240" w:lineRule="auto"/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E26E8D">
        <w:rPr>
          <w:rFonts w:ascii="Times New Roman" w:hAnsi="Times New Roman"/>
          <w:b/>
          <w:sz w:val="28"/>
          <w:szCs w:val="22"/>
        </w:rPr>
        <w:t>Skarb Państwa</w:t>
      </w:r>
      <w:r w:rsidRPr="00E26E8D">
        <w:rPr>
          <w:rFonts w:ascii="Times New Roman" w:hAnsi="Times New Roman"/>
          <w:sz w:val="28"/>
          <w:szCs w:val="22"/>
        </w:rPr>
        <w:t xml:space="preserve"> </w:t>
      </w:r>
      <w:r w:rsidRPr="00E26E8D">
        <w:rPr>
          <w:rFonts w:ascii="Times New Roman" w:hAnsi="Times New Roman"/>
          <w:b/>
          <w:sz w:val="28"/>
          <w:szCs w:val="22"/>
        </w:rPr>
        <w:t xml:space="preserve">Państwowe Gospodarstwo Leśne </w:t>
      </w:r>
      <w:r w:rsidRPr="00E26E8D">
        <w:rPr>
          <w:rFonts w:ascii="Times New Roman" w:hAnsi="Times New Roman"/>
          <w:b/>
          <w:sz w:val="28"/>
          <w:szCs w:val="22"/>
        </w:rPr>
        <w:br/>
        <w:t>La</w:t>
      </w:r>
      <w:r w:rsidR="006B0EF4">
        <w:rPr>
          <w:rFonts w:ascii="Times New Roman" w:hAnsi="Times New Roman"/>
          <w:b/>
          <w:sz w:val="28"/>
          <w:szCs w:val="22"/>
        </w:rPr>
        <w:t>sy Państwowe RDLP w Toruniu</w:t>
      </w:r>
    </w:p>
    <w:p w14:paraId="79FDF440" w14:textId="77777777" w:rsidR="00E26E8D" w:rsidRPr="00E26E8D" w:rsidRDefault="00E26E8D" w:rsidP="00E26E8D">
      <w:pPr>
        <w:pStyle w:val="pkt"/>
        <w:spacing w:before="0" w:after="0" w:line="240" w:lineRule="auto"/>
        <w:ind w:left="993" w:firstLine="0"/>
        <w:rPr>
          <w:rFonts w:ascii="Times New Roman" w:hAnsi="Times New Roman"/>
          <w:sz w:val="22"/>
          <w:szCs w:val="22"/>
        </w:rPr>
      </w:pPr>
    </w:p>
    <w:p w14:paraId="1E90401A" w14:textId="77777777" w:rsidR="00E26E8D" w:rsidRPr="00E26E8D" w:rsidRDefault="00E26E8D" w:rsidP="00E26E8D">
      <w:pPr>
        <w:pStyle w:val="pkt"/>
        <w:spacing w:before="0" w:after="0" w:line="240" w:lineRule="auto"/>
        <w:ind w:left="993" w:firstLine="0"/>
        <w:rPr>
          <w:rFonts w:ascii="Times New Roman" w:hAnsi="Times New Roman"/>
          <w:sz w:val="22"/>
          <w:szCs w:val="22"/>
        </w:rPr>
      </w:pPr>
      <w:r w:rsidRPr="00E26E8D">
        <w:rPr>
          <w:rFonts w:ascii="Times New Roman" w:hAnsi="Times New Roman"/>
          <w:iCs/>
          <w:sz w:val="22"/>
          <w:szCs w:val="22"/>
        </w:rPr>
        <w:t>Adres:</w:t>
      </w:r>
      <w:r w:rsidRPr="00E26E8D">
        <w:rPr>
          <w:rFonts w:ascii="Times New Roman" w:hAnsi="Times New Roman"/>
          <w:sz w:val="22"/>
          <w:szCs w:val="22"/>
        </w:rPr>
        <w:tab/>
      </w:r>
      <w:r w:rsidRPr="00E26E8D">
        <w:rPr>
          <w:rFonts w:ascii="Times New Roman" w:hAnsi="Times New Roman"/>
          <w:sz w:val="22"/>
          <w:szCs w:val="22"/>
        </w:rPr>
        <w:tab/>
      </w:r>
      <w:r w:rsidRPr="00E26E8D">
        <w:rPr>
          <w:rFonts w:ascii="Times New Roman" w:hAnsi="Times New Roman"/>
          <w:sz w:val="22"/>
          <w:szCs w:val="22"/>
        </w:rPr>
        <w:tab/>
      </w:r>
      <w:r w:rsidR="006B0EF4">
        <w:rPr>
          <w:rFonts w:ascii="Times New Roman" w:hAnsi="Times New Roman"/>
          <w:b/>
          <w:sz w:val="22"/>
          <w:szCs w:val="22"/>
        </w:rPr>
        <w:t>ul. Mickiewicza 9, 87-100 Toruń</w:t>
      </w:r>
    </w:p>
    <w:p w14:paraId="1EF7DADF" w14:textId="77777777" w:rsidR="006B0EF4" w:rsidRDefault="00E26E8D" w:rsidP="00E26E8D">
      <w:pPr>
        <w:pStyle w:val="pkt"/>
        <w:spacing w:before="0" w:after="0" w:line="240" w:lineRule="auto"/>
        <w:ind w:left="993" w:firstLine="0"/>
        <w:rPr>
          <w:rFonts w:ascii="Times New Roman" w:hAnsi="Times New Roman"/>
          <w:iCs/>
          <w:sz w:val="22"/>
          <w:szCs w:val="22"/>
        </w:rPr>
      </w:pPr>
      <w:r w:rsidRPr="00E26E8D">
        <w:rPr>
          <w:rFonts w:ascii="Times New Roman" w:hAnsi="Times New Roman"/>
          <w:iCs/>
          <w:sz w:val="22"/>
          <w:szCs w:val="22"/>
        </w:rPr>
        <w:t>Strona internetowa:</w:t>
      </w:r>
      <w:r w:rsidRPr="00E26E8D">
        <w:rPr>
          <w:rFonts w:ascii="Times New Roman" w:hAnsi="Times New Roman"/>
          <w:iCs/>
          <w:sz w:val="22"/>
          <w:szCs w:val="22"/>
        </w:rPr>
        <w:tab/>
      </w:r>
      <w:r w:rsidRPr="00E26E8D">
        <w:rPr>
          <w:rFonts w:ascii="Times New Roman" w:hAnsi="Times New Roman"/>
          <w:iCs/>
          <w:sz w:val="22"/>
          <w:szCs w:val="22"/>
        </w:rPr>
        <w:tab/>
      </w:r>
      <w:hyperlink r:id="rId7" w:history="1">
        <w:r w:rsidR="006B0EF4" w:rsidRPr="007C0188">
          <w:rPr>
            <w:rStyle w:val="Hipercze"/>
            <w:rFonts w:ascii="Times New Roman" w:hAnsi="Times New Roman"/>
            <w:iCs/>
            <w:sz w:val="22"/>
            <w:szCs w:val="22"/>
          </w:rPr>
          <w:t>www.torun.lasy.gov.p</w:t>
        </w:r>
      </w:hyperlink>
      <w:r w:rsidR="006B0EF4">
        <w:rPr>
          <w:rFonts w:ascii="Times New Roman" w:hAnsi="Times New Roman"/>
          <w:iCs/>
          <w:sz w:val="22"/>
          <w:szCs w:val="22"/>
        </w:rPr>
        <w:t xml:space="preserve"> </w:t>
      </w:r>
    </w:p>
    <w:p w14:paraId="2594640C" w14:textId="77777777" w:rsidR="00E26E8D" w:rsidRPr="00E26E8D" w:rsidRDefault="00E26E8D" w:rsidP="00E26E8D">
      <w:pPr>
        <w:pStyle w:val="pkt"/>
        <w:spacing w:before="0" w:after="0" w:line="240" w:lineRule="auto"/>
        <w:ind w:left="993" w:firstLine="0"/>
        <w:rPr>
          <w:rFonts w:ascii="Times New Roman" w:hAnsi="Times New Roman"/>
          <w:bCs/>
          <w:sz w:val="22"/>
          <w:szCs w:val="22"/>
        </w:rPr>
      </w:pPr>
      <w:r w:rsidRPr="00E26E8D">
        <w:rPr>
          <w:rFonts w:ascii="Times New Roman" w:hAnsi="Times New Roman"/>
          <w:iCs/>
          <w:sz w:val="22"/>
          <w:szCs w:val="22"/>
        </w:rPr>
        <w:t>Godziny urzędowania:</w:t>
      </w:r>
      <w:r w:rsidRPr="00E26E8D">
        <w:rPr>
          <w:rFonts w:ascii="Times New Roman" w:hAnsi="Times New Roman"/>
          <w:iCs/>
          <w:sz w:val="22"/>
          <w:szCs w:val="22"/>
        </w:rPr>
        <w:tab/>
      </w:r>
      <w:r w:rsidRPr="00E26E8D">
        <w:rPr>
          <w:rFonts w:ascii="Times New Roman" w:hAnsi="Times New Roman"/>
          <w:bCs/>
          <w:sz w:val="22"/>
          <w:szCs w:val="22"/>
        </w:rPr>
        <w:t>poniedziałek-piątek godz. od 7:00 do 15:00</w:t>
      </w:r>
    </w:p>
    <w:p w14:paraId="48CEDB54" w14:textId="77777777" w:rsidR="00E26E8D" w:rsidRPr="00E26E8D" w:rsidRDefault="00E26E8D" w:rsidP="00E26E8D">
      <w:pPr>
        <w:spacing w:line="240" w:lineRule="auto"/>
        <w:ind w:left="993"/>
        <w:jc w:val="both"/>
        <w:rPr>
          <w:rFonts w:ascii="Times New Roman" w:hAnsi="Times New Roman" w:cs="Times New Roman"/>
          <w:lang w:val="de-DE"/>
        </w:rPr>
      </w:pPr>
      <w:r w:rsidRPr="00E26E8D">
        <w:rPr>
          <w:rFonts w:ascii="Times New Roman" w:hAnsi="Times New Roman" w:cs="Times New Roman"/>
          <w:bCs/>
          <w:lang w:val="de-DE"/>
        </w:rPr>
        <w:t>telefon</w:t>
      </w:r>
      <w:r w:rsidRPr="00E26E8D">
        <w:rPr>
          <w:rFonts w:ascii="Times New Roman" w:hAnsi="Times New Roman" w:cs="Times New Roman"/>
          <w:bCs/>
          <w:lang w:val="de-DE"/>
        </w:rPr>
        <w:tab/>
        <w:t xml:space="preserve"> </w:t>
      </w:r>
      <w:r w:rsidRPr="00E26E8D">
        <w:rPr>
          <w:rFonts w:ascii="Times New Roman" w:hAnsi="Times New Roman" w:cs="Times New Roman"/>
          <w:bCs/>
          <w:lang w:val="de-DE"/>
        </w:rPr>
        <w:tab/>
      </w:r>
      <w:r w:rsidRPr="00E26E8D">
        <w:rPr>
          <w:rFonts w:ascii="Times New Roman" w:hAnsi="Times New Roman" w:cs="Times New Roman"/>
          <w:bCs/>
          <w:lang w:val="de-DE"/>
        </w:rPr>
        <w:tab/>
      </w:r>
      <w:r w:rsidR="006B0EF4">
        <w:rPr>
          <w:rFonts w:ascii="Times New Roman" w:hAnsi="Times New Roman" w:cs="Times New Roman"/>
          <w:lang w:val="de-DE"/>
        </w:rPr>
        <w:t>(0-56</w:t>
      </w:r>
      <w:r w:rsidRPr="00E26E8D">
        <w:rPr>
          <w:rFonts w:ascii="Times New Roman" w:hAnsi="Times New Roman" w:cs="Times New Roman"/>
          <w:lang w:val="de-DE"/>
        </w:rPr>
        <w:t xml:space="preserve">) </w:t>
      </w:r>
      <w:r w:rsidR="006B0EF4" w:rsidRPr="008A2E71">
        <w:rPr>
          <w:lang w:val="en-US"/>
        </w:rPr>
        <w:t>65 84 300</w:t>
      </w:r>
    </w:p>
    <w:p w14:paraId="42C0FD7B" w14:textId="77777777" w:rsidR="00E26E8D" w:rsidRPr="008A2E71" w:rsidRDefault="00E26E8D" w:rsidP="00E26E8D">
      <w:pPr>
        <w:pStyle w:val="pkt"/>
        <w:spacing w:before="0" w:after="0" w:line="240" w:lineRule="auto"/>
        <w:ind w:left="993" w:firstLine="0"/>
        <w:rPr>
          <w:rFonts w:ascii="Times New Roman" w:hAnsi="Times New Roman"/>
          <w:bCs/>
          <w:sz w:val="22"/>
          <w:szCs w:val="22"/>
          <w:lang w:val="en-US"/>
        </w:rPr>
      </w:pPr>
      <w:r w:rsidRPr="00E26E8D">
        <w:rPr>
          <w:rFonts w:ascii="Times New Roman" w:hAnsi="Times New Roman"/>
          <w:bCs/>
          <w:sz w:val="22"/>
          <w:szCs w:val="22"/>
          <w:lang w:val="en-US"/>
        </w:rPr>
        <w:t>fax</w:t>
      </w:r>
      <w:r w:rsidRPr="00E26E8D">
        <w:rPr>
          <w:rFonts w:ascii="Times New Roman" w:hAnsi="Times New Roman"/>
          <w:bCs/>
          <w:sz w:val="22"/>
          <w:szCs w:val="22"/>
          <w:lang w:val="en-US"/>
        </w:rPr>
        <w:tab/>
      </w:r>
      <w:r w:rsidRPr="00E26E8D">
        <w:rPr>
          <w:rFonts w:ascii="Times New Roman" w:hAnsi="Times New Roman"/>
          <w:bCs/>
          <w:sz w:val="22"/>
          <w:szCs w:val="22"/>
          <w:lang w:val="en-US"/>
        </w:rPr>
        <w:tab/>
      </w:r>
      <w:r w:rsidRPr="00E26E8D">
        <w:rPr>
          <w:rFonts w:ascii="Times New Roman" w:hAnsi="Times New Roman"/>
          <w:bCs/>
          <w:sz w:val="22"/>
          <w:szCs w:val="22"/>
          <w:lang w:val="en-US"/>
        </w:rPr>
        <w:tab/>
      </w:r>
      <w:r w:rsidRPr="00E26E8D">
        <w:rPr>
          <w:rFonts w:ascii="Times New Roman" w:hAnsi="Times New Roman"/>
          <w:bCs/>
          <w:sz w:val="22"/>
          <w:szCs w:val="22"/>
          <w:lang w:val="en-US"/>
        </w:rPr>
        <w:tab/>
      </w:r>
      <w:r w:rsidR="008A2E71">
        <w:rPr>
          <w:rFonts w:ascii="Times New Roman" w:hAnsi="Times New Roman"/>
          <w:bCs/>
          <w:sz w:val="22"/>
          <w:szCs w:val="22"/>
          <w:lang w:val="en-US"/>
        </w:rPr>
        <w:t>(</w:t>
      </w:r>
      <w:r w:rsidR="008A2E71" w:rsidRPr="008A2E71">
        <w:rPr>
          <w:rFonts w:ascii="Times New Roman" w:hAnsi="Times New Roman"/>
          <w:bCs/>
          <w:sz w:val="22"/>
          <w:szCs w:val="22"/>
          <w:lang w:val="en-US"/>
        </w:rPr>
        <w:t>56</w:t>
      </w:r>
      <w:r w:rsidR="008A2E71">
        <w:rPr>
          <w:rFonts w:ascii="Times New Roman" w:hAnsi="Times New Roman"/>
          <w:bCs/>
          <w:sz w:val="22"/>
          <w:szCs w:val="22"/>
          <w:lang w:val="en-US"/>
        </w:rPr>
        <w:t>)</w:t>
      </w:r>
      <w:r w:rsidR="008A2E71" w:rsidRPr="008A2E71">
        <w:rPr>
          <w:rFonts w:ascii="Times New Roman" w:hAnsi="Times New Roman"/>
          <w:bCs/>
          <w:sz w:val="22"/>
          <w:szCs w:val="22"/>
          <w:lang w:val="en-US"/>
        </w:rPr>
        <w:t xml:space="preserve"> 65 84 366</w:t>
      </w:r>
    </w:p>
    <w:p w14:paraId="00C93AF8" w14:textId="77777777" w:rsidR="00E26E8D" w:rsidRPr="004306D0" w:rsidRDefault="00E26E8D" w:rsidP="00E26E8D">
      <w:pPr>
        <w:spacing w:line="240" w:lineRule="auto"/>
        <w:ind w:left="993"/>
        <w:jc w:val="both"/>
        <w:rPr>
          <w:rFonts w:ascii="Times New Roman" w:hAnsi="Times New Roman" w:cs="Times New Roman"/>
          <w:color w:val="1F4E79"/>
          <w:vertAlign w:val="subscript"/>
          <w:lang w:val="de-DE"/>
        </w:rPr>
      </w:pPr>
      <w:r w:rsidRPr="00E26E8D">
        <w:rPr>
          <w:rFonts w:ascii="Times New Roman" w:hAnsi="Times New Roman" w:cs="Times New Roman"/>
          <w:lang w:val="de-DE"/>
        </w:rPr>
        <w:t>e-mail:</w:t>
      </w:r>
      <w:r w:rsidRPr="00E26E8D">
        <w:rPr>
          <w:rFonts w:ascii="Times New Roman" w:hAnsi="Times New Roman" w:cs="Times New Roman"/>
          <w:b/>
          <w:lang w:val="de-DE"/>
        </w:rPr>
        <w:t xml:space="preserve">                               </w:t>
      </w:r>
      <w:r w:rsidRPr="00E26E8D">
        <w:rPr>
          <w:rFonts w:ascii="Times New Roman" w:hAnsi="Times New Roman" w:cs="Times New Roman"/>
          <w:b/>
          <w:color w:val="1F4E79"/>
          <w:lang w:val="de-DE"/>
        </w:rPr>
        <w:t xml:space="preserve">     </w:t>
      </w:r>
      <w:hyperlink r:id="rId8" w:history="1">
        <w:r w:rsidR="006B0EF4" w:rsidRPr="006B0EF4">
          <w:rPr>
            <w:color w:val="0000FF"/>
            <w:u w:val="single"/>
            <w:lang w:val="en-US"/>
          </w:rPr>
          <w:t>rdlp@torun.lasy.gov.pl</w:t>
        </w:r>
      </w:hyperlink>
    </w:p>
    <w:p w14:paraId="42E7E30E" w14:textId="77777777" w:rsidR="00E26E8D" w:rsidRPr="00E26E8D" w:rsidRDefault="00E26E8D" w:rsidP="00E26E8D">
      <w:pPr>
        <w:spacing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14:paraId="54FE7B4F" w14:textId="77777777" w:rsidR="00E26E8D" w:rsidRPr="00E26E8D" w:rsidRDefault="00E26E8D" w:rsidP="00E26E8D">
      <w:pPr>
        <w:spacing w:line="240" w:lineRule="auto"/>
        <w:jc w:val="center"/>
        <w:rPr>
          <w:rFonts w:ascii="Times New Roman" w:hAnsi="Times New Roman" w:cs="Times New Roman"/>
          <w:b/>
          <w:lang w:val="de-DE"/>
        </w:rPr>
      </w:pPr>
    </w:p>
    <w:p w14:paraId="41CD683B" w14:textId="77777777" w:rsidR="00E26E8D" w:rsidRPr="00E26E8D" w:rsidRDefault="00E26E8D" w:rsidP="00E26E8D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de-DE"/>
        </w:rPr>
      </w:pPr>
    </w:p>
    <w:p w14:paraId="002473CF" w14:textId="77777777" w:rsidR="00E26E8D" w:rsidRPr="00E26E8D" w:rsidRDefault="00E26E8D" w:rsidP="00E26E8D">
      <w:pPr>
        <w:spacing w:line="240" w:lineRule="auto"/>
        <w:jc w:val="center"/>
        <w:rPr>
          <w:rFonts w:ascii="Times New Roman" w:eastAsia="Cambria" w:hAnsi="Times New Roman" w:cs="Times New Roman"/>
          <w:b/>
          <w:bCs/>
          <w:smallCaps/>
          <w:sz w:val="28"/>
          <w:szCs w:val="28"/>
        </w:rPr>
      </w:pPr>
      <w:r w:rsidRPr="00E26E8D">
        <w:rPr>
          <w:rFonts w:ascii="Times New Roman" w:eastAsia="Cambria" w:hAnsi="Times New Roman" w:cs="Times New Roman"/>
          <w:b/>
          <w:bCs/>
          <w:smallCaps/>
          <w:sz w:val="28"/>
          <w:szCs w:val="28"/>
        </w:rPr>
        <w:t xml:space="preserve">„Zaprojektowanie, dostawa i montaż instalacji fotowoltaicznej </w:t>
      </w:r>
    </w:p>
    <w:p w14:paraId="117B6D8C" w14:textId="77777777" w:rsidR="00E26E8D" w:rsidRPr="00E26E8D" w:rsidRDefault="006B0EF4" w:rsidP="00E26E8D">
      <w:pPr>
        <w:spacing w:line="240" w:lineRule="auto"/>
        <w:jc w:val="center"/>
        <w:rPr>
          <w:rFonts w:ascii="Times New Roman" w:eastAsia="Cambria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smallCaps/>
          <w:sz w:val="28"/>
          <w:szCs w:val="28"/>
        </w:rPr>
        <w:t>na Budynku regionalnej dyrekcji lasów Państwowych w Toruniu</w:t>
      </w:r>
      <w:r w:rsidR="00E26E8D" w:rsidRPr="00E26E8D">
        <w:rPr>
          <w:rFonts w:ascii="Times New Roman" w:eastAsia="Cambria" w:hAnsi="Times New Roman" w:cs="Times New Roman"/>
          <w:b/>
          <w:bCs/>
          <w:smallCaps/>
          <w:sz w:val="28"/>
          <w:szCs w:val="28"/>
        </w:rPr>
        <w:t>”</w:t>
      </w:r>
    </w:p>
    <w:p w14:paraId="472640D1" w14:textId="77777777" w:rsidR="00E26E8D" w:rsidRPr="00E26E8D" w:rsidRDefault="00E26E8D" w:rsidP="00E26E8D">
      <w:pPr>
        <w:spacing w:line="240" w:lineRule="auto"/>
        <w:jc w:val="center"/>
        <w:rPr>
          <w:rFonts w:ascii="Times New Roman" w:eastAsia="Cambria" w:hAnsi="Times New Roman" w:cs="Times New Roman"/>
          <w:bCs/>
          <w:smallCaps/>
          <w:sz w:val="28"/>
          <w:szCs w:val="28"/>
        </w:rPr>
      </w:pPr>
    </w:p>
    <w:p w14:paraId="21917989" w14:textId="77777777" w:rsidR="00E26E8D" w:rsidRPr="00E26E8D" w:rsidRDefault="00E26E8D" w:rsidP="00E26E8D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4F04021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26E8D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C303FDE" wp14:editId="120F1246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781050" cy="781050"/>
            <wp:effectExtent l="0" t="0" r="0" b="0"/>
            <wp:wrapTight wrapText="right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1" name="Obraz 1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 descr="logo now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91724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59A228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AECFE4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86A454E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FF19541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1F7C93C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9EFEED8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4AAAB75" w14:textId="1EC591D9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>Sporządził</w:t>
      </w:r>
      <w:bookmarkStart w:id="0" w:name="_GoBack"/>
      <w:bookmarkEnd w:id="0"/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E26E8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Sprawdził:</w:t>
      </w:r>
    </w:p>
    <w:p w14:paraId="5280A349" w14:textId="77777777" w:rsidR="00E26E8D" w:rsidRPr="00E26E8D" w:rsidRDefault="00E26E8D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C05040F" w14:textId="77777777" w:rsidR="008A2E71" w:rsidRPr="00E26E8D" w:rsidRDefault="008A2E71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Marcin Konieczka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Janusz Wojciechowski</w:t>
      </w:r>
    </w:p>
    <w:p w14:paraId="57797370" w14:textId="77777777" w:rsidR="008A2E71" w:rsidRDefault="008A2E71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Starszy referent ds. budownictwa,                                                       Naczelnik Infrastruktury</w:t>
      </w:r>
    </w:p>
    <w:p w14:paraId="694E6E2B" w14:textId="77777777" w:rsidR="00E26E8D" w:rsidRPr="00E26E8D" w:rsidRDefault="008A2E71" w:rsidP="00E26E8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rozwoju i innowacji</w:t>
      </w:r>
    </w:p>
    <w:p w14:paraId="00E569B3" w14:textId="77777777" w:rsidR="00E26E8D" w:rsidRPr="00E26E8D" w:rsidRDefault="00E26E8D" w:rsidP="00E26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4B816" w14:textId="77777777" w:rsidR="00E26E8D" w:rsidRPr="00E26E8D" w:rsidRDefault="00E26E8D" w:rsidP="00E26E8D">
      <w:pPr>
        <w:pStyle w:val="Tekstpodstawowy"/>
        <w:tabs>
          <w:tab w:val="left" w:pos="2552"/>
        </w:tabs>
        <w:ind w:left="2552" w:hanging="2552"/>
        <w:jc w:val="center"/>
        <w:rPr>
          <w:rFonts w:ascii="Times New Roman" w:hAnsi="Times New Roman"/>
          <w:sz w:val="24"/>
          <w:lang w:val="pl-PL"/>
        </w:rPr>
      </w:pPr>
    </w:p>
    <w:p w14:paraId="7BB3AB44" w14:textId="1C9183A4" w:rsidR="00E26E8D" w:rsidRPr="00E26E8D" w:rsidRDefault="00E26E8D" w:rsidP="00A1796A">
      <w:pPr>
        <w:pStyle w:val="Tekstpodstawowy"/>
        <w:tabs>
          <w:tab w:val="left" w:pos="2552"/>
        </w:tabs>
        <w:ind w:left="2552" w:hanging="2552"/>
        <w:jc w:val="center"/>
        <w:rPr>
          <w:rFonts w:ascii="Times New Roman" w:hAnsi="Times New Roman"/>
          <w:sz w:val="24"/>
          <w:lang w:val="pl-PL"/>
        </w:rPr>
      </w:pPr>
      <w:r w:rsidRPr="00E26E8D">
        <w:rPr>
          <w:rFonts w:ascii="Times New Roman" w:hAnsi="Times New Roman"/>
          <w:sz w:val="24"/>
          <w:lang w:val="pl-PL"/>
        </w:rPr>
        <w:t>Zatwierdził:</w:t>
      </w:r>
    </w:p>
    <w:p w14:paraId="36BE432B" w14:textId="77777777" w:rsidR="008A2E71" w:rsidRDefault="008A2E71" w:rsidP="008A2E71">
      <w:pPr>
        <w:pStyle w:val="Tekstpodstawowy"/>
        <w:tabs>
          <w:tab w:val="left" w:pos="2552"/>
        </w:tabs>
        <w:jc w:val="center"/>
        <w:rPr>
          <w:rFonts w:ascii="Times New Roman" w:hAnsi="Times New Roman"/>
          <w:sz w:val="24"/>
          <w:lang w:val="pl-PL"/>
        </w:rPr>
      </w:pPr>
      <w:r w:rsidRPr="008A2E71">
        <w:rPr>
          <w:rFonts w:ascii="Times New Roman" w:hAnsi="Times New Roman"/>
          <w:sz w:val="24"/>
          <w:lang w:val="pl-PL"/>
        </w:rPr>
        <w:t>Dyrektor Regionalnej</w:t>
      </w:r>
    </w:p>
    <w:p w14:paraId="3C239F04" w14:textId="77777777" w:rsidR="008A2E71" w:rsidRDefault="008A2E71" w:rsidP="008A2E71">
      <w:pPr>
        <w:pStyle w:val="Tekstpodstawowy"/>
        <w:tabs>
          <w:tab w:val="left" w:pos="2552"/>
        </w:tabs>
        <w:jc w:val="center"/>
        <w:rPr>
          <w:rFonts w:ascii="Times New Roman" w:hAnsi="Times New Roman"/>
          <w:sz w:val="24"/>
          <w:lang w:val="pl-PL"/>
        </w:rPr>
      </w:pPr>
      <w:r w:rsidRPr="008A2E71">
        <w:rPr>
          <w:rFonts w:ascii="Times New Roman" w:hAnsi="Times New Roman"/>
          <w:sz w:val="24"/>
          <w:lang w:val="pl-PL"/>
        </w:rPr>
        <w:t>Dyrekcji Lasów Państwowych w Toruniu</w:t>
      </w:r>
    </w:p>
    <w:p w14:paraId="0F95537E" w14:textId="77777777" w:rsidR="00F24ACF" w:rsidRDefault="00F24ACF" w:rsidP="008A2E71">
      <w:pPr>
        <w:pStyle w:val="Tekstpodstawowy"/>
        <w:tabs>
          <w:tab w:val="left" w:pos="2552"/>
        </w:tabs>
        <w:jc w:val="center"/>
        <w:rPr>
          <w:rFonts w:ascii="Times New Roman" w:hAnsi="Times New Roman"/>
          <w:sz w:val="24"/>
          <w:lang w:val="pl-PL"/>
        </w:rPr>
      </w:pPr>
    </w:p>
    <w:p w14:paraId="0BCE44F6" w14:textId="77777777" w:rsidR="00F24ACF" w:rsidRDefault="00F24ACF" w:rsidP="008A2E71">
      <w:pPr>
        <w:pStyle w:val="Tekstpodstawowy"/>
        <w:tabs>
          <w:tab w:val="left" w:pos="2552"/>
        </w:tabs>
        <w:jc w:val="center"/>
        <w:rPr>
          <w:rFonts w:ascii="Times New Roman" w:hAnsi="Times New Roman"/>
          <w:sz w:val="24"/>
          <w:lang w:val="pl-PL"/>
        </w:rPr>
      </w:pPr>
    </w:p>
    <w:p w14:paraId="033850D6" w14:textId="77777777" w:rsidR="00F24ACF" w:rsidRDefault="00F24ACF" w:rsidP="008A2E71">
      <w:pPr>
        <w:pStyle w:val="Tekstpodstawowy"/>
        <w:tabs>
          <w:tab w:val="left" w:pos="2552"/>
        </w:tabs>
        <w:jc w:val="center"/>
        <w:rPr>
          <w:rFonts w:ascii="Times New Roman" w:hAnsi="Times New Roman"/>
          <w:sz w:val="24"/>
          <w:lang w:val="pl-PL"/>
        </w:rPr>
      </w:pPr>
    </w:p>
    <w:p w14:paraId="49C98B44" w14:textId="77777777" w:rsidR="00F24ACF" w:rsidRDefault="00F24ACF" w:rsidP="00F24ACF">
      <w:pPr>
        <w:pStyle w:val="Tekstpodstawowy"/>
        <w:tabs>
          <w:tab w:val="left" w:pos="2552"/>
        </w:tabs>
        <w:rPr>
          <w:rFonts w:ascii="Times New Roman" w:hAnsi="Times New Roman"/>
          <w:sz w:val="24"/>
          <w:lang w:val="pl-PL"/>
        </w:rPr>
      </w:pPr>
    </w:p>
    <w:p w14:paraId="5B7AD51A" w14:textId="77777777" w:rsidR="00F24ACF" w:rsidRPr="008A2E71" w:rsidRDefault="00F24ACF" w:rsidP="00F24ACF">
      <w:pPr>
        <w:pStyle w:val="Tekstpodstawowy"/>
        <w:tabs>
          <w:tab w:val="left" w:pos="2552"/>
        </w:tabs>
        <w:rPr>
          <w:rFonts w:ascii="Times New Roman" w:hAnsi="Times New Roman"/>
          <w:sz w:val="24"/>
          <w:lang w:val="pl-PL"/>
        </w:rPr>
        <w:sectPr w:rsidR="00F24ACF" w:rsidRPr="008A2E71" w:rsidSect="00D828CB">
          <w:headerReference w:type="default" r:id="rId10"/>
          <w:footerReference w:type="default" r:id="rId11"/>
          <w:pgSz w:w="11910" w:h="16840"/>
          <w:pgMar w:top="1380" w:right="1200" w:bottom="280" w:left="1200" w:header="708" w:footer="708" w:gutter="0"/>
          <w:cols w:space="708"/>
        </w:sectPr>
      </w:pPr>
    </w:p>
    <w:p w14:paraId="3D98207D" w14:textId="77777777" w:rsidR="00675C6F" w:rsidRDefault="00675C6F" w:rsidP="00675C6F">
      <w:pPr>
        <w:pStyle w:val="Default"/>
      </w:pPr>
    </w:p>
    <w:p w14:paraId="1023328E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1. Nazwa i kody CPV: </w:t>
      </w:r>
    </w:p>
    <w:p w14:paraId="31572E94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45300000-0 Roboty instalacyjne w budynkach </w:t>
      </w:r>
    </w:p>
    <w:p w14:paraId="78A2B80F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71320000-7 Usługi inżynieryjne w zakresie projektowania </w:t>
      </w:r>
    </w:p>
    <w:p w14:paraId="157BFE8E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09331200-0 Słoneczne moduły fotoelektryczne </w:t>
      </w:r>
    </w:p>
    <w:p w14:paraId="50E13EAA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71314100-3 Usługi elektryczne </w:t>
      </w:r>
    </w:p>
    <w:p w14:paraId="6C2DD89F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71320000-7 Usługi inżynieryjne w zakresie projektowania </w:t>
      </w:r>
    </w:p>
    <w:p w14:paraId="35DC35F0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71323100-9 Usługi projektowania systemów zasilania energią elektryczną </w:t>
      </w:r>
    </w:p>
    <w:p w14:paraId="5C0DFA7F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71326000-9 Dodatkowe usługi budowlane </w:t>
      </w:r>
    </w:p>
    <w:p w14:paraId="1F4FD0D3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45311200-2 Roboty w zakresie instalacji elektrycznych </w:t>
      </w:r>
    </w:p>
    <w:p w14:paraId="540AFDB3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45312310-3 Ochrona odgromowa </w:t>
      </w:r>
    </w:p>
    <w:p w14:paraId="44B3AE11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45315300-1 Instalacje zasilania elektrycznego </w:t>
      </w:r>
    </w:p>
    <w:p w14:paraId="3C29AD8C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45311100-1 Roboty w zakresie okablowania elektrycznego </w:t>
      </w:r>
    </w:p>
    <w:p w14:paraId="25F3B8DD" w14:textId="77777777" w:rsidR="00E26E8D" w:rsidRPr="00AB16AA" w:rsidRDefault="00675C6F" w:rsidP="00AB16AA">
      <w:pPr>
        <w:spacing w:after="0" w:line="240" w:lineRule="auto"/>
        <w:rPr>
          <w:rFonts w:ascii="Times New Roman" w:hAnsi="Times New Roman" w:cs="Times New Roman"/>
        </w:rPr>
      </w:pPr>
      <w:r w:rsidRPr="00AB16AA">
        <w:rPr>
          <w:rFonts w:ascii="Times New Roman" w:hAnsi="Times New Roman" w:cs="Times New Roman"/>
        </w:rPr>
        <w:t>09332000-5 Instalacje słoneczne</w:t>
      </w:r>
    </w:p>
    <w:p w14:paraId="1207CA6F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EDB720" w14:textId="77777777" w:rsidR="000650AB" w:rsidRDefault="00675C6F" w:rsidP="00AB16AA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2. Część opisowa </w:t>
      </w:r>
    </w:p>
    <w:p w14:paraId="6D97264E" w14:textId="77777777" w:rsidR="00D036BE" w:rsidRPr="00AB16AA" w:rsidRDefault="00D036BE" w:rsidP="00D036B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2.1. Słownik użytych pojęć </w:t>
      </w:r>
    </w:p>
    <w:p w14:paraId="5AA57CD0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9B228C8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Zamawiający </w:t>
      </w:r>
      <w:r w:rsidRPr="00AB16AA">
        <w:rPr>
          <w:rFonts w:ascii="Times New Roman" w:hAnsi="Times New Roman" w:cs="Times New Roman"/>
          <w:sz w:val="22"/>
          <w:szCs w:val="22"/>
        </w:rPr>
        <w:t xml:space="preserve">– Państwowe Gospodarstwo Leśne Lasy Państwowe, </w:t>
      </w:r>
      <w:r w:rsidR="00A41C29">
        <w:rPr>
          <w:rFonts w:ascii="Times New Roman" w:hAnsi="Times New Roman" w:cs="Times New Roman"/>
          <w:sz w:val="22"/>
          <w:szCs w:val="22"/>
        </w:rPr>
        <w:t>RDLP w Toruniu</w:t>
      </w:r>
    </w:p>
    <w:p w14:paraId="62D345BD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OSD </w:t>
      </w:r>
      <w:r w:rsidRPr="00AB16AA">
        <w:rPr>
          <w:rFonts w:ascii="Times New Roman" w:hAnsi="Times New Roman" w:cs="Times New Roman"/>
          <w:sz w:val="22"/>
          <w:szCs w:val="22"/>
        </w:rPr>
        <w:t xml:space="preserve">– Operator Systemu Dystrybucyjnego </w:t>
      </w:r>
    </w:p>
    <w:p w14:paraId="5E274FA1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Instalacja/System PV </w:t>
      </w:r>
      <w:r w:rsidRPr="00AB16AA">
        <w:rPr>
          <w:rFonts w:ascii="Times New Roman" w:hAnsi="Times New Roman" w:cs="Times New Roman"/>
          <w:sz w:val="22"/>
          <w:szCs w:val="22"/>
        </w:rPr>
        <w:t xml:space="preserve">– instalacja/system obejmujący elementy składowe w postaci paneli/modułów ogniw fotowoltaicznych, inwertery, rozdzielnicę elektryczną, połączenia elektryczne, system monitorujący. </w:t>
      </w:r>
    </w:p>
    <w:p w14:paraId="2526C9E0" w14:textId="77777777" w:rsidR="00675C6F" w:rsidRPr="00AB16AA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OZE </w:t>
      </w:r>
      <w:r w:rsidRPr="00AB16AA">
        <w:rPr>
          <w:rFonts w:ascii="Times New Roman" w:hAnsi="Times New Roman" w:cs="Times New Roman"/>
          <w:sz w:val="22"/>
          <w:szCs w:val="22"/>
        </w:rPr>
        <w:t xml:space="preserve">– Odnawialne Źródła Energii </w:t>
      </w:r>
    </w:p>
    <w:p w14:paraId="5C1B6FEA" w14:textId="77777777" w:rsidR="00675C6F" w:rsidRDefault="00675C6F" w:rsidP="00AB16A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3A1402C" w14:textId="77777777" w:rsidR="00D036BE" w:rsidRPr="00AB16AA" w:rsidRDefault="00D036BE" w:rsidP="00D036B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AB16AA">
        <w:rPr>
          <w:rFonts w:ascii="Times New Roman" w:hAnsi="Times New Roman" w:cs="Times New Roman"/>
          <w:b/>
          <w:bCs/>
          <w:sz w:val="22"/>
          <w:szCs w:val="22"/>
        </w:rPr>
        <w:t xml:space="preserve">2.2. Opis przedmiotu zamówienia </w:t>
      </w:r>
    </w:p>
    <w:p w14:paraId="7C279B7E" w14:textId="77777777" w:rsidR="000650AB" w:rsidRDefault="00675C6F" w:rsidP="00AB16AA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Niniejszy </w:t>
      </w:r>
      <w:r w:rsidR="000650AB">
        <w:rPr>
          <w:rFonts w:ascii="Times New Roman" w:hAnsi="Times New Roman" w:cs="Times New Roman"/>
          <w:sz w:val="22"/>
          <w:szCs w:val="22"/>
        </w:rPr>
        <w:t>Opis Techniczny</w:t>
      </w:r>
      <w:r w:rsidRPr="00AB16AA">
        <w:rPr>
          <w:rFonts w:ascii="Times New Roman" w:hAnsi="Times New Roman" w:cs="Times New Roman"/>
          <w:sz w:val="22"/>
          <w:szCs w:val="22"/>
        </w:rPr>
        <w:t xml:space="preserve"> w sposób ogólny opisuje wymagania i oczekiwania Zamawiającego </w:t>
      </w:r>
      <w:r w:rsidR="00D036BE">
        <w:rPr>
          <w:rFonts w:ascii="Times New Roman" w:hAnsi="Times New Roman" w:cs="Times New Roman"/>
          <w:sz w:val="22"/>
          <w:szCs w:val="22"/>
        </w:rPr>
        <w:t>względem</w:t>
      </w:r>
      <w:r w:rsidRPr="00AB16AA">
        <w:rPr>
          <w:rFonts w:ascii="Times New Roman" w:hAnsi="Times New Roman" w:cs="Times New Roman"/>
          <w:sz w:val="22"/>
          <w:szCs w:val="22"/>
        </w:rPr>
        <w:t xml:space="preserve"> </w:t>
      </w:r>
      <w:r w:rsidRPr="00AB16AA">
        <w:rPr>
          <w:rFonts w:ascii="Times New Roman" w:hAnsi="Times New Roman" w:cs="Times New Roman"/>
          <w:b/>
          <w:sz w:val="22"/>
          <w:szCs w:val="22"/>
        </w:rPr>
        <w:t>inwestycji pn</w:t>
      </w:r>
      <w:r w:rsidR="005D6B8C">
        <w:rPr>
          <w:rFonts w:ascii="Times New Roman" w:hAnsi="Times New Roman" w:cs="Times New Roman"/>
          <w:b/>
          <w:sz w:val="22"/>
          <w:szCs w:val="22"/>
        </w:rPr>
        <w:t xml:space="preserve">: „Zaprojektowanie </w:t>
      </w:r>
      <w:r w:rsidRPr="00AB16AA">
        <w:rPr>
          <w:rFonts w:ascii="Times New Roman" w:hAnsi="Times New Roman" w:cs="Times New Roman"/>
          <w:b/>
          <w:sz w:val="22"/>
          <w:szCs w:val="22"/>
        </w:rPr>
        <w:t>i montaż instalacji fot</w:t>
      </w:r>
      <w:r w:rsidR="00A41C29">
        <w:rPr>
          <w:rFonts w:ascii="Times New Roman" w:hAnsi="Times New Roman" w:cs="Times New Roman"/>
          <w:b/>
          <w:sz w:val="22"/>
          <w:szCs w:val="22"/>
        </w:rPr>
        <w:t xml:space="preserve">owoltaicznej dla RDLP w Toruniu </w:t>
      </w:r>
      <w:r w:rsidRPr="00AB16AA">
        <w:rPr>
          <w:rFonts w:ascii="Times New Roman" w:hAnsi="Times New Roman" w:cs="Times New Roman"/>
          <w:sz w:val="22"/>
          <w:szCs w:val="22"/>
        </w:rPr>
        <w:t>realizowanej w trybie „zaprojektuj i wybuduj”.</w:t>
      </w:r>
    </w:p>
    <w:p w14:paraId="168523DE" w14:textId="77777777" w:rsidR="00675C6F" w:rsidRDefault="00675C6F" w:rsidP="000650A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 Przedmiotem prac jest zaprojektowanie, roboty budowlane oraz instalacyjne, uruchomienie i przeprowadzenie procedury włączenia do sieci OSD instalacji PV o mocy </w:t>
      </w:r>
      <w:r w:rsidR="00A41C29">
        <w:rPr>
          <w:rFonts w:ascii="Times New Roman" w:hAnsi="Times New Roman" w:cs="Times New Roman"/>
          <w:sz w:val="22"/>
          <w:szCs w:val="22"/>
        </w:rPr>
        <w:t>do 40 kWp (nie mniej niż 39 kWp, nie więcej niż 40 kWp) na dachu RDLP w Toruniu</w:t>
      </w:r>
      <w:r w:rsidRPr="00AB16AA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CBDAF21" w14:textId="77777777" w:rsidR="000650AB" w:rsidRDefault="000650AB" w:rsidP="000650A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E50E8">
        <w:rPr>
          <w:rFonts w:ascii="Times New Roman" w:hAnsi="Times New Roman" w:cs="Times New Roman"/>
          <w:sz w:val="23"/>
          <w:szCs w:val="23"/>
        </w:rPr>
        <w:t xml:space="preserve">Energia elektryczna wytwarzana przez zaprojektowany system przewidziana jest do zasilania </w:t>
      </w:r>
      <w:r w:rsidR="00A41C29">
        <w:rPr>
          <w:rFonts w:ascii="Times New Roman" w:hAnsi="Times New Roman" w:cs="Times New Roman"/>
          <w:sz w:val="23"/>
          <w:szCs w:val="23"/>
        </w:rPr>
        <w:t>RDLP w Toruniu</w:t>
      </w:r>
      <w:r w:rsidRPr="006E50E8">
        <w:rPr>
          <w:rFonts w:ascii="Times New Roman" w:hAnsi="Times New Roman" w:cs="Times New Roman"/>
          <w:sz w:val="23"/>
          <w:szCs w:val="23"/>
        </w:rPr>
        <w:t xml:space="preserve"> i zredukowania jej zużycia, tym samym zredukowania kosztów zakupu energii od Operatora Energetycznego.</w:t>
      </w:r>
    </w:p>
    <w:p w14:paraId="63F4304C" w14:textId="77777777" w:rsidR="000650AB" w:rsidRPr="00AB16AA" w:rsidRDefault="000650AB" w:rsidP="000650A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9EDAD00" w14:textId="77777777" w:rsidR="00955B88" w:rsidRPr="00D036BE" w:rsidRDefault="00955B88" w:rsidP="00D03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036BE">
        <w:rPr>
          <w:rFonts w:ascii="Times New Roman" w:hAnsi="Times New Roman" w:cs="Times New Roman"/>
          <w:color w:val="000000"/>
        </w:rPr>
        <w:t>Przewiduje się wykonanie instalacji fotowoltaicznej na dachu budynku a</w:t>
      </w:r>
      <w:r w:rsidR="00A41C29">
        <w:rPr>
          <w:rFonts w:ascii="Times New Roman" w:hAnsi="Times New Roman" w:cs="Times New Roman"/>
          <w:color w:val="000000"/>
        </w:rPr>
        <w:t>dministracyjno-biurowego</w:t>
      </w:r>
      <w:r w:rsidR="00194986">
        <w:rPr>
          <w:rFonts w:ascii="Times New Roman" w:hAnsi="Times New Roman" w:cs="Times New Roman"/>
          <w:color w:val="000000"/>
        </w:rPr>
        <w:t xml:space="preserve"> - </w:t>
      </w:r>
      <w:r w:rsidR="00A41C29">
        <w:rPr>
          <w:rFonts w:ascii="Times New Roman" w:hAnsi="Times New Roman" w:cs="Times New Roman"/>
          <w:color w:val="000000"/>
        </w:rPr>
        <w:t xml:space="preserve"> Budynek A  oraz na dachu Budynek B</w:t>
      </w:r>
      <w:r w:rsidRPr="00D036BE">
        <w:rPr>
          <w:rFonts w:ascii="Times New Roman" w:hAnsi="Times New Roman" w:cs="Times New Roman"/>
          <w:color w:val="000000"/>
        </w:rPr>
        <w:t xml:space="preserve">.  </w:t>
      </w:r>
      <w:r w:rsidR="00A41C29">
        <w:rPr>
          <w:rFonts w:ascii="Times New Roman" w:hAnsi="Times New Roman" w:cs="Times New Roman"/>
          <w:color w:val="000000"/>
        </w:rPr>
        <w:t>Dach pokryty jest papą</w:t>
      </w:r>
      <w:r w:rsidR="005C63FB">
        <w:rPr>
          <w:rFonts w:ascii="Times New Roman" w:hAnsi="Times New Roman" w:cs="Times New Roman"/>
          <w:color w:val="000000"/>
        </w:rPr>
        <w:t>.</w:t>
      </w:r>
    </w:p>
    <w:p w14:paraId="1E12A73A" w14:textId="77777777" w:rsidR="00955B88" w:rsidRPr="00D036BE" w:rsidRDefault="00955B88" w:rsidP="00D036B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036BE">
        <w:rPr>
          <w:rFonts w:ascii="Times New Roman" w:hAnsi="Times New Roman" w:cs="Times New Roman"/>
          <w:color w:val="000000"/>
        </w:rPr>
        <w:t>Wykonanie inwestycji należy poprzedzić niezbędnymi obliczeniami i ekspertyzami. Jeśli jest wymagane, należy również dokonać przebudowy lub wymiany istniejącego złącza kablowego na takie, które pozwoli podłączyć wybudowaną mikroinstalację fotowoltaiczną do istniejącej instalacji elektrycznej Zamawiającego</w:t>
      </w:r>
      <w:r w:rsidR="00D036BE" w:rsidRPr="00D036BE">
        <w:rPr>
          <w:rFonts w:ascii="Times New Roman" w:hAnsi="Times New Roman" w:cs="Times New Roman"/>
          <w:color w:val="000000"/>
        </w:rPr>
        <w:t>.</w:t>
      </w:r>
    </w:p>
    <w:p w14:paraId="4CA627D3" w14:textId="77777777" w:rsidR="00D036BE" w:rsidRPr="00D036BE" w:rsidRDefault="00D036BE" w:rsidP="00D036B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036BE">
        <w:rPr>
          <w:rFonts w:ascii="Times New Roman" w:hAnsi="Times New Roman" w:cs="Times New Roman"/>
        </w:rPr>
        <w:t>Kierunek i kąt nachylenia modułów powinien być tak dobrany, aby umożliwić optymalną pracę układu i uzyskanie możliwie największej ilości energii od nasłonecznienia, przy dostępnej powierzchni dachu</w:t>
      </w:r>
    </w:p>
    <w:p w14:paraId="1D5295A2" w14:textId="77777777" w:rsidR="00D036BE" w:rsidRPr="00D036BE" w:rsidRDefault="00D036BE" w:rsidP="00D036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036BE">
        <w:rPr>
          <w:rFonts w:ascii="Times New Roman" w:hAnsi="Times New Roman" w:cs="Times New Roman"/>
        </w:rPr>
        <w:t>Instalacje należy projektować i instalować na nasłonecznionej części zadaszenia budynków, unikając prz</w:t>
      </w:r>
      <w:r w:rsidR="00A41C29">
        <w:rPr>
          <w:rFonts w:ascii="Times New Roman" w:hAnsi="Times New Roman" w:cs="Times New Roman"/>
        </w:rPr>
        <w:t xml:space="preserve">eszkód powodujących zacienienia oraz </w:t>
      </w:r>
      <w:r w:rsidR="00A41C29" w:rsidRPr="002C513E">
        <w:rPr>
          <w:rFonts w:ascii="Times New Roman" w:hAnsi="Times New Roman" w:cs="Times New Roman"/>
          <w:b/>
        </w:rPr>
        <w:t>umożliwić obowiązek odś</w:t>
      </w:r>
      <w:r w:rsidR="005D4E87" w:rsidRPr="002C513E">
        <w:rPr>
          <w:rFonts w:ascii="Times New Roman" w:hAnsi="Times New Roman" w:cs="Times New Roman"/>
          <w:b/>
        </w:rPr>
        <w:t>nieżania dachu.</w:t>
      </w:r>
      <w:r w:rsidRPr="00D036BE">
        <w:rPr>
          <w:rFonts w:ascii="Times New Roman" w:hAnsi="Times New Roman" w:cs="Times New Roman"/>
        </w:rPr>
        <w:t xml:space="preserve"> Moduły należy posadowić na dedykowanych konstrukcjach wsporczych o wytrzymałości dostosowanej do warunków atmosferycznych i obciążenia połaci dachowej</w:t>
      </w:r>
    </w:p>
    <w:p w14:paraId="04432260" w14:textId="77777777" w:rsidR="00D036BE" w:rsidRPr="00D036BE" w:rsidRDefault="00D036BE" w:rsidP="00D036BE">
      <w:pPr>
        <w:spacing w:after="0" w:line="240" w:lineRule="auto"/>
        <w:rPr>
          <w:rFonts w:ascii="Times New Roman" w:hAnsi="Times New Roman" w:cs="Times New Roman"/>
        </w:rPr>
      </w:pPr>
      <w:r w:rsidRPr="00D036BE">
        <w:rPr>
          <w:rFonts w:ascii="Times New Roman" w:hAnsi="Times New Roman" w:cs="Times New Roman"/>
        </w:rPr>
        <w:t xml:space="preserve">Falownik powinien posiadać możliwość zainstalowania modułu WiFi umożliwiającego zdalny monitoring instalacji. </w:t>
      </w:r>
    </w:p>
    <w:p w14:paraId="1E8A6B08" w14:textId="77777777" w:rsidR="00194986" w:rsidRDefault="00675C6F" w:rsidP="00955B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955B88">
        <w:rPr>
          <w:rFonts w:ascii="Times New Roman" w:hAnsi="Times New Roman" w:cs="Times New Roman"/>
          <w:sz w:val="22"/>
          <w:szCs w:val="22"/>
        </w:rPr>
        <w:t xml:space="preserve">Spodziewane prace budowlano-montażowe nie będą stanowiły zagrożenia dla ochrony środowiska i nie będą przedsięwzięciem mającym szkodliwy wpływ na środowisko naturalne. </w:t>
      </w:r>
    </w:p>
    <w:p w14:paraId="5C054D7F" w14:textId="77777777" w:rsidR="00F24ACF" w:rsidRDefault="00955B88" w:rsidP="00955B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Opis techniczny</w:t>
      </w:r>
      <w:r w:rsidR="00675C6F" w:rsidRPr="00955B88">
        <w:rPr>
          <w:rFonts w:ascii="Times New Roman" w:hAnsi="Times New Roman" w:cs="Times New Roman"/>
          <w:sz w:val="22"/>
          <w:szCs w:val="22"/>
        </w:rPr>
        <w:t xml:space="preserve"> </w:t>
      </w:r>
      <w:r w:rsidR="00194986">
        <w:rPr>
          <w:rFonts w:ascii="Times New Roman" w:hAnsi="Times New Roman" w:cs="Times New Roman"/>
          <w:sz w:val="22"/>
          <w:szCs w:val="22"/>
        </w:rPr>
        <w:t>wykorzystany będzie w postępowaniu o udzielenie zamówienia publicznego i wyboru wykonawcy</w:t>
      </w:r>
      <w:r w:rsidR="00675C6F" w:rsidRPr="00955B88">
        <w:rPr>
          <w:rFonts w:ascii="Times New Roman" w:hAnsi="Times New Roman" w:cs="Times New Roman"/>
          <w:sz w:val="22"/>
          <w:szCs w:val="22"/>
        </w:rPr>
        <w:t>. Oferta dostarczona przez Wykonawcę powinna obejmować całość dostaw i usług koniecznych do przeprowadzenia przedsięwzięcia, aż do momentu przekazania Zamawiającemu. Ofert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3F38E78D" w14:textId="527AF9B2" w:rsidR="00675C6F" w:rsidRPr="00955B88" w:rsidRDefault="00955B88" w:rsidP="00955B8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powinna być zgodna z niniejszym opisem. </w:t>
      </w:r>
      <w:r w:rsidR="00675C6F" w:rsidRPr="00955B88">
        <w:rPr>
          <w:rFonts w:ascii="Times New Roman" w:hAnsi="Times New Roman" w:cs="Times New Roman"/>
          <w:sz w:val="22"/>
          <w:szCs w:val="22"/>
        </w:rPr>
        <w:t xml:space="preserve">Wykonawca, w swoim zakresie, ujmie także te prace dodatkowe i elementy instalacji, które nie zostały wyszczególnione, lecz są ważne </w:t>
      </w:r>
      <w:r w:rsidR="00422C31" w:rsidRPr="00955B88">
        <w:rPr>
          <w:rFonts w:ascii="Times New Roman" w:hAnsi="Times New Roman" w:cs="Times New Roman"/>
          <w:sz w:val="22"/>
          <w:szCs w:val="22"/>
        </w:rPr>
        <w:t>bądź</w:t>
      </w:r>
      <w:r w:rsidR="00675C6F" w:rsidRPr="00955B88">
        <w:rPr>
          <w:rFonts w:ascii="Times New Roman" w:hAnsi="Times New Roman" w:cs="Times New Roman"/>
          <w:sz w:val="22"/>
          <w:szCs w:val="22"/>
        </w:rPr>
        <w:t>́ niezbędne dla poprawnego i stabilnego działania mikroinstalacji.</w:t>
      </w:r>
    </w:p>
    <w:p w14:paraId="0517D74E" w14:textId="77777777" w:rsidR="00AB16AA" w:rsidRPr="00AB16AA" w:rsidRDefault="00AB16AA" w:rsidP="004306D0"/>
    <w:p w14:paraId="7EAB7EF5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2.3. Aktualne uwarunkowania wykonania przedmiotu zamówienia </w:t>
      </w:r>
    </w:p>
    <w:p w14:paraId="143282FB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0D781F7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Opracowanie projektowe musi obejmować cały zakres realizowanego zadania. </w:t>
      </w:r>
      <w:r w:rsidR="00F03BAC">
        <w:rPr>
          <w:rFonts w:ascii="Times New Roman" w:hAnsi="Times New Roman" w:cs="Times New Roman"/>
          <w:color w:val="000000"/>
        </w:rPr>
        <w:br/>
      </w:r>
      <w:r w:rsidRPr="00AB16AA">
        <w:rPr>
          <w:rFonts w:ascii="Times New Roman" w:hAnsi="Times New Roman" w:cs="Times New Roman"/>
          <w:color w:val="000000"/>
        </w:rPr>
        <w:t xml:space="preserve">Dokumentacja projektowa powinna być kompletna i spełniać </w:t>
      </w:r>
      <w:r w:rsidR="00422C31" w:rsidRPr="00AB16AA">
        <w:rPr>
          <w:rFonts w:ascii="Times New Roman" w:hAnsi="Times New Roman" w:cs="Times New Roman"/>
          <w:color w:val="000000"/>
        </w:rPr>
        <w:t>obowiązujące</w:t>
      </w:r>
      <w:r w:rsidRPr="00AB16AA">
        <w:rPr>
          <w:rFonts w:ascii="Times New Roman" w:hAnsi="Times New Roman" w:cs="Times New Roman"/>
          <w:color w:val="000000"/>
        </w:rPr>
        <w:t xml:space="preserve"> przepisy Prawa Budowlanego, przepisy techniczno-budowlane, przepisy powiązane i odpowiednie normy PN-EN, SEP lub równoważne. </w:t>
      </w:r>
    </w:p>
    <w:p w14:paraId="16A1D612" w14:textId="77777777" w:rsidR="00F03BAC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Moc dla </w:t>
      </w:r>
      <w:r w:rsidR="00BC3DE7">
        <w:rPr>
          <w:rFonts w:ascii="Times New Roman" w:hAnsi="Times New Roman" w:cs="Times New Roman"/>
          <w:color w:val="000000"/>
        </w:rPr>
        <w:t>instalacji fotowoltaicznej</w:t>
      </w:r>
      <w:r w:rsidR="00F03BAC">
        <w:rPr>
          <w:rFonts w:ascii="Times New Roman" w:hAnsi="Times New Roman" w:cs="Times New Roman"/>
          <w:color w:val="000000"/>
        </w:rPr>
        <w:t xml:space="preserve"> zasilającej</w:t>
      </w:r>
      <w:r w:rsidR="002C513E">
        <w:rPr>
          <w:rFonts w:ascii="Times New Roman" w:hAnsi="Times New Roman" w:cs="Times New Roman"/>
          <w:color w:val="000000"/>
        </w:rPr>
        <w:t xml:space="preserve"> biurowiec RDLP w Toruniu</w:t>
      </w:r>
      <w:r w:rsidRPr="00AB16AA">
        <w:rPr>
          <w:rFonts w:ascii="Times New Roman" w:hAnsi="Times New Roman" w:cs="Times New Roman"/>
          <w:color w:val="000000"/>
        </w:rPr>
        <w:t xml:space="preserve"> dobrano tak aby nie przekraczała 100% zapotrzebowania. </w:t>
      </w:r>
    </w:p>
    <w:p w14:paraId="599E3566" w14:textId="77777777" w:rsidR="00F03BAC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Na terenie nieruchomości, na której dojdzie do montażu instalacji nie występują żadne inne odnawialne </w:t>
      </w:r>
      <w:r w:rsidR="00422C31" w:rsidRPr="00AB16AA">
        <w:rPr>
          <w:rFonts w:ascii="Times New Roman" w:hAnsi="Times New Roman" w:cs="Times New Roman"/>
          <w:color w:val="000000"/>
        </w:rPr>
        <w:t>źródła</w:t>
      </w:r>
      <w:r w:rsidRPr="00AB16AA">
        <w:rPr>
          <w:rFonts w:ascii="Times New Roman" w:hAnsi="Times New Roman" w:cs="Times New Roman"/>
          <w:color w:val="000000"/>
        </w:rPr>
        <w:t xml:space="preserve"> energii. </w:t>
      </w:r>
    </w:p>
    <w:p w14:paraId="25736120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Realizacja instalacji fotowoltaicznej polega na: </w:t>
      </w:r>
    </w:p>
    <w:p w14:paraId="5661BEA6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zaprojektowaniu i uzgodnieniu instalacji fotowoltaicznej wraz ze wszystkimi niezbędnymi składnikami i włączeniem do instalacji elektrycznej Zamawiającego, </w:t>
      </w:r>
    </w:p>
    <w:p w14:paraId="7EDBBEB7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 w:rsidR="00AB16AA" w:rsidRPr="00AB16AA">
        <w:rPr>
          <w:rFonts w:ascii="Times New Roman" w:hAnsi="Times New Roman" w:cs="Times New Roman"/>
          <w:color w:val="000000"/>
        </w:rPr>
        <w:t xml:space="preserve">) </w:t>
      </w:r>
      <w:r w:rsidR="00AB16AA" w:rsidRPr="00BD54C1">
        <w:rPr>
          <w:rFonts w:ascii="Times New Roman" w:hAnsi="Times New Roman" w:cs="Times New Roman"/>
          <w:color w:val="000000" w:themeColor="text1"/>
        </w:rPr>
        <w:t>dostarczeniu</w:t>
      </w:r>
      <w:r w:rsidR="00764292" w:rsidRPr="00BD54C1">
        <w:rPr>
          <w:rFonts w:ascii="Times New Roman" w:hAnsi="Times New Roman" w:cs="Times New Roman"/>
          <w:color w:val="000000" w:themeColor="text1"/>
        </w:rPr>
        <w:t xml:space="preserve"> </w:t>
      </w:r>
      <w:r w:rsidR="00F03BAC" w:rsidRPr="00BD54C1">
        <w:rPr>
          <w:rFonts w:ascii="Times New Roman" w:hAnsi="Times New Roman" w:cs="Times New Roman"/>
          <w:color w:val="000000" w:themeColor="text1"/>
        </w:rPr>
        <w:t>fabrycznie</w:t>
      </w:r>
      <w:r w:rsidR="00F03BAC">
        <w:rPr>
          <w:rFonts w:ascii="Times New Roman" w:hAnsi="Times New Roman" w:cs="Times New Roman"/>
          <w:color w:val="000000"/>
        </w:rPr>
        <w:t xml:space="preserve"> </w:t>
      </w:r>
      <w:r w:rsidR="00764292">
        <w:rPr>
          <w:rFonts w:ascii="Times New Roman" w:hAnsi="Times New Roman" w:cs="Times New Roman"/>
          <w:color w:val="000000"/>
        </w:rPr>
        <w:t>nowych (nie starszych niż 2021)</w:t>
      </w:r>
      <w:r w:rsidR="00AB16AA" w:rsidRPr="00AB16AA">
        <w:rPr>
          <w:rFonts w:ascii="Times New Roman" w:hAnsi="Times New Roman" w:cs="Times New Roman"/>
          <w:color w:val="000000"/>
        </w:rPr>
        <w:t xml:space="preserve"> urządzeń i materiałów budowlanych </w:t>
      </w:r>
      <w:r w:rsidR="00F03BAC">
        <w:rPr>
          <w:rFonts w:ascii="Times New Roman" w:hAnsi="Times New Roman" w:cs="Times New Roman"/>
          <w:color w:val="000000"/>
        </w:rPr>
        <w:t xml:space="preserve">    </w:t>
      </w:r>
      <w:r w:rsidR="00AB16AA" w:rsidRPr="00AB16AA">
        <w:rPr>
          <w:rFonts w:ascii="Times New Roman" w:hAnsi="Times New Roman" w:cs="Times New Roman"/>
          <w:color w:val="000000"/>
        </w:rPr>
        <w:t xml:space="preserve">na teren prowadzenia robót budowlanych, niezbędnych do wykonania instalacji fotowoltaicznej, </w:t>
      </w:r>
    </w:p>
    <w:p w14:paraId="4F307F92" w14:textId="77777777" w:rsidR="00AB16AA" w:rsidRPr="00AB16AA" w:rsidRDefault="00BC3DE7" w:rsidP="00F03BA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</w:t>
      </w:r>
      <w:r w:rsidR="002C513E">
        <w:rPr>
          <w:rFonts w:ascii="Times New Roman" w:hAnsi="Times New Roman" w:cs="Times New Roman"/>
          <w:color w:val="000000"/>
        </w:rPr>
        <w:t xml:space="preserve">) </w:t>
      </w:r>
      <w:r w:rsidR="002C513E" w:rsidRPr="004306D0">
        <w:rPr>
          <w:rFonts w:ascii="Times New Roman" w:hAnsi="Times New Roman" w:cs="Times New Roman"/>
          <w:color w:val="000000"/>
        </w:rPr>
        <w:t>wykonaniu</w:t>
      </w:r>
      <w:r w:rsidR="002C513E">
        <w:rPr>
          <w:rFonts w:ascii="Times New Roman" w:hAnsi="Times New Roman" w:cs="Times New Roman"/>
          <w:color w:val="000000"/>
        </w:rPr>
        <w:t xml:space="preserve"> przy RDLP w Toruniu,</w:t>
      </w:r>
      <w:r w:rsidR="00AB16AA" w:rsidRPr="00AB16AA">
        <w:rPr>
          <w:rFonts w:ascii="Times New Roman" w:hAnsi="Times New Roman" w:cs="Times New Roman"/>
          <w:color w:val="000000"/>
        </w:rPr>
        <w:t xml:space="preserve"> instalacji </w:t>
      </w:r>
      <w:r w:rsidR="00422C31" w:rsidRPr="00AB16AA">
        <w:rPr>
          <w:rFonts w:ascii="Times New Roman" w:hAnsi="Times New Roman" w:cs="Times New Roman"/>
          <w:color w:val="000000"/>
        </w:rPr>
        <w:t>obejmujących</w:t>
      </w:r>
      <w:r w:rsidR="00AB16AA" w:rsidRPr="00AB16AA">
        <w:rPr>
          <w:rFonts w:ascii="Times New Roman" w:hAnsi="Times New Roman" w:cs="Times New Roman"/>
          <w:color w:val="000000"/>
        </w:rPr>
        <w:t xml:space="preserve"> </w:t>
      </w:r>
      <w:r w:rsidR="00422C31" w:rsidRPr="00AB16AA">
        <w:rPr>
          <w:rFonts w:ascii="Times New Roman" w:hAnsi="Times New Roman" w:cs="Times New Roman"/>
          <w:color w:val="000000"/>
        </w:rPr>
        <w:t>współpracujący</w:t>
      </w:r>
      <w:r w:rsidR="00AB16AA" w:rsidRPr="00AB16AA">
        <w:rPr>
          <w:rFonts w:ascii="Times New Roman" w:hAnsi="Times New Roman" w:cs="Times New Roman"/>
          <w:color w:val="000000"/>
        </w:rPr>
        <w:t xml:space="preserve"> automatycznie system paneli fotowoltaicznych, inwerter/inwertery, niezbędną instalację elektryczną i zabezpieczenia oraz uziemienie, </w:t>
      </w:r>
    </w:p>
    <w:p w14:paraId="129ADF14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</w:t>
      </w:r>
      <w:r w:rsidR="00AB16AA" w:rsidRPr="00AB16AA">
        <w:rPr>
          <w:rFonts w:ascii="Times New Roman" w:hAnsi="Times New Roman" w:cs="Times New Roman"/>
          <w:color w:val="000000"/>
        </w:rPr>
        <w:t xml:space="preserve">) wykonanie niezbędnych konstrukcji dla instalacji modułów PV, </w:t>
      </w:r>
    </w:p>
    <w:p w14:paraId="5A6CD057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="00AB16AA" w:rsidRPr="00AB16AA">
        <w:rPr>
          <w:rFonts w:ascii="Times New Roman" w:hAnsi="Times New Roman" w:cs="Times New Roman"/>
          <w:color w:val="000000"/>
        </w:rPr>
        <w:t xml:space="preserve">) położenie okablowania do podłączenia paneli PV, </w:t>
      </w:r>
    </w:p>
    <w:p w14:paraId="1B817DCA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</w:t>
      </w:r>
      <w:r w:rsidR="00AB16AA" w:rsidRPr="00AB16AA">
        <w:rPr>
          <w:rFonts w:ascii="Times New Roman" w:hAnsi="Times New Roman" w:cs="Times New Roman"/>
          <w:color w:val="000000"/>
        </w:rPr>
        <w:t xml:space="preserve">) zamontowania inwerterów dla obsługi paneli PV, </w:t>
      </w:r>
    </w:p>
    <w:p w14:paraId="51C35C3D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</w:t>
      </w:r>
      <w:r w:rsidR="00AB16AA" w:rsidRPr="00AB16AA">
        <w:rPr>
          <w:rFonts w:ascii="Times New Roman" w:hAnsi="Times New Roman" w:cs="Times New Roman"/>
          <w:color w:val="000000"/>
        </w:rPr>
        <w:t xml:space="preserve">) wykonaniu instalacji odgromowej, </w:t>
      </w:r>
    </w:p>
    <w:p w14:paraId="4EB6704B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</w:t>
      </w:r>
      <w:r w:rsidR="00AB16AA" w:rsidRPr="00AB16AA">
        <w:rPr>
          <w:rFonts w:ascii="Times New Roman" w:hAnsi="Times New Roman" w:cs="Times New Roman"/>
          <w:color w:val="000000"/>
        </w:rPr>
        <w:t xml:space="preserve">) przeprowadzeniu prób całej instalacji oraz niezbędnych pomiarów, </w:t>
      </w:r>
    </w:p>
    <w:p w14:paraId="47FEC8CF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</w:t>
      </w:r>
      <w:r w:rsidR="00AB16AA" w:rsidRPr="00AB16AA">
        <w:rPr>
          <w:rFonts w:ascii="Times New Roman" w:hAnsi="Times New Roman" w:cs="Times New Roman"/>
          <w:color w:val="000000"/>
        </w:rPr>
        <w:t xml:space="preserve">) zaprogramowaniu i uruchomieniu układu sterującego, </w:t>
      </w:r>
    </w:p>
    <w:p w14:paraId="146A85B1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</w:t>
      </w:r>
      <w:r w:rsidR="00AB16AA" w:rsidRPr="00AB16AA">
        <w:rPr>
          <w:rFonts w:ascii="Times New Roman" w:hAnsi="Times New Roman" w:cs="Times New Roman"/>
          <w:color w:val="000000"/>
        </w:rPr>
        <w:t xml:space="preserve">) przeprowadzeniu rozruchu instalacji fotowoltaicznej, </w:t>
      </w:r>
    </w:p>
    <w:p w14:paraId="55979EA2" w14:textId="77777777" w:rsidR="00AB16AA" w:rsidRPr="00AB16AA" w:rsidRDefault="00BC3DE7" w:rsidP="00F03BA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</w:t>
      </w:r>
      <w:r w:rsidR="00AB16AA" w:rsidRPr="00AB16AA">
        <w:rPr>
          <w:rFonts w:ascii="Times New Roman" w:hAnsi="Times New Roman" w:cs="Times New Roman"/>
          <w:color w:val="000000"/>
        </w:rPr>
        <w:t xml:space="preserve">) opracowanie instrukcji obsługi instalacji fotowoltaicznej, </w:t>
      </w:r>
    </w:p>
    <w:p w14:paraId="34AD83B2" w14:textId="77777777" w:rsidR="00AB16AA" w:rsidRPr="00AB16AA" w:rsidRDefault="00BC3DE7" w:rsidP="00F03BA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</w:t>
      </w:r>
      <w:r w:rsidR="00AB16AA" w:rsidRPr="00AB16AA">
        <w:rPr>
          <w:rFonts w:ascii="Times New Roman" w:hAnsi="Times New Roman" w:cs="Times New Roman"/>
          <w:color w:val="000000"/>
        </w:rPr>
        <w:t xml:space="preserve">) przeszkoleniu osób wskazanych przez Zamawiającego w zakresie obsługi oraz bezpiecznego użytkowania instalacji fotowoltaicznej. </w:t>
      </w:r>
    </w:p>
    <w:p w14:paraId="7FA20B24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6926F39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W ramach przedmiotu </w:t>
      </w:r>
      <w:r w:rsidR="00422C31" w:rsidRPr="00AB16AA">
        <w:rPr>
          <w:rFonts w:ascii="Times New Roman" w:hAnsi="Times New Roman" w:cs="Times New Roman"/>
          <w:color w:val="000000"/>
        </w:rPr>
        <w:t>zamówienia</w:t>
      </w:r>
      <w:r w:rsidRPr="00AB16AA">
        <w:rPr>
          <w:rFonts w:ascii="Times New Roman" w:hAnsi="Times New Roman" w:cs="Times New Roman"/>
          <w:color w:val="000000"/>
        </w:rPr>
        <w:t xml:space="preserve"> w zakresie opracowania dokumentacji projektowej, wykonawca </w:t>
      </w:r>
      <w:r w:rsidR="00422C31" w:rsidRPr="00AB16AA">
        <w:rPr>
          <w:rFonts w:ascii="Times New Roman" w:hAnsi="Times New Roman" w:cs="Times New Roman"/>
          <w:color w:val="000000"/>
        </w:rPr>
        <w:t>sporządzi</w:t>
      </w:r>
      <w:r w:rsidRPr="00AB16AA">
        <w:rPr>
          <w:rFonts w:ascii="Times New Roman" w:hAnsi="Times New Roman" w:cs="Times New Roman"/>
          <w:color w:val="000000"/>
        </w:rPr>
        <w:t xml:space="preserve"> projekty techniczno-budowlane </w:t>
      </w:r>
      <w:r w:rsidR="00422C31" w:rsidRPr="00AB16AA">
        <w:rPr>
          <w:rFonts w:ascii="Times New Roman" w:hAnsi="Times New Roman" w:cs="Times New Roman"/>
          <w:color w:val="000000"/>
        </w:rPr>
        <w:t>obejmujące</w:t>
      </w:r>
      <w:r w:rsidRPr="00AB16AA">
        <w:rPr>
          <w:rFonts w:ascii="Times New Roman" w:hAnsi="Times New Roman" w:cs="Times New Roman"/>
          <w:color w:val="000000"/>
        </w:rPr>
        <w:t xml:space="preserve">: </w:t>
      </w:r>
    </w:p>
    <w:p w14:paraId="3AC19D06" w14:textId="77777777" w:rsidR="00AB16AA" w:rsidRPr="00AB16AA" w:rsidRDefault="00AB16AA" w:rsidP="00F03BA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projekt techniczny (co najmniej 2 egz. w formie utrwalonej na </w:t>
      </w:r>
      <w:r w:rsidR="00422C31" w:rsidRPr="00AB16AA">
        <w:rPr>
          <w:rFonts w:ascii="Times New Roman" w:hAnsi="Times New Roman" w:cs="Times New Roman"/>
          <w:color w:val="000000"/>
        </w:rPr>
        <w:t>piśmie</w:t>
      </w:r>
      <w:r w:rsidRPr="00AB16AA">
        <w:rPr>
          <w:rFonts w:ascii="Times New Roman" w:hAnsi="Times New Roman" w:cs="Times New Roman"/>
          <w:color w:val="000000"/>
        </w:rPr>
        <w:t xml:space="preserve"> oraz w formie elektronicznej), </w:t>
      </w:r>
    </w:p>
    <w:p w14:paraId="30B1B550" w14:textId="77777777" w:rsidR="00BC3DE7" w:rsidRDefault="00AB16AA" w:rsidP="00F03BA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projekt powykonawczy (co najmniej 2 egz. w formie utrwalonej na </w:t>
      </w:r>
      <w:r w:rsidR="00F03BAC" w:rsidRPr="00AB16AA">
        <w:rPr>
          <w:rFonts w:ascii="Times New Roman" w:hAnsi="Times New Roman" w:cs="Times New Roman"/>
          <w:color w:val="000000"/>
        </w:rPr>
        <w:t>piśmie</w:t>
      </w:r>
      <w:r w:rsidRPr="00AB16AA">
        <w:rPr>
          <w:rFonts w:ascii="Times New Roman" w:hAnsi="Times New Roman" w:cs="Times New Roman"/>
          <w:color w:val="000000"/>
        </w:rPr>
        <w:t xml:space="preserve"> oraz w formie elektronicznej).</w:t>
      </w:r>
    </w:p>
    <w:p w14:paraId="2C859881" w14:textId="77777777" w:rsidR="00F03BAC" w:rsidRDefault="00F03BAC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54C1">
        <w:rPr>
          <w:rFonts w:ascii="Times New Roman" w:hAnsi="Times New Roman" w:cs="Times New Roman"/>
          <w:color w:val="000000" w:themeColor="text1"/>
        </w:rPr>
        <w:t>Wykonawca ma obowiązek uzyskać wszystkie niezbędne uzgodnienia, akceptacje i decyzje urzędowe przed rozpoczęciem robót budowlanych</w:t>
      </w:r>
      <w:r>
        <w:rPr>
          <w:rFonts w:ascii="Times New Roman" w:hAnsi="Times New Roman" w:cs="Times New Roman"/>
          <w:color w:val="000000"/>
        </w:rPr>
        <w:t>.</w:t>
      </w:r>
    </w:p>
    <w:p w14:paraId="1C38498F" w14:textId="77777777" w:rsidR="00BC3DE7" w:rsidRDefault="00BC3DE7" w:rsidP="00AB16A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6AAB5F" w14:textId="77777777" w:rsidR="00AB16AA" w:rsidRPr="00AB16AA" w:rsidRDefault="00AB16AA" w:rsidP="00BC3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2.4. Opis stanu istniejącego </w:t>
      </w:r>
    </w:p>
    <w:p w14:paraId="353D2CBC" w14:textId="77777777" w:rsidR="00AB16AA" w:rsidRPr="00AB16AA" w:rsidRDefault="00AB16AA" w:rsidP="00AB16A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6E9FE3E" w14:textId="77777777" w:rsidR="00F03BAC" w:rsidRPr="00BD54C1" w:rsidRDefault="00F03BAC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54C1">
        <w:rPr>
          <w:rFonts w:ascii="Times New Roman" w:hAnsi="Times New Roman" w:cs="Times New Roman"/>
          <w:color w:val="000000" w:themeColor="text1"/>
        </w:rPr>
        <w:t>Budynek położony jest w strefie historycznego układu urbanistycznego Bydgoskiego Przedmieścia i Rybaków, wpisanego do rejestru zabytków. Budynek biurowy znajduje się w ewidencji zabytków.</w:t>
      </w:r>
    </w:p>
    <w:p w14:paraId="59CB511C" w14:textId="77777777" w:rsidR="00F03BAC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Projekt techniczny musi być sporządzony w zakresie i stopniu dokładności </w:t>
      </w:r>
      <w:r w:rsidR="00422C31" w:rsidRPr="00AB16AA">
        <w:rPr>
          <w:rFonts w:ascii="Times New Roman" w:hAnsi="Times New Roman" w:cs="Times New Roman"/>
          <w:color w:val="000000"/>
        </w:rPr>
        <w:t>niezbędnym</w:t>
      </w:r>
      <w:r w:rsidRPr="00AB16AA">
        <w:rPr>
          <w:rFonts w:ascii="Times New Roman" w:hAnsi="Times New Roman" w:cs="Times New Roman"/>
          <w:color w:val="000000"/>
        </w:rPr>
        <w:t xml:space="preserve"> do realizacji przedmiotu zamówienia i kompletny, przekazany Zamawiającemu do akceptacji przed rozpoczęciem prac budowlano-montażowych. </w:t>
      </w:r>
    </w:p>
    <w:p w14:paraId="67F38F0A" w14:textId="77777777" w:rsidR="00AB16AA" w:rsidRDefault="00AB16AA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Projekt ten musi uwzględniać wymagania określone w Rozporządzeniu Ministra Infrastruktury z dnia 2 września 2004 r. w sprawie szczegółowego zakresu i formy dokumentacji projektowej, specyfikacji technicznych wykonania i odbioru robót budowlanych (Dz. U. z 2004 r. Nr 202 poz. 2072).  Na poniższych rysunkach przedsta</w:t>
      </w:r>
      <w:r w:rsidR="00D702C8">
        <w:rPr>
          <w:rFonts w:ascii="Times New Roman" w:hAnsi="Times New Roman" w:cs="Times New Roman"/>
          <w:color w:val="000000"/>
        </w:rPr>
        <w:t>wione zostały obrys działki.</w:t>
      </w:r>
    </w:p>
    <w:p w14:paraId="05C353BE" w14:textId="77777777" w:rsidR="00F03BAC" w:rsidRPr="00AB16AA" w:rsidRDefault="00F03BAC" w:rsidP="00F03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1706316" w14:textId="77777777" w:rsidR="00AB16AA" w:rsidRDefault="00AB16AA" w:rsidP="00AB16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F960C46" w14:textId="77777777" w:rsidR="00CA6783" w:rsidRDefault="00941BFF" w:rsidP="00CA6783">
      <w:pPr>
        <w:rPr>
          <w:b/>
        </w:rPr>
      </w:pPr>
      <w:r w:rsidRPr="00941BFF">
        <w:rPr>
          <w:noProof/>
          <w:lang w:eastAsia="pl-PL"/>
        </w:rPr>
        <w:object w:dxaOrig="8940" w:dyaOrig="12630" w14:anchorId="673CCD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12" o:title=""/>
          </v:shape>
          <o:OLEObject Type="Embed" ProgID="Acrobat.Document.DC" ShapeID="_x0000_i1025" DrawAspect="Content" ObjectID="_1703493498" r:id="rId13"/>
        </w:object>
      </w:r>
    </w:p>
    <w:p w14:paraId="7A61A5A1" w14:textId="77777777" w:rsidR="00CA6783" w:rsidRDefault="00CA6783" w:rsidP="00CA6783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Rysunek nr 1. Lokalizacja działki </w:t>
      </w:r>
    </w:p>
    <w:p w14:paraId="0F1C0747" w14:textId="77777777" w:rsidR="00941BFF" w:rsidRDefault="00941BFF" w:rsidP="00CA6783">
      <w:pPr>
        <w:rPr>
          <w:i/>
          <w:iCs/>
          <w:sz w:val="18"/>
          <w:szCs w:val="18"/>
        </w:rPr>
      </w:pPr>
    </w:p>
    <w:p w14:paraId="414FF6F3" w14:textId="605FF14F" w:rsidR="00941BFF" w:rsidRDefault="00A1796A" w:rsidP="00CA6783">
      <w:pPr>
        <w:rPr>
          <w:i/>
          <w:iCs/>
          <w:sz w:val="18"/>
          <w:szCs w:val="18"/>
        </w:rPr>
      </w:pPr>
      <w:r w:rsidRPr="00A1796A">
        <w:rPr>
          <w:i/>
          <w:iCs/>
          <w:noProof/>
          <w:sz w:val="18"/>
          <w:szCs w:val="18"/>
          <w:lang w:eastAsia="pl-PL"/>
        </w:rPr>
        <w:lastRenderedPageBreak/>
        <w:drawing>
          <wp:inline distT="0" distB="0" distL="0" distR="0" wp14:anchorId="4F968749" wp14:editId="7F8D1605">
            <wp:extent cx="5760720" cy="4053096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2C1EA" w14:textId="600B68BF" w:rsidR="00A1796A" w:rsidRPr="00941BFF" w:rsidRDefault="00A1796A" w:rsidP="00CA6783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Rysunek nr 2.  Mapa sytuacyjno-wysokościowa.</w:t>
      </w:r>
    </w:p>
    <w:p w14:paraId="33C19F0C" w14:textId="77777777" w:rsidR="00AB16AA" w:rsidRPr="00AB16AA" w:rsidRDefault="00AB16AA" w:rsidP="00AB16A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2.5. Opis stanu docelowego </w:t>
      </w:r>
    </w:p>
    <w:p w14:paraId="25FF4FE0" w14:textId="77777777" w:rsidR="00AB16AA" w:rsidRPr="00AB16AA" w:rsidRDefault="00AB16AA" w:rsidP="00AB16A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A806E9" w14:textId="77777777" w:rsidR="00CA6783" w:rsidRPr="00CA6783" w:rsidRDefault="00CA6783" w:rsidP="008871F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A6783">
        <w:rPr>
          <w:rFonts w:ascii="Times New Roman" w:hAnsi="Times New Roman" w:cs="Times New Roman"/>
          <w:color w:val="000000"/>
          <w:sz w:val="23"/>
          <w:szCs w:val="23"/>
        </w:rPr>
        <w:t>Przewiduje się wykonanie instalacji fotowoltaicznej na dachu budynku a</w:t>
      </w:r>
      <w:r w:rsidR="004D749E">
        <w:rPr>
          <w:rFonts w:ascii="Times New Roman" w:hAnsi="Times New Roman" w:cs="Times New Roman"/>
          <w:color w:val="000000"/>
          <w:sz w:val="23"/>
          <w:szCs w:val="23"/>
        </w:rPr>
        <w:t>dministracyjno-biurowego RDLP w Toruniu</w:t>
      </w:r>
      <w:r w:rsidRPr="00CA6783">
        <w:rPr>
          <w:rFonts w:ascii="Times New Roman" w:hAnsi="Times New Roman" w:cs="Times New Roman"/>
          <w:color w:val="000000"/>
          <w:sz w:val="23"/>
          <w:szCs w:val="23"/>
        </w:rPr>
        <w:t xml:space="preserve">.  </w:t>
      </w:r>
    </w:p>
    <w:p w14:paraId="1F1DFDE0" w14:textId="77777777" w:rsidR="00CA6783" w:rsidRPr="00CA6783" w:rsidRDefault="00CA6783" w:rsidP="00CA6783">
      <w:pPr>
        <w:pStyle w:val="Akapitzlist"/>
        <w:ind w:left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A6783">
        <w:rPr>
          <w:rFonts w:ascii="Times New Roman" w:hAnsi="Times New Roman" w:cs="Times New Roman"/>
          <w:color w:val="000000"/>
          <w:sz w:val="23"/>
          <w:szCs w:val="23"/>
        </w:rPr>
        <w:t>Wykonanie inwestycji należy poprzedzić niezbędnymi obliczeniami i ekspertyzami.</w:t>
      </w:r>
    </w:p>
    <w:p w14:paraId="5CA13D0F" w14:textId="77777777" w:rsidR="00CA6783" w:rsidRPr="00973BFC" w:rsidRDefault="00CA6783" w:rsidP="00941BFF">
      <w:pPr>
        <w:pStyle w:val="Akapitzlist"/>
        <w:ind w:left="0"/>
        <w:jc w:val="both"/>
      </w:pPr>
      <w:r w:rsidRPr="00CA6783">
        <w:rPr>
          <w:rFonts w:ascii="Times New Roman" w:hAnsi="Times New Roman" w:cs="Times New Roman"/>
          <w:color w:val="000000"/>
          <w:sz w:val="23"/>
          <w:szCs w:val="23"/>
        </w:rPr>
        <w:t>Jeśli jest wymagane, należy również dokonać przebudowy lub wymiany istniejącego złącza kablowego na takie, które pozwoli podłączyć wybudowaną mikroinstalację fotowoltaiczną do istniejącej instalacji elektrycznej Zamawiającego</w:t>
      </w:r>
    </w:p>
    <w:p w14:paraId="30B05B9E" w14:textId="77777777" w:rsidR="00CA6783" w:rsidRPr="00CA6783" w:rsidRDefault="00AB16AA" w:rsidP="00CA6783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2.6. Opis wymagań zamawiającego w stosunku do przedmiotu zamówienia </w:t>
      </w:r>
    </w:p>
    <w:p w14:paraId="78B776D7" w14:textId="77777777" w:rsidR="00AB16AA" w:rsidRPr="00AB16AA" w:rsidRDefault="00AB16AA" w:rsidP="00AB16A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570A05" w14:textId="77777777" w:rsidR="008871F1" w:rsidRDefault="00AB16AA" w:rsidP="00CA6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Na chwilę obecną na podstawie art. 29 pkt. 2 ust. 16 Ustawy z dnia 7 lipca 1994 r. Prawo Budowlane (Dz. U. z 2013 r. poz. 984) instalacje fotowoltaiczne o mocy do 50,00 kW zwolnione są z obowiązku uzyskania prawomocnego Pozwolenia na budowę oraz na podstawie art. 30 pkt. 1 ust. 1 w/w ustawy brak jest obowiązku ich zgłoszenia we właściwym terytorialnie urz</w:t>
      </w:r>
      <w:r w:rsidR="004D749E">
        <w:rPr>
          <w:rFonts w:ascii="Times New Roman" w:hAnsi="Times New Roman" w:cs="Times New Roman"/>
          <w:color w:val="000000"/>
        </w:rPr>
        <w:t>ędzie administracji budowlanej,</w:t>
      </w:r>
      <w:r w:rsidRPr="00AB16AA">
        <w:rPr>
          <w:rFonts w:ascii="Times New Roman" w:hAnsi="Times New Roman" w:cs="Times New Roman"/>
          <w:color w:val="000000"/>
        </w:rPr>
        <w:t xml:space="preserve"> </w:t>
      </w:r>
      <w:r w:rsidR="00B254F3">
        <w:rPr>
          <w:rFonts w:ascii="Times New Roman" w:hAnsi="Times New Roman" w:cs="Times New Roman"/>
          <w:color w:val="000000"/>
        </w:rPr>
        <w:t xml:space="preserve">lecz wymaga uzgodnienia i zatwierdzenia projektu przez rzeczoznawcę ds. p.poż oraz zgłoszenia takiej instalacji we właściwej terytorialnie jednostce PSP, </w:t>
      </w:r>
      <w:r w:rsidRPr="00AB16AA">
        <w:rPr>
          <w:rFonts w:ascii="Times New Roman" w:hAnsi="Times New Roman" w:cs="Times New Roman"/>
          <w:color w:val="000000"/>
        </w:rPr>
        <w:t xml:space="preserve">przedsięwzięcie nie wymaga również przeprowadzenia oceny oddziaływania na środowisko oraz nie wymaga przeprowadzenia oceny oddziaływania na obszar Natura 2000, zgodnie z art. 59 ustawy z dnia 3 </w:t>
      </w:r>
      <w:r w:rsidR="00422C31" w:rsidRPr="00AB16AA">
        <w:rPr>
          <w:rFonts w:ascii="Times New Roman" w:hAnsi="Times New Roman" w:cs="Times New Roman"/>
          <w:color w:val="000000"/>
        </w:rPr>
        <w:t>października</w:t>
      </w:r>
      <w:r w:rsidRPr="00AB16AA">
        <w:rPr>
          <w:rFonts w:ascii="Times New Roman" w:hAnsi="Times New Roman" w:cs="Times New Roman"/>
          <w:color w:val="000000"/>
        </w:rPr>
        <w:t xml:space="preserve"> 2008 r. o udostępnianiu informacji o środowisku i jego ochronie, udziale społeczeństwa w ochronie środowiska oraz o ocen</w:t>
      </w:r>
      <w:r w:rsidR="004D749E">
        <w:rPr>
          <w:rFonts w:ascii="Times New Roman" w:hAnsi="Times New Roman" w:cs="Times New Roman"/>
          <w:color w:val="000000"/>
        </w:rPr>
        <w:t xml:space="preserve">ach oddziaływania na </w:t>
      </w:r>
      <w:r w:rsidR="00B254F3">
        <w:rPr>
          <w:rFonts w:ascii="Times New Roman" w:hAnsi="Times New Roman" w:cs="Times New Roman"/>
          <w:color w:val="000000"/>
        </w:rPr>
        <w:t xml:space="preserve">środowisko. </w:t>
      </w:r>
    </w:p>
    <w:p w14:paraId="73283BA7" w14:textId="4FF96E78" w:rsidR="00AB16AA" w:rsidRPr="00AB16AA" w:rsidRDefault="00B254F3" w:rsidP="00CA67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Inwestycja</w:t>
      </w:r>
      <w:r w:rsidR="004D749E">
        <w:rPr>
          <w:rFonts w:ascii="Times New Roman" w:hAnsi="Times New Roman" w:cs="Times New Roman"/>
          <w:color w:val="000000"/>
        </w:rPr>
        <w:t xml:space="preserve"> wymaga zgody miejskiego konserwatora zabytków gdyż obiekt znajduje się pod częściową ochroną konserwatorską. </w:t>
      </w:r>
      <w:r w:rsidRPr="00DD2374">
        <w:rPr>
          <w:rFonts w:ascii="Times New Roman" w:hAnsi="Times New Roman" w:cs="Times New Roman"/>
          <w:color w:val="000000"/>
        </w:rPr>
        <w:t>Uzyskanie z</w:t>
      </w:r>
      <w:r w:rsidR="004D749E" w:rsidRPr="00DD2374">
        <w:rPr>
          <w:rFonts w:ascii="Times New Roman" w:hAnsi="Times New Roman" w:cs="Times New Roman"/>
          <w:color w:val="000000"/>
        </w:rPr>
        <w:t>god</w:t>
      </w:r>
      <w:r w:rsidR="008871F1" w:rsidRPr="00DD2374">
        <w:rPr>
          <w:rFonts w:ascii="Times New Roman" w:hAnsi="Times New Roman" w:cs="Times New Roman"/>
          <w:color w:val="000000"/>
        </w:rPr>
        <w:t>y</w:t>
      </w:r>
      <w:r w:rsidRPr="00DD2374">
        <w:rPr>
          <w:rFonts w:ascii="Times New Roman" w:hAnsi="Times New Roman" w:cs="Times New Roman"/>
          <w:color w:val="000000"/>
        </w:rPr>
        <w:t xml:space="preserve"> od konserwatora zabytków </w:t>
      </w:r>
      <w:r w:rsidR="004D749E" w:rsidRPr="00DD2374">
        <w:rPr>
          <w:rFonts w:ascii="Times New Roman" w:hAnsi="Times New Roman" w:cs="Times New Roman"/>
          <w:color w:val="000000"/>
        </w:rPr>
        <w:t>na montaż instalacji fotowoltaicznej</w:t>
      </w:r>
      <w:r w:rsidRPr="00DD2374">
        <w:rPr>
          <w:rFonts w:ascii="Times New Roman" w:hAnsi="Times New Roman" w:cs="Times New Roman"/>
          <w:color w:val="000000"/>
        </w:rPr>
        <w:t xml:space="preserve"> będzie leżało po </w:t>
      </w:r>
      <w:r w:rsidR="00DD2374">
        <w:rPr>
          <w:rFonts w:ascii="Times New Roman" w:hAnsi="Times New Roman" w:cs="Times New Roman"/>
          <w:color w:val="000000"/>
        </w:rPr>
        <w:t>stronie Wykonawcy.</w:t>
      </w:r>
    </w:p>
    <w:p w14:paraId="69856DB3" w14:textId="77777777" w:rsidR="00CA6783" w:rsidRDefault="00CA6783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ECE6BEE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Wykonawca zobowiązany jest do opracowania dokumentacji projektowej przez osoby posiadające stosowne uprawnienia, uzyskania w imieniu Zamawiającego wszystkich niezbędnych uzgodnień i </w:t>
      </w:r>
      <w:r w:rsidRPr="00AB16AA">
        <w:rPr>
          <w:rFonts w:ascii="Times New Roman" w:hAnsi="Times New Roman" w:cs="Times New Roman"/>
          <w:color w:val="000000"/>
        </w:rPr>
        <w:lastRenderedPageBreak/>
        <w:t xml:space="preserve">dokumentów technicznych potrzebnych do </w:t>
      </w:r>
      <w:r w:rsidR="00D702C8">
        <w:rPr>
          <w:rFonts w:ascii="Times New Roman" w:hAnsi="Times New Roman" w:cs="Times New Roman"/>
          <w:color w:val="000000"/>
        </w:rPr>
        <w:t>wykonania przedmiotu zamówienia, w tym również akceptację projektu przez Miejskiego Konserwatora Zabytków</w:t>
      </w:r>
      <w:r w:rsidRPr="00AB16AA">
        <w:rPr>
          <w:rFonts w:ascii="Times New Roman" w:hAnsi="Times New Roman" w:cs="Times New Roman"/>
          <w:color w:val="000000"/>
        </w:rPr>
        <w:t xml:space="preserve"> </w:t>
      </w:r>
    </w:p>
    <w:p w14:paraId="100F65A0" w14:textId="77777777" w:rsidR="00CA6783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Przed rozpoczęciem prac projektowych Wykonawca dokona wizji lokalnej, oceny stanu technicznego infrastruktury Zamawiającego oraz uzgodni z Zamawiającym lokalizację elementów mikroinstalacji fotowoltaicznej.</w:t>
      </w:r>
    </w:p>
    <w:p w14:paraId="39BA6EA3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Zamawiający wymaga również przedłożenia do akceptacji rysunków wykonawczych i projektu wykonawczego przed ich skierowaniem do realizacji, w aspekcie ich zgodności z</w:t>
      </w:r>
      <w:r w:rsidR="00CA6783">
        <w:rPr>
          <w:rFonts w:ascii="Times New Roman" w:hAnsi="Times New Roman" w:cs="Times New Roman"/>
          <w:color w:val="000000"/>
        </w:rPr>
        <w:t xml:space="preserve"> niniejszymi</w:t>
      </w:r>
      <w:r w:rsidRPr="00AB16AA">
        <w:rPr>
          <w:rFonts w:ascii="Times New Roman" w:hAnsi="Times New Roman" w:cs="Times New Roman"/>
          <w:color w:val="000000"/>
        </w:rPr>
        <w:t xml:space="preserve"> założeniami Programu Funkcjonalno-Użytkowego, wszelkimi ustaleniami między Zamawiającym a Wykonawcą i zawartą umową. </w:t>
      </w:r>
    </w:p>
    <w:p w14:paraId="40332FF1" w14:textId="77777777" w:rsidR="00CA6783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Wykonawca przy wykonywaniu dokumentacji projektowej jest zobowiązany do weryfikacji przekazanych przez Zamawiającego danych we własnym zakresie oraz informowania Zamawiającego o zauważonych w nich istotnych rozbieżnościach w odniesieniu do stanu faktycznego. </w:t>
      </w:r>
    </w:p>
    <w:p w14:paraId="06C30A65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Dane techniczne do opracowania dokumentacji projektowej instalacji, miejsca realizacji, Wykonawca pozyskuje z własnych pomiarów. </w:t>
      </w:r>
    </w:p>
    <w:p w14:paraId="03727001" w14:textId="77777777" w:rsidR="00AB16AA" w:rsidRPr="00AB16AA" w:rsidRDefault="00CA6783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Montaż paneli fotowoltaicznych:</w:t>
      </w:r>
    </w:p>
    <w:p w14:paraId="583F8963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a) kąt pochylenia paneli - należy zastosować optymalny kąt pochylenia, niezmienny dla ekspozy</w:t>
      </w:r>
      <w:r w:rsidR="00CA6783">
        <w:rPr>
          <w:rFonts w:ascii="Times New Roman" w:hAnsi="Times New Roman" w:cs="Times New Roman"/>
          <w:color w:val="000000"/>
        </w:rPr>
        <w:t>cji paneli w ciągu całego roku,</w:t>
      </w:r>
      <w:r w:rsidRPr="00AB16AA">
        <w:rPr>
          <w:rFonts w:ascii="Times New Roman" w:hAnsi="Times New Roman" w:cs="Times New Roman"/>
          <w:color w:val="000000"/>
        </w:rPr>
        <w:t xml:space="preserve">; </w:t>
      </w:r>
    </w:p>
    <w:p w14:paraId="18868F8E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kąt azymutu paneli - należy zastosować optymalny kąt azymutu, z ewentualnym odchyleniem, gwarantującym wymaganą </w:t>
      </w:r>
      <w:r w:rsidR="00230031" w:rsidRPr="00AB16AA">
        <w:rPr>
          <w:rFonts w:ascii="Times New Roman" w:hAnsi="Times New Roman" w:cs="Times New Roman"/>
          <w:color w:val="000000"/>
        </w:rPr>
        <w:t>sprawność</w:t>
      </w:r>
      <w:r w:rsidRPr="00AB16AA">
        <w:rPr>
          <w:rFonts w:ascii="Times New Roman" w:hAnsi="Times New Roman" w:cs="Times New Roman"/>
          <w:color w:val="000000"/>
        </w:rPr>
        <w:t xml:space="preserve">́ i efektywną pracę instalacji paneli fotowoltaicznych w skali całego roku. Najefektywniejsza lokalizacja powinna być traktowana priorytetowo i dopiero na </w:t>
      </w:r>
      <w:r w:rsidR="00230031" w:rsidRPr="00AB16AA">
        <w:rPr>
          <w:rFonts w:ascii="Times New Roman" w:hAnsi="Times New Roman" w:cs="Times New Roman"/>
          <w:color w:val="000000"/>
        </w:rPr>
        <w:t>wyraźne</w:t>
      </w:r>
      <w:r w:rsidRPr="00AB16AA">
        <w:rPr>
          <w:rFonts w:ascii="Times New Roman" w:hAnsi="Times New Roman" w:cs="Times New Roman"/>
          <w:color w:val="000000"/>
        </w:rPr>
        <w:t xml:space="preserve"> życzenie Zamawiającego możliwa jest inna lokalizacja co </w:t>
      </w:r>
      <w:r w:rsidR="00230031" w:rsidRPr="00AB16AA">
        <w:rPr>
          <w:rFonts w:ascii="Times New Roman" w:hAnsi="Times New Roman" w:cs="Times New Roman"/>
          <w:color w:val="000000"/>
        </w:rPr>
        <w:t>wyraźnie</w:t>
      </w:r>
      <w:r w:rsidRPr="00AB16AA">
        <w:rPr>
          <w:rFonts w:ascii="Times New Roman" w:hAnsi="Times New Roman" w:cs="Times New Roman"/>
          <w:color w:val="000000"/>
        </w:rPr>
        <w:t xml:space="preserve"> należy wskazać w protokole z ustaleń wizji lokalnej, a Zamawiający musi zostać poinformowany o wadach (spadku efektywności) takiego rozwiązania; </w:t>
      </w:r>
    </w:p>
    <w:p w14:paraId="7D3E0656" w14:textId="65D3DE59" w:rsid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c) należy tak </w:t>
      </w:r>
      <w:r w:rsidR="00230031" w:rsidRPr="00AB16AA">
        <w:rPr>
          <w:rFonts w:ascii="Times New Roman" w:hAnsi="Times New Roman" w:cs="Times New Roman"/>
          <w:color w:val="000000"/>
        </w:rPr>
        <w:t>łączyć</w:t>
      </w:r>
      <w:r w:rsidRPr="00AB16AA">
        <w:rPr>
          <w:rFonts w:ascii="Times New Roman" w:hAnsi="Times New Roman" w:cs="Times New Roman"/>
          <w:color w:val="000000"/>
        </w:rPr>
        <w:t xml:space="preserve"> panele w stringi by minimalizować negatywny efekt zacienienia, z</w:t>
      </w:r>
      <w:r w:rsidR="0071015D">
        <w:rPr>
          <w:rFonts w:ascii="Times New Roman" w:hAnsi="Times New Roman" w:cs="Times New Roman"/>
          <w:color w:val="000000"/>
        </w:rPr>
        <w:t>właszcza w miesiącach zimowych.</w:t>
      </w:r>
    </w:p>
    <w:p w14:paraId="433510D7" w14:textId="69425C4A" w:rsidR="0071015D" w:rsidRPr="00AB16AA" w:rsidRDefault="0071015D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d) należy tak zamontować panele fotowoltaiczne aby w przyszłości można było je zdemontować albo przesunąć w celu konserwacji dachu lub wymiany papy. </w:t>
      </w:r>
      <w:r w:rsidR="00EA0EFF">
        <w:rPr>
          <w:rFonts w:ascii="Times New Roman" w:hAnsi="Times New Roman" w:cs="Times New Roman"/>
          <w:color w:val="000000"/>
        </w:rPr>
        <w:t>Zamontowane panele fotowoltaiczne nie mogą być przeszkodą w konserwacji masztu systemu P.POŻ</w:t>
      </w:r>
      <w:r w:rsidR="007E6C11">
        <w:rPr>
          <w:rFonts w:ascii="Times New Roman" w:hAnsi="Times New Roman" w:cs="Times New Roman"/>
          <w:color w:val="000000"/>
        </w:rPr>
        <w:t xml:space="preserve"> oraz innych czynności wykonywanych na dachu.</w:t>
      </w:r>
    </w:p>
    <w:p w14:paraId="4F860395" w14:textId="4B918810" w:rsidR="00AB16AA" w:rsidRPr="00AB16AA" w:rsidRDefault="007E6C11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="00AB16AA" w:rsidRPr="00AB16AA">
        <w:rPr>
          <w:rFonts w:ascii="Times New Roman" w:hAnsi="Times New Roman" w:cs="Times New Roman"/>
          <w:color w:val="000000"/>
        </w:rPr>
        <w:t xml:space="preserve">) projekt musi przewidywać wpięcie instalacji paneli fotowoltaicznych w istniejącą instalację elektryczną; </w:t>
      </w:r>
    </w:p>
    <w:p w14:paraId="63444C29" w14:textId="724AFC9D" w:rsidR="00AB16AA" w:rsidRPr="00AB16AA" w:rsidRDefault="007E6C11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</w:t>
      </w:r>
      <w:r w:rsidR="00AB16AA" w:rsidRPr="00AB16AA">
        <w:rPr>
          <w:rFonts w:ascii="Times New Roman" w:hAnsi="Times New Roman" w:cs="Times New Roman"/>
          <w:color w:val="000000"/>
        </w:rPr>
        <w:t xml:space="preserve">) projekt musi zawierać niezbędne obliczenia, rysunki: schematy i rzuty, karty katalogowe podstawowych urządzeń oraz wszelkie oświadczenia wymagane prawem; </w:t>
      </w:r>
    </w:p>
    <w:p w14:paraId="4E2AA35A" w14:textId="2F320FC1" w:rsidR="00AB16AA" w:rsidRPr="00AB16AA" w:rsidRDefault="007E6C11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</w:t>
      </w:r>
      <w:r w:rsidR="00C1114F">
        <w:rPr>
          <w:rFonts w:ascii="Times New Roman" w:hAnsi="Times New Roman" w:cs="Times New Roman"/>
          <w:color w:val="000000"/>
        </w:rPr>
        <w:t xml:space="preserve"> </w:t>
      </w:r>
      <w:r w:rsidR="00AB16AA" w:rsidRPr="00AB16AA">
        <w:rPr>
          <w:rFonts w:ascii="Times New Roman" w:hAnsi="Times New Roman" w:cs="Times New Roman"/>
          <w:color w:val="000000"/>
        </w:rPr>
        <w:t xml:space="preserve">) </w:t>
      </w:r>
      <w:r w:rsidR="00422C31" w:rsidRPr="00AB16AA">
        <w:rPr>
          <w:rFonts w:ascii="Times New Roman" w:hAnsi="Times New Roman" w:cs="Times New Roman"/>
          <w:color w:val="000000"/>
        </w:rPr>
        <w:t>urządzenia</w:t>
      </w:r>
      <w:r w:rsidR="00AB16AA" w:rsidRPr="00AB16AA">
        <w:rPr>
          <w:rFonts w:ascii="Times New Roman" w:hAnsi="Times New Roman" w:cs="Times New Roman"/>
          <w:color w:val="000000"/>
        </w:rPr>
        <w:t xml:space="preserve"> i przewody powinny odpowiadać warunkom pracy instalacji (</w:t>
      </w:r>
      <w:r w:rsidR="00422C31" w:rsidRPr="00AB16AA">
        <w:rPr>
          <w:rFonts w:ascii="Times New Roman" w:hAnsi="Times New Roman" w:cs="Times New Roman"/>
          <w:color w:val="000000"/>
        </w:rPr>
        <w:t>natężenia</w:t>
      </w:r>
      <w:r w:rsidR="00AB16AA" w:rsidRPr="00AB16AA">
        <w:rPr>
          <w:rFonts w:ascii="Times New Roman" w:hAnsi="Times New Roman" w:cs="Times New Roman"/>
          <w:color w:val="000000"/>
        </w:rPr>
        <w:t xml:space="preserve"> i napięcia), w której są zainstalowane; </w:t>
      </w:r>
    </w:p>
    <w:p w14:paraId="54C98118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h) należy przewidzieć miejsce obsługowe dla wszystkich projektowanych urządzeń, szczególnie przy lokalizacji inwerterów, rozdzielnicy RAC i miejsca </w:t>
      </w:r>
      <w:r w:rsidR="00422C31" w:rsidRPr="00AB16AA">
        <w:rPr>
          <w:rFonts w:ascii="Times New Roman" w:hAnsi="Times New Roman" w:cs="Times New Roman"/>
          <w:color w:val="000000"/>
        </w:rPr>
        <w:t>połączenia</w:t>
      </w:r>
      <w:r w:rsidRPr="00AB16AA">
        <w:rPr>
          <w:rFonts w:ascii="Times New Roman" w:hAnsi="Times New Roman" w:cs="Times New Roman"/>
          <w:color w:val="000000"/>
        </w:rPr>
        <w:t xml:space="preserve"> mikroinstalacji z instalacją Zamawiającego; </w:t>
      </w:r>
    </w:p>
    <w:p w14:paraId="516A67E9" w14:textId="77777777" w:rsidR="00AB16AA" w:rsidRPr="00443325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i) </w:t>
      </w:r>
      <w:r w:rsidRPr="00443325">
        <w:rPr>
          <w:rFonts w:ascii="Times New Roman" w:hAnsi="Times New Roman" w:cs="Times New Roman"/>
          <w:b/>
          <w:color w:val="000000"/>
        </w:rPr>
        <w:t xml:space="preserve">jeżeli Instrukcja Ruchu danego OSD zakłada wyższe wymogi dla montowanych instalacji niż niniejsze PFU, należy stosować urządzenia i rozwiązania spełniające wymogi danego OSD. Nie dopuszcza się możliwości zaprojektowania i wykonania instalacji, które nie spełniają parametrów podłączenia do sieci danego OSD. </w:t>
      </w:r>
    </w:p>
    <w:p w14:paraId="7A212896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Zakres opracowania projektowego, musi zawierać, co najmniej: </w:t>
      </w:r>
    </w:p>
    <w:p w14:paraId="651F059D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1) niezbędne uzgodnienia, </w:t>
      </w:r>
    </w:p>
    <w:p w14:paraId="72275370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2) kompletny schemat ideowy instalacji paneli fotowoltaicznych z zaznaczonym miejscem do wpięcia do istniejącej instalacji elektrycznej, </w:t>
      </w:r>
    </w:p>
    <w:p w14:paraId="69B8F61B" w14:textId="77777777" w:rsidR="00E33C13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3) część opisową do schematu ideowego </w:t>
      </w:r>
      <w:r w:rsidR="00E33C13">
        <w:rPr>
          <w:rFonts w:ascii="Times New Roman" w:hAnsi="Times New Roman" w:cs="Times New Roman"/>
          <w:color w:val="000000"/>
        </w:rPr>
        <w:t>,</w:t>
      </w:r>
    </w:p>
    <w:p w14:paraId="77C664EA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4) wykaz urządzeń instalacji wraz ze specyfikacją techniczną tych urządzeń, </w:t>
      </w:r>
    </w:p>
    <w:p w14:paraId="111A4F8F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5) obliczenia i dobory dla instalacji w zakresie m.in. przekrojów przewodów, </w:t>
      </w:r>
      <w:r w:rsidR="00422C31" w:rsidRPr="00AB16AA">
        <w:rPr>
          <w:rFonts w:ascii="Times New Roman" w:hAnsi="Times New Roman" w:cs="Times New Roman"/>
          <w:color w:val="000000"/>
        </w:rPr>
        <w:t>obciążeń</w:t>
      </w:r>
      <w:r w:rsidRPr="00AB16AA">
        <w:rPr>
          <w:rFonts w:ascii="Times New Roman" w:hAnsi="Times New Roman" w:cs="Times New Roman"/>
          <w:color w:val="000000"/>
        </w:rPr>
        <w:t xml:space="preserve"> elementów instalacji, parametrów wymaganych zabezpieczeń, </w:t>
      </w:r>
    </w:p>
    <w:p w14:paraId="396ADFD1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6) kwestie współdziałania z instalacją odgromową, </w:t>
      </w:r>
    </w:p>
    <w:p w14:paraId="5419179C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7) kwestie zabezpieczenia przeciwpożarowego, </w:t>
      </w:r>
    </w:p>
    <w:p w14:paraId="61ABAED6" w14:textId="77777777" w:rsidR="00E33C13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8) wykaz pozostałych elementów projektowanej mikroinstalacji. </w:t>
      </w:r>
    </w:p>
    <w:p w14:paraId="125F288D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normy i przepisy </w:t>
      </w:r>
    </w:p>
    <w:p w14:paraId="67A376C5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uzgodnienia z inwestorem, zlecenie wykonania dokumentacji projektowej, </w:t>
      </w:r>
    </w:p>
    <w:p w14:paraId="051063B3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lastRenderedPageBreak/>
        <w:t xml:space="preserve">c) Standardy budowy systemów elektroenergetycznych rekomendowane przez OSD, </w:t>
      </w:r>
    </w:p>
    <w:p w14:paraId="60CD6E5E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d) Instrukcję Ruchu i Eksploatacji Sieci Dystrybucyjnej OSD. </w:t>
      </w:r>
    </w:p>
    <w:p w14:paraId="440FE9A9" w14:textId="30BE76DF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a. ustawienie oznakowania informacyjnego i ostrzegawczego oraz ewentualnych wygrodzeń </w:t>
      </w:r>
      <w:r w:rsidR="003E6E0E">
        <w:rPr>
          <w:rFonts w:ascii="Times New Roman" w:hAnsi="Times New Roman" w:cs="Times New Roman"/>
          <w:color w:val="000000"/>
        </w:rPr>
        <w:t xml:space="preserve"> </w:t>
      </w:r>
      <w:r w:rsidRPr="00AB16AA">
        <w:rPr>
          <w:rFonts w:ascii="Times New Roman" w:hAnsi="Times New Roman" w:cs="Times New Roman"/>
          <w:color w:val="000000"/>
        </w:rPr>
        <w:t xml:space="preserve">jeśli takie wygrodzenia są potrzebne, </w:t>
      </w:r>
    </w:p>
    <w:p w14:paraId="3183C63F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b. weryfikacja stanu istniejącej instalacji energetycznej. </w:t>
      </w:r>
    </w:p>
    <w:p w14:paraId="27592E2A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a. montaż paneli fotowoltaicznych na kon</w:t>
      </w:r>
      <w:r w:rsidR="00E33C13">
        <w:rPr>
          <w:rFonts w:ascii="Times New Roman" w:hAnsi="Times New Roman" w:cs="Times New Roman"/>
          <w:color w:val="000000"/>
        </w:rPr>
        <w:t>strukcji przeznaczonej do dachu</w:t>
      </w:r>
      <w:r w:rsidRPr="00AB16AA">
        <w:rPr>
          <w:rFonts w:ascii="Times New Roman" w:hAnsi="Times New Roman" w:cs="Times New Roman"/>
          <w:color w:val="000000"/>
        </w:rPr>
        <w:t xml:space="preserve">, </w:t>
      </w:r>
    </w:p>
    <w:p w14:paraId="234CBB7B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b. wyznaczenie tras przewodów </w:t>
      </w:r>
      <w:r w:rsidR="00422C31" w:rsidRPr="00AB16AA">
        <w:rPr>
          <w:rFonts w:ascii="Times New Roman" w:hAnsi="Times New Roman" w:cs="Times New Roman"/>
          <w:color w:val="000000"/>
        </w:rPr>
        <w:t>łączących</w:t>
      </w:r>
      <w:r w:rsidRPr="00AB16AA">
        <w:rPr>
          <w:rFonts w:ascii="Times New Roman" w:hAnsi="Times New Roman" w:cs="Times New Roman"/>
          <w:color w:val="000000"/>
        </w:rPr>
        <w:t xml:space="preserve"> panele i inwerter, </w:t>
      </w:r>
    </w:p>
    <w:p w14:paraId="51C11654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c. montaż inwertera w uzgodnionej lokalizacji, </w:t>
      </w:r>
    </w:p>
    <w:p w14:paraId="77827AA4" w14:textId="77777777" w:rsidR="00AB16AA" w:rsidRPr="00AB16AA" w:rsidRDefault="00AB16AA" w:rsidP="00764292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d. przebudowa lub wymiana instalacji elektrycznej w niezbędnym zakresie, </w:t>
      </w:r>
    </w:p>
    <w:p w14:paraId="63A7D585" w14:textId="77777777" w:rsidR="00AB16AA" w:rsidRPr="00AB16AA" w:rsidRDefault="00AB16AA" w:rsidP="003E6E0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e. podłączenie inwerterów do sieci elektrycznej obiektu i m</w:t>
      </w:r>
      <w:r w:rsidR="00F75F11">
        <w:rPr>
          <w:rFonts w:ascii="Times New Roman" w:hAnsi="Times New Roman" w:cs="Times New Roman"/>
          <w:color w:val="000000"/>
        </w:rPr>
        <w:t>ontaż niezbędnych zabezpieczeń oraz automatyki (</w:t>
      </w:r>
      <w:r w:rsidR="00F75F11" w:rsidRPr="00F75F11">
        <w:rPr>
          <w:rFonts w:ascii="Times New Roman" w:hAnsi="Times New Roman" w:cs="Times New Roman"/>
          <w:b/>
          <w:color w:val="000000"/>
        </w:rPr>
        <w:t>należy zwrócić szczególną uwagę na sposób podłączenia instalacji fotowoltaicznej gdyż w obiekcie znajduje się agregat prądotwórczy który pracuje w układzie SZR</w:t>
      </w:r>
      <w:r w:rsidR="00F75F11">
        <w:rPr>
          <w:rFonts w:ascii="Times New Roman" w:hAnsi="Times New Roman" w:cs="Times New Roman"/>
          <w:color w:val="000000"/>
        </w:rPr>
        <w:t>).</w:t>
      </w:r>
    </w:p>
    <w:p w14:paraId="38B7378B" w14:textId="77777777" w:rsidR="00AB16AA" w:rsidRPr="00AB16AA" w:rsidRDefault="00AB16AA" w:rsidP="0076429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f. wykonanie uziemienia instalacji fotowoltaicznej, </w:t>
      </w:r>
    </w:p>
    <w:p w14:paraId="67DA9C5F" w14:textId="77777777" w:rsidR="00AB16AA" w:rsidRPr="00AB16AA" w:rsidRDefault="00AB16AA" w:rsidP="0076429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g. wykonanie</w:t>
      </w:r>
      <w:r w:rsidR="00E33C13">
        <w:rPr>
          <w:rFonts w:ascii="Times New Roman" w:hAnsi="Times New Roman" w:cs="Times New Roman"/>
          <w:color w:val="000000"/>
        </w:rPr>
        <w:t xml:space="preserve">/podwyższenie </w:t>
      </w:r>
      <w:r w:rsidR="00422C31">
        <w:rPr>
          <w:rFonts w:ascii="Times New Roman" w:hAnsi="Times New Roman" w:cs="Times New Roman"/>
          <w:color w:val="000000"/>
        </w:rPr>
        <w:t>istniejącej</w:t>
      </w:r>
      <w:r w:rsidRPr="00AB16AA">
        <w:rPr>
          <w:rFonts w:ascii="Times New Roman" w:hAnsi="Times New Roman" w:cs="Times New Roman"/>
          <w:color w:val="000000"/>
        </w:rPr>
        <w:t xml:space="preserve"> instalacji odgromowej, </w:t>
      </w:r>
    </w:p>
    <w:p w14:paraId="48ADD04A" w14:textId="77777777" w:rsidR="00AB16AA" w:rsidRPr="00AB16AA" w:rsidRDefault="00AB16AA" w:rsidP="0076429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h. zaprogramowanie i uruchomienie układu automatyki, </w:t>
      </w:r>
    </w:p>
    <w:p w14:paraId="4F1C7050" w14:textId="77777777" w:rsidR="00AB16AA" w:rsidRPr="00AB16AA" w:rsidRDefault="00AB16AA" w:rsidP="003E6E0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i</w:t>
      </w:r>
      <w:r w:rsidR="00F75F11">
        <w:rPr>
          <w:rFonts w:ascii="Times New Roman" w:hAnsi="Times New Roman" w:cs="Times New Roman"/>
          <w:color w:val="000000"/>
        </w:rPr>
        <w:t>. rozruch próbny instalacji, w taki sposób aby nie uruchamiała się instalacja gdy pracuje agregat prądotwórczy.</w:t>
      </w:r>
    </w:p>
    <w:p w14:paraId="110D8734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j. wykonanie pomiarów kontrolnych, prób eksploatacyjnych, regulacja nastaw, sporządzenie i przekazanie protokołów Zamawiającemu, </w:t>
      </w:r>
    </w:p>
    <w:p w14:paraId="4F089D12" w14:textId="77777777" w:rsidR="00AB16AA" w:rsidRPr="00AB16AA" w:rsidRDefault="00AB16AA" w:rsidP="0076429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k. uporządkowanie terenu. </w:t>
      </w:r>
    </w:p>
    <w:p w14:paraId="187EAACF" w14:textId="77777777" w:rsidR="00AB16AA" w:rsidRPr="00AB16AA" w:rsidRDefault="00AB16AA" w:rsidP="00764292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E6B96EC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Roboty związane z uruchomieniem mikroinstalacji: </w:t>
      </w:r>
    </w:p>
    <w:p w14:paraId="1089BFC4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a. poinformowanie Zamawiającego o zasadach obsługi systemu fotowoltaicznego i przekazanie instrukcji w języku polskim oraz przeszkolenie osób wskazanych przez Zamawiającego, co należy potwierdzić stosownym protokołem, </w:t>
      </w:r>
    </w:p>
    <w:p w14:paraId="0F8E887D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b. przygotowanie wszystkich wymaganych dokumentów oraz zgłoszenia przyłączenia mikroinstalacji do sieci dystrybucyjnej energii elektrycznej właściwej dla siedziby Zamawiającego i przekazanie Zamawiającemu kopii dokumentów oraz wszelkich informacji i korespondencji z OSD, </w:t>
      </w:r>
    </w:p>
    <w:p w14:paraId="6A16E56B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c. Zawiadomienie właściwego dla siedziby Zamawiającego organu Państwowej Straży Pożarnej o zakończeniu montażu instalacji i zamiarze przystąpienia do jej użytkowania, </w:t>
      </w:r>
    </w:p>
    <w:p w14:paraId="0B6C3B0D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d. Uruchomienie produkcyjne mikroinstalacji po otrzymaniu pozytywnej decyzji OSD właściwego dla siedziby Zamawiającego. </w:t>
      </w:r>
    </w:p>
    <w:p w14:paraId="52221AE4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16E8D60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Wykonawca zorganizuje wykonanie robót budowlanych w taki sposób, aby ich prowadzenie odbywało się w sposób jak najmniej uciążliwy dla użytkowników obiektów objętych wykonaniem instalacji fotowoltaicznych. </w:t>
      </w:r>
    </w:p>
    <w:p w14:paraId="0932489C" w14:textId="77777777" w:rsidR="00AB16AA" w:rsidRPr="00AB16AA" w:rsidRDefault="00AB16AA" w:rsidP="0076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Niedopuszczalne jest: </w:t>
      </w:r>
    </w:p>
    <w:p w14:paraId="69184D01" w14:textId="77777777" w:rsidR="00AB16AA" w:rsidRPr="00AB16AA" w:rsidRDefault="00AB16AA" w:rsidP="0076429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realizowanie montażu bez zatwierdzonego przez inwestora projektu instalacji, </w:t>
      </w:r>
    </w:p>
    <w:p w14:paraId="644F1DE1" w14:textId="77777777" w:rsidR="00E33C13" w:rsidRDefault="00AB16AA" w:rsidP="003E6E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sporządzenie projektu bez uprzedniej wizji lokalnej i uzgodnienia założeń projektu z inwestorem. </w:t>
      </w:r>
    </w:p>
    <w:p w14:paraId="4A3A224B" w14:textId="77777777" w:rsidR="00E33C13" w:rsidRDefault="00E33C13" w:rsidP="00E33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342841E" w14:textId="77777777" w:rsidR="00AB16AA" w:rsidRPr="00AB16AA" w:rsidRDefault="00764292" w:rsidP="00E33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2.6.1</w:t>
      </w:r>
      <w:r w:rsidR="00AB16AA" w:rsidRPr="00AB16AA">
        <w:rPr>
          <w:rFonts w:ascii="Times New Roman" w:hAnsi="Times New Roman" w:cs="Times New Roman"/>
          <w:b/>
          <w:bCs/>
          <w:color w:val="000000"/>
        </w:rPr>
        <w:t xml:space="preserve">. Opis wymagań Zamawiającego w stosunku do zastosowanych wyrobów </w:t>
      </w:r>
    </w:p>
    <w:p w14:paraId="19D349D1" w14:textId="77777777" w:rsidR="00AB16AA" w:rsidRPr="00AB16AA" w:rsidRDefault="00AB16AA" w:rsidP="00E33C1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Zamawiający wymaga, aby przy wykonywaniu robót budowlanych zostały zastosowane </w:t>
      </w:r>
      <w:r w:rsidR="00764292">
        <w:rPr>
          <w:rFonts w:ascii="Times New Roman" w:hAnsi="Times New Roman" w:cs="Times New Roman"/>
          <w:sz w:val="22"/>
          <w:szCs w:val="22"/>
        </w:rPr>
        <w:t xml:space="preserve">nowe </w:t>
      </w:r>
      <w:r w:rsidRPr="00AB16AA">
        <w:rPr>
          <w:rFonts w:ascii="Times New Roman" w:hAnsi="Times New Roman" w:cs="Times New Roman"/>
          <w:sz w:val="22"/>
          <w:szCs w:val="22"/>
        </w:rPr>
        <w:t>wyroby (urządzenia, materiały budowlane), które zostały</w:t>
      </w:r>
      <w:r w:rsidR="00E33C13">
        <w:rPr>
          <w:rFonts w:ascii="Times New Roman" w:hAnsi="Times New Roman" w:cs="Times New Roman"/>
          <w:sz w:val="22"/>
          <w:szCs w:val="22"/>
        </w:rPr>
        <w:t xml:space="preserve"> </w:t>
      </w:r>
      <w:r w:rsidRPr="00AB16AA">
        <w:rPr>
          <w:rFonts w:ascii="Times New Roman" w:hAnsi="Times New Roman" w:cs="Times New Roman"/>
          <w:sz w:val="22"/>
          <w:szCs w:val="22"/>
        </w:rPr>
        <w:t xml:space="preserve">dopuszczone do obrotu zgodnie z art. 10 ustawy z dnia 7 lipca 1994r. Prawo budowlane oraz przepisami ustawy z dnia 16 kwietnia 2004r. o wyrobach budowlanych oraz rozporządzeń wykonawczych do ww. ustaw. Wszystkie niezbędne elementy robót budowlanych powinny być wykonane w standardzie i zgodnie z obowiązującymi normami. </w:t>
      </w:r>
    </w:p>
    <w:p w14:paraId="59C3A560" w14:textId="77777777" w:rsidR="00AB16AA" w:rsidRPr="00AB16AA" w:rsidRDefault="00AB16AA" w:rsidP="00E33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Każdy materiał przed dostarczeniem na plac budowy mikroinstalacji musi być zaakceptowany przez Zamawiającego na podstawie karty materiałowej z dołączonymi kartami katalogowymi, stosownymi certyfikatami, aprobatami technicznymi czy deklaracjami zgodności. </w:t>
      </w:r>
    </w:p>
    <w:p w14:paraId="41AC3488" w14:textId="77777777" w:rsidR="00AB16AA" w:rsidRPr="00AB16AA" w:rsidRDefault="00AB16AA" w:rsidP="00E33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Wymagania ogólne </w:t>
      </w:r>
    </w:p>
    <w:p w14:paraId="06682B63" w14:textId="77777777" w:rsidR="00E33C13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Należy zastosować instalacje fotowoltaiczne składające się z ciągów paneli o mocy min. 380 Wp każdy. </w:t>
      </w:r>
    </w:p>
    <w:p w14:paraId="6555309B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lastRenderedPageBreak/>
        <w:t xml:space="preserve">Instalacja fotowoltaiczna składa się z paneli fotowoltaicznych wytwarzających prąd stały, inwerterów przetwarzających prąd stały na prąd przemienny, okablowania stałoprądowego i zmiennoprądowego, zabezpieczeń elektrycznych po stronie AC i DC. Wszystkie zaprojektowane w dokumentacji projektowej elementy instalacji fotowoltaicznej muszą spełniać wymagania stawiane przez odpowiednie normy (dot. bezpieczeństwa, oznakowania itd.). Sposób połączeń poszczególnych modułów musi być wykonany w taki sposób, by </w:t>
      </w:r>
      <w:r w:rsidR="001B4FCD" w:rsidRPr="00AB16AA">
        <w:rPr>
          <w:rFonts w:ascii="Times New Roman" w:hAnsi="Times New Roman" w:cs="Times New Roman"/>
          <w:color w:val="000000"/>
        </w:rPr>
        <w:t>uwzględniał</w:t>
      </w:r>
      <w:r w:rsidRPr="00AB16AA">
        <w:rPr>
          <w:rFonts w:ascii="Times New Roman" w:hAnsi="Times New Roman" w:cs="Times New Roman"/>
          <w:color w:val="000000"/>
        </w:rPr>
        <w:t xml:space="preserve"> parametry wykorzystywanego inwertera m.in. zakres prądów i napięć na stringach paneli. Moduły fotowoltaiczne należy łączyć specjalnym kablem solarnym w izolacji odpornej na działanie promieniowania UV, czynników atmosferycznych i o podwyższonej odporności mechanicznej. </w:t>
      </w:r>
    </w:p>
    <w:p w14:paraId="10369AA1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System fotowoltaiczny musi posiadać odpowiednią </w:t>
      </w:r>
      <w:r w:rsidR="001B4FCD" w:rsidRPr="00AB16AA">
        <w:rPr>
          <w:rFonts w:ascii="Times New Roman" w:hAnsi="Times New Roman" w:cs="Times New Roman"/>
          <w:color w:val="000000"/>
        </w:rPr>
        <w:t>ochronę</w:t>
      </w:r>
      <w:r w:rsidRPr="00AB16AA">
        <w:rPr>
          <w:rFonts w:ascii="Times New Roman" w:hAnsi="Times New Roman" w:cs="Times New Roman"/>
          <w:color w:val="000000"/>
        </w:rPr>
        <w:t xml:space="preserve">̨: </w:t>
      </w:r>
    </w:p>
    <w:p w14:paraId="19D6D0AE" w14:textId="77777777" w:rsidR="00AB16AA" w:rsidRPr="00AB16AA" w:rsidRDefault="00AB16AA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przeciwprzepięciową, </w:t>
      </w:r>
    </w:p>
    <w:p w14:paraId="611073E8" w14:textId="77777777" w:rsidR="00AB16AA" w:rsidRPr="00AB16AA" w:rsidRDefault="00AB16AA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przeciwporażeniową, </w:t>
      </w:r>
    </w:p>
    <w:p w14:paraId="4F3B7D2C" w14:textId="77777777" w:rsidR="00AB16AA" w:rsidRPr="00AB16AA" w:rsidRDefault="00AB16AA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c) przetężeniową, </w:t>
      </w:r>
    </w:p>
    <w:p w14:paraId="383DDE6C" w14:textId="77777777" w:rsidR="00AB16AA" w:rsidRPr="00AB16AA" w:rsidRDefault="00AB16AA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d) zwarciową, </w:t>
      </w:r>
    </w:p>
    <w:p w14:paraId="388A9C1E" w14:textId="77777777" w:rsidR="00AB16AA" w:rsidRDefault="00AB16AA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e) odgromową. </w:t>
      </w:r>
    </w:p>
    <w:p w14:paraId="3893FE4B" w14:textId="77777777" w:rsidR="00764292" w:rsidRPr="00AB16AA" w:rsidRDefault="00764292" w:rsidP="00AB1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4281"/>
      </w:tblGrid>
      <w:tr w:rsidR="00AB16AA" w:rsidRPr="00AB16AA" w14:paraId="532BDE44" w14:textId="77777777">
        <w:trPr>
          <w:trHeight w:val="116"/>
        </w:trPr>
        <w:tc>
          <w:tcPr>
            <w:tcW w:w="4281" w:type="dxa"/>
          </w:tcPr>
          <w:p w14:paraId="208F6375" w14:textId="77777777" w:rsidR="00E33C13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16AA">
              <w:rPr>
                <w:rFonts w:ascii="Times New Roman" w:hAnsi="Times New Roman" w:cs="Times New Roman"/>
                <w:b/>
                <w:bCs/>
              </w:rPr>
              <w:t xml:space="preserve">Panele fotowoltaiczne </w:t>
            </w:r>
          </w:p>
          <w:p w14:paraId="37E73BAC" w14:textId="77777777" w:rsidR="00AB16AA" w:rsidRPr="00AB16AA" w:rsidRDefault="00764292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Panele monokrystaliczne</w:t>
            </w:r>
            <w:r w:rsidR="000525E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płaskie</w:t>
            </w:r>
          </w:p>
        </w:tc>
        <w:tc>
          <w:tcPr>
            <w:tcW w:w="4281" w:type="dxa"/>
          </w:tcPr>
          <w:p w14:paraId="3CE909DB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16AA" w:rsidRPr="00AB16AA" w14:paraId="17C6CC87" w14:textId="77777777">
        <w:trPr>
          <w:trHeight w:val="116"/>
        </w:trPr>
        <w:tc>
          <w:tcPr>
            <w:tcW w:w="4281" w:type="dxa"/>
          </w:tcPr>
          <w:p w14:paraId="54FAAA06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Moc znamionowa modułu </w:t>
            </w:r>
          </w:p>
        </w:tc>
        <w:tc>
          <w:tcPr>
            <w:tcW w:w="4281" w:type="dxa"/>
          </w:tcPr>
          <w:p w14:paraId="2F59816C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min. 380 Wp </w:t>
            </w:r>
          </w:p>
        </w:tc>
      </w:tr>
      <w:tr w:rsidR="00AB16AA" w:rsidRPr="00AB16AA" w14:paraId="51D0BCD4" w14:textId="77777777">
        <w:trPr>
          <w:trHeight w:val="116"/>
        </w:trPr>
        <w:tc>
          <w:tcPr>
            <w:tcW w:w="4281" w:type="dxa"/>
          </w:tcPr>
          <w:p w14:paraId="40A104AD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Sprawność modułu </w:t>
            </w:r>
          </w:p>
        </w:tc>
        <w:tc>
          <w:tcPr>
            <w:tcW w:w="4281" w:type="dxa"/>
          </w:tcPr>
          <w:p w14:paraId="7C3D2C13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&gt;20,2% </w:t>
            </w:r>
          </w:p>
        </w:tc>
      </w:tr>
      <w:tr w:rsidR="00AB16AA" w:rsidRPr="00AB16AA" w14:paraId="40B06552" w14:textId="77777777">
        <w:trPr>
          <w:trHeight w:val="116"/>
        </w:trPr>
        <w:tc>
          <w:tcPr>
            <w:tcW w:w="4281" w:type="dxa"/>
          </w:tcPr>
          <w:p w14:paraId="4FE8E875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Gwarancja na produkt </w:t>
            </w:r>
          </w:p>
        </w:tc>
        <w:tc>
          <w:tcPr>
            <w:tcW w:w="4281" w:type="dxa"/>
          </w:tcPr>
          <w:p w14:paraId="352AA95F" w14:textId="77777777" w:rsidR="00AB16AA" w:rsidRPr="00AB16AA" w:rsidRDefault="00A92E36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AB16AA" w:rsidRPr="00AB16AA">
              <w:rPr>
                <w:rFonts w:ascii="Times New Roman" w:hAnsi="Times New Roman" w:cs="Times New Roman"/>
                <w:color w:val="000000"/>
              </w:rPr>
              <w:t xml:space="preserve"> lat </w:t>
            </w:r>
          </w:p>
        </w:tc>
      </w:tr>
      <w:tr w:rsidR="00AB16AA" w:rsidRPr="00AB16AA" w14:paraId="1387D8BF" w14:textId="77777777">
        <w:trPr>
          <w:trHeight w:val="250"/>
        </w:trPr>
        <w:tc>
          <w:tcPr>
            <w:tcW w:w="4281" w:type="dxa"/>
          </w:tcPr>
          <w:p w14:paraId="4A2BE363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Gwarancja </w:t>
            </w:r>
            <w:r w:rsidR="00422C31" w:rsidRPr="00AB16AA">
              <w:rPr>
                <w:rFonts w:ascii="Times New Roman" w:hAnsi="Times New Roman" w:cs="Times New Roman"/>
                <w:color w:val="000000"/>
              </w:rPr>
              <w:t>sprawności</w:t>
            </w:r>
            <w:r w:rsidRPr="00AB16A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281" w:type="dxa"/>
          </w:tcPr>
          <w:p w14:paraId="10BF3CB0" w14:textId="0A4D0666" w:rsidR="00AB16AA" w:rsidRPr="00AB16AA" w:rsidRDefault="00DD2374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liniowa, min. 83,5</w:t>
            </w:r>
            <w:r w:rsidR="00AB16AA" w:rsidRPr="00AB16AA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22C31" w:rsidRPr="00AB16AA">
              <w:rPr>
                <w:rFonts w:ascii="Times New Roman" w:hAnsi="Times New Roman" w:cs="Times New Roman"/>
                <w:color w:val="000000"/>
              </w:rPr>
              <w:t>wartości</w:t>
            </w:r>
            <w:r w:rsidR="00AB16AA" w:rsidRPr="00AB16AA">
              <w:rPr>
                <w:rFonts w:ascii="Times New Roman" w:hAnsi="Times New Roman" w:cs="Times New Roman"/>
                <w:color w:val="000000"/>
              </w:rPr>
              <w:t xml:space="preserve"> nominalnej po 25 latach </w:t>
            </w:r>
          </w:p>
        </w:tc>
      </w:tr>
      <w:tr w:rsidR="00AB16AA" w:rsidRPr="00AB16AA" w14:paraId="39792BDA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5D92E2B0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Wytrzymałość na obciążenie: </w:t>
            </w:r>
          </w:p>
          <w:p w14:paraId="670F68D4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422C31" w:rsidRPr="00AB16AA">
              <w:rPr>
                <w:rFonts w:ascii="Times New Roman" w:hAnsi="Times New Roman" w:cs="Times New Roman"/>
                <w:color w:val="000000"/>
              </w:rPr>
              <w:t>śniegiem</w:t>
            </w:r>
            <w:r w:rsidRPr="00AB16A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53586A0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- wiatrem </w:t>
            </w:r>
          </w:p>
        </w:tc>
        <w:tc>
          <w:tcPr>
            <w:tcW w:w="4281" w:type="dxa"/>
            <w:tcBorders>
              <w:right w:val="nil"/>
            </w:tcBorders>
          </w:tcPr>
          <w:p w14:paraId="017A7A67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min. 5400 Pa </w:t>
            </w:r>
          </w:p>
          <w:p w14:paraId="52B65F77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min. 2400 Pa </w:t>
            </w:r>
          </w:p>
        </w:tc>
      </w:tr>
      <w:tr w:rsidR="00AB16AA" w:rsidRPr="00AB16AA" w14:paraId="17D68E79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78942468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Ochrona przed punktami przegrzania </w:t>
            </w:r>
          </w:p>
        </w:tc>
        <w:tc>
          <w:tcPr>
            <w:tcW w:w="4281" w:type="dxa"/>
            <w:tcBorders>
              <w:right w:val="nil"/>
            </w:tcBorders>
          </w:tcPr>
          <w:p w14:paraId="66459E4B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diody bypass </w:t>
            </w:r>
          </w:p>
        </w:tc>
      </w:tr>
      <w:tr w:rsidR="00AB16AA" w:rsidRPr="00AB16AA" w14:paraId="7D618C11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1D2468AA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Stopień ochrony puszki przyłączeniowej </w:t>
            </w:r>
          </w:p>
        </w:tc>
        <w:tc>
          <w:tcPr>
            <w:tcW w:w="4281" w:type="dxa"/>
            <w:tcBorders>
              <w:right w:val="nil"/>
            </w:tcBorders>
          </w:tcPr>
          <w:p w14:paraId="18CFF7C9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min IP67 </w:t>
            </w:r>
          </w:p>
        </w:tc>
      </w:tr>
      <w:tr w:rsidR="00AB16AA" w:rsidRPr="00AB16AA" w14:paraId="54A62319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22477545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Temperaturowy współczynnik mocy </w:t>
            </w:r>
          </w:p>
        </w:tc>
        <w:tc>
          <w:tcPr>
            <w:tcW w:w="4281" w:type="dxa"/>
            <w:tcBorders>
              <w:right w:val="nil"/>
            </w:tcBorders>
          </w:tcPr>
          <w:p w14:paraId="2A6A8CBE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nie niższy niż -0,36%/°C </w:t>
            </w:r>
          </w:p>
        </w:tc>
      </w:tr>
      <w:tr w:rsidR="00AB16AA" w:rsidRPr="00AB16AA" w14:paraId="48629E15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049D5A44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Napięcie w punkcie max. mocy </w:t>
            </w:r>
          </w:p>
        </w:tc>
        <w:tc>
          <w:tcPr>
            <w:tcW w:w="4281" w:type="dxa"/>
            <w:tcBorders>
              <w:right w:val="nil"/>
            </w:tcBorders>
          </w:tcPr>
          <w:p w14:paraId="239C9090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min. 30V </w:t>
            </w:r>
          </w:p>
        </w:tc>
      </w:tr>
      <w:tr w:rsidR="00AB16AA" w:rsidRPr="00AB16AA" w14:paraId="6F385393" w14:textId="77777777" w:rsidTr="00AB16AA">
        <w:trPr>
          <w:trHeight w:val="250"/>
        </w:trPr>
        <w:tc>
          <w:tcPr>
            <w:tcW w:w="4281" w:type="dxa"/>
            <w:tcBorders>
              <w:left w:val="nil"/>
            </w:tcBorders>
          </w:tcPr>
          <w:p w14:paraId="0A576732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Zakres temperatury pracy (nie gorszy niż) </w:t>
            </w:r>
          </w:p>
        </w:tc>
        <w:tc>
          <w:tcPr>
            <w:tcW w:w="4281" w:type="dxa"/>
            <w:tcBorders>
              <w:right w:val="nil"/>
            </w:tcBorders>
          </w:tcPr>
          <w:p w14:paraId="561E9B4A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-35°C - +75°C </w:t>
            </w:r>
          </w:p>
        </w:tc>
      </w:tr>
      <w:tr w:rsidR="00AB16AA" w:rsidRPr="00AB16AA" w14:paraId="0F8BE7D2" w14:textId="77777777" w:rsidTr="00AB16AA">
        <w:trPr>
          <w:trHeight w:val="250"/>
        </w:trPr>
        <w:tc>
          <w:tcPr>
            <w:tcW w:w="4281" w:type="dxa"/>
            <w:tcBorders>
              <w:left w:val="nil"/>
              <w:bottom w:val="nil"/>
            </w:tcBorders>
          </w:tcPr>
          <w:p w14:paraId="5EEB2B9B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Certyfikaty / standardy / deklaracje </w:t>
            </w:r>
          </w:p>
        </w:tc>
        <w:tc>
          <w:tcPr>
            <w:tcW w:w="4281" w:type="dxa"/>
            <w:tcBorders>
              <w:bottom w:val="nil"/>
              <w:right w:val="nil"/>
            </w:tcBorders>
          </w:tcPr>
          <w:p w14:paraId="7EF4C73A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IEC 61215, IEC 61730, IEC 62804, MCS, UL1703, CE </w:t>
            </w:r>
          </w:p>
        </w:tc>
      </w:tr>
    </w:tbl>
    <w:p w14:paraId="05491E90" w14:textId="77777777" w:rsidR="00764292" w:rsidRDefault="00764292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126216C" w14:textId="77777777" w:rsid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System mocowania paneli do podłoża </w:t>
      </w:r>
      <w:r w:rsidR="00764292">
        <w:rPr>
          <w:rFonts w:ascii="Times New Roman" w:hAnsi="Times New Roman" w:cs="Times New Roman"/>
          <w:b/>
          <w:bCs/>
          <w:color w:val="000000"/>
        </w:rPr>
        <w:t>dachowego</w:t>
      </w:r>
    </w:p>
    <w:p w14:paraId="0EDD2566" w14:textId="77777777" w:rsidR="000525EF" w:rsidRPr="00AB16AA" w:rsidRDefault="00AB16AA" w:rsidP="00052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Konstrukcja wsporcza pod instalacje fotowoltaiczne powinna zostać wykonana zgodnie z obowiązującymi standardami rynkowymi. Powinna być to konstrukcja przeznaczona do systemów fotowoltaicznych, wykonana z aluminium i/lub stali nierdzewnej i</w:t>
      </w:r>
      <w:r w:rsidR="005C63FB">
        <w:rPr>
          <w:rFonts w:ascii="Times New Roman" w:hAnsi="Times New Roman" w:cs="Times New Roman"/>
          <w:color w:val="000000"/>
        </w:rPr>
        <w:t>/lub stali ocynkowanej ogniowo montowanych na dachu budynku.</w:t>
      </w:r>
    </w:p>
    <w:p w14:paraId="54F06284" w14:textId="77777777" w:rsidR="00AB16AA" w:rsidRPr="000525EF" w:rsidRDefault="00AB16AA" w:rsidP="00052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Konstrukcję należy dobrać z </w:t>
      </w:r>
      <w:r w:rsidR="001B4FCD" w:rsidRPr="00AB16AA">
        <w:rPr>
          <w:rFonts w:ascii="Times New Roman" w:hAnsi="Times New Roman" w:cs="Times New Roman"/>
          <w:color w:val="000000"/>
        </w:rPr>
        <w:t>uwzględnieniem</w:t>
      </w:r>
      <w:r w:rsidRPr="00AB16AA">
        <w:rPr>
          <w:rFonts w:ascii="Times New Roman" w:hAnsi="Times New Roman" w:cs="Times New Roman"/>
          <w:color w:val="000000"/>
        </w:rPr>
        <w:t xml:space="preserve"> usytuowania paneli w miejscu ich montażu oraz materiału i jakości podłoża. Panele należy zorientować </w:t>
      </w:r>
      <w:r w:rsidR="001B4FCD" w:rsidRPr="00AB16AA">
        <w:rPr>
          <w:rFonts w:ascii="Times New Roman" w:hAnsi="Times New Roman" w:cs="Times New Roman"/>
          <w:color w:val="000000"/>
        </w:rPr>
        <w:t>względem</w:t>
      </w:r>
      <w:r w:rsidRPr="00AB16AA">
        <w:rPr>
          <w:rFonts w:ascii="Times New Roman" w:hAnsi="Times New Roman" w:cs="Times New Roman"/>
          <w:color w:val="000000"/>
        </w:rPr>
        <w:t xml:space="preserve"> stron świata w sposób </w:t>
      </w:r>
      <w:r w:rsidR="001B4FCD" w:rsidRPr="00AB16AA">
        <w:rPr>
          <w:rFonts w:ascii="Times New Roman" w:hAnsi="Times New Roman" w:cs="Times New Roman"/>
          <w:color w:val="000000"/>
        </w:rPr>
        <w:t>umożliwiających</w:t>
      </w:r>
      <w:r w:rsidRPr="00AB16AA">
        <w:rPr>
          <w:rFonts w:ascii="Times New Roman" w:hAnsi="Times New Roman" w:cs="Times New Roman"/>
          <w:color w:val="000000"/>
        </w:rPr>
        <w:t xml:space="preserve"> ich </w:t>
      </w:r>
      <w:r w:rsidR="001B4FCD" w:rsidRPr="00AB16AA">
        <w:rPr>
          <w:rFonts w:ascii="Times New Roman" w:hAnsi="Times New Roman" w:cs="Times New Roman"/>
          <w:color w:val="000000"/>
        </w:rPr>
        <w:t>największe</w:t>
      </w:r>
      <w:r w:rsidRPr="00AB16AA">
        <w:rPr>
          <w:rFonts w:ascii="Times New Roman" w:hAnsi="Times New Roman" w:cs="Times New Roman"/>
          <w:color w:val="000000"/>
        </w:rPr>
        <w:t xml:space="preserve"> naświetlenie z </w:t>
      </w:r>
      <w:r w:rsidR="001B4FCD" w:rsidRPr="00AB16AA">
        <w:rPr>
          <w:rFonts w:ascii="Times New Roman" w:hAnsi="Times New Roman" w:cs="Times New Roman"/>
          <w:color w:val="000000"/>
        </w:rPr>
        <w:t>uwzględnieniem</w:t>
      </w:r>
      <w:r w:rsidRPr="00AB16AA">
        <w:rPr>
          <w:rFonts w:ascii="Times New Roman" w:hAnsi="Times New Roman" w:cs="Times New Roman"/>
          <w:color w:val="000000"/>
        </w:rPr>
        <w:t xml:space="preserve"> możliwości montażowych na </w:t>
      </w:r>
      <w:r w:rsidR="00E33C13">
        <w:rPr>
          <w:rFonts w:ascii="Times New Roman" w:hAnsi="Times New Roman" w:cs="Times New Roman"/>
          <w:color w:val="000000"/>
        </w:rPr>
        <w:t xml:space="preserve">dachu </w:t>
      </w:r>
      <w:r w:rsidR="00E33C13" w:rsidRPr="000525EF">
        <w:rPr>
          <w:rFonts w:ascii="Times New Roman" w:hAnsi="Times New Roman" w:cs="Times New Roman"/>
          <w:color w:val="000000"/>
        </w:rPr>
        <w:t>budynku/stodoły</w:t>
      </w:r>
      <w:r w:rsidRPr="00AB16AA">
        <w:rPr>
          <w:rFonts w:ascii="Times New Roman" w:hAnsi="Times New Roman" w:cs="Times New Roman"/>
          <w:color w:val="000000"/>
        </w:rPr>
        <w:t xml:space="preserve">. </w:t>
      </w:r>
    </w:p>
    <w:p w14:paraId="25003F17" w14:textId="77777777" w:rsidR="000525EF" w:rsidRDefault="000525EF" w:rsidP="000525EF">
      <w:pPr>
        <w:spacing w:after="0" w:line="253" w:lineRule="auto"/>
        <w:ind w:right="2"/>
        <w:jc w:val="both"/>
        <w:rPr>
          <w:rFonts w:ascii="Times New Roman" w:hAnsi="Times New Roman" w:cs="Times New Roman"/>
          <w:b/>
          <w:bCs/>
        </w:rPr>
      </w:pPr>
    </w:p>
    <w:p w14:paraId="158126BB" w14:textId="77777777" w:rsidR="00764292" w:rsidRPr="000525EF" w:rsidRDefault="00764292" w:rsidP="000525EF">
      <w:pPr>
        <w:spacing w:after="0" w:line="253" w:lineRule="auto"/>
        <w:ind w:right="2"/>
        <w:jc w:val="both"/>
        <w:rPr>
          <w:rFonts w:ascii="Times New Roman" w:hAnsi="Times New Roman" w:cs="Times New Roman"/>
          <w:b/>
          <w:bCs/>
        </w:rPr>
      </w:pPr>
      <w:r w:rsidRPr="000525EF">
        <w:rPr>
          <w:rFonts w:ascii="Times New Roman" w:hAnsi="Times New Roman" w:cs="Times New Roman"/>
          <w:b/>
          <w:bCs/>
        </w:rPr>
        <w:t xml:space="preserve">Przewidywane prace budowlane: </w:t>
      </w:r>
    </w:p>
    <w:p w14:paraId="16B79174" w14:textId="77777777" w:rsidR="00764292" w:rsidRPr="000525EF" w:rsidRDefault="00764292" w:rsidP="000525EF">
      <w:pPr>
        <w:numPr>
          <w:ilvl w:val="3"/>
          <w:numId w:val="18"/>
        </w:numPr>
        <w:tabs>
          <w:tab w:val="left" w:pos="284"/>
        </w:tabs>
        <w:spacing w:after="0" w:line="252" w:lineRule="auto"/>
        <w:ind w:left="0"/>
        <w:jc w:val="both"/>
        <w:rPr>
          <w:rFonts w:ascii="Times New Roman" w:hAnsi="Times New Roman" w:cs="Times New Roman"/>
        </w:rPr>
      </w:pPr>
      <w:r w:rsidRPr="000525EF">
        <w:rPr>
          <w:rFonts w:ascii="Times New Roman" w:hAnsi="Times New Roman" w:cs="Times New Roman"/>
        </w:rPr>
        <w:t xml:space="preserve">wykonanie konstrukcji wsporczej dla paneli fotowoltaicznych na dachu budynku, </w:t>
      </w:r>
    </w:p>
    <w:p w14:paraId="1B53C77D" w14:textId="77777777" w:rsidR="00764292" w:rsidRPr="000525EF" w:rsidRDefault="00764292" w:rsidP="000525EF">
      <w:pPr>
        <w:numPr>
          <w:ilvl w:val="3"/>
          <w:numId w:val="18"/>
        </w:numPr>
        <w:tabs>
          <w:tab w:val="left" w:pos="284"/>
        </w:tabs>
        <w:spacing w:after="0" w:line="252" w:lineRule="auto"/>
        <w:ind w:left="0"/>
        <w:jc w:val="both"/>
        <w:rPr>
          <w:rFonts w:ascii="Times New Roman" w:hAnsi="Times New Roman" w:cs="Times New Roman"/>
        </w:rPr>
      </w:pPr>
      <w:r w:rsidRPr="000525EF">
        <w:rPr>
          <w:rFonts w:ascii="Times New Roman" w:hAnsi="Times New Roman" w:cs="Times New Roman"/>
        </w:rPr>
        <w:t xml:space="preserve">wykonanie przekuć przez stropy dla okablowania instalacji elektrycznych, </w:t>
      </w:r>
    </w:p>
    <w:p w14:paraId="7818D0A9" w14:textId="77777777" w:rsidR="00764292" w:rsidRPr="000525EF" w:rsidRDefault="00764292" w:rsidP="000525EF">
      <w:pPr>
        <w:numPr>
          <w:ilvl w:val="3"/>
          <w:numId w:val="18"/>
        </w:numPr>
        <w:tabs>
          <w:tab w:val="left" w:pos="284"/>
        </w:tabs>
        <w:spacing w:after="0" w:line="252" w:lineRule="auto"/>
        <w:ind w:left="0"/>
        <w:jc w:val="both"/>
        <w:rPr>
          <w:rFonts w:ascii="Times New Roman" w:hAnsi="Times New Roman" w:cs="Times New Roman"/>
        </w:rPr>
      </w:pPr>
      <w:r w:rsidRPr="000525EF">
        <w:rPr>
          <w:rFonts w:ascii="Times New Roman" w:hAnsi="Times New Roman" w:cs="Times New Roman"/>
        </w:rPr>
        <w:t xml:space="preserve">wykonanie bruzd w ścianach dla okablowania instalacji elektrycznych wraz </w:t>
      </w:r>
      <w:r w:rsidRPr="000525EF">
        <w:rPr>
          <w:rFonts w:ascii="Times New Roman" w:hAnsi="Times New Roman" w:cs="Times New Roman"/>
        </w:rPr>
        <w:br/>
        <w:t xml:space="preserve">z ich zaprawieniem, </w:t>
      </w:r>
    </w:p>
    <w:p w14:paraId="6B09E3D2" w14:textId="77777777" w:rsidR="00764292" w:rsidRPr="000525EF" w:rsidRDefault="00764292" w:rsidP="000525EF">
      <w:pPr>
        <w:numPr>
          <w:ilvl w:val="3"/>
          <w:numId w:val="18"/>
        </w:numPr>
        <w:tabs>
          <w:tab w:val="left" w:pos="284"/>
        </w:tabs>
        <w:spacing w:after="0" w:line="252" w:lineRule="auto"/>
        <w:ind w:left="0"/>
        <w:jc w:val="both"/>
        <w:rPr>
          <w:rFonts w:ascii="Times New Roman" w:hAnsi="Times New Roman" w:cs="Times New Roman"/>
        </w:rPr>
      </w:pPr>
      <w:r w:rsidRPr="000525EF">
        <w:rPr>
          <w:rFonts w:ascii="Times New Roman" w:hAnsi="Times New Roman" w:cs="Times New Roman"/>
        </w:rPr>
        <w:t xml:space="preserve">wykonanie okablowania instalacji elektrycznej wewnątrz budynku, </w:t>
      </w:r>
    </w:p>
    <w:p w14:paraId="7575D603" w14:textId="77777777" w:rsidR="00764292" w:rsidRPr="00AB16AA" w:rsidRDefault="00764292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4A0327E" w14:textId="77777777" w:rsidR="00AB16AA" w:rsidRPr="00AB16AA" w:rsidRDefault="00AB16AA" w:rsidP="00052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Przewody elektryczne instalacji </w:t>
      </w:r>
    </w:p>
    <w:p w14:paraId="50BDD9EC" w14:textId="77777777" w:rsidR="00AB16AA" w:rsidRPr="00AB16AA" w:rsidRDefault="00AB16AA" w:rsidP="000525E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Panele fotowoltaiczne należy łączyć przeznaczonym do instalacji kablem solarnym oraz złączkami systemowymi kategorii MC4 lub równoważnymi. Kabel solarny musi cechować się podwyższoną odpornością na uszkodzenia mechaniczne i warunki atmosferyczne, odpornością na podwyższoną </w:t>
      </w:r>
      <w:r w:rsidRPr="00AB16AA">
        <w:rPr>
          <w:rFonts w:ascii="Times New Roman" w:hAnsi="Times New Roman" w:cs="Times New Roman"/>
          <w:sz w:val="22"/>
          <w:szCs w:val="22"/>
        </w:rPr>
        <w:lastRenderedPageBreak/>
        <w:t xml:space="preserve">temperaturę pracy oraz odpornością na promieniowanie UV. Całość okablowania powinna być prowadzona w elementach montażowych odpornych na działanie promieniowania UV. </w:t>
      </w:r>
      <w:r w:rsidR="00E75CBE" w:rsidRPr="00AB16AA">
        <w:rPr>
          <w:rFonts w:ascii="Times New Roman" w:hAnsi="Times New Roman" w:cs="Times New Roman"/>
          <w:sz w:val="22"/>
          <w:szCs w:val="22"/>
        </w:rPr>
        <w:t>Luźne</w:t>
      </w:r>
      <w:r w:rsidRPr="00AB16AA">
        <w:rPr>
          <w:rFonts w:ascii="Times New Roman" w:hAnsi="Times New Roman" w:cs="Times New Roman"/>
          <w:sz w:val="22"/>
          <w:szCs w:val="22"/>
        </w:rPr>
        <w:t xml:space="preserve"> odcinki przewodów należy przymocować do konstrukcji wsporczej instalacji przy pomocy opasek kablowych odpornych na promieniowanie UV. Złączki MC4 powinny być zaciskane na końcówkach przewodów zgodnie z wytycznymi producenta, z odpowiednią siłą. Przekrój kabli stałoprądowych musi być dobrany według projektu z założeniem minimalizacji strat. </w:t>
      </w:r>
    </w:p>
    <w:p w14:paraId="1E5E1DE2" w14:textId="77777777" w:rsidR="00AB16AA" w:rsidRDefault="00AB16AA" w:rsidP="000525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Okablowanie AC należy wykonać za </w:t>
      </w:r>
      <w:r w:rsidR="00E75CBE" w:rsidRPr="00AB16AA">
        <w:rPr>
          <w:rFonts w:ascii="Times New Roman" w:hAnsi="Times New Roman" w:cs="Times New Roman"/>
          <w:color w:val="000000"/>
        </w:rPr>
        <w:t>pomocą</w:t>
      </w:r>
      <w:r w:rsidRPr="00AB16AA">
        <w:rPr>
          <w:rFonts w:ascii="Times New Roman" w:hAnsi="Times New Roman" w:cs="Times New Roman"/>
          <w:color w:val="000000"/>
        </w:rPr>
        <w:t xml:space="preserve">̨ kabli elektrycznych YKY lub równoważnych o przekroju dobranym tak, by spadek napięcia po stronie AC, po </w:t>
      </w:r>
      <w:r w:rsidR="00E75CBE" w:rsidRPr="00AB16AA">
        <w:rPr>
          <w:rFonts w:ascii="Times New Roman" w:hAnsi="Times New Roman" w:cs="Times New Roman"/>
          <w:color w:val="000000"/>
        </w:rPr>
        <w:t>uwzględnieniu</w:t>
      </w:r>
      <w:r w:rsidRPr="00AB16AA">
        <w:rPr>
          <w:rFonts w:ascii="Times New Roman" w:hAnsi="Times New Roman" w:cs="Times New Roman"/>
          <w:color w:val="000000"/>
        </w:rPr>
        <w:t xml:space="preserve"> długości przewodów, nie przekroczył 1%. Okablowanie powinno być prowadzone na konstrukcji w korytkach kablowych natomiast w ziemi w rurach ochronnych np. typu DVK w kolorze niebieskim. Opis okablowania, jego dobór i przebieg należy umieścić w projekcie instalacji fotowoltaicznej. Minimalne wymagania dotyczące okablowania:</w:t>
      </w:r>
    </w:p>
    <w:p w14:paraId="1BAD3734" w14:textId="77777777" w:rsidR="00E33C13" w:rsidRPr="00AB16AA" w:rsidRDefault="00E33C13" w:rsidP="00E33C1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a. II klasa ochrony, </w:t>
      </w:r>
    </w:p>
    <w:p w14:paraId="5F2B8009" w14:textId="77777777" w:rsidR="00E33C13" w:rsidRPr="00AB16AA" w:rsidRDefault="00E33C13" w:rsidP="00E33C1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b. minimalny zakres temperatur pracy: -40°C do +70°C, </w:t>
      </w:r>
    </w:p>
    <w:p w14:paraId="22DBB150" w14:textId="77777777" w:rsidR="00E33C13" w:rsidRPr="00AB16AA" w:rsidRDefault="00E33C13" w:rsidP="00E33C1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c. odporne na promieniowanie UV i działanie warunków atmosferycznych, </w:t>
      </w:r>
    </w:p>
    <w:p w14:paraId="612E0DF2" w14:textId="77777777" w:rsidR="00E33C13" w:rsidRPr="00AB16AA" w:rsidRDefault="00E33C13" w:rsidP="00E33C13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d. przewód wykonany z miedzi </w:t>
      </w:r>
    </w:p>
    <w:p w14:paraId="3ED9EC7C" w14:textId="77777777" w:rsidR="00E33C13" w:rsidRPr="00AB16AA" w:rsidRDefault="00E33C13" w:rsidP="00AB16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9521648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Inwerter </w:t>
      </w:r>
    </w:p>
    <w:p w14:paraId="6D2D9BB3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W instalacji fotowoltaicznej należy zastosować inwertery mające na celu przetworzenie prądu stałego z paneli fotowoltaicznych na prąd przemienny sieci elektroenergetycznej. </w:t>
      </w:r>
    </w:p>
    <w:p w14:paraId="09BB102D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Dobór inwertera do mocy paneli fotowoltaicznych musi być określony i opisany w projekcie instalacji fotowoltaicznej. Projektant przy doborze inwertera musi kierować </w:t>
      </w:r>
      <w:r w:rsidR="00E75CBE" w:rsidRPr="00AB16AA">
        <w:rPr>
          <w:rFonts w:ascii="Times New Roman" w:hAnsi="Times New Roman" w:cs="Times New Roman"/>
          <w:color w:val="000000"/>
        </w:rPr>
        <w:t>się</w:t>
      </w:r>
      <w:r w:rsidRPr="00AB16AA">
        <w:rPr>
          <w:rFonts w:ascii="Times New Roman" w:hAnsi="Times New Roman" w:cs="Times New Roman"/>
          <w:color w:val="000000"/>
        </w:rPr>
        <w:t xml:space="preserve">̨ odpowiednimi parametrami elektrycznymi </w:t>
      </w:r>
      <w:r w:rsidR="00E75CBE" w:rsidRPr="00AB16AA">
        <w:rPr>
          <w:rFonts w:ascii="Times New Roman" w:hAnsi="Times New Roman" w:cs="Times New Roman"/>
          <w:color w:val="000000"/>
        </w:rPr>
        <w:t>urządzeń</w:t>
      </w:r>
      <w:r w:rsidRPr="00AB16AA">
        <w:rPr>
          <w:rFonts w:ascii="Times New Roman" w:hAnsi="Times New Roman" w:cs="Times New Roman"/>
          <w:color w:val="000000"/>
        </w:rPr>
        <w:t xml:space="preserve">. </w:t>
      </w:r>
    </w:p>
    <w:p w14:paraId="6868426C" w14:textId="77777777" w:rsid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Inwerter musi posiadać licznik wytworzonej energii elektrycznej umożliwiający gromadzenie i lokalną prezentację danych oraz musi umożliwiać podłączenie modułu komunikacyjnego do przesyłania danych. </w:t>
      </w:r>
    </w:p>
    <w:p w14:paraId="1D9E4C6E" w14:textId="77777777" w:rsidR="003E6E0E" w:rsidRPr="00AB16AA" w:rsidRDefault="003E6E0E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C90C4B" w14:textId="77777777" w:rsidR="00AB16AA" w:rsidRPr="00AB16AA" w:rsidRDefault="00AB16AA" w:rsidP="00AB16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W instalacji fotowoltaicznej należy wykorzystać inwertery o parametrach nie gorszych niż określone poniżej.</w:t>
      </w:r>
    </w:p>
    <w:p w14:paraId="75E951AA" w14:textId="77777777" w:rsidR="00AB16AA" w:rsidRPr="00AB16AA" w:rsidRDefault="00AB16AA" w:rsidP="00AB16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3490"/>
      </w:tblGrid>
      <w:tr w:rsidR="00AB16AA" w:rsidRPr="00AB16AA" w14:paraId="2D4948C4" w14:textId="77777777">
        <w:trPr>
          <w:trHeight w:val="116"/>
        </w:trPr>
        <w:tc>
          <w:tcPr>
            <w:tcW w:w="3490" w:type="dxa"/>
          </w:tcPr>
          <w:p w14:paraId="12EEDE59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Moc nominalna inwertera w kW </w:t>
            </w:r>
          </w:p>
        </w:tc>
        <w:tc>
          <w:tcPr>
            <w:tcW w:w="3490" w:type="dxa"/>
          </w:tcPr>
          <w:p w14:paraId="70D4C2FD" w14:textId="77777777" w:rsidR="00AB16AA" w:rsidRPr="00AB16AA" w:rsidRDefault="001720FC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 40</w:t>
            </w:r>
            <w:r w:rsidR="00AB16AA" w:rsidRPr="00AB16A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kW </w:t>
            </w:r>
          </w:p>
        </w:tc>
      </w:tr>
      <w:tr w:rsidR="00AB16AA" w:rsidRPr="00AB16AA" w14:paraId="17785217" w14:textId="77777777">
        <w:trPr>
          <w:trHeight w:val="128"/>
        </w:trPr>
        <w:tc>
          <w:tcPr>
            <w:tcW w:w="3490" w:type="dxa"/>
          </w:tcPr>
          <w:p w14:paraId="6F794D8F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Maksymalne napięcie wejściowe </w:t>
            </w:r>
          </w:p>
        </w:tc>
        <w:tc>
          <w:tcPr>
            <w:tcW w:w="3490" w:type="dxa"/>
          </w:tcPr>
          <w:p w14:paraId="1BA1564C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AB16AA">
              <w:rPr>
                <w:rFonts w:ascii="Times New Roman" w:eastAsia="Yu Gothic" w:hAnsi="Times New Roman" w:cs="Times New Roman"/>
                <w:color w:val="000000"/>
              </w:rPr>
              <w:t xml:space="preserve">≥1000V DC </w:t>
            </w:r>
          </w:p>
        </w:tc>
      </w:tr>
      <w:tr w:rsidR="00AB16AA" w:rsidRPr="00AB16AA" w14:paraId="73358CFE" w14:textId="77777777">
        <w:trPr>
          <w:trHeight w:val="128"/>
        </w:trPr>
        <w:tc>
          <w:tcPr>
            <w:tcW w:w="3490" w:type="dxa"/>
          </w:tcPr>
          <w:p w14:paraId="7DF203D5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Maksymalne napięcie startowe </w:t>
            </w:r>
          </w:p>
        </w:tc>
        <w:tc>
          <w:tcPr>
            <w:tcW w:w="3490" w:type="dxa"/>
          </w:tcPr>
          <w:p w14:paraId="488A0D85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AB16AA">
              <w:rPr>
                <w:rFonts w:ascii="Times New Roman" w:eastAsia="Yu Gothic" w:hAnsi="Times New Roman" w:cs="Times New Roman"/>
                <w:color w:val="000000"/>
              </w:rPr>
              <w:t xml:space="preserve">≤215V DC </w:t>
            </w:r>
          </w:p>
        </w:tc>
      </w:tr>
      <w:tr w:rsidR="00AB16AA" w:rsidRPr="00AB16AA" w14:paraId="4031816B" w14:textId="77777777">
        <w:trPr>
          <w:trHeight w:val="116"/>
        </w:trPr>
        <w:tc>
          <w:tcPr>
            <w:tcW w:w="3490" w:type="dxa"/>
          </w:tcPr>
          <w:p w14:paraId="686ED8C4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Współczynnik mocy </w:t>
            </w:r>
          </w:p>
        </w:tc>
        <w:tc>
          <w:tcPr>
            <w:tcW w:w="3490" w:type="dxa"/>
          </w:tcPr>
          <w:p w14:paraId="7F7ED800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0–1 ind./poj. </w:t>
            </w:r>
          </w:p>
        </w:tc>
      </w:tr>
      <w:tr w:rsidR="00AB16AA" w:rsidRPr="00AB16AA" w14:paraId="32209157" w14:textId="77777777">
        <w:trPr>
          <w:trHeight w:val="116"/>
        </w:trPr>
        <w:tc>
          <w:tcPr>
            <w:tcW w:w="3490" w:type="dxa"/>
          </w:tcPr>
          <w:p w14:paraId="463EC4CE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THD </w:t>
            </w:r>
          </w:p>
        </w:tc>
        <w:tc>
          <w:tcPr>
            <w:tcW w:w="3490" w:type="dxa"/>
          </w:tcPr>
          <w:p w14:paraId="7110F1FE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max 2,2% </w:t>
            </w:r>
          </w:p>
        </w:tc>
      </w:tr>
      <w:tr w:rsidR="00AB16AA" w:rsidRPr="00AB16AA" w14:paraId="27614807" w14:textId="77777777" w:rsidTr="00AB16AA">
        <w:trPr>
          <w:trHeight w:val="116"/>
        </w:trPr>
        <w:tc>
          <w:tcPr>
            <w:tcW w:w="3490" w:type="dxa"/>
            <w:tcBorders>
              <w:left w:val="nil"/>
            </w:tcBorders>
          </w:tcPr>
          <w:p w14:paraId="26747805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Pobór energii w nocy </w:t>
            </w:r>
          </w:p>
        </w:tc>
        <w:tc>
          <w:tcPr>
            <w:tcW w:w="3490" w:type="dxa"/>
            <w:tcBorders>
              <w:right w:val="nil"/>
            </w:tcBorders>
          </w:tcPr>
          <w:p w14:paraId="5D2D213F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max 1W </w:t>
            </w:r>
          </w:p>
        </w:tc>
      </w:tr>
      <w:tr w:rsidR="00AB16AA" w:rsidRPr="00AB16AA" w14:paraId="7E9C330A" w14:textId="77777777" w:rsidTr="00AB16AA">
        <w:trPr>
          <w:trHeight w:val="116"/>
        </w:trPr>
        <w:tc>
          <w:tcPr>
            <w:tcW w:w="3490" w:type="dxa"/>
            <w:tcBorders>
              <w:left w:val="nil"/>
              <w:bottom w:val="nil"/>
            </w:tcBorders>
          </w:tcPr>
          <w:p w14:paraId="5A14FBB9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Średnia sprawność </w:t>
            </w:r>
          </w:p>
        </w:tc>
        <w:tc>
          <w:tcPr>
            <w:tcW w:w="3490" w:type="dxa"/>
            <w:tcBorders>
              <w:bottom w:val="nil"/>
              <w:right w:val="nil"/>
            </w:tcBorders>
          </w:tcPr>
          <w:p w14:paraId="7209D779" w14:textId="77777777" w:rsidR="00AB16AA" w:rsidRPr="00AB16AA" w:rsidRDefault="00AB16AA" w:rsidP="00AB1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16AA">
              <w:rPr>
                <w:rFonts w:ascii="Times New Roman" w:hAnsi="Times New Roman" w:cs="Times New Roman"/>
                <w:color w:val="000000"/>
              </w:rPr>
              <w:t xml:space="preserve">&gt;95% </w:t>
            </w:r>
          </w:p>
        </w:tc>
      </w:tr>
    </w:tbl>
    <w:p w14:paraId="495F1106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1CFFE6" w14:textId="77777777" w:rsidR="00AB16AA" w:rsidRPr="00AB16AA" w:rsidRDefault="00AB16AA" w:rsidP="00E33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b/>
          <w:bCs/>
          <w:color w:val="000000"/>
        </w:rPr>
        <w:t xml:space="preserve">2.7. Ogólne warunki wykonania robót </w:t>
      </w:r>
    </w:p>
    <w:p w14:paraId="769209E5" w14:textId="77777777" w:rsidR="00AB16AA" w:rsidRPr="00AB16AA" w:rsidRDefault="00AB16AA" w:rsidP="00AB16AA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92933F" w14:textId="77777777" w:rsidR="00AB16AA" w:rsidRPr="00AB16AA" w:rsidRDefault="00E33C13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AB16AA" w:rsidRPr="00AB16AA">
        <w:rPr>
          <w:rFonts w:ascii="Times New Roman" w:hAnsi="Times New Roman" w:cs="Times New Roman"/>
          <w:color w:val="000000"/>
        </w:rPr>
        <w:t xml:space="preserve">) Technologia wykonania instalacji powinna wykorzystywać możliwie w jak największym stopniu elementy gotowe i prefabrykowane. Elementy gotowe to panele fotowoltaiczne, uchwyty montażowe, inwertery, zabezpieczenia, itp. Łączenie poszczególnych elementów powinno odbywać w sposób zapewniający jak największą trwałość instalacji. </w:t>
      </w:r>
    </w:p>
    <w:p w14:paraId="2127B7DF" w14:textId="77777777" w:rsidR="00AB16AA" w:rsidRPr="00AB16AA" w:rsidRDefault="00E33C13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B16AA" w:rsidRPr="00AB16AA">
        <w:rPr>
          <w:rFonts w:ascii="Times New Roman" w:hAnsi="Times New Roman" w:cs="Times New Roman"/>
          <w:color w:val="000000"/>
        </w:rPr>
        <w:t xml:space="preserve">) Wykonawca zorganizuje wykonanie robót w taki sposób, aby prowadzenie robót odbywało się w sposób jak najmniej uciążliwy dla użytkowników. </w:t>
      </w:r>
    </w:p>
    <w:p w14:paraId="0BC5B3A4" w14:textId="77777777" w:rsidR="00AB16AA" w:rsidRPr="00AB16AA" w:rsidRDefault="00E33C13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AB16AA" w:rsidRPr="00AB16AA">
        <w:rPr>
          <w:rFonts w:ascii="Times New Roman" w:hAnsi="Times New Roman" w:cs="Times New Roman"/>
          <w:color w:val="000000"/>
        </w:rPr>
        <w:t xml:space="preserve">) </w:t>
      </w:r>
      <w:r w:rsidR="00AB16AA" w:rsidRPr="001720FC">
        <w:rPr>
          <w:rFonts w:ascii="Times New Roman" w:hAnsi="Times New Roman" w:cs="Times New Roman"/>
          <w:b/>
          <w:color w:val="000000"/>
        </w:rPr>
        <w:t>Wykonawca jest zobowiązany w okresie prowadzenia robót budowlanych do przyjęcia odpowiedzialności od następstw i za wyniki działalności w zakresie</w:t>
      </w:r>
      <w:r w:rsidR="00AB16AA" w:rsidRPr="00AB16AA">
        <w:rPr>
          <w:rFonts w:ascii="Times New Roman" w:hAnsi="Times New Roman" w:cs="Times New Roman"/>
          <w:color w:val="000000"/>
        </w:rPr>
        <w:t xml:space="preserve">: </w:t>
      </w:r>
    </w:p>
    <w:p w14:paraId="3A8954F3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organizacji robot, </w:t>
      </w:r>
    </w:p>
    <w:p w14:paraId="418CB4DC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zabezpieczenia osób trzecich oraz ich mienia, </w:t>
      </w:r>
    </w:p>
    <w:p w14:paraId="4E0339CE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c) ochrony środowiska, </w:t>
      </w:r>
    </w:p>
    <w:p w14:paraId="6CCD8487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d) warunków BHP, </w:t>
      </w:r>
    </w:p>
    <w:p w14:paraId="23621014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e) warunków bezpieczeństwa ruchu drogowego związanego z wykonaniem zadania, </w:t>
      </w:r>
    </w:p>
    <w:p w14:paraId="040F8B70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f) zabezpieczeniem terenu robót. </w:t>
      </w:r>
    </w:p>
    <w:p w14:paraId="6364F5B1" w14:textId="77777777" w:rsidR="00AB16AA" w:rsidRPr="00AB16AA" w:rsidRDefault="00E33C13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</w:t>
      </w:r>
      <w:r w:rsidR="00AB16AA" w:rsidRPr="00AB16AA">
        <w:rPr>
          <w:rFonts w:ascii="Times New Roman" w:hAnsi="Times New Roman" w:cs="Times New Roman"/>
          <w:color w:val="000000"/>
        </w:rPr>
        <w:t xml:space="preserve">) W przypadku uszkodzenia w trakcie realizacji robót budynków, instalacji lub innych składników majątkowych osób trzecich, wykonawca odpowiada za wyrządzone szkody na podstawie kodeksu cywilnego. </w:t>
      </w:r>
    </w:p>
    <w:p w14:paraId="3332755F" w14:textId="77777777" w:rsidR="00AB16AA" w:rsidRPr="00AB16AA" w:rsidRDefault="00E33C13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AB16AA" w:rsidRPr="00AB16AA">
        <w:rPr>
          <w:rFonts w:ascii="Times New Roman" w:hAnsi="Times New Roman" w:cs="Times New Roman"/>
          <w:color w:val="000000"/>
        </w:rPr>
        <w:t xml:space="preserve">) Zamawiający ustala następujące rodzaje odbiorów: </w:t>
      </w:r>
    </w:p>
    <w:p w14:paraId="31CD90D5" w14:textId="77777777" w:rsidR="00AB16AA" w:rsidRPr="00AB16AA" w:rsidRDefault="00AB16AA" w:rsidP="003E6E0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a) odbiór wykonanej dokumentacji projektowej (uzgodnionej z Zamawiającym), </w:t>
      </w:r>
    </w:p>
    <w:p w14:paraId="363A149F" w14:textId="77777777" w:rsidR="00AB16AA" w:rsidRPr="00AB16AA" w:rsidRDefault="00AB16AA" w:rsidP="003E6E0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b) odbiór końcowy poprzedzony rozruchem instalacji, w którym Wykonawca wydaje Zamawiającemu przedmiot umowy. </w:t>
      </w:r>
    </w:p>
    <w:p w14:paraId="6D35D80C" w14:textId="77777777" w:rsidR="00401EB2" w:rsidRDefault="00401EB2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401EB2">
        <w:rPr>
          <w:rFonts w:ascii="Times New Roman" w:hAnsi="Times New Roman" w:cs="Times New Roman"/>
          <w:color w:val="000000"/>
          <w:u w:val="single"/>
        </w:rPr>
        <w:t>6</w:t>
      </w:r>
      <w:r w:rsidR="00AB16AA" w:rsidRPr="00AB16AA">
        <w:rPr>
          <w:rFonts w:ascii="Times New Roman" w:hAnsi="Times New Roman" w:cs="Times New Roman"/>
          <w:color w:val="000000"/>
          <w:u w:val="single"/>
        </w:rPr>
        <w:t>) Montażu instalacji winien dokonywać montażysta z aktualnymi uprawnieniami w zakresie instalacji OZE fotowoltaicznych.</w:t>
      </w:r>
    </w:p>
    <w:p w14:paraId="45AE3EB8" w14:textId="77777777" w:rsidR="005C63FB" w:rsidRDefault="005C63FB" w:rsidP="00401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</w:p>
    <w:p w14:paraId="07DB0C7E" w14:textId="77777777" w:rsidR="00AB16AA" w:rsidRPr="00AB16AA" w:rsidRDefault="00AB16AA" w:rsidP="00401E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 </w:t>
      </w:r>
      <w:r w:rsidR="005C63FB">
        <w:rPr>
          <w:rFonts w:ascii="Times New Roman" w:hAnsi="Times New Roman" w:cs="Times New Roman"/>
          <w:b/>
          <w:bCs/>
          <w:color w:val="000000"/>
        </w:rPr>
        <w:t xml:space="preserve">2.8. </w:t>
      </w:r>
      <w:r w:rsidRPr="00AB16AA">
        <w:rPr>
          <w:rFonts w:ascii="Times New Roman" w:hAnsi="Times New Roman" w:cs="Times New Roman"/>
          <w:b/>
          <w:bCs/>
          <w:color w:val="000000"/>
        </w:rPr>
        <w:t xml:space="preserve">Dokumenty potwierdzające spełnienie wymagań Zamawiającego. </w:t>
      </w:r>
    </w:p>
    <w:p w14:paraId="797AE9AE" w14:textId="77777777" w:rsidR="00AB16AA" w:rsidRPr="00AB16AA" w:rsidRDefault="00AB16AA" w:rsidP="00AB16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B63A2FB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Potwierdzeniem spełnienia wymagań są: </w:t>
      </w:r>
    </w:p>
    <w:p w14:paraId="3870713E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1) karty techniczne (DTR) oferowanych paneli, </w:t>
      </w:r>
    </w:p>
    <w:p w14:paraId="4CB52D51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2) certyfikat zgodność paneli fotowoltaicznych z normami: IEC 61215, IEC 61730 lub równoważnymi </w:t>
      </w:r>
    </w:p>
    <w:p w14:paraId="5D985570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3) </w:t>
      </w:r>
      <w:r w:rsidR="00401EB2">
        <w:rPr>
          <w:rFonts w:ascii="Times New Roman" w:hAnsi="Times New Roman" w:cs="Times New Roman"/>
          <w:color w:val="000000"/>
        </w:rPr>
        <w:t>c</w:t>
      </w:r>
      <w:r w:rsidRPr="00AB16AA">
        <w:rPr>
          <w:rFonts w:ascii="Times New Roman" w:hAnsi="Times New Roman" w:cs="Times New Roman"/>
          <w:color w:val="000000"/>
        </w:rPr>
        <w:t xml:space="preserve">ertyfikaty potwierdzające zgodność inwerterów z dyrektywą elektromagnetyczną i niskonapięciową, </w:t>
      </w:r>
    </w:p>
    <w:p w14:paraId="3812A1CC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4) karty techniczne oferowanych paneli fotowoltaicznych i inwerterów, </w:t>
      </w:r>
    </w:p>
    <w:p w14:paraId="3DD5EF78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5) deklaracje zgodności oferowanych paneli fotowoltaicznych i inwerterów, </w:t>
      </w:r>
    </w:p>
    <w:p w14:paraId="535098B2" w14:textId="77777777" w:rsidR="00401EB2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6) gwarancje producentów na urządzenia.</w:t>
      </w:r>
    </w:p>
    <w:p w14:paraId="55FED727" w14:textId="77777777" w:rsidR="00401EB2" w:rsidRDefault="00401EB2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C90E1FD" w14:textId="77777777" w:rsidR="00401EB2" w:rsidRPr="00AB16AA" w:rsidRDefault="00401EB2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Dokumenty te dołącza się do protokołu odbioru. </w:t>
      </w:r>
    </w:p>
    <w:p w14:paraId="4D3A7330" w14:textId="77777777" w:rsidR="00401EB2" w:rsidRDefault="00401EB2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661CED4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 </w:t>
      </w:r>
      <w:r w:rsidR="005C63FB">
        <w:rPr>
          <w:rFonts w:ascii="Times New Roman" w:hAnsi="Times New Roman" w:cs="Times New Roman"/>
          <w:b/>
          <w:bCs/>
          <w:color w:val="000000"/>
        </w:rPr>
        <w:t>2.9.</w:t>
      </w:r>
      <w:r w:rsidRPr="00AB16AA">
        <w:rPr>
          <w:rFonts w:ascii="Times New Roman" w:hAnsi="Times New Roman" w:cs="Times New Roman"/>
          <w:b/>
          <w:bCs/>
          <w:color w:val="000000"/>
        </w:rPr>
        <w:t xml:space="preserve"> Odbiór ostateczny </w:t>
      </w:r>
    </w:p>
    <w:p w14:paraId="0148856B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6330AA6" w14:textId="77777777" w:rsidR="00AB16AA" w:rsidRPr="00AB16AA" w:rsidRDefault="00AB16AA" w:rsidP="003E6E0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>Odbiór ostateczny polega na finalnej ocenie rzeczywistego wykonania robót w odniesieniu do ich ilości, jakości i wartości. Całkowite zakończenie robót oraz gotowość do odbioru ostatecznego będzie stwierdzona przez Wykonawcę pisemnym powiadomieniem o tym fakcie Zamawiającego lub jego Inspektora Nadzoru. Komisja odbierająca roboty dokona ich oceny jakościowej na podstawie przedłożonych dokumentów, wyników badań, pomiarów, ocenie wizualnej oraz zgodności wykonania robót</w:t>
      </w:r>
      <w:r w:rsidR="00401EB2">
        <w:rPr>
          <w:rFonts w:ascii="Times New Roman" w:hAnsi="Times New Roman" w:cs="Times New Roman"/>
          <w:sz w:val="22"/>
          <w:szCs w:val="22"/>
        </w:rPr>
        <w:t xml:space="preserve"> </w:t>
      </w:r>
      <w:r w:rsidRPr="00AB16AA">
        <w:rPr>
          <w:rFonts w:ascii="Times New Roman" w:hAnsi="Times New Roman" w:cs="Times New Roman"/>
          <w:sz w:val="22"/>
          <w:szCs w:val="22"/>
        </w:rPr>
        <w:t xml:space="preserve">z dokumentacją projektową. Podstawowym dokumentem do dokonania odbioru ostatecznego robót jest Protokół Ostatecznego Odbioru. </w:t>
      </w:r>
    </w:p>
    <w:p w14:paraId="7F2C65A8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Do odbioru ostatecznego Wykonawca jest zobowiązany przygotować następujące dokumenty: </w:t>
      </w:r>
    </w:p>
    <w:p w14:paraId="6544E427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1) dokumentację projektową z naniesionymi zmianami oraz dodatkową, jeśli została </w:t>
      </w:r>
      <w:r w:rsidR="00E75CBE" w:rsidRPr="00AB16AA">
        <w:rPr>
          <w:rFonts w:ascii="Times New Roman" w:hAnsi="Times New Roman" w:cs="Times New Roman"/>
          <w:color w:val="000000"/>
        </w:rPr>
        <w:t>sporządzona</w:t>
      </w:r>
      <w:r w:rsidRPr="00AB16AA">
        <w:rPr>
          <w:rFonts w:ascii="Times New Roman" w:hAnsi="Times New Roman" w:cs="Times New Roman"/>
          <w:color w:val="000000"/>
        </w:rPr>
        <w:t xml:space="preserve"> w trakcie realizacji umowy, </w:t>
      </w:r>
    </w:p>
    <w:p w14:paraId="1EF18B67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2) wyniki pomiarów kontrolnych i badań, </w:t>
      </w:r>
    </w:p>
    <w:p w14:paraId="337DC317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3) deklaracje zgodności lub certyfikaty zgodności wszystkich wykorzystanych materiałów. </w:t>
      </w:r>
    </w:p>
    <w:p w14:paraId="7AB20692" w14:textId="77777777" w:rsidR="00AB16AA" w:rsidRPr="00AB16AA" w:rsidRDefault="00AB16AA" w:rsidP="003E6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AB2F83E" w14:textId="77777777" w:rsidR="00AB16AA" w:rsidRPr="00AB16AA" w:rsidRDefault="00AB16AA" w:rsidP="003E6E0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B16AA">
        <w:rPr>
          <w:rFonts w:ascii="Times New Roman" w:hAnsi="Times New Roman" w:cs="Times New Roman"/>
          <w:sz w:val="22"/>
          <w:szCs w:val="22"/>
        </w:rPr>
        <w:t xml:space="preserve">W przypadku, gdy, według komisji, roboty pod względem przygotowania dokumentacyjnego nie </w:t>
      </w:r>
      <w:r w:rsidR="00E75CBE" w:rsidRPr="00AB16AA">
        <w:rPr>
          <w:rFonts w:ascii="Times New Roman" w:hAnsi="Times New Roman" w:cs="Times New Roman"/>
          <w:sz w:val="22"/>
          <w:szCs w:val="22"/>
        </w:rPr>
        <w:t>będą</w:t>
      </w:r>
      <w:r w:rsidRPr="00AB16AA">
        <w:rPr>
          <w:rFonts w:ascii="Times New Roman" w:hAnsi="Times New Roman" w:cs="Times New Roman"/>
          <w:sz w:val="22"/>
          <w:szCs w:val="22"/>
        </w:rPr>
        <w:t xml:space="preserve">̨ gotowe do odbioru ostatecznego, komisja w porozumieniu z Wykonawcą wyznaczy ponowny termin odbioru ostatecznego robót. Wszystkie </w:t>
      </w:r>
      <w:r w:rsidR="00E75CBE" w:rsidRPr="00AB16AA">
        <w:rPr>
          <w:rFonts w:ascii="Times New Roman" w:hAnsi="Times New Roman" w:cs="Times New Roman"/>
          <w:sz w:val="22"/>
          <w:szCs w:val="22"/>
        </w:rPr>
        <w:t>zarządzone</w:t>
      </w:r>
      <w:r w:rsidRPr="00AB16AA">
        <w:rPr>
          <w:rFonts w:ascii="Times New Roman" w:hAnsi="Times New Roman" w:cs="Times New Roman"/>
          <w:sz w:val="22"/>
          <w:szCs w:val="22"/>
        </w:rPr>
        <w:t xml:space="preserve"> przez komisje roboty poprawkowe lub </w:t>
      </w:r>
      <w:r w:rsidR="00422C31" w:rsidRPr="00AB16AA">
        <w:rPr>
          <w:rFonts w:ascii="Times New Roman" w:hAnsi="Times New Roman" w:cs="Times New Roman"/>
          <w:sz w:val="22"/>
          <w:szCs w:val="22"/>
        </w:rPr>
        <w:t>uzupełniające</w:t>
      </w:r>
      <w:r w:rsidRPr="00AB16AA">
        <w:rPr>
          <w:rFonts w:ascii="Times New Roman" w:hAnsi="Times New Roman" w:cs="Times New Roman"/>
          <w:sz w:val="22"/>
          <w:szCs w:val="22"/>
        </w:rPr>
        <w:t xml:space="preserve"> </w:t>
      </w:r>
      <w:r w:rsidR="00422C31" w:rsidRPr="00AB16AA">
        <w:rPr>
          <w:rFonts w:ascii="Times New Roman" w:hAnsi="Times New Roman" w:cs="Times New Roman"/>
          <w:sz w:val="22"/>
          <w:szCs w:val="22"/>
        </w:rPr>
        <w:t>będą</w:t>
      </w:r>
      <w:r w:rsidRPr="00AB16AA">
        <w:rPr>
          <w:rFonts w:ascii="Times New Roman" w:hAnsi="Times New Roman" w:cs="Times New Roman"/>
          <w:sz w:val="22"/>
          <w:szCs w:val="22"/>
        </w:rPr>
        <w:t xml:space="preserve">̨ zestawione według wzoru ustalonego przez </w:t>
      </w:r>
      <w:r w:rsidR="00E75CBE" w:rsidRPr="00AB16AA">
        <w:rPr>
          <w:rFonts w:ascii="Times New Roman" w:hAnsi="Times New Roman" w:cs="Times New Roman"/>
          <w:sz w:val="22"/>
          <w:szCs w:val="22"/>
        </w:rPr>
        <w:t>Zamawiającego</w:t>
      </w:r>
      <w:r w:rsidRPr="00AB16AA">
        <w:rPr>
          <w:rFonts w:ascii="Times New Roman" w:hAnsi="Times New Roman" w:cs="Times New Roman"/>
          <w:sz w:val="22"/>
          <w:szCs w:val="22"/>
        </w:rPr>
        <w:t xml:space="preserve">. Terminy wykonania robót poprawkowych i robót </w:t>
      </w:r>
      <w:r w:rsidR="00422C31" w:rsidRPr="00AB16AA">
        <w:rPr>
          <w:rFonts w:ascii="Times New Roman" w:hAnsi="Times New Roman" w:cs="Times New Roman"/>
          <w:sz w:val="22"/>
          <w:szCs w:val="22"/>
        </w:rPr>
        <w:t>uzupełniających</w:t>
      </w:r>
      <w:r w:rsidRPr="00AB16AA">
        <w:rPr>
          <w:rFonts w:ascii="Times New Roman" w:hAnsi="Times New Roman" w:cs="Times New Roman"/>
          <w:sz w:val="22"/>
          <w:szCs w:val="22"/>
        </w:rPr>
        <w:t xml:space="preserve"> wyznaczy komisja. </w:t>
      </w:r>
    </w:p>
    <w:p w14:paraId="5EEA16E6" w14:textId="77777777" w:rsidR="00401EB2" w:rsidRDefault="00401EB2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57D4E1E" w14:textId="77777777" w:rsidR="00AB16AA" w:rsidRPr="005C63FB" w:rsidRDefault="005C63FB" w:rsidP="005C63FB">
      <w:pPr>
        <w:pStyle w:val="Akapitzlist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</w:t>
      </w:r>
      <w:r w:rsidR="00AB16AA" w:rsidRPr="005C63FB">
        <w:rPr>
          <w:rFonts w:ascii="Times New Roman" w:hAnsi="Times New Roman" w:cs="Times New Roman"/>
          <w:b/>
          <w:bCs/>
          <w:color w:val="000000"/>
        </w:rPr>
        <w:t xml:space="preserve">odsumowanie </w:t>
      </w:r>
    </w:p>
    <w:p w14:paraId="432AC990" w14:textId="77777777" w:rsidR="00AB16AA" w:rsidRPr="00AB16AA" w:rsidRDefault="00AB16AA" w:rsidP="005C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836C08" w14:textId="77777777" w:rsidR="00AB16AA" w:rsidRPr="00AB16AA" w:rsidRDefault="00AB16AA" w:rsidP="005C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 xml:space="preserve">Zamawiający dopuszcza każde rozwiązanie lepsze od wymagań zamieszczonych w PFU. Dotyczy to zarówno konstrukcji jak i modułów fotowoltaicznych, falowników, kabli, przewodów itd. </w:t>
      </w:r>
    </w:p>
    <w:p w14:paraId="5BD45D20" w14:textId="7CDBD18F" w:rsidR="00AB16AA" w:rsidRPr="00AB16AA" w:rsidRDefault="00AB16AA" w:rsidP="005C6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B16AA">
        <w:rPr>
          <w:rFonts w:ascii="Times New Roman" w:hAnsi="Times New Roman" w:cs="Times New Roman"/>
          <w:color w:val="000000"/>
        </w:rPr>
        <w:t>Jeśli tylko zaproponowane rozwiązanie zapewni Zamawiającemu lepsze parametry pracy mikroinstalacji, dłuższą żywotność i bezawaryjność i wydłuży okre</w:t>
      </w:r>
      <w:r w:rsidR="00BD54C1">
        <w:rPr>
          <w:rFonts w:ascii="Times New Roman" w:hAnsi="Times New Roman" w:cs="Times New Roman"/>
          <w:color w:val="000000"/>
        </w:rPr>
        <w:t>s gwarancji Zamawiający dopuszcza t</w:t>
      </w:r>
      <w:r w:rsidRPr="00AB16AA">
        <w:rPr>
          <w:rFonts w:ascii="Times New Roman" w:hAnsi="Times New Roman" w:cs="Times New Roman"/>
          <w:color w:val="000000"/>
        </w:rPr>
        <w:t xml:space="preserve">akie rozwiązania jeśli są zgodne z obowiązującymi w Polsce przepisami. </w:t>
      </w:r>
    </w:p>
    <w:p w14:paraId="55883019" w14:textId="77777777" w:rsidR="00AB16AA" w:rsidRPr="00AB16AA" w:rsidRDefault="00AB16AA" w:rsidP="00AB16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4AA168E" w14:textId="77777777" w:rsidR="00AB16AA" w:rsidRPr="00AB16AA" w:rsidRDefault="00AB16AA" w:rsidP="00AB1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AB16AA" w:rsidRPr="00AB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879A8" w14:textId="77777777" w:rsidR="00415BDA" w:rsidRDefault="00415BDA">
      <w:pPr>
        <w:spacing w:after="0" w:line="240" w:lineRule="auto"/>
      </w:pPr>
      <w:r>
        <w:separator/>
      </w:r>
    </w:p>
  </w:endnote>
  <w:endnote w:type="continuationSeparator" w:id="0">
    <w:p w14:paraId="3DDA000C" w14:textId="77777777" w:rsidR="00415BDA" w:rsidRDefault="0041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1893021"/>
      <w:docPartObj>
        <w:docPartGallery w:val="Page Numbers (Bottom of Page)"/>
        <w:docPartUnique/>
      </w:docPartObj>
    </w:sdtPr>
    <w:sdtEndPr/>
    <w:sdtContent>
      <w:p w14:paraId="780BBB93" w14:textId="187FF1D1" w:rsidR="00F24ACF" w:rsidRDefault="00F24A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9AB">
          <w:rPr>
            <w:noProof/>
          </w:rPr>
          <w:t>3</w:t>
        </w:r>
        <w:r>
          <w:fldChar w:fldCharType="end"/>
        </w:r>
      </w:p>
    </w:sdtContent>
  </w:sdt>
  <w:p w14:paraId="193D1831" w14:textId="77777777" w:rsidR="00F24ACF" w:rsidRDefault="00F24A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CFECA" w14:textId="77777777" w:rsidR="00415BDA" w:rsidRDefault="00415BDA">
      <w:pPr>
        <w:spacing w:after="0" w:line="240" w:lineRule="auto"/>
      </w:pPr>
      <w:r>
        <w:separator/>
      </w:r>
    </w:p>
  </w:footnote>
  <w:footnote w:type="continuationSeparator" w:id="0">
    <w:p w14:paraId="787D38D4" w14:textId="77777777" w:rsidR="00415BDA" w:rsidRDefault="00415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545F2" w14:textId="77777777" w:rsidR="001333B3" w:rsidRDefault="00415BDA" w:rsidP="00AF47BD">
    <w:pPr>
      <w:pStyle w:val="Nagwek"/>
      <w:tabs>
        <w:tab w:val="clear" w:pos="4536"/>
        <w:tab w:val="clear" w:pos="9072"/>
        <w:tab w:val="left" w:pos="1785"/>
      </w:tabs>
    </w:pPr>
  </w:p>
  <w:p w14:paraId="49592B88" w14:textId="77777777" w:rsidR="001333B3" w:rsidRDefault="00415B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7A4A75B"/>
    <w:multiLevelType w:val="hybridMultilevel"/>
    <w:tmpl w:val="779CDD4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B8BE2F"/>
    <w:multiLevelType w:val="hybridMultilevel"/>
    <w:tmpl w:val="12A6D9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8B25061"/>
    <w:multiLevelType w:val="hybridMultilevel"/>
    <w:tmpl w:val="461CA78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EEB3503"/>
    <w:multiLevelType w:val="hybridMultilevel"/>
    <w:tmpl w:val="3E32DC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53D5E2"/>
    <w:multiLevelType w:val="hybridMultilevel"/>
    <w:tmpl w:val="DECDA07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E8ADAB1"/>
    <w:multiLevelType w:val="hybridMultilevel"/>
    <w:tmpl w:val="208E12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51817CE"/>
    <w:multiLevelType w:val="hybridMultilevel"/>
    <w:tmpl w:val="B10ECA7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E3750BB"/>
    <w:multiLevelType w:val="hybridMultilevel"/>
    <w:tmpl w:val="A085F55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349C8CF"/>
    <w:multiLevelType w:val="hybridMultilevel"/>
    <w:tmpl w:val="BA5B6D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8B3884"/>
    <w:multiLevelType w:val="hybridMultilevel"/>
    <w:tmpl w:val="67A8EE1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2C35531"/>
    <w:multiLevelType w:val="hybridMultilevel"/>
    <w:tmpl w:val="12A6FD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41C7DA2"/>
    <w:multiLevelType w:val="hybridMultilevel"/>
    <w:tmpl w:val="C860B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84729"/>
    <w:multiLevelType w:val="hybridMultilevel"/>
    <w:tmpl w:val="956A8F9E"/>
    <w:lvl w:ilvl="0" w:tplc="0748BE44">
      <w:start w:val="1"/>
      <w:numFmt w:val="decimal"/>
      <w:lvlText w:val="%1."/>
      <w:lvlJc w:val="left"/>
      <w:pPr>
        <w:ind w:left="7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78F0">
      <w:start w:val="1"/>
      <w:numFmt w:val="lowerLetter"/>
      <w:lvlText w:val="%2)"/>
      <w:lvlJc w:val="left"/>
      <w:pPr>
        <w:ind w:left="121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23198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361B4E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E27EF4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4A136A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6AF862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C65100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48F8C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3A22F4"/>
    <w:multiLevelType w:val="hybridMultilevel"/>
    <w:tmpl w:val="B8A2D804"/>
    <w:lvl w:ilvl="0" w:tplc="AF8044E0">
      <w:start w:val="1"/>
      <w:numFmt w:val="decimal"/>
      <w:lvlText w:val="%1."/>
      <w:lvlJc w:val="left"/>
      <w:pPr>
        <w:ind w:left="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FA4594">
      <w:start w:val="1"/>
      <w:numFmt w:val="decimal"/>
      <w:lvlText w:val="%2)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23198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50017">
      <w:start w:val="1"/>
      <w:numFmt w:val="lowerLetter"/>
      <w:lvlText w:val="%4)"/>
      <w:lvlJc w:val="left"/>
      <w:pPr>
        <w:ind w:left="265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27EF4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4A136A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6AF862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C65100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48F8C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D19735"/>
    <w:multiLevelType w:val="hybridMultilevel"/>
    <w:tmpl w:val="04847BB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4EC48AB"/>
    <w:multiLevelType w:val="hybridMultilevel"/>
    <w:tmpl w:val="59C4AE22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109097A"/>
    <w:multiLevelType w:val="hybridMultilevel"/>
    <w:tmpl w:val="70481638"/>
    <w:lvl w:ilvl="0" w:tplc="92DC67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6A1C"/>
    <w:multiLevelType w:val="hybridMultilevel"/>
    <w:tmpl w:val="54FDC78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56A2AA6"/>
    <w:multiLevelType w:val="hybridMultilevel"/>
    <w:tmpl w:val="E585B8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5"/>
  </w:num>
  <w:num w:numId="5">
    <w:abstractNumId w:val="0"/>
  </w:num>
  <w:num w:numId="6">
    <w:abstractNumId w:val="17"/>
  </w:num>
  <w:num w:numId="7">
    <w:abstractNumId w:val="14"/>
  </w:num>
  <w:num w:numId="8">
    <w:abstractNumId w:val="10"/>
  </w:num>
  <w:num w:numId="9">
    <w:abstractNumId w:val="18"/>
  </w:num>
  <w:num w:numId="10">
    <w:abstractNumId w:val="9"/>
  </w:num>
  <w:num w:numId="11">
    <w:abstractNumId w:val="2"/>
  </w:num>
  <w:num w:numId="12">
    <w:abstractNumId w:val="3"/>
  </w:num>
  <w:num w:numId="13">
    <w:abstractNumId w:val="5"/>
  </w:num>
  <w:num w:numId="14">
    <w:abstractNumId w:val="6"/>
  </w:num>
  <w:num w:numId="15">
    <w:abstractNumId w:val="8"/>
  </w:num>
  <w:num w:numId="16">
    <w:abstractNumId w:val="11"/>
  </w:num>
  <w:num w:numId="17">
    <w:abstractNumId w:val="12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8D"/>
    <w:rsid w:val="000525EF"/>
    <w:rsid w:val="000650AB"/>
    <w:rsid w:val="00071C2F"/>
    <w:rsid w:val="001720FC"/>
    <w:rsid w:val="00194986"/>
    <w:rsid w:val="001A4564"/>
    <w:rsid w:val="001B4FCD"/>
    <w:rsid w:val="00230031"/>
    <w:rsid w:val="002C513E"/>
    <w:rsid w:val="0031304F"/>
    <w:rsid w:val="003E6E0E"/>
    <w:rsid w:val="00401EB2"/>
    <w:rsid w:val="00415BDA"/>
    <w:rsid w:val="00422C31"/>
    <w:rsid w:val="004306D0"/>
    <w:rsid w:val="00443325"/>
    <w:rsid w:val="00484365"/>
    <w:rsid w:val="00486975"/>
    <w:rsid w:val="004D749E"/>
    <w:rsid w:val="005C63FB"/>
    <w:rsid w:val="005D4E87"/>
    <w:rsid w:val="005D6B8C"/>
    <w:rsid w:val="00675C6F"/>
    <w:rsid w:val="006B0EF4"/>
    <w:rsid w:val="0071015D"/>
    <w:rsid w:val="00764292"/>
    <w:rsid w:val="00783801"/>
    <w:rsid w:val="007E6C11"/>
    <w:rsid w:val="008079AB"/>
    <w:rsid w:val="008871F1"/>
    <w:rsid w:val="008A2E71"/>
    <w:rsid w:val="00941BFF"/>
    <w:rsid w:val="00955B88"/>
    <w:rsid w:val="00957614"/>
    <w:rsid w:val="009B7B49"/>
    <w:rsid w:val="00A00837"/>
    <w:rsid w:val="00A1796A"/>
    <w:rsid w:val="00A41C29"/>
    <w:rsid w:val="00A92E36"/>
    <w:rsid w:val="00AB16AA"/>
    <w:rsid w:val="00B254F3"/>
    <w:rsid w:val="00B62107"/>
    <w:rsid w:val="00B77203"/>
    <w:rsid w:val="00B85AD9"/>
    <w:rsid w:val="00BC3DE7"/>
    <w:rsid w:val="00BD54C1"/>
    <w:rsid w:val="00C1114F"/>
    <w:rsid w:val="00CA6783"/>
    <w:rsid w:val="00CE5900"/>
    <w:rsid w:val="00CF3BEC"/>
    <w:rsid w:val="00D036BE"/>
    <w:rsid w:val="00D702C8"/>
    <w:rsid w:val="00DD2374"/>
    <w:rsid w:val="00E26E8D"/>
    <w:rsid w:val="00E33C13"/>
    <w:rsid w:val="00E75CBE"/>
    <w:rsid w:val="00EA0EFF"/>
    <w:rsid w:val="00F03BAC"/>
    <w:rsid w:val="00F24ACF"/>
    <w:rsid w:val="00F468DB"/>
    <w:rsid w:val="00F6510A"/>
    <w:rsid w:val="00F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B424"/>
  <w15:chartTrackingRefBased/>
  <w15:docId w15:val="{D6A8D667-C9A4-4B87-8576-77323252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6E8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26E8D"/>
    <w:rPr>
      <w:color w:val="0563C1" w:themeColor="hyperlink"/>
      <w:u w:val="single"/>
    </w:rPr>
  </w:style>
  <w:style w:type="paragraph" w:customStyle="1" w:styleId="pkt">
    <w:name w:val="pkt"/>
    <w:basedOn w:val="Normalny"/>
    <w:rsid w:val="00E26E8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styleId="HTML-cytat">
    <w:name w:val="HTML Cite"/>
    <w:uiPriority w:val="99"/>
    <w:unhideWhenUsed/>
    <w:rsid w:val="00E26E8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26E8D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26E8D"/>
    <w:rPr>
      <w:rFonts w:ascii="Arial" w:eastAsia="Arial" w:hAnsi="Arial" w:cs="Arial"/>
      <w:lang w:val="pl"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rsid w:val="00E26E8D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x-none" w:eastAsia="x-none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E26E8D"/>
    <w:rPr>
      <w:rFonts w:ascii="Verdana" w:eastAsia="Times New Roman" w:hAnsi="Verdana" w:cs="Times New Roman"/>
      <w:sz w:val="20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B16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EB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1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1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1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1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1F1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24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ACF"/>
  </w:style>
  <w:style w:type="paragraph" w:styleId="Bezodstpw">
    <w:name w:val="No Spacing"/>
    <w:uiPriority w:val="1"/>
    <w:qFormat/>
    <w:rsid w:val="004306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lp@torun.lasy.gov.pl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http://www.torun.lasy.gov.p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3642</Words>
  <Characters>21856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 N.Czersk Jadwiga Bartosz</dc:creator>
  <cp:keywords/>
  <dc:description/>
  <cp:lastModifiedBy>1271 RDLP Toruń Maria Staśkiewicz</cp:lastModifiedBy>
  <cp:revision>2</cp:revision>
  <cp:lastPrinted>2021-10-05T07:51:00Z</cp:lastPrinted>
  <dcterms:created xsi:type="dcterms:W3CDTF">2022-01-12T10:52:00Z</dcterms:created>
  <dcterms:modified xsi:type="dcterms:W3CDTF">2022-01-12T10:52:00Z</dcterms:modified>
</cp:coreProperties>
</file>