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95AB" w14:textId="77777777" w:rsidR="00106B1F" w:rsidRPr="008B47BF" w:rsidRDefault="00B67682" w:rsidP="008B47BF">
      <w:pPr>
        <w:spacing w:after="0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PROJEKT </w:t>
      </w:r>
      <w:r w:rsidR="00106B1F"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ZARZĄDZENI</w:t>
      </w:r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</w:t>
      </w:r>
      <w:r w:rsidR="00106B1F"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14:paraId="787B9BEE" w14:textId="77777777" w:rsidR="00106B1F" w:rsidRPr="008B47BF" w:rsidRDefault="00106B1F" w:rsidP="008B47BF">
      <w:pPr>
        <w:spacing w:after="0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REGIONALNEGO DYREKTORA OCHRONY ŚRODOWISKA W KIELCACH</w:t>
      </w:r>
    </w:p>
    <w:p w14:paraId="3919FF5C" w14:textId="671585EA" w:rsidR="00106B1F" w:rsidRPr="008B47BF" w:rsidRDefault="00106B1F" w:rsidP="008B47BF">
      <w:pPr>
        <w:spacing w:after="0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 dnia ………</w:t>
      </w:r>
      <w:proofErr w:type="gramStart"/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…….</w:t>
      </w:r>
      <w:proofErr w:type="gramEnd"/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 20</w:t>
      </w:r>
      <w:r w:rsidR="003D374C"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26</w:t>
      </w:r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   r. </w:t>
      </w:r>
    </w:p>
    <w:p w14:paraId="356636AD" w14:textId="77777777" w:rsidR="00106B1F" w:rsidRPr="008B47BF" w:rsidRDefault="00106B1F" w:rsidP="008B47BF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D4C64EA" w14:textId="77777777" w:rsidR="00106B1F" w:rsidRPr="008B47BF" w:rsidRDefault="00106B1F" w:rsidP="008B47BF">
      <w:pPr>
        <w:spacing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w sprawie ustanowienia planu ochrony dla rezerwatu przyrody </w:t>
      </w:r>
      <w:r w:rsidR="00901854"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Gaj</w:t>
      </w:r>
    </w:p>
    <w:p w14:paraId="66C82538" w14:textId="77777777" w:rsidR="00106B1F" w:rsidRPr="008B47BF" w:rsidRDefault="00106B1F" w:rsidP="008B47BF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748C8BC" w14:textId="27D773B0" w:rsidR="00EB7DA2" w:rsidRPr="008B47BF" w:rsidRDefault="00EB7DA2" w:rsidP="008B47BF">
      <w:pPr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19 ust. 6 ustawy z dnia 16 kwietnia 2004 r. </w:t>
      </w:r>
      <w:r w:rsidR="009E44F6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o ochronie przyrody (</w:t>
      </w:r>
      <w:r w:rsidR="009E44F6" w:rsidRPr="008B47BF">
        <w:rPr>
          <w:rFonts w:asciiTheme="minorHAnsi" w:hAnsiTheme="minorHAnsi" w:cstheme="minorHAnsi"/>
          <w:sz w:val="24"/>
          <w:szCs w:val="24"/>
        </w:rPr>
        <w:t>Dz. U. z 202</w:t>
      </w:r>
      <w:r w:rsidR="005D067D" w:rsidRPr="008B47BF">
        <w:rPr>
          <w:rFonts w:asciiTheme="minorHAnsi" w:hAnsiTheme="minorHAnsi" w:cstheme="minorHAnsi"/>
          <w:sz w:val="24"/>
          <w:szCs w:val="24"/>
        </w:rPr>
        <w:t>6</w:t>
      </w:r>
      <w:r w:rsidR="009E44F6" w:rsidRPr="008B47BF">
        <w:rPr>
          <w:rFonts w:asciiTheme="minorHAnsi" w:hAnsiTheme="minorHAnsi" w:cstheme="minorHAnsi"/>
          <w:sz w:val="24"/>
          <w:szCs w:val="24"/>
        </w:rPr>
        <w:t xml:space="preserve"> r. poz. 1</w:t>
      </w:r>
      <w:r w:rsidR="005D067D" w:rsidRPr="008B47BF">
        <w:rPr>
          <w:rFonts w:asciiTheme="minorHAnsi" w:hAnsiTheme="minorHAnsi" w:cstheme="minorHAnsi"/>
          <w:sz w:val="24"/>
          <w:szCs w:val="24"/>
        </w:rPr>
        <w:t>3</w:t>
      </w:r>
      <w:r w:rsidR="009E44F6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</w:t>
      </w: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zarządza się, co następuje: </w:t>
      </w:r>
    </w:p>
    <w:p w14:paraId="2E49A3A6" w14:textId="77777777" w:rsidR="00EB7DA2" w:rsidRPr="008B47BF" w:rsidRDefault="00EB7DA2" w:rsidP="008B47BF">
      <w:pPr>
        <w:spacing w:after="0"/>
        <w:ind w:left="7080"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A17D87E" w14:textId="725BEF99" w:rsidR="00EB7DA2" w:rsidRPr="008B47BF" w:rsidRDefault="00EB7DA2" w:rsidP="008B47BF">
      <w:pPr>
        <w:tabs>
          <w:tab w:val="left" w:pos="180"/>
        </w:tabs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1.</w:t>
      </w:r>
      <w:r w:rsidR="00E33D21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Ustanawia się plan ochrony dla rezerwatu przyrody Gaj, zwanego dalej „rezerwatem”.</w:t>
      </w:r>
    </w:p>
    <w:p w14:paraId="5FD934A9" w14:textId="77777777" w:rsidR="00EB7DA2" w:rsidRPr="008B47BF" w:rsidRDefault="00EB7DA2" w:rsidP="008B47BF">
      <w:pPr>
        <w:tabs>
          <w:tab w:val="left" w:pos="180"/>
        </w:tabs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AC61DE6" w14:textId="6507B447" w:rsidR="00EB7DA2" w:rsidRPr="008B47BF" w:rsidRDefault="00EB7DA2" w:rsidP="008B47BF">
      <w:pPr>
        <w:suppressAutoHyphens/>
        <w:ind w:right="203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2.</w:t>
      </w: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1. Celem ochrony przyrody w rezerwacie jest </w:t>
      </w:r>
      <w:r w:rsidRPr="008B47BF">
        <w:rPr>
          <w:rFonts w:asciiTheme="minorHAnsi" w:hAnsiTheme="minorHAnsi" w:cstheme="minorHAnsi"/>
          <w:iCs/>
          <w:sz w:val="24"/>
          <w:szCs w:val="24"/>
        </w:rPr>
        <w:t xml:space="preserve">zachowanie grądu </w:t>
      </w:r>
      <w:proofErr w:type="spellStart"/>
      <w:r w:rsidRPr="008B47BF">
        <w:rPr>
          <w:rFonts w:asciiTheme="minorHAnsi" w:hAnsiTheme="minorHAnsi" w:cstheme="minorHAnsi"/>
          <w:iCs/>
          <w:sz w:val="24"/>
          <w:szCs w:val="24"/>
        </w:rPr>
        <w:t>subkontynentalnego</w:t>
      </w:r>
      <w:proofErr w:type="spellEnd"/>
      <w:r w:rsidRPr="008B47BF">
        <w:rPr>
          <w:rFonts w:asciiTheme="minorHAnsi" w:hAnsiTheme="minorHAnsi" w:cstheme="minorHAnsi"/>
          <w:iCs/>
          <w:sz w:val="24"/>
          <w:szCs w:val="24"/>
        </w:rPr>
        <w:t xml:space="preserve"> z rzadkimi i</w:t>
      </w:r>
      <w:r w:rsidR="00E33D21" w:rsidRPr="008B47BF">
        <w:rPr>
          <w:rFonts w:asciiTheme="minorHAnsi" w:hAnsiTheme="minorHAnsi" w:cstheme="minorHAnsi"/>
          <w:iCs/>
          <w:sz w:val="24"/>
          <w:szCs w:val="24"/>
        </w:rPr>
        <w:t> </w:t>
      </w:r>
      <w:r w:rsidRPr="008B47BF">
        <w:rPr>
          <w:rFonts w:asciiTheme="minorHAnsi" w:hAnsiTheme="minorHAnsi" w:cstheme="minorHAnsi"/>
          <w:iCs/>
          <w:sz w:val="24"/>
          <w:szCs w:val="24"/>
        </w:rPr>
        <w:t>chronionymi gatunkami w runie</w:t>
      </w:r>
      <w:r w:rsidRPr="008B47B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.</w:t>
      </w:r>
    </w:p>
    <w:p w14:paraId="0D75C69E" w14:textId="77777777" w:rsidR="00EB7DA2" w:rsidRPr="008B47BF" w:rsidRDefault="00EB7DA2" w:rsidP="008B47BF">
      <w:pPr>
        <w:suppressAutoHyphens/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2. Przyrodniczymi i społecznymi uwarunkowaniami realizacji celu, o którym mowa w ust. 1 są:</w:t>
      </w:r>
    </w:p>
    <w:p w14:paraId="7A514881" w14:textId="77777777" w:rsidR="00EB7DA2" w:rsidRPr="008B47BF" w:rsidRDefault="00EB7DA2" w:rsidP="008B47BF">
      <w:pPr>
        <w:suppressAutoHyphens/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1) zabezpieczenie naturalnych procesów przyrodniczych zachodzących w obrębie ekosystemów leśnych;</w:t>
      </w:r>
    </w:p>
    <w:p w14:paraId="1B57640B" w14:textId="77777777" w:rsidR="00EB7DA2" w:rsidRPr="008B47BF" w:rsidRDefault="00EB7DA2" w:rsidP="008B47BF">
      <w:pPr>
        <w:suppressAutoHyphens/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2) występowanie siedliska przyrodniczego 9170 Grąd środkowoeuropejski i </w:t>
      </w:r>
      <w:proofErr w:type="spellStart"/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subkontynentalny</w:t>
      </w:r>
      <w:proofErr w:type="spellEnd"/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</w:t>
      </w:r>
      <w:r w:rsidRPr="008B47B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Galio-</w:t>
      </w:r>
      <w:proofErr w:type="spellStart"/>
      <w:r w:rsidRPr="008B47B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Carpinetum</w:t>
      </w:r>
      <w:proofErr w:type="spellEnd"/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B47B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Tilio-Carpinetum</w:t>
      </w:r>
      <w:proofErr w:type="spellEnd"/>
      <w:r w:rsidRPr="008B47BF">
        <w:rPr>
          <w:rStyle w:val="st"/>
          <w:rFonts w:asciiTheme="minorHAnsi" w:hAnsiTheme="minorHAnsi" w:cstheme="minorHAnsi"/>
          <w:sz w:val="24"/>
          <w:szCs w:val="24"/>
        </w:rPr>
        <w:t>);</w:t>
      </w:r>
    </w:p>
    <w:p w14:paraId="02A5B21F" w14:textId="421AD88D" w:rsidR="00EB7DA2" w:rsidRPr="008B47BF" w:rsidRDefault="00EB7DA2" w:rsidP="008B47BF">
      <w:pPr>
        <w:suppressAutoHyphens/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3) występowanie gatunków roślin naczyniowych;</w:t>
      </w:r>
    </w:p>
    <w:p w14:paraId="0F49E0B5" w14:textId="77777777" w:rsidR="000C66EF" w:rsidRPr="008B47BF" w:rsidRDefault="00EB7DA2" w:rsidP="008B47BF">
      <w:pPr>
        <w:suppressAutoHyphens/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4) położenie w całości na gruntach Skarbu Państwa</w:t>
      </w:r>
      <w:r w:rsidR="000C66EF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3A50BB1A" w14:textId="6D2AA3E8" w:rsidR="00EB7DA2" w:rsidRPr="008B47BF" w:rsidRDefault="000C66EF" w:rsidP="008B47BF">
      <w:pPr>
        <w:suppressAutoHyphens/>
        <w:ind w:right="203"/>
        <w:rPr>
          <w:rFonts w:asciiTheme="minorHAnsi" w:hAnsiTheme="minorHAnsi" w:cstheme="minorHAnsi"/>
          <w:sz w:val="24"/>
          <w:szCs w:val="24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5) położenie </w:t>
      </w:r>
      <w:r w:rsidRPr="008B47B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rezerwatu w granicach obszaru Natura 2000 Ostoja Gaj PLH260027</w:t>
      </w:r>
      <w:r w:rsidR="00EB7DA2" w:rsidRPr="008B47BF">
        <w:rPr>
          <w:rFonts w:asciiTheme="minorHAnsi" w:hAnsiTheme="minorHAnsi" w:cstheme="minorHAnsi"/>
          <w:sz w:val="24"/>
          <w:szCs w:val="24"/>
        </w:rPr>
        <w:t>.</w:t>
      </w:r>
    </w:p>
    <w:p w14:paraId="54693EA8" w14:textId="0D5958E9" w:rsidR="00EB7DA2" w:rsidRPr="008B47BF" w:rsidRDefault="00EB7DA2" w:rsidP="008B47BF">
      <w:pPr>
        <w:keepNext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3.</w:t>
      </w: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Identyfikację oraz określenie sposobów eliminacji lub ograniczania istniejących i potencjalnych zagrożeń wewnętrznych i zewnętrznych oraz ich skutków określa załącznik nr 1 do zarządzenia. </w:t>
      </w:r>
    </w:p>
    <w:p w14:paraId="64959AA8" w14:textId="06742A3F" w:rsidR="00EB7DA2" w:rsidRPr="008B47BF" w:rsidRDefault="00EB7DA2" w:rsidP="008B47BF">
      <w:pPr>
        <w:suppressAutoHyphens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4.</w:t>
      </w: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terenie rezerwatu wprowadza się ochronę czynną. </w:t>
      </w:r>
    </w:p>
    <w:p w14:paraId="703DE6D8" w14:textId="27187D1E" w:rsidR="00EB7DA2" w:rsidRPr="008B47BF" w:rsidRDefault="00EB7DA2" w:rsidP="008B47BF">
      <w:pPr>
        <w:ind w:right="203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5.</w:t>
      </w: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Określenie działań ochronnych na obszarze ochrony czynne</w:t>
      </w:r>
      <w:r w:rsidRPr="008B47BF">
        <w:rPr>
          <w:rFonts w:asciiTheme="minorHAnsi" w:eastAsia="Times New Roman" w:hAnsiTheme="minorHAnsi" w:cstheme="minorHAnsi"/>
          <w:color w:val="00B050"/>
          <w:sz w:val="24"/>
          <w:szCs w:val="24"/>
          <w:lang w:eastAsia="pl-PL"/>
        </w:rPr>
        <w:t>j</w:t>
      </w:r>
      <w:r w:rsidR="006E3200" w:rsidRPr="008B47BF">
        <w:rPr>
          <w:rFonts w:asciiTheme="minorHAnsi" w:eastAsia="Times New Roman" w:hAnsiTheme="minorHAnsi" w:cstheme="minorHAnsi"/>
          <w:color w:val="00B050"/>
          <w:sz w:val="24"/>
          <w:szCs w:val="24"/>
          <w:lang w:eastAsia="pl-PL"/>
        </w:rPr>
        <w:t>,</w:t>
      </w:r>
      <w:r w:rsidRPr="008B47BF">
        <w:rPr>
          <w:rFonts w:asciiTheme="minorHAnsi" w:eastAsia="Times New Roman" w:hAnsiTheme="minorHAnsi" w:cstheme="minorHAnsi"/>
          <w:color w:val="00B050"/>
          <w:sz w:val="24"/>
          <w:szCs w:val="24"/>
          <w:lang w:eastAsia="pl-PL"/>
        </w:rPr>
        <w:t xml:space="preserve"> </w:t>
      </w: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ich rodzaju i zakresu oraz lokalizację przedstawia tabela stanowiąc</w:t>
      </w:r>
      <w:r w:rsidR="001A62C3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załącznik nr </w:t>
      </w:r>
      <w:r w:rsidR="00E33D21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zarządzenia.</w:t>
      </w:r>
    </w:p>
    <w:p w14:paraId="5C40AF78" w14:textId="4BA9A1AA" w:rsidR="005F4572" w:rsidRPr="008B47BF" w:rsidRDefault="00EB7DA2" w:rsidP="008B47BF">
      <w:pPr>
        <w:pStyle w:val="Default"/>
        <w:spacing w:line="276" w:lineRule="auto"/>
        <w:rPr>
          <w:rFonts w:asciiTheme="minorHAnsi" w:eastAsia="Times New Roman" w:hAnsiTheme="minorHAnsi" w:cstheme="minorHAnsi"/>
          <w:color w:val="auto"/>
        </w:rPr>
      </w:pPr>
      <w:r w:rsidRPr="008B47BF">
        <w:rPr>
          <w:rFonts w:asciiTheme="minorHAnsi" w:eastAsia="Times New Roman" w:hAnsiTheme="minorHAnsi" w:cstheme="minorHAnsi"/>
          <w:b/>
          <w:color w:val="auto"/>
        </w:rPr>
        <w:t>§ 6.</w:t>
      </w:r>
      <w:r w:rsidRPr="008B47B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r w:rsidR="00B76C6A" w:rsidRPr="008B47BF">
        <w:rPr>
          <w:rFonts w:asciiTheme="minorHAnsi" w:eastAsia="Times New Roman" w:hAnsiTheme="minorHAnsi" w:cstheme="minorHAnsi"/>
          <w:color w:val="000000" w:themeColor="text1"/>
        </w:rPr>
        <w:t xml:space="preserve">Wskazuje się wymagania konieczne do uwzględnienia w ustaleniach planu ogólnego gminy Jędrzejów </w:t>
      </w:r>
      <w:r w:rsidR="00B76C6A" w:rsidRPr="008B47BF">
        <w:rPr>
          <w:rFonts w:asciiTheme="minorHAnsi" w:eastAsia="Times New Roman" w:hAnsiTheme="minorHAnsi" w:cstheme="minorHAnsi"/>
          <w:color w:val="auto"/>
        </w:rPr>
        <w:t>oraz planu zagospodarowania przestrzennego województwa świętokrzyskiego dotyczące eliminacji lub ograniczenia zagrożeń zewnętrznych</w:t>
      </w:r>
      <w:r w:rsidR="005F4572" w:rsidRPr="008B47BF">
        <w:rPr>
          <w:rFonts w:asciiTheme="minorHAnsi" w:eastAsia="Times New Roman" w:hAnsiTheme="minorHAnsi" w:cstheme="minorHAnsi"/>
          <w:color w:val="auto"/>
        </w:rPr>
        <w:t>:</w:t>
      </w:r>
    </w:p>
    <w:p w14:paraId="38987D0A" w14:textId="376BA02C" w:rsidR="005F4572" w:rsidRPr="008B47BF" w:rsidRDefault="005F4572" w:rsidP="008B47BF">
      <w:pPr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1) w odległości do 100 m od granicy rezerwatu zachować dotychczasowy sposób zagospodarowania terenu, dopuszczając możliwość </w:t>
      </w:r>
      <w:r w:rsidR="005D067D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jego</w:t>
      </w: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zalesienia</w:t>
      </w:r>
      <w:r w:rsidRPr="008B47BF">
        <w:rPr>
          <w:rFonts w:asciiTheme="minorHAnsi" w:eastAsia="Times New Roman" w:hAnsiTheme="minorHAnsi" w:cstheme="minorHAnsi"/>
          <w:color w:val="7030A0"/>
          <w:sz w:val="24"/>
          <w:szCs w:val="24"/>
          <w:lang w:eastAsia="pl-PL"/>
        </w:rPr>
        <w:t>.</w:t>
      </w:r>
    </w:p>
    <w:p w14:paraId="560D3EF5" w14:textId="55115718" w:rsidR="009E1DCF" w:rsidRPr="008B47BF" w:rsidRDefault="00E33D21" w:rsidP="008B47BF">
      <w:pPr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7.</w:t>
      </w:r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106B1F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Zarządzenie wchodzi w życie po upływie 14 dni od dnia ogłoszenia.</w:t>
      </w:r>
    </w:p>
    <w:p w14:paraId="55352587" w14:textId="77777777" w:rsidR="00B67682" w:rsidRPr="008B47BF" w:rsidRDefault="00106B1F" w:rsidP="008B47BF">
      <w:pPr>
        <w:spacing w:after="0"/>
        <w:ind w:left="5400"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br w:type="page"/>
      </w:r>
    </w:p>
    <w:p w14:paraId="7484D5A2" w14:textId="36AF799F" w:rsidR="00106B1F" w:rsidRPr="008B47BF" w:rsidRDefault="00106B1F" w:rsidP="008B47BF">
      <w:pPr>
        <w:spacing w:after="0"/>
        <w:ind w:left="5103"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Załącznik nr 1 do zarządzenia Regionalnego Dyrektora Ochrony Środowiska w Kielcach z dnia </w:t>
      </w:r>
      <w:proofErr w:type="gramStart"/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…….</w:t>
      </w:r>
      <w:proofErr w:type="gramEnd"/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20</w:t>
      </w:r>
      <w:r w:rsidR="000C66EF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26</w:t>
      </w: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</w:t>
      </w:r>
      <w:r w:rsidR="00607874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sprawie ustanowienia planu ochrony dla rezerwatu przyrody </w:t>
      </w:r>
      <w:r w:rsidR="003A0288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Gaj</w:t>
      </w:r>
    </w:p>
    <w:p w14:paraId="2704A13D" w14:textId="77777777" w:rsidR="00106B1F" w:rsidRPr="008B47BF" w:rsidRDefault="00106B1F" w:rsidP="008B47BF">
      <w:pPr>
        <w:spacing w:after="0"/>
        <w:ind w:left="59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AA5E86" w14:textId="77777777" w:rsidR="00106B1F" w:rsidRPr="008B47BF" w:rsidRDefault="00106B1F" w:rsidP="008B47BF">
      <w:pPr>
        <w:keepNext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  <w:t>Identyfikacja oraz określenie sposobów eliminacji lub ograniczania istniejących i potencjalnych zagrożeń wewnętrznych i zewnętrznych oraz ich skutków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856"/>
        <w:gridCol w:w="3940"/>
      </w:tblGrid>
      <w:tr w:rsidR="005D067D" w:rsidRPr="008B47BF" w14:paraId="015123F8" w14:textId="77777777" w:rsidTr="005D067D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31D0" w14:textId="77777777" w:rsidR="005D067D" w:rsidRPr="008B47BF" w:rsidRDefault="005D067D" w:rsidP="008B47BF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F192" w14:textId="77777777" w:rsidR="005D067D" w:rsidRPr="008B47BF" w:rsidRDefault="005D067D" w:rsidP="008B47BF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Nazwa i kod oraz opis zagrożenia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DD43" w14:textId="604CB6CC" w:rsidR="005D067D" w:rsidRPr="008B47BF" w:rsidRDefault="005D067D" w:rsidP="008B47BF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Sposoby eliminacji lub ograniczania zagrożenia oraz jego skutków</w:t>
            </w:r>
          </w:p>
        </w:tc>
      </w:tr>
      <w:tr w:rsidR="00394F8B" w:rsidRPr="008B47BF" w14:paraId="6C691B70" w14:textId="77777777" w:rsidTr="002547EE">
        <w:trPr>
          <w:trHeight w:val="367"/>
        </w:trPr>
        <w:tc>
          <w:tcPr>
            <w:tcW w:w="9639" w:type="dxa"/>
            <w:gridSpan w:val="4"/>
            <w:vAlign w:val="center"/>
          </w:tcPr>
          <w:p w14:paraId="20DD7F4B" w14:textId="77777777" w:rsidR="00394F8B" w:rsidRPr="008B47BF" w:rsidRDefault="00394F8B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Zagrożenia wewnętrzne</w:t>
            </w:r>
          </w:p>
        </w:tc>
      </w:tr>
      <w:tr w:rsidR="005D067D" w:rsidRPr="008B47BF" w14:paraId="04447BA0" w14:textId="77777777" w:rsidTr="005D067D">
        <w:trPr>
          <w:trHeight w:val="311"/>
        </w:trPr>
        <w:tc>
          <w:tcPr>
            <w:tcW w:w="567" w:type="dxa"/>
            <w:vAlign w:val="center"/>
          </w:tcPr>
          <w:p w14:paraId="174E9010" w14:textId="77777777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76" w:type="dxa"/>
            <w:vMerge w:val="restart"/>
            <w:vAlign w:val="center"/>
          </w:tcPr>
          <w:p w14:paraId="3BF97521" w14:textId="77777777" w:rsidR="005D067D" w:rsidRPr="008B47BF" w:rsidRDefault="005D067D" w:rsidP="008B47BF">
            <w:pPr>
              <w:pStyle w:val="tabele"/>
              <w:tabs>
                <w:tab w:val="clear" w:pos="851"/>
              </w:tabs>
              <w:spacing w:line="276" w:lineRule="auto"/>
              <w:ind w:right="-74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Istniejące</w:t>
            </w:r>
          </w:p>
        </w:tc>
        <w:tc>
          <w:tcPr>
            <w:tcW w:w="3856" w:type="dxa"/>
          </w:tcPr>
          <w:p w14:paraId="6C0F391E" w14:textId="7BB82CCC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</w:rPr>
              <w:t xml:space="preserve">Występowanie obcych geograficznie gatunków roślin: robinii akacjowej </w:t>
            </w:r>
            <w:r w:rsidRPr="008B47B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Robinia </w:t>
            </w:r>
            <w:proofErr w:type="spellStart"/>
            <w:r w:rsidRPr="008B47BF">
              <w:rPr>
                <w:rFonts w:asciiTheme="minorHAnsi" w:hAnsiTheme="minorHAnsi" w:cstheme="minorHAnsi"/>
                <w:i/>
                <w:sz w:val="24"/>
                <w:szCs w:val="24"/>
              </w:rPr>
              <w:t>pseudacacia</w:t>
            </w:r>
            <w:proofErr w:type="spellEnd"/>
            <w:r w:rsidRPr="008B47BF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niecierpka drobnokwiatowego </w:t>
            </w:r>
            <w:proofErr w:type="spellStart"/>
            <w:r w:rsidRPr="008B47BF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Impatiens</w:t>
            </w:r>
            <w:proofErr w:type="spellEnd"/>
            <w:r w:rsidRPr="008B47BF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B47BF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parviflora</w:t>
            </w:r>
            <w:proofErr w:type="spellEnd"/>
          </w:p>
        </w:tc>
        <w:tc>
          <w:tcPr>
            <w:tcW w:w="3940" w:type="dxa"/>
            <w:vAlign w:val="center"/>
          </w:tcPr>
          <w:p w14:paraId="45D7D649" w14:textId="5DB0D9CE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Usuwanie robinii akacjowej. Brak skutecznych metod eliminacji niecierpka drobnokwiatowego</w:t>
            </w:r>
          </w:p>
        </w:tc>
      </w:tr>
      <w:tr w:rsidR="005D067D" w:rsidRPr="008B47BF" w14:paraId="598155EA" w14:textId="77777777" w:rsidTr="005D067D">
        <w:trPr>
          <w:trHeight w:val="286"/>
        </w:trPr>
        <w:tc>
          <w:tcPr>
            <w:tcW w:w="567" w:type="dxa"/>
            <w:vAlign w:val="center"/>
          </w:tcPr>
          <w:p w14:paraId="52475914" w14:textId="77777777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276" w:type="dxa"/>
            <w:vMerge/>
            <w:vAlign w:val="center"/>
          </w:tcPr>
          <w:p w14:paraId="163137B3" w14:textId="77777777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56" w:type="dxa"/>
          </w:tcPr>
          <w:p w14:paraId="793282EC" w14:textId="38D6A55F" w:rsidR="005D067D" w:rsidRPr="008B47BF" w:rsidRDefault="005D067D" w:rsidP="008B47B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8B47BF">
              <w:rPr>
                <w:rFonts w:asciiTheme="minorHAnsi" w:hAnsiTheme="minorHAnsi" w:cstheme="minorHAnsi"/>
              </w:rPr>
              <w:t>Problematyczne gatunki rodzime - ekspansja niektórych gatunków, zwłaszcza przytulii czepnej, wpływa na zubożenie i zniekształcenie runa</w:t>
            </w:r>
          </w:p>
        </w:tc>
        <w:tc>
          <w:tcPr>
            <w:tcW w:w="3940" w:type="dxa"/>
            <w:vAlign w:val="center"/>
          </w:tcPr>
          <w:p w14:paraId="31565ED8" w14:textId="47D2694B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Brak skutecznych metod eliminacji tego gatunku </w:t>
            </w:r>
          </w:p>
        </w:tc>
      </w:tr>
      <w:tr w:rsidR="005D067D" w:rsidRPr="008B47BF" w14:paraId="200C5CAA" w14:textId="77777777" w:rsidTr="005D067D">
        <w:trPr>
          <w:trHeight w:val="286"/>
        </w:trPr>
        <w:tc>
          <w:tcPr>
            <w:tcW w:w="567" w:type="dxa"/>
            <w:vAlign w:val="center"/>
          </w:tcPr>
          <w:p w14:paraId="51C9DCDB" w14:textId="77777777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276" w:type="dxa"/>
            <w:vMerge/>
            <w:vAlign w:val="center"/>
          </w:tcPr>
          <w:p w14:paraId="482A9826" w14:textId="77777777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56" w:type="dxa"/>
          </w:tcPr>
          <w:p w14:paraId="251BB46F" w14:textId="4762686D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</w:rPr>
              <w:t xml:space="preserve">Występowanie obcych gatunków inwazyjnych – jenot </w:t>
            </w:r>
            <w:proofErr w:type="spellStart"/>
            <w:r w:rsidRPr="008B47B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Nyctereutes</w:t>
            </w:r>
            <w:proofErr w:type="spellEnd"/>
            <w:r w:rsidRPr="008B47B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B47B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procyonoides</w:t>
            </w:r>
            <w:proofErr w:type="spellEnd"/>
          </w:p>
        </w:tc>
        <w:tc>
          <w:tcPr>
            <w:tcW w:w="3940" w:type="dxa"/>
            <w:vAlign w:val="center"/>
          </w:tcPr>
          <w:p w14:paraId="3757029F" w14:textId="24BE68FB" w:rsidR="005D067D" w:rsidRPr="008B47BF" w:rsidRDefault="00E3022C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Poinformowanie </w:t>
            </w:r>
            <w:r w:rsidR="001E6221"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właściwych podmiotów o </w:t>
            </w: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konieczności </w:t>
            </w:r>
            <w:r w:rsidR="001E6221"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przeprowadzeni</w:t>
            </w: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</w:t>
            </w:r>
            <w:r w:rsidR="001E6221"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działań zaradczych</w:t>
            </w:r>
          </w:p>
        </w:tc>
      </w:tr>
      <w:tr w:rsidR="005D067D" w:rsidRPr="008B47BF" w14:paraId="3A62AFBC" w14:textId="77777777" w:rsidTr="000847BC">
        <w:trPr>
          <w:trHeight w:val="463"/>
        </w:trPr>
        <w:tc>
          <w:tcPr>
            <w:tcW w:w="567" w:type="dxa"/>
            <w:vAlign w:val="center"/>
          </w:tcPr>
          <w:p w14:paraId="154BA380" w14:textId="77777777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276" w:type="dxa"/>
            <w:vAlign w:val="center"/>
          </w:tcPr>
          <w:p w14:paraId="11CC32C1" w14:textId="77777777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Potencjalne</w:t>
            </w:r>
          </w:p>
        </w:tc>
        <w:tc>
          <w:tcPr>
            <w:tcW w:w="7796" w:type="dxa"/>
            <w:gridSpan w:val="2"/>
            <w:vAlign w:val="center"/>
          </w:tcPr>
          <w:p w14:paraId="5F46CE3C" w14:textId="150D8F15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Nie stwierdzono zagrożeń </w:t>
            </w:r>
          </w:p>
        </w:tc>
      </w:tr>
      <w:tr w:rsidR="0080572C" w:rsidRPr="008B47BF" w14:paraId="52D0CDCB" w14:textId="77777777" w:rsidTr="002547EE">
        <w:trPr>
          <w:trHeight w:val="413"/>
        </w:trPr>
        <w:tc>
          <w:tcPr>
            <w:tcW w:w="9639" w:type="dxa"/>
            <w:gridSpan w:val="4"/>
            <w:vAlign w:val="center"/>
          </w:tcPr>
          <w:p w14:paraId="76FC9443" w14:textId="77777777" w:rsidR="0080572C" w:rsidRPr="008B47BF" w:rsidRDefault="0080572C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Zagrożenia zewnętrzne</w:t>
            </w:r>
          </w:p>
        </w:tc>
      </w:tr>
      <w:tr w:rsidR="005D067D" w:rsidRPr="008B47BF" w14:paraId="29C602BC" w14:textId="77777777" w:rsidTr="005D067D">
        <w:trPr>
          <w:trHeight w:val="271"/>
        </w:trPr>
        <w:tc>
          <w:tcPr>
            <w:tcW w:w="567" w:type="dxa"/>
            <w:vAlign w:val="center"/>
          </w:tcPr>
          <w:p w14:paraId="2F73BD8A" w14:textId="77777777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276" w:type="dxa"/>
            <w:vMerge w:val="restart"/>
            <w:vAlign w:val="center"/>
          </w:tcPr>
          <w:p w14:paraId="063B13FA" w14:textId="77777777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Istniejące</w:t>
            </w:r>
          </w:p>
        </w:tc>
        <w:tc>
          <w:tcPr>
            <w:tcW w:w="3856" w:type="dxa"/>
            <w:vAlign w:val="center"/>
          </w:tcPr>
          <w:p w14:paraId="237A242E" w14:textId="653A240B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</w:rPr>
              <w:t>Zaśmiecanie terenu przez osoby penetrujące teren rezerwatu</w:t>
            </w:r>
          </w:p>
        </w:tc>
        <w:tc>
          <w:tcPr>
            <w:tcW w:w="3940" w:type="dxa"/>
            <w:vAlign w:val="center"/>
          </w:tcPr>
          <w:p w14:paraId="75D5E52E" w14:textId="6693AD52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Okresowe sprawdzanie i sprzątanie obiektu</w:t>
            </w:r>
          </w:p>
        </w:tc>
      </w:tr>
      <w:tr w:rsidR="005D067D" w:rsidRPr="008B47BF" w14:paraId="425DE363" w14:textId="77777777" w:rsidTr="005D067D">
        <w:trPr>
          <w:trHeight w:val="271"/>
        </w:trPr>
        <w:tc>
          <w:tcPr>
            <w:tcW w:w="567" w:type="dxa"/>
            <w:vAlign w:val="center"/>
          </w:tcPr>
          <w:p w14:paraId="2C63A4DD" w14:textId="77777777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276" w:type="dxa"/>
            <w:vMerge/>
            <w:vAlign w:val="center"/>
          </w:tcPr>
          <w:p w14:paraId="05B87F77" w14:textId="77777777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56" w:type="dxa"/>
          </w:tcPr>
          <w:p w14:paraId="11FEAF28" w14:textId="254CF15F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</w:rPr>
              <w:t xml:space="preserve">Występowanie w sąsiedztwie rezerwatu obcych geograficznie gatunków roślin: robinii akacjowej </w:t>
            </w:r>
            <w:r w:rsidRPr="008B47B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Robinia </w:t>
            </w:r>
            <w:proofErr w:type="spellStart"/>
            <w:r w:rsidRPr="008B47BF">
              <w:rPr>
                <w:rFonts w:asciiTheme="minorHAnsi" w:hAnsiTheme="minorHAnsi" w:cstheme="minorHAnsi"/>
                <w:i/>
                <w:sz w:val="24"/>
                <w:szCs w:val="24"/>
              </w:rPr>
              <w:t>pseudacacia</w:t>
            </w:r>
            <w:proofErr w:type="spellEnd"/>
            <w:r w:rsidRPr="008B47BF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niecierpka drobnokwiatowego </w:t>
            </w:r>
            <w:proofErr w:type="spellStart"/>
            <w:r w:rsidRPr="008B47BF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Impatiens</w:t>
            </w:r>
            <w:proofErr w:type="spellEnd"/>
            <w:r w:rsidRPr="008B47BF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B47BF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parviflora</w:t>
            </w:r>
            <w:proofErr w:type="spellEnd"/>
          </w:p>
        </w:tc>
        <w:tc>
          <w:tcPr>
            <w:tcW w:w="3940" w:type="dxa"/>
            <w:vAlign w:val="center"/>
          </w:tcPr>
          <w:p w14:paraId="4031678A" w14:textId="4573E5AB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Usuwanie robinii akacjowej w sąsiedztwie rezerwatu. Brak skutecznych metod eliminacji niecierpka drobnokwiatowego</w:t>
            </w:r>
          </w:p>
        </w:tc>
      </w:tr>
      <w:tr w:rsidR="005D067D" w:rsidRPr="008B47BF" w14:paraId="2A693292" w14:textId="77777777" w:rsidTr="005D067D">
        <w:trPr>
          <w:trHeight w:val="279"/>
        </w:trPr>
        <w:tc>
          <w:tcPr>
            <w:tcW w:w="567" w:type="dxa"/>
            <w:vAlign w:val="center"/>
          </w:tcPr>
          <w:p w14:paraId="26E92708" w14:textId="77777777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276" w:type="dxa"/>
            <w:vAlign w:val="center"/>
          </w:tcPr>
          <w:p w14:paraId="598B1E1E" w14:textId="77777777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</w:rPr>
              <w:t>Potencjalne</w:t>
            </w:r>
          </w:p>
        </w:tc>
        <w:tc>
          <w:tcPr>
            <w:tcW w:w="3856" w:type="dxa"/>
            <w:vAlign w:val="center"/>
          </w:tcPr>
          <w:p w14:paraId="490F584A" w14:textId="50BCFC67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</w:rPr>
              <w:t>Nadmierne stosowanie nawozów sztucznych w bezpośrednim sąsiedztwie rezerwatu może niekorzystnie odbić się na chronionym ekosystemie.</w:t>
            </w:r>
          </w:p>
        </w:tc>
        <w:tc>
          <w:tcPr>
            <w:tcW w:w="3940" w:type="dxa"/>
            <w:vAlign w:val="center"/>
          </w:tcPr>
          <w:p w14:paraId="22EAF296" w14:textId="616A5B9F" w:rsidR="005D067D" w:rsidRPr="008B47BF" w:rsidRDefault="005D067D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</w:rPr>
              <w:t xml:space="preserve">Kształtowanie strefy </w:t>
            </w:r>
            <w:proofErr w:type="spellStart"/>
            <w:r w:rsidRPr="008B47BF">
              <w:rPr>
                <w:rFonts w:asciiTheme="minorHAnsi" w:hAnsiTheme="minorHAnsi" w:cstheme="minorHAnsi"/>
                <w:sz w:val="24"/>
                <w:szCs w:val="24"/>
              </w:rPr>
              <w:t>ekotonowej</w:t>
            </w:r>
            <w:proofErr w:type="spellEnd"/>
            <w:r w:rsidRPr="008B47BF">
              <w:rPr>
                <w:rFonts w:asciiTheme="minorHAnsi" w:hAnsiTheme="minorHAnsi" w:cstheme="minorHAnsi"/>
                <w:sz w:val="24"/>
                <w:szCs w:val="24"/>
              </w:rPr>
              <w:t>, zalesianie terenów przyległych od południa do rezerwatu</w:t>
            </w:r>
          </w:p>
        </w:tc>
      </w:tr>
    </w:tbl>
    <w:p w14:paraId="20C5C8DB" w14:textId="77777777" w:rsidR="00B67682" w:rsidRPr="008B47BF" w:rsidRDefault="00B67682" w:rsidP="008B47BF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031212D" w14:textId="77777777" w:rsidR="00D42DBD" w:rsidRPr="008B47BF" w:rsidRDefault="00D42DBD" w:rsidP="008B47BF">
      <w:pPr>
        <w:spacing w:after="0"/>
        <w:ind w:left="540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7224552" w14:textId="77777777" w:rsidR="005D067D" w:rsidRPr="008B47BF" w:rsidRDefault="005D067D" w:rsidP="008B47B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br w:type="page"/>
      </w:r>
    </w:p>
    <w:p w14:paraId="5EB74DC7" w14:textId="7D2BDF4B" w:rsidR="00106B1F" w:rsidRPr="008B47BF" w:rsidRDefault="00106B1F" w:rsidP="008B47BF">
      <w:pPr>
        <w:spacing w:after="0"/>
        <w:ind w:left="540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Załącznik nr 2 do zarządzenia Regionalnego Dyrektora Ochrony Środowiska w Kielcach z dnia ……. 20</w:t>
      </w:r>
      <w:r w:rsidR="000C66EF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26</w:t>
      </w: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sprawie ustanowienia planu ochrony dla rezerwatu przyrody </w:t>
      </w:r>
      <w:r w:rsidR="003A0288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Gaj</w:t>
      </w:r>
    </w:p>
    <w:p w14:paraId="392FAB6D" w14:textId="77777777" w:rsidR="00106B1F" w:rsidRPr="008B47BF" w:rsidRDefault="00106B1F" w:rsidP="008B47BF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B268632" w14:textId="77777777" w:rsidR="00106B1F" w:rsidRPr="008B47BF" w:rsidRDefault="00106B1F" w:rsidP="008B47BF">
      <w:pPr>
        <w:keepNext/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Określenie działań ochronnych na obszarze ochrony czynnej, ich rodzaju, zakresu i lokalizacji.</w:t>
      </w:r>
    </w:p>
    <w:p w14:paraId="6FF7204D" w14:textId="77777777" w:rsidR="00FA015F" w:rsidRPr="008B47BF" w:rsidRDefault="00FA015F" w:rsidP="008B47BF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3260"/>
        <w:gridCol w:w="1843"/>
        <w:gridCol w:w="1984"/>
      </w:tblGrid>
      <w:tr w:rsidR="003A0288" w:rsidRPr="008B47BF" w14:paraId="05B90C22" w14:textId="77777777" w:rsidTr="003A0288">
        <w:trPr>
          <w:trHeight w:val="454"/>
        </w:trPr>
        <w:tc>
          <w:tcPr>
            <w:tcW w:w="540" w:type="dxa"/>
            <w:vAlign w:val="center"/>
          </w:tcPr>
          <w:p w14:paraId="769F18A4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78" w:type="dxa"/>
            <w:vAlign w:val="center"/>
          </w:tcPr>
          <w:p w14:paraId="5081305B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Rodzaj działań ochronnych</w:t>
            </w:r>
          </w:p>
        </w:tc>
        <w:tc>
          <w:tcPr>
            <w:tcW w:w="3260" w:type="dxa"/>
            <w:vAlign w:val="center"/>
          </w:tcPr>
          <w:p w14:paraId="0728F8BD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Zakres działań ochronnych</w:t>
            </w:r>
          </w:p>
        </w:tc>
        <w:tc>
          <w:tcPr>
            <w:tcW w:w="1843" w:type="dxa"/>
            <w:vAlign w:val="center"/>
          </w:tcPr>
          <w:p w14:paraId="49DB30CB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Lokalizacja działań ochronnych</w:t>
            </w:r>
          </w:p>
        </w:tc>
        <w:tc>
          <w:tcPr>
            <w:tcW w:w="1984" w:type="dxa"/>
            <w:vAlign w:val="center"/>
          </w:tcPr>
          <w:p w14:paraId="78EBB62E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Termin realizacji</w:t>
            </w:r>
          </w:p>
        </w:tc>
      </w:tr>
      <w:tr w:rsidR="003A0288" w:rsidRPr="008B47BF" w14:paraId="3C9949E9" w14:textId="77777777" w:rsidTr="003A0288">
        <w:trPr>
          <w:trHeight w:val="471"/>
        </w:trPr>
        <w:tc>
          <w:tcPr>
            <w:tcW w:w="540" w:type="dxa"/>
            <w:vAlign w:val="center"/>
          </w:tcPr>
          <w:p w14:paraId="27132CED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78" w:type="dxa"/>
            <w:vAlign w:val="center"/>
          </w:tcPr>
          <w:p w14:paraId="25AF38E5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Usuwanie gatunków inwazyjnych </w:t>
            </w:r>
          </w:p>
        </w:tc>
        <w:tc>
          <w:tcPr>
            <w:tcW w:w="3260" w:type="dxa"/>
            <w:vAlign w:val="center"/>
          </w:tcPr>
          <w:p w14:paraId="4E2676E4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</w:rPr>
              <w:t>Usuwanie robinii akacjowej</w:t>
            </w:r>
          </w:p>
        </w:tc>
        <w:tc>
          <w:tcPr>
            <w:tcW w:w="1843" w:type="dxa"/>
            <w:vAlign w:val="center"/>
          </w:tcPr>
          <w:p w14:paraId="34ABF088" w14:textId="4E56C1B2" w:rsidR="003A0288" w:rsidRPr="008B47BF" w:rsidRDefault="001A62C3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Teren rezerwatu</w:t>
            </w:r>
          </w:p>
        </w:tc>
        <w:tc>
          <w:tcPr>
            <w:tcW w:w="1984" w:type="dxa"/>
            <w:vAlign w:val="center"/>
          </w:tcPr>
          <w:p w14:paraId="433753DE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Wg potrzeb</w:t>
            </w:r>
          </w:p>
        </w:tc>
      </w:tr>
      <w:tr w:rsidR="003A0288" w:rsidRPr="008B47BF" w14:paraId="32F9AAA4" w14:textId="77777777" w:rsidTr="003A0288">
        <w:trPr>
          <w:trHeight w:val="471"/>
        </w:trPr>
        <w:tc>
          <w:tcPr>
            <w:tcW w:w="540" w:type="dxa"/>
            <w:vAlign w:val="center"/>
          </w:tcPr>
          <w:p w14:paraId="5FB53673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78" w:type="dxa"/>
            <w:vAlign w:val="center"/>
          </w:tcPr>
          <w:p w14:paraId="45F6CC91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Sprzątanie</w:t>
            </w:r>
          </w:p>
        </w:tc>
        <w:tc>
          <w:tcPr>
            <w:tcW w:w="3260" w:type="dxa"/>
            <w:vAlign w:val="center"/>
          </w:tcPr>
          <w:p w14:paraId="2812BB02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</w:rPr>
              <w:t>Sprzątanie terenu rezerwatu wraz z wywiezieniem zebranych śmieci</w:t>
            </w:r>
          </w:p>
        </w:tc>
        <w:tc>
          <w:tcPr>
            <w:tcW w:w="1843" w:type="dxa"/>
            <w:vAlign w:val="center"/>
          </w:tcPr>
          <w:p w14:paraId="719CF784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Teren rezerwatu</w:t>
            </w:r>
          </w:p>
        </w:tc>
        <w:tc>
          <w:tcPr>
            <w:tcW w:w="1984" w:type="dxa"/>
            <w:vAlign w:val="center"/>
          </w:tcPr>
          <w:p w14:paraId="2DD08135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Doraźnie</w:t>
            </w:r>
          </w:p>
        </w:tc>
      </w:tr>
      <w:tr w:rsidR="003A0288" w:rsidRPr="008B47BF" w14:paraId="4C0457B6" w14:textId="77777777" w:rsidTr="003A0288">
        <w:trPr>
          <w:trHeight w:val="493"/>
        </w:trPr>
        <w:tc>
          <w:tcPr>
            <w:tcW w:w="540" w:type="dxa"/>
            <w:vAlign w:val="center"/>
          </w:tcPr>
          <w:p w14:paraId="2F142DFF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78" w:type="dxa"/>
            <w:vAlign w:val="center"/>
          </w:tcPr>
          <w:p w14:paraId="34355000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Oznaczenie granic</w:t>
            </w:r>
          </w:p>
        </w:tc>
        <w:tc>
          <w:tcPr>
            <w:tcW w:w="3260" w:type="dxa"/>
            <w:vAlign w:val="center"/>
          </w:tcPr>
          <w:p w14:paraId="7C4AEAF6" w14:textId="0E01807B" w:rsidR="003A0288" w:rsidRPr="008B47BF" w:rsidRDefault="00AA4E21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Zaznaczenie w terenie granic rezerwatu</w:t>
            </w:r>
          </w:p>
        </w:tc>
        <w:tc>
          <w:tcPr>
            <w:tcW w:w="1843" w:type="dxa"/>
            <w:vAlign w:val="center"/>
          </w:tcPr>
          <w:p w14:paraId="6124CCD6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Granice rezerwatu</w:t>
            </w:r>
          </w:p>
        </w:tc>
        <w:tc>
          <w:tcPr>
            <w:tcW w:w="1984" w:type="dxa"/>
            <w:vAlign w:val="center"/>
          </w:tcPr>
          <w:p w14:paraId="5BD3161E" w14:textId="77777777" w:rsidR="003A0288" w:rsidRPr="008B47BF" w:rsidRDefault="003A0288" w:rsidP="008B47BF">
            <w:pPr>
              <w:pStyle w:val="tabele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B47B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1-2 rok obowiązywania planu</w:t>
            </w:r>
          </w:p>
        </w:tc>
      </w:tr>
    </w:tbl>
    <w:p w14:paraId="331019CC" w14:textId="77777777" w:rsidR="00106B1F" w:rsidRPr="008B47BF" w:rsidRDefault="00106B1F" w:rsidP="008B47BF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  <w:sectPr w:rsidR="00106B1F" w:rsidRPr="008B47BF" w:rsidSect="00FF594B">
          <w:footerReference w:type="default" r:id="rId8"/>
          <w:headerReference w:type="first" r:id="rId9"/>
          <w:pgSz w:w="11906" w:h="16838"/>
          <w:pgMar w:top="1418" w:right="1021" w:bottom="992" w:left="1021" w:header="708" w:footer="306" w:gutter="0"/>
          <w:cols w:space="708"/>
          <w:titlePg/>
          <w:docGrid w:linePitch="360"/>
        </w:sectPr>
      </w:pPr>
    </w:p>
    <w:p w14:paraId="5F503E58" w14:textId="74F7FF1F" w:rsidR="00D66482" w:rsidRPr="008B47BF" w:rsidRDefault="00D66482" w:rsidP="008B47BF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193CA70" w14:textId="140A0436" w:rsidR="00106B1F" w:rsidRPr="008B47BF" w:rsidRDefault="00106B1F" w:rsidP="008B47BF">
      <w:pPr>
        <w:spacing w:after="0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Uzasadnienie</w:t>
      </w:r>
    </w:p>
    <w:p w14:paraId="5DC9F4CA" w14:textId="77777777" w:rsidR="00106B1F" w:rsidRPr="008B47BF" w:rsidRDefault="00106B1F" w:rsidP="008B47BF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7C0DBE0" w14:textId="5688355B" w:rsidR="00106B1F" w:rsidRPr="008B47BF" w:rsidRDefault="00106B1F" w:rsidP="008B47BF">
      <w:pPr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do zarządzenia Regionalnego Dyrektora Ochrony Środowiska w Kielcach z dnia </w:t>
      </w:r>
      <w:proofErr w:type="gramStart"/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…….</w:t>
      </w:r>
      <w:proofErr w:type="gramEnd"/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 20</w:t>
      </w:r>
      <w:r w:rsidR="000C66EF"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26</w:t>
      </w:r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r. w</w:t>
      </w:r>
      <w:r w:rsidR="008F7DE0"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 </w:t>
      </w:r>
      <w:r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sprawie ustanowienia planu ochrony dla rezerwatu przyrody</w:t>
      </w:r>
      <w:r w:rsidR="00B70129"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5F4572"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Gaj</w:t>
      </w:r>
      <w:r w:rsidR="005C5110" w:rsidRPr="008B47B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</w:t>
      </w:r>
    </w:p>
    <w:p w14:paraId="2CBFE8D5" w14:textId="77777777" w:rsidR="00106B1F" w:rsidRPr="008B47BF" w:rsidRDefault="00106B1F" w:rsidP="008B47BF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0683A66D" w14:textId="58577F11" w:rsidR="00EB7DA2" w:rsidRPr="008B47BF" w:rsidRDefault="00EB7DA2" w:rsidP="008B47BF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art. 19 ust.6 ustawy z dnia 16 kwietnia 2004 r. o ochronie przyrody </w:t>
      </w:r>
      <w:r w:rsidR="008F7DE0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 202</w:t>
      </w:r>
      <w:r w:rsidR="00B527F6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8F7DE0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 </w:t>
      </w:r>
      <w:r w:rsidR="001A62C3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13</w:t>
      </w:r>
      <w:r w:rsidR="00B527F6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="001A62C3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regionalny dyrektor ochrony środowiska ustanawia plan ochrony dla rezerwatu przyrody.</w:t>
      </w:r>
    </w:p>
    <w:p w14:paraId="7CAD6795" w14:textId="77777777" w:rsidR="001A62C3" w:rsidRPr="008B47BF" w:rsidRDefault="00EB7DA2" w:rsidP="008B47BF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Plan ochrony rezerwatu sporządza się na okres 20 lat w celu oceny stanu zasobów, tworów i składników przyrody, walorów krajobrazowych, wartości kulturowych oraz wskazania istniejących i potencjalnych zagrożeń wewnętrznych i zewnętrznych, a także opracowania koncepcji ochrony tych zasobów ze wskazaniem zakresu prac, w tym zabiegów ochronnych dla zachowania walorów przyrodniczych.</w:t>
      </w:r>
      <w:r w:rsidR="008F7DE0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20E306CE" w14:textId="59526A8B" w:rsidR="008F7DE0" w:rsidRPr="008B47BF" w:rsidRDefault="001A62C3" w:rsidP="008B47BF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20 ust 5 ustawy o ochronie przyrody plan ochrony rezerwatu przyrody w części pokrywającej się z obszarem Natura 2000 powinien uwzględniać zakres planu zadań ochronnych dla obszaru Natura 2000. Niniejszy plan ochrony nie zawiera tego zakresu, ponieważ obowiązuje plan zadań ochronnych dla obszaru Natura 2000</w:t>
      </w:r>
      <w:r w:rsidR="00086C7B"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Ostoja Gaj PLH260027,</w:t>
      </w: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</w:t>
      </w:r>
      <w:proofErr w:type="gramStart"/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>terenie</w:t>
      </w:r>
      <w:proofErr w:type="gramEnd"/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którego położony jest rezerwat </w:t>
      </w:r>
      <w:r w:rsidR="008F7DE0" w:rsidRPr="008B47BF">
        <w:rPr>
          <w:rFonts w:asciiTheme="minorHAnsi" w:hAnsiTheme="minorHAnsi" w:cstheme="minorHAnsi"/>
          <w:sz w:val="24"/>
          <w:szCs w:val="24"/>
        </w:rPr>
        <w:t>przyrody</w:t>
      </w:r>
      <w:r w:rsidR="008F7DE0" w:rsidRPr="008B47B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8F7DE0" w:rsidRPr="008B47BF">
        <w:rPr>
          <w:rFonts w:asciiTheme="minorHAnsi" w:hAnsiTheme="minorHAnsi" w:cstheme="minorHAnsi"/>
          <w:sz w:val="24"/>
          <w:szCs w:val="24"/>
        </w:rPr>
        <w:t>.</w:t>
      </w:r>
      <w:r w:rsidR="00CC6B10" w:rsidRPr="008B47BF">
        <w:rPr>
          <w:rFonts w:asciiTheme="minorHAnsi" w:hAnsiTheme="minorHAnsi" w:cstheme="minorHAnsi"/>
          <w:sz w:val="24"/>
          <w:szCs w:val="24"/>
        </w:rPr>
        <w:t xml:space="preserve"> </w:t>
      </w:r>
      <w:r w:rsidR="00086C7B" w:rsidRPr="008B47BF">
        <w:rPr>
          <w:rFonts w:asciiTheme="minorHAnsi" w:hAnsiTheme="minorHAnsi" w:cstheme="minorHAnsi"/>
          <w:sz w:val="24"/>
          <w:szCs w:val="24"/>
        </w:rPr>
        <w:t>Działania wskazane</w:t>
      </w:r>
      <w:r w:rsidR="00A33645" w:rsidRPr="008B47BF">
        <w:rPr>
          <w:rFonts w:asciiTheme="minorHAnsi" w:hAnsiTheme="minorHAnsi" w:cstheme="minorHAnsi"/>
          <w:sz w:val="24"/>
          <w:szCs w:val="24"/>
        </w:rPr>
        <w:t xml:space="preserve"> w planie ochrony wpisują się w działania przewidziane dla siedliska o kodzie 9170 Grąd środkowoeuropejski i </w:t>
      </w:r>
      <w:proofErr w:type="spellStart"/>
      <w:r w:rsidR="00A33645" w:rsidRPr="008B47BF">
        <w:rPr>
          <w:rFonts w:asciiTheme="minorHAnsi" w:hAnsiTheme="minorHAnsi" w:cstheme="minorHAnsi"/>
          <w:sz w:val="24"/>
          <w:szCs w:val="24"/>
        </w:rPr>
        <w:t>subkontynentalny</w:t>
      </w:r>
      <w:proofErr w:type="spellEnd"/>
      <w:r w:rsidR="00A33645" w:rsidRPr="008B47BF">
        <w:rPr>
          <w:rFonts w:asciiTheme="minorHAnsi" w:hAnsiTheme="minorHAnsi" w:cstheme="minorHAnsi"/>
          <w:sz w:val="24"/>
          <w:szCs w:val="24"/>
        </w:rPr>
        <w:t xml:space="preserve"> (</w:t>
      </w:r>
      <w:r w:rsidR="00A33645" w:rsidRPr="008B47BF">
        <w:rPr>
          <w:rFonts w:asciiTheme="minorHAnsi" w:hAnsiTheme="minorHAnsi" w:cstheme="minorHAnsi"/>
          <w:i/>
          <w:iCs/>
          <w:sz w:val="24"/>
          <w:szCs w:val="24"/>
        </w:rPr>
        <w:t>Galio-</w:t>
      </w:r>
      <w:proofErr w:type="spellStart"/>
      <w:r w:rsidR="00A33645" w:rsidRPr="008B47BF">
        <w:rPr>
          <w:rFonts w:asciiTheme="minorHAnsi" w:hAnsiTheme="minorHAnsi" w:cstheme="minorHAnsi"/>
          <w:i/>
          <w:iCs/>
          <w:sz w:val="24"/>
          <w:szCs w:val="24"/>
        </w:rPr>
        <w:t>Carpinetum</w:t>
      </w:r>
      <w:proofErr w:type="spellEnd"/>
      <w:r w:rsidR="00A33645" w:rsidRPr="008B47BF">
        <w:rPr>
          <w:rFonts w:asciiTheme="minorHAnsi" w:hAnsiTheme="minorHAnsi" w:cstheme="minorHAnsi"/>
          <w:i/>
          <w:iCs/>
          <w:sz w:val="24"/>
          <w:szCs w:val="24"/>
        </w:rPr>
        <w:t xml:space="preserve"> i </w:t>
      </w:r>
      <w:proofErr w:type="spellStart"/>
      <w:r w:rsidR="00A33645" w:rsidRPr="008B47BF">
        <w:rPr>
          <w:rFonts w:asciiTheme="minorHAnsi" w:hAnsiTheme="minorHAnsi" w:cstheme="minorHAnsi"/>
          <w:i/>
          <w:iCs/>
          <w:sz w:val="24"/>
          <w:szCs w:val="24"/>
        </w:rPr>
        <w:t>Tilio-Carpinetum</w:t>
      </w:r>
      <w:proofErr w:type="spellEnd"/>
      <w:r w:rsidR="00A33645" w:rsidRPr="008B47BF">
        <w:rPr>
          <w:rFonts w:asciiTheme="minorHAnsi" w:hAnsiTheme="minorHAnsi" w:cstheme="minorHAnsi"/>
          <w:sz w:val="24"/>
          <w:szCs w:val="24"/>
        </w:rPr>
        <w:t xml:space="preserve">), które jest przedmiotem ochrony w obszarze Natura 2000. </w:t>
      </w:r>
    </w:p>
    <w:p w14:paraId="0BD80F14" w14:textId="465BC102" w:rsidR="0057126A" w:rsidRPr="008B47BF" w:rsidRDefault="00EB7DA2" w:rsidP="008B47BF">
      <w:pPr>
        <w:spacing w:after="0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hAnsiTheme="minorHAnsi" w:cstheme="minorHAnsi"/>
          <w:sz w:val="24"/>
          <w:szCs w:val="24"/>
        </w:rPr>
        <w:t xml:space="preserve">Rezerwat przyrody „Gaj” ustanowiony został Zarządzeniem Ministra </w:t>
      </w:r>
      <w:r w:rsidRPr="008B47BF">
        <w:rPr>
          <w:rFonts w:asciiTheme="minorHAnsi" w:hAnsiTheme="minorHAnsi" w:cstheme="minorHAnsi"/>
          <w:sz w:val="24"/>
          <w:szCs w:val="24"/>
          <w:shd w:val="clear" w:color="auto" w:fill="FFFFFF"/>
        </w:rPr>
        <w:t>Leśnictwa i Przemysłu Drzewnego z dnia 19 czerwca 1959 r.</w:t>
      </w:r>
      <w:r w:rsidR="00CF39A2" w:rsidRPr="008B47B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8B47BF">
        <w:rPr>
          <w:rFonts w:asciiTheme="minorHAnsi" w:hAnsiTheme="minorHAnsi" w:cstheme="minorHAnsi"/>
          <w:sz w:val="24"/>
          <w:szCs w:val="24"/>
        </w:rPr>
        <w:t>w sprawie uznania za rezerwaty przyrody. Zarządzenie to zostało ujęte w</w:t>
      </w:r>
      <w:r w:rsidR="00C64020" w:rsidRPr="008B47BF">
        <w:rPr>
          <w:rFonts w:asciiTheme="minorHAnsi" w:hAnsiTheme="minorHAnsi" w:cstheme="minorHAnsi"/>
          <w:sz w:val="24"/>
          <w:szCs w:val="24"/>
        </w:rPr>
        <w:t> </w:t>
      </w:r>
      <w:r w:rsidRPr="008B47BF">
        <w:rPr>
          <w:rFonts w:asciiTheme="minorHAnsi" w:hAnsiTheme="minorHAnsi" w:cstheme="minorHAnsi"/>
          <w:sz w:val="24"/>
          <w:szCs w:val="24"/>
        </w:rPr>
        <w:t>Obwieszczeniu Wojewody Świętokrzyskiego z dnia 15 października 2001 r. w sprawie ogłoszenia wykazu rezerwatów przyrody utworzonych do dnia 31 grudnia 1998 r., wydanym w związku ze zmianami w organizacji i podziale zadań administracji publicznej w województwie</w:t>
      </w:r>
      <w:r w:rsidR="00F454B4" w:rsidRPr="008B47BF">
        <w:rPr>
          <w:rFonts w:asciiTheme="minorHAnsi" w:hAnsiTheme="minorHAnsi" w:cstheme="minorHAnsi"/>
          <w:sz w:val="24"/>
          <w:szCs w:val="24"/>
        </w:rPr>
        <w:t xml:space="preserve"> (Dz. Urz. z 2001 r. Nr 107, poz. 1270)</w:t>
      </w:r>
      <w:r w:rsidRPr="008B47BF">
        <w:rPr>
          <w:rFonts w:asciiTheme="minorHAnsi" w:hAnsiTheme="minorHAnsi" w:cstheme="minorHAnsi"/>
          <w:sz w:val="24"/>
          <w:szCs w:val="24"/>
        </w:rPr>
        <w:t xml:space="preserve">. </w:t>
      </w:r>
      <w:r w:rsidR="00F454B4" w:rsidRPr="008B47BF">
        <w:rPr>
          <w:rFonts w:asciiTheme="minorHAnsi" w:hAnsiTheme="minorHAnsi" w:cstheme="minorHAnsi"/>
          <w:sz w:val="24"/>
          <w:szCs w:val="24"/>
        </w:rPr>
        <w:t>Następnie w</w:t>
      </w:r>
      <w:r w:rsidR="00C64020" w:rsidRPr="008B47BF">
        <w:rPr>
          <w:rFonts w:asciiTheme="minorHAnsi" w:hAnsiTheme="minorHAnsi" w:cstheme="minorHAnsi"/>
          <w:sz w:val="24"/>
          <w:szCs w:val="24"/>
        </w:rPr>
        <w:t> </w:t>
      </w:r>
      <w:r w:rsidR="00F454B4" w:rsidRPr="008B47BF">
        <w:rPr>
          <w:rFonts w:asciiTheme="minorHAnsi" w:hAnsiTheme="minorHAnsi" w:cstheme="minorHAnsi"/>
          <w:sz w:val="24"/>
          <w:szCs w:val="24"/>
        </w:rPr>
        <w:t xml:space="preserve">2017 r. zostało </w:t>
      </w:r>
      <w:r w:rsidR="0057126A" w:rsidRPr="008B47BF">
        <w:rPr>
          <w:rFonts w:asciiTheme="minorHAnsi" w:hAnsiTheme="minorHAnsi" w:cstheme="minorHAnsi"/>
          <w:sz w:val="24"/>
          <w:szCs w:val="24"/>
        </w:rPr>
        <w:t xml:space="preserve">wydane </w:t>
      </w:r>
      <w:r w:rsidR="00F454B4" w:rsidRPr="008B47BF">
        <w:rPr>
          <w:rFonts w:asciiTheme="minorHAnsi" w:hAnsiTheme="minorHAnsi" w:cstheme="minorHAnsi"/>
          <w:sz w:val="24"/>
          <w:szCs w:val="24"/>
        </w:rPr>
        <w:t>z</w:t>
      </w:r>
      <w:r w:rsidRPr="008B47BF">
        <w:rPr>
          <w:rFonts w:asciiTheme="minorHAnsi" w:hAnsiTheme="minorHAnsi" w:cstheme="minorHAnsi"/>
          <w:sz w:val="24"/>
          <w:szCs w:val="24"/>
        </w:rPr>
        <w:t>arządzenie Regionalnego Dyrektora Ochrony Środowiska w Kielcach z dnia 20 września 2017 r.</w:t>
      </w:r>
      <w:r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 w sprawie rezerwatu przyrody Gaj</w:t>
      </w:r>
      <w:r w:rsidR="00F454B4"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 (Dz. Urz. Woj. </w:t>
      </w:r>
      <w:proofErr w:type="spellStart"/>
      <w:r w:rsidR="00F454B4" w:rsidRPr="008B47BF">
        <w:rPr>
          <w:rFonts w:asciiTheme="minorHAnsi" w:hAnsiTheme="minorHAnsi" w:cstheme="minorHAnsi"/>
          <w:sz w:val="24"/>
          <w:szCs w:val="24"/>
          <w:lang w:eastAsia="pl-PL"/>
        </w:rPr>
        <w:t>Święt</w:t>
      </w:r>
      <w:proofErr w:type="spellEnd"/>
      <w:r w:rsidR="00F454B4" w:rsidRPr="008B47BF">
        <w:rPr>
          <w:rFonts w:asciiTheme="minorHAnsi" w:hAnsiTheme="minorHAnsi" w:cstheme="minorHAnsi"/>
          <w:sz w:val="24"/>
          <w:szCs w:val="24"/>
          <w:lang w:eastAsia="pl-PL"/>
        </w:rPr>
        <w:t>. z 2017 r. poz. 2842)</w:t>
      </w:r>
      <w:r w:rsidRPr="008B47BF">
        <w:rPr>
          <w:rFonts w:asciiTheme="minorHAnsi" w:hAnsiTheme="minorHAnsi" w:cstheme="minorHAnsi"/>
          <w:sz w:val="24"/>
          <w:szCs w:val="24"/>
          <w:lang w:eastAsia="pl-PL"/>
        </w:rPr>
        <w:t>, zgo</w:t>
      </w:r>
      <w:r w:rsidR="00F454B4" w:rsidRPr="008B47BF">
        <w:rPr>
          <w:rFonts w:asciiTheme="minorHAnsi" w:hAnsiTheme="minorHAnsi" w:cstheme="minorHAnsi"/>
          <w:sz w:val="24"/>
          <w:szCs w:val="24"/>
          <w:lang w:eastAsia="pl-PL"/>
        </w:rPr>
        <w:t>d</w:t>
      </w:r>
      <w:r w:rsidRPr="008B47BF">
        <w:rPr>
          <w:rFonts w:asciiTheme="minorHAnsi" w:hAnsiTheme="minorHAnsi" w:cstheme="minorHAnsi"/>
          <w:sz w:val="24"/>
          <w:szCs w:val="24"/>
          <w:lang w:eastAsia="pl-PL"/>
        </w:rPr>
        <w:t>nie z kt</w:t>
      </w:r>
      <w:r w:rsidR="0057126A" w:rsidRPr="008B47BF">
        <w:rPr>
          <w:rFonts w:asciiTheme="minorHAnsi" w:hAnsiTheme="minorHAnsi" w:cstheme="minorHAnsi"/>
          <w:sz w:val="24"/>
          <w:szCs w:val="24"/>
          <w:lang w:eastAsia="pl-PL"/>
        </w:rPr>
        <w:t>órym celem ochrony w rezerwacie</w:t>
      </w:r>
      <w:r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F454B4"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było </w:t>
      </w:r>
      <w:r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zachowanie stanowiska obuwika pospolitego </w:t>
      </w:r>
      <w:proofErr w:type="spellStart"/>
      <w:r w:rsidRPr="008B47BF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Cypripedium</w:t>
      </w:r>
      <w:proofErr w:type="spellEnd"/>
      <w:r w:rsidRPr="008B47BF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</w:t>
      </w:r>
      <w:proofErr w:type="spellStart"/>
      <w:r w:rsidRPr="008B47BF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calceolus</w:t>
      </w:r>
      <w:proofErr w:type="spellEnd"/>
      <w:r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 występującego tu jako element runa leśnego w drzewostanach dębowych. </w:t>
      </w:r>
    </w:p>
    <w:p w14:paraId="58496A73" w14:textId="505E5008" w:rsidR="0090734E" w:rsidRPr="008B47BF" w:rsidRDefault="0090734E" w:rsidP="008B47BF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8B47BF">
        <w:rPr>
          <w:rFonts w:asciiTheme="minorHAnsi" w:hAnsiTheme="minorHAnsi" w:cstheme="minorHAnsi"/>
          <w:sz w:val="24"/>
          <w:szCs w:val="24"/>
        </w:rPr>
        <w:t xml:space="preserve">W 2023 r. została opracowana dokumentacja na potrzeby ustanowienia planu ochrony dla rezerwatu przyrody. </w:t>
      </w:r>
      <w:r w:rsidRPr="008B47BF">
        <w:rPr>
          <w:rFonts w:asciiTheme="minorHAnsi" w:hAnsiTheme="minorHAnsi" w:cstheme="minorHAnsi"/>
          <w:sz w:val="24"/>
          <w:szCs w:val="24"/>
          <w:lang w:eastAsia="pl-PL"/>
        </w:rPr>
        <w:t>Zwrócono w niej uwagę na potrzebę korekty granicy rezerwatu i ujednolicenia jej przebiegu z danymi Nadleśnictwa Jędrzejów. K</w:t>
      </w:r>
      <w:r w:rsidR="00CF39A2"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onieczność korekty </w:t>
      </w:r>
      <w:r w:rsidRPr="008B47BF">
        <w:rPr>
          <w:rFonts w:asciiTheme="minorHAnsi" w:hAnsiTheme="minorHAnsi" w:cstheme="minorHAnsi"/>
          <w:sz w:val="24"/>
          <w:szCs w:val="24"/>
          <w:lang w:eastAsia="pl-PL"/>
        </w:rPr>
        <w:t>wynika</w:t>
      </w:r>
      <w:r w:rsidR="0057126A" w:rsidRPr="008B47BF">
        <w:rPr>
          <w:rFonts w:asciiTheme="minorHAnsi" w:hAnsiTheme="minorHAnsi" w:cstheme="minorHAnsi"/>
          <w:sz w:val="24"/>
          <w:szCs w:val="24"/>
          <w:lang w:eastAsia="pl-PL"/>
        </w:rPr>
        <w:t>ła</w:t>
      </w:r>
      <w:r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 z niewielkich przesunięć granic działek, zwykle nie przekraczających 1 m, które związane </w:t>
      </w:r>
      <w:r w:rsidR="0057126A" w:rsidRPr="008B47BF">
        <w:rPr>
          <w:rFonts w:asciiTheme="minorHAnsi" w:hAnsiTheme="minorHAnsi" w:cstheme="minorHAnsi"/>
          <w:sz w:val="24"/>
          <w:szCs w:val="24"/>
          <w:lang w:eastAsia="pl-PL"/>
        </w:rPr>
        <w:t>były</w:t>
      </w:r>
      <w:r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 z aktualizacją ewidencji gruntów. </w:t>
      </w:r>
      <w:r w:rsidRPr="008B47BF">
        <w:rPr>
          <w:rFonts w:asciiTheme="minorHAnsi" w:hAnsiTheme="minorHAnsi" w:cstheme="minorHAnsi"/>
          <w:sz w:val="24"/>
          <w:szCs w:val="24"/>
        </w:rPr>
        <w:t>Wskutek zaproponowanych zmian powierzchnia rezerwatu zmniejszyła się do 5,92 ha.</w:t>
      </w:r>
      <w:r w:rsidR="0057126A" w:rsidRPr="008B47BF">
        <w:rPr>
          <w:rFonts w:asciiTheme="minorHAnsi" w:hAnsiTheme="minorHAnsi" w:cstheme="minorHAnsi"/>
          <w:sz w:val="24"/>
          <w:szCs w:val="24"/>
        </w:rPr>
        <w:t xml:space="preserve"> </w:t>
      </w:r>
      <w:r w:rsidR="0007615D" w:rsidRPr="008B47BF">
        <w:rPr>
          <w:rFonts w:asciiTheme="minorHAnsi" w:hAnsiTheme="minorHAnsi" w:cstheme="minorHAnsi"/>
          <w:sz w:val="24"/>
          <w:szCs w:val="24"/>
        </w:rPr>
        <w:t xml:space="preserve">Ponadto </w:t>
      </w:r>
      <w:r w:rsidR="00D02EFA" w:rsidRPr="008B47BF">
        <w:rPr>
          <w:rFonts w:asciiTheme="minorHAnsi" w:hAnsiTheme="minorHAnsi" w:cstheme="minorHAnsi"/>
          <w:sz w:val="24"/>
          <w:szCs w:val="24"/>
        </w:rPr>
        <w:t xml:space="preserve">konieczna była </w:t>
      </w:r>
      <w:r w:rsidR="0007615D" w:rsidRPr="008B47BF">
        <w:rPr>
          <w:rFonts w:asciiTheme="minorHAnsi" w:hAnsiTheme="minorHAnsi" w:cstheme="minorHAnsi"/>
          <w:sz w:val="24"/>
          <w:szCs w:val="24"/>
        </w:rPr>
        <w:t>zmian</w:t>
      </w:r>
      <w:r w:rsidR="00D02EFA" w:rsidRPr="008B47BF">
        <w:rPr>
          <w:rFonts w:asciiTheme="minorHAnsi" w:hAnsiTheme="minorHAnsi" w:cstheme="minorHAnsi"/>
          <w:sz w:val="24"/>
          <w:szCs w:val="24"/>
        </w:rPr>
        <w:t>a</w:t>
      </w:r>
      <w:r w:rsidR="0007615D" w:rsidRPr="008B47BF">
        <w:rPr>
          <w:rFonts w:asciiTheme="minorHAnsi" w:hAnsiTheme="minorHAnsi" w:cstheme="minorHAnsi"/>
          <w:sz w:val="24"/>
          <w:szCs w:val="24"/>
        </w:rPr>
        <w:t xml:space="preserve"> celu ochrony </w:t>
      </w:r>
      <w:r w:rsidR="0007615D"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na zgodny z wykształconym tu ekosystemem leśnym, który brzmi następująco: zachowanie grądu </w:t>
      </w:r>
      <w:proofErr w:type="spellStart"/>
      <w:r w:rsidR="0007615D" w:rsidRPr="008B47BF">
        <w:rPr>
          <w:rFonts w:asciiTheme="minorHAnsi" w:hAnsiTheme="minorHAnsi" w:cstheme="minorHAnsi"/>
          <w:sz w:val="24"/>
          <w:szCs w:val="24"/>
          <w:lang w:eastAsia="pl-PL"/>
        </w:rPr>
        <w:t>subkontynentalnego</w:t>
      </w:r>
      <w:proofErr w:type="spellEnd"/>
      <w:r w:rsidR="0007615D"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 z rzadkimi i chronionymi gatunkami w runie. Zmiana ta wynika również z faktu nieodnalezienia populacji obuwika pospolitego w rezerwacie. </w:t>
      </w:r>
      <w:r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W związku z wprowadzoną zmianą celu ochrony należało </w:t>
      </w:r>
      <w:r w:rsidR="0007615D"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również </w:t>
      </w:r>
      <w:r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zaktualizować klasyfikację rezerwatu, zgodnie z Rozporządzeniem Ministra Środowiska z dnia 30 marca 2005 r. w </w:t>
      </w:r>
      <w:r w:rsidRPr="008B47BF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sprawie rodzajów, typów i podtypów rezerwatów przyrody (Dz.U. 2005, nr 60, poz. 533). Rodzaj określono jako leśny (L) i zaliczono do: typu – fitocenotyczny (</w:t>
      </w:r>
      <w:proofErr w:type="spellStart"/>
      <w:r w:rsidRPr="008B47BF">
        <w:rPr>
          <w:rFonts w:asciiTheme="minorHAnsi" w:hAnsiTheme="minorHAnsi" w:cstheme="minorHAnsi"/>
          <w:sz w:val="24"/>
          <w:szCs w:val="24"/>
          <w:lang w:eastAsia="pl-PL"/>
        </w:rPr>
        <w:t>PFi</w:t>
      </w:r>
      <w:proofErr w:type="spellEnd"/>
      <w:r w:rsidRPr="008B47BF">
        <w:rPr>
          <w:rFonts w:asciiTheme="minorHAnsi" w:hAnsiTheme="minorHAnsi" w:cstheme="minorHAnsi"/>
          <w:sz w:val="24"/>
          <w:szCs w:val="24"/>
          <w:lang w:eastAsia="pl-PL"/>
        </w:rPr>
        <w:t>), podtypu – zbiorowisk leśnych (</w:t>
      </w:r>
      <w:proofErr w:type="spellStart"/>
      <w:r w:rsidRPr="008B47BF">
        <w:rPr>
          <w:rFonts w:asciiTheme="minorHAnsi" w:hAnsiTheme="minorHAnsi" w:cstheme="minorHAnsi"/>
          <w:sz w:val="24"/>
          <w:szCs w:val="24"/>
          <w:lang w:eastAsia="pl-PL"/>
        </w:rPr>
        <w:t>zl</w:t>
      </w:r>
      <w:proofErr w:type="spellEnd"/>
      <w:r w:rsidRPr="008B47BF">
        <w:rPr>
          <w:rFonts w:asciiTheme="minorHAnsi" w:hAnsiTheme="minorHAnsi" w:cstheme="minorHAnsi"/>
          <w:sz w:val="24"/>
          <w:szCs w:val="24"/>
          <w:lang w:eastAsia="pl-PL"/>
        </w:rPr>
        <w:t>) – klasyfikacja ze względu na dominujący przedmiot ochrony; oraz typu – leśny i borowy (EL), podtypu – lasów wyżynnych (</w:t>
      </w:r>
      <w:proofErr w:type="spellStart"/>
      <w:r w:rsidRPr="008B47BF">
        <w:rPr>
          <w:rFonts w:asciiTheme="minorHAnsi" w:hAnsiTheme="minorHAnsi" w:cstheme="minorHAnsi"/>
          <w:sz w:val="24"/>
          <w:szCs w:val="24"/>
          <w:lang w:eastAsia="pl-PL"/>
        </w:rPr>
        <w:t>lwż</w:t>
      </w:r>
      <w:proofErr w:type="spellEnd"/>
      <w:r w:rsidRPr="008B47BF">
        <w:rPr>
          <w:rFonts w:asciiTheme="minorHAnsi" w:hAnsiTheme="minorHAnsi" w:cstheme="minorHAnsi"/>
          <w:sz w:val="24"/>
          <w:szCs w:val="24"/>
          <w:lang w:eastAsia="pl-PL"/>
        </w:rPr>
        <w:t>) – klasyfikacja ze względu na główny typ ekosystemu.</w:t>
      </w:r>
    </w:p>
    <w:p w14:paraId="71BB28FB" w14:textId="4A51CFED" w:rsidR="0007615D" w:rsidRPr="008B47BF" w:rsidRDefault="0007615D" w:rsidP="008B47BF">
      <w:pPr>
        <w:spacing w:after="0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8B47BF">
        <w:rPr>
          <w:rFonts w:asciiTheme="minorHAnsi" w:hAnsiTheme="minorHAnsi" w:cstheme="minorHAnsi"/>
          <w:sz w:val="24"/>
          <w:szCs w:val="24"/>
          <w:lang w:eastAsia="pl-PL"/>
        </w:rPr>
        <w:t>W związku z powyższym</w:t>
      </w:r>
      <w:r w:rsidR="00D02EFA"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 dokonano stosownych zmian w </w:t>
      </w:r>
      <w:proofErr w:type="gramStart"/>
      <w:r w:rsidR="00D02EFA" w:rsidRPr="008B47BF">
        <w:rPr>
          <w:rFonts w:asciiTheme="minorHAnsi" w:hAnsiTheme="minorHAnsi" w:cstheme="minorHAnsi"/>
          <w:sz w:val="24"/>
          <w:szCs w:val="24"/>
          <w:lang w:eastAsia="pl-PL"/>
        </w:rPr>
        <w:t>akcie  prawnym</w:t>
      </w:r>
      <w:proofErr w:type="gramEnd"/>
      <w:r w:rsidR="00D02EFA"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 - Zarządzenie Regionalnego Dyrektora Ochrony Środowiska w Kielcach z dnia 17 grudnia 2024 r. zmieniające zarządzenie w sprawie rezerwatu przyrody Gaj </w:t>
      </w:r>
      <w:r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(Dz. Urz. Woj. </w:t>
      </w:r>
      <w:proofErr w:type="spellStart"/>
      <w:r w:rsidRPr="008B47BF">
        <w:rPr>
          <w:rFonts w:asciiTheme="minorHAnsi" w:hAnsiTheme="minorHAnsi" w:cstheme="minorHAnsi"/>
          <w:sz w:val="24"/>
          <w:szCs w:val="24"/>
          <w:lang w:eastAsia="pl-PL"/>
        </w:rPr>
        <w:t>Święt</w:t>
      </w:r>
      <w:proofErr w:type="spellEnd"/>
      <w:r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 poz. 4860).</w:t>
      </w:r>
    </w:p>
    <w:p w14:paraId="442D5571" w14:textId="7E61ECAC" w:rsidR="008137DC" w:rsidRPr="008B47BF" w:rsidRDefault="00EB7DA2" w:rsidP="008B47BF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8B47BF">
        <w:rPr>
          <w:rFonts w:asciiTheme="minorHAnsi" w:hAnsiTheme="minorHAnsi" w:cstheme="minorHAnsi"/>
          <w:sz w:val="24"/>
          <w:szCs w:val="24"/>
        </w:rPr>
        <w:t>Dokumentację projektu planu ochrony rezerwatu sporządzono z uwzględnieniem wymagań art. 20 ust. 3 ustawy z dnia 16 kwietnia 2004</w:t>
      </w:r>
      <w:r w:rsidR="008F7DE0" w:rsidRPr="008B47BF">
        <w:rPr>
          <w:rFonts w:asciiTheme="minorHAnsi" w:hAnsiTheme="minorHAnsi" w:cstheme="minorHAnsi"/>
          <w:sz w:val="24"/>
          <w:szCs w:val="24"/>
        </w:rPr>
        <w:t xml:space="preserve"> </w:t>
      </w:r>
      <w:r w:rsidRPr="008B47BF">
        <w:rPr>
          <w:rFonts w:asciiTheme="minorHAnsi" w:hAnsiTheme="minorHAnsi" w:cstheme="minorHAnsi"/>
          <w:sz w:val="24"/>
          <w:szCs w:val="24"/>
        </w:rPr>
        <w:t>r. o ochronie przyrody oraz rozporządzenia Ministra Środowiska z dnia 12 maja 2005</w:t>
      </w:r>
      <w:r w:rsidR="0007615D" w:rsidRPr="008B47BF">
        <w:rPr>
          <w:rFonts w:asciiTheme="minorHAnsi" w:hAnsiTheme="minorHAnsi" w:cstheme="minorHAnsi"/>
          <w:sz w:val="24"/>
          <w:szCs w:val="24"/>
        </w:rPr>
        <w:t xml:space="preserve"> </w:t>
      </w:r>
      <w:r w:rsidRPr="008B47BF">
        <w:rPr>
          <w:rFonts w:asciiTheme="minorHAnsi" w:hAnsiTheme="minorHAnsi" w:cstheme="minorHAnsi"/>
          <w:sz w:val="24"/>
          <w:szCs w:val="24"/>
        </w:rPr>
        <w:t xml:space="preserve">r. w sprawie sporządzania projektu planu ochrony dla parku narodowego, rezerwatu przyrody i parku krajobrazowego, dokonywania zmian w tym planie oraz ochrony zasobów, tworów i składników przyrody (Dz. U. Nr 94, poz. 794). </w:t>
      </w:r>
    </w:p>
    <w:p w14:paraId="35FF88B4" w14:textId="07218DDD" w:rsidR="001D4007" w:rsidRPr="008B47BF" w:rsidRDefault="001D4007" w:rsidP="008B47BF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8B47BF">
        <w:rPr>
          <w:rFonts w:asciiTheme="minorHAnsi" w:hAnsiTheme="minorHAnsi" w:cstheme="minorHAnsi"/>
          <w:sz w:val="24"/>
          <w:szCs w:val="24"/>
        </w:rPr>
        <w:t>Zgodnie z § 3 ww. rozporządzenia informację o przystąpieniu do sporządzenia projektu planu ochrony dla rezerwatu przyrody Gaj podano do publicznej wiadomości poprzez obwieszczenie Regionalnego Dyrektora Ochrony Środowiska w Kielcach znak: WPN.I.6202.11.2022.MKL z dnia 10.10.2022 r</w:t>
      </w:r>
      <w:r w:rsidR="00EE1E87" w:rsidRPr="008B47BF">
        <w:rPr>
          <w:rFonts w:asciiTheme="minorHAnsi" w:hAnsiTheme="minorHAnsi" w:cstheme="minorHAnsi"/>
          <w:sz w:val="24"/>
          <w:szCs w:val="24"/>
        </w:rPr>
        <w:t xml:space="preserve">. </w:t>
      </w:r>
      <w:r w:rsidR="00E67C19" w:rsidRPr="008B47BF">
        <w:rPr>
          <w:rFonts w:asciiTheme="minorHAnsi" w:hAnsiTheme="minorHAnsi" w:cstheme="minorHAnsi"/>
          <w:sz w:val="24"/>
          <w:szCs w:val="24"/>
        </w:rPr>
        <w:t xml:space="preserve">Obwieszczenie przesłano do Urzędu Miasta Jędrzejów oraz Nadleśnictwa Jędrzejów celem wywieszenia na </w:t>
      </w:r>
      <w:r w:rsidR="00EE1E87" w:rsidRPr="008B47BF">
        <w:rPr>
          <w:rFonts w:asciiTheme="minorHAnsi" w:hAnsiTheme="minorHAnsi" w:cstheme="minorHAnsi"/>
          <w:sz w:val="24"/>
          <w:szCs w:val="24"/>
        </w:rPr>
        <w:t>tablicach ogłoszeń</w:t>
      </w:r>
      <w:r w:rsidR="00E67C19" w:rsidRPr="008B47BF">
        <w:rPr>
          <w:rFonts w:asciiTheme="minorHAnsi" w:hAnsiTheme="minorHAnsi" w:cstheme="minorHAnsi"/>
          <w:sz w:val="24"/>
          <w:szCs w:val="24"/>
        </w:rPr>
        <w:t xml:space="preserve"> a także opublikowano w prasie. </w:t>
      </w:r>
      <w:r w:rsidR="00EE1E87" w:rsidRPr="008B47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4425B5" w14:textId="605F7B8E" w:rsidR="00EB7DA2" w:rsidRPr="008B47BF" w:rsidRDefault="00EB7DA2" w:rsidP="008B47BF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8B47BF">
        <w:rPr>
          <w:rFonts w:asciiTheme="minorHAnsi" w:hAnsiTheme="minorHAnsi" w:cstheme="minorHAnsi"/>
          <w:sz w:val="24"/>
          <w:szCs w:val="24"/>
        </w:rPr>
        <w:t xml:space="preserve">Realizacja wskazanych w planie działań wynika z konieczności wypełnienia celu powołania rezerwatu tj. zachowania </w:t>
      </w:r>
      <w:r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zachowanie grądu </w:t>
      </w:r>
      <w:proofErr w:type="spellStart"/>
      <w:r w:rsidRPr="008B47BF">
        <w:rPr>
          <w:rFonts w:asciiTheme="minorHAnsi" w:hAnsiTheme="minorHAnsi" w:cstheme="minorHAnsi"/>
          <w:sz w:val="24"/>
          <w:szCs w:val="24"/>
          <w:lang w:eastAsia="pl-PL"/>
        </w:rPr>
        <w:t>subkontynentalnego</w:t>
      </w:r>
      <w:proofErr w:type="spellEnd"/>
      <w:r w:rsidRPr="008B47BF">
        <w:rPr>
          <w:rFonts w:asciiTheme="minorHAnsi" w:hAnsiTheme="minorHAnsi" w:cstheme="minorHAnsi"/>
          <w:sz w:val="24"/>
          <w:szCs w:val="24"/>
          <w:lang w:eastAsia="pl-PL"/>
        </w:rPr>
        <w:t xml:space="preserve"> z rzadkimi i chronionymi gatunkami w runie</w:t>
      </w:r>
      <w:r w:rsidRPr="008B47BF">
        <w:rPr>
          <w:rFonts w:asciiTheme="minorHAnsi" w:hAnsiTheme="minorHAnsi" w:cstheme="minorHAnsi"/>
          <w:sz w:val="24"/>
          <w:szCs w:val="24"/>
        </w:rPr>
        <w:t>. Wykon</w:t>
      </w:r>
      <w:r w:rsidR="00CF39A2" w:rsidRPr="008B47BF">
        <w:rPr>
          <w:rFonts w:asciiTheme="minorHAnsi" w:hAnsiTheme="minorHAnsi" w:cstheme="minorHAnsi"/>
          <w:sz w:val="24"/>
          <w:szCs w:val="24"/>
        </w:rPr>
        <w:t xml:space="preserve">anie </w:t>
      </w:r>
      <w:r w:rsidRPr="008B47BF">
        <w:rPr>
          <w:rFonts w:asciiTheme="minorHAnsi" w:hAnsiTheme="minorHAnsi" w:cstheme="minorHAnsi"/>
          <w:sz w:val="24"/>
          <w:szCs w:val="24"/>
        </w:rPr>
        <w:t>działa</w:t>
      </w:r>
      <w:r w:rsidR="00CF39A2" w:rsidRPr="008B47BF">
        <w:rPr>
          <w:rFonts w:asciiTheme="minorHAnsi" w:hAnsiTheme="minorHAnsi" w:cstheme="minorHAnsi"/>
          <w:sz w:val="24"/>
          <w:szCs w:val="24"/>
        </w:rPr>
        <w:t xml:space="preserve">ń </w:t>
      </w:r>
      <w:r w:rsidRPr="008B47BF">
        <w:rPr>
          <w:rFonts w:asciiTheme="minorHAnsi" w:hAnsiTheme="minorHAnsi" w:cstheme="minorHAnsi"/>
          <w:sz w:val="24"/>
          <w:szCs w:val="24"/>
        </w:rPr>
        <w:t>ochron</w:t>
      </w:r>
      <w:r w:rsidR="00CF39A2" w:rsidRPr="008B47BF">
        <w:rPr>
          <w:rFonts w:asciiTheme="minorHAnsi" w:hAnsiTheme="minorHAnsi" w:cstheme="minorHAnsi"/>
          <w:sz w:val="24"/>
          <w:szCs w:val="24"/>
        </w:rPr>
        <w:t>nych</w:t>
      </w:r>
      <w:r w:rsidRPr="008B47BF">
        <w:rPr>
          <w:rFonts w:asciiTheme="minorHAnsi" w:hAnsiTheme="minorHAnsi" w:cstheme="minorHAnsi"/>
          <w:sz w:val="24"/>
          <w:szCs w:val="24"/>
        </w:rPr>
        <w:t>, polegając</w:t>
      </w:r>
      <w:r w:rsidR="00CF39A2" w:rsidRPr="008B47BF">
        <w:rPr>
          <w:rFonts w:asciiTheme="minorHAnsi" w:hAnsiTheme="minorHAnsi" w:cstheme="minorHAnsi"/>
          <w:sz w:val="24"/>
          <w:szCs w:val="24"/>
        </w:rPr>
        <w:t xml:space="preserve">ych </w:t>
      </w:r>
      <w:r w:rsidRPr="008B47BF">
        <w:rPr>
          <w:rFonts w:asciiTheme="minorHAnsi" w:hAnsiTheme="minorHAnsi" w:cstheme="minorHAnsi"/>
          <w:sz w:val="24"/>
          <w:szCs w:val="24"/>
        </w:rPr>
        <w:t xml:space="preserve">na usuwaniu inwazyjnej robinii akacjowej </w:t>
      </w:r>
      <w:r w:rsidRPr="008B47BF">
        <w:rPr>
          <w:rFonts w:asciiTheme="minorHAnsi" w:hAnsiTheme="minorHAnsi" w:cstheme="minorHAnsi"/>
          <w:i/>
          <w:iCs/>
          <w:sz w:val="24"/>
          <w:szCs w:val="24"/>
        </w:rPr>
        <w:t xml:space="preserve">Robinia </w:t>
      </w:r>
      <w:proofErr w:type="spellStart"/>
      <w:r w:rsidRPr="008B47BF">
        <w:rPr>
          <w:rFonts w:asciiTheme="minorHAnsi" w:hAnsiTheme="minorHAnsi" w:cstheme="minorHAnsi"/>
          <w:i/>
          <w:iCs/>
          <w:sz w:val="24"/>
          <w:szCs w:val="24"/>
        </w:rPr>
        <w:t>pseudaccacia</w:t>
      </w:r>
      <w:proofErr w:type="spellEnd"/>
      <w:r w:rsidRPr="008B47BF">
        <w:rPr>
          <w:rFonts w:asciiTheme="minorHAnsi" w:hAnsiTheme="minorHAnsi" w:cstheme="minorHAnsi"/>
          <w:sz w:val="24"/>
          <w:szCs w:val="24"/>
        </w:rPr>
        <w:t xml:space="preserve">, </w:t>
      </w:r>
      <w:r w:rsidR="00CF39A2" w:rsidRPr="008B47BF">
        <w:rPr>
          <w:rFonts w:asciiTheme="minorHAnsi" w:hAnsiTheme="minorHAnsi" w:cstheme="minorHAnsi"/>
          <w:sz w:val="24"/>
          <w:szCs w:val="24"/>
        </w:rPr>
        <w:t>pozwoli</w:t>
      </w:r>
      <w:r w:rsidRPr="008B47BF">
        <w:rPr>
          <w:rFonts w:asciiTheme="minorHAnsi" w:hAnsiTheme="minorHAnsi" w:cstheme="minorHAnsi"/>
          <w:sz w:val="24"/>
          <w:szCs w:val="24"/>
        </w:rPr>
        <w:t xml:space="preserve"> </w:t>
      </w:r>
      <w:r w:rsidR="00CF39A2" w:rsidRPr="008B47BF">
        <w:rPr>
          <w:rFonts w:asciiTheme="minorHAnsi" w:hAnsiTheme="minorHAnsi" w:cstheme="minorHAnsi"/>
          <w:sz w:val="24"/>
          <w:szCs w:val="24"/>
        </w:rPr>
        <w:t>utrzymać</w:t>
      </w:r>
      <w:r w:rsidR="00CF39A2" w:rsidRPr="008B47BF">
        <w:rPr>
          <w:rFonts w:asciiTheme="minorHAnsi" w:hAnsiTheme="minorHAnsi" w:cstheme="minorHAnsi"/>
          <w:color w:val="7030A0"/>
          <w:sz w:val="24"/>
          <w:szCs w:val="24"/>
        </w:rPr>
        <w:t xml:space="preserve"> </w:t>
      </w:r>
      <w:r w:rsidRPr="008B47BF">
        <w:rPr>
          <w:rFonts w:asciiTheme="minorHAnsi" w:hAnsiTheme="minorHAnsi" w:cstheme="minorHAnsi"/>
          <w:sz w:val="24"/>
          <w:szCs w:val="24"/>
        </w:rPr>
        <w:t xml:space="preserve">odpowiedni stan siedliska przyrodniczego i zasiedlających je gatunków chronionych roślin, zwierząt i grzybów. </w:t>
      </w:r>
    </w:p>
    <w:p w14:paraId="44054533" w14:textId="547793B6" w:rsidR="009C743F" w:rsidRPr="008B47BF" w:rsidRDefault="00D90A2E" w:rsidP="008B47BF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8B47BF">
        <w:rPr>
          <w:rFonts w:asciiTheme="minorHAnsi" w:hAnsiTheme="minorHAnsi" w:cstheme="minorHAnsi"/>
          <w:sz w:val="24"/>
          <w:szCs w:val="24"/>
        </w:rPr>
        <w:t>U</w:t>
      </w:r>
      <w:r w:rsidR="00EB7DA2" w:rsidRPr="008B47BF">
        <w:rPr>
          <w:rFonts w:asciiTheme="minorHAnsi" w:hAnsiTheme="minorHAnsi" w:cstheme="minorHAnsi"/>
          <w:sz w:val="24"/>
          <w:szCs w:val="24"/>
        </w:rPr>
        <w:t>kształtowanie terenu w obrębie dawnego kamieniołomu nie pozwal</w:t>
      </w:r>
      <w:r w:rsidR="00CF39A2" w:rsidRPr="008B47BF">
        <w:rPr>
          <w:rFonts w:asciiTheme="minorHAnsi" w:hAnsiTheme="minorHAnsi" w:cstheme="minorHAnsi"/>
          <w:color w:val="7030A0"/>
          <w:sz w:val="24"/>
          <w:szCs w:val="24"/>
        </w:rPr>
        <w:t>a</w:t>
      </w:r>
      <w:r w:rsidR="00EB7DA2" w:rsidRPr="008B47BF">
        <w:rPr>
          <w:rFonts w:asciiTheme="minorHAnsi" w:hAnsiTheme="minorHAnsi" w:cstheme="minorHAnsi"/>
          <w:sz w:val="24"/>
          <w:szCs w:val="24"/>
        </w:rPr>
        <w:t xml:space="preserve"> na bezpieczne poruszanie się po terenie rezerwatu. Dlatego nieudostępnienia się rezerwatu dla celów edukacyjnych i turystycznych. Nie wyznaczono również miejsc udostępnionych do celów naukowych, rekreacyjnych, sportowych</w:t>
      </w:r>
      <w:r w:rsidR="00E67C19" w:rsidRPr="008B47BF">
        <w:rPr>
          <w:rFonts w:asciiTheme="minorHAnsi" w:hAnsiTheme="minorHAnsi" w:cstheme="minorHAnsi"/>
          <w:sz w:val="24"/>
          <w:szCs w:val="24"/>
        </w:rPr>
        <w:t xml:space="preserve"> oraz wprowadzania psów</w:t>
      </w:r>
      <w:r w:rsidR="008564EA" w:rsidRPr="008B47BF">
        <w:rPr>
          <w:rFonts w:asciiTheme="minorHAnsi" w:hAnsiTheme="minorHAnsi" w:cstheme="minorHAnsi"/>
          <w:sz w:val="24"/>
          <w:szCs w:val="24"/>
        </w:rPr>
        <w:t>.</w:t>
      </w:r>
      <w:r w:rsidR="00E67C19" w:rsidRPr="008B47BF">
        <w:rPr>
          <w:rFonts w:asciiTheme="minorHAnsi" w:hAnsiTheme="minorHAnsi" w:cstheme="minorHAnsi"/>
          <w:sz w:val="24"/>
          <w:szCs w:val="24"/>
        </w:rPr>
        <w:t xml:space="preserve"> </w:t>
      </w:r>
      <w:r w:rsidR="00EB7DA2" w:rsidRPr="008B47BF">
        <w:rPr>
          <w:rFonts w:asciiTheme="minorHAnsi" w:hAnsiTheme="minorHAnsi" w:cstheme="minorHAnsi"/>
          <w:sz w:val="24"/>
          <w:szCs w:val="24"/>
        </w:rPr>
        <w:t xml:space="preserve">Na obszarze rezerwatu nie wskazano miejsc, w których może być prowadzona działalność wytwórcza, handlowa i rolnicza. </w:t>
      </w:r>
      <w:bookmarkStart w:id="0" w:name="_Hlk219737757"/>
      <w:r w:rsidR="00EB7DA2" w:rsidRPr="008B47BF">
        <w:rPr>
          <w:rFonts w:asciiTheme="minorHAnsi" w:hAnsiTheme="minorHAnsi" w:cstheme="minorHAnsi"/>
          <w:sz w:val="24"/>
          <w:szCs w:val="24"/>
        </w:rPr>
        <w:t xml:space="preserve">Udostępnienie rezerwatu do celów edukacyjnych i turystycznych </w:t>
      </w:r>
      <w:r w:rsidR="00571CE4" w:rsidRPr="008B47BF">
        <w:rPr>
          <w:rFonts w:asciiTheme="minorHAnsi" w:hAnsiTheme="minorHAnsi" w:cstheme="minorHAnsi"/>
          <w:sz w:val="24"/>
          <w:szCs w:val="24"/>
        </w:rPr>
        <w:t xml:space="preserve">oraz prowadzenia badań naukowych </w:t>
      </w:r>
      <w:r w:rsidR="00EB7DA2" w:rsidRPr="008B47BF">
        <w:rPr>
          <w:rFonts w:asciiTheme="minorHAnsi" w:hAnsiTheme="minorHAnsi" w:cstheme="minorHAnsi"/>
          <w:sz w:val="24"/>
          <w:szCs w:val="24"/>
        </w:rPr>
        <w:t>może nastąpić jedynie po uzyskaniu indywidualnego zezwolenia, o którym mowa w art. 15 ust. 5 ustawy o ochronie przyrody</w:t>
      </w:r>
      <w:bookmarkEnd w:id="0"/>
      <w:r w:rsidR="00EB7DA2" w:rsidRPr="008B47BF">
        <w:rPr>
          <w:rFonts w:asciiTheme="minorHAnsi" w:hAnsiTheme="minorHAnsi" w:cstheme="minorHAnsi"/>
          <w:sz w:val="24"/>
          <w:szCs w:val="24"/>
        </w:rPr>
        <w:t>.</w:t>
      </w:r>
      <w:r w:rsidR="009C743F" w:rsidRPr="008B47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9E7A93" w14:textId="0F993D79" w:rsidR="00571CE4" w:rsidRPr="008B47BF" w:rsidRDefault="00AA4E21" w:rsidP="008B47BF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8B47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Otoczenie rezerwatu stanowią tereny rolne, dlatego w planie ochrony wprowadzono wskazanie do planu ogólnego gminy Jędrzejów i planu </w:t>
      </w:r>
      <w:r w:rsidRPr="008B47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zagospodarowania przestrzennego województwa dotyczące ograniczenia zagrożeń zewnętrznych polegające na konieczności zachowania, w odległości do 100 m od granicy rezerwatu dotychczasowego sposobu zagospodarowania terenu z dopuszczeniem możliwości jego zalesienia.</w:t>
      </w:r>
      <w:r w:rsidR="006E3200" w:rsidRPr="008B47BF">
        <w:rPr>
          <w:rFonts w:asciiTheme="minorHAnsi" w:eastAsia="Times New Roman" w:hAnsiTheme="minorHAnsi" w:cstheme="minorHAnsi"/>
          <w:color w:val="7030A0"/>
          <w:sz w:val="24"/>
          <w:szCs w:val="24"/>
          <w:lang w:eastAsia="pl-PL"/>
        </w:rPr>
        <w:t xml:space="preserve"> </w:t>
      </w:r>
    </w:p>
    <w:p w14:paraId="3A26E0CF" w14:textId="77777777" w:rsidR="00EB7DA2" w:rsidRPr="008B47BF" w:rsidRDefault="00EB7DA2" w:rsidP="008B47BF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8B47BF">
        <w:rPr>
          <w:rFonts w:asciiTheme="minorHAnsi" w:hAnsiTheme="minorHAnsi" w:cstheme="minorHAnsi"/>
          <w:sz w:val="24"/>
          <w:szCs w:val="24"/>
        </w:rPr>
        <w:t xml:space="preserve">Realizacja działań ochronnych zawartych w niniejszym akcie prawnym będzie finansowana m.in. ze środków budżetu państwa. Nie wyklucza się możliwości wykorzystania innych źródeł finansowania. Koszty realizacji działań ochronnych oszacowano na poziomie </w:t>
      </w:r>
      <w:r w:rsidR="00D03692" w:rsidRPr="008B47BF">
        <w:rPr>
          <w:rFonts w:asciiTheme="minorHAnsi" w:hAnsiTheme="minorHAnsi" w:cstheme="minorHAnsi"/>
          <w:sz w:val="24"/>
          <w:szCs w:val="24"/>
        </w:rPr>
        <w:t>82</w:t>
      </w:r>
      <w:r w:rsidRPr="008B47BF">
        <w:rPr>
          <w:rFonts w:asciiTheme="minorHAnsi" w:hAnsiTheme="minorHAnsi" w:cstheme="minorHAnsi"/>
          <w:sz w:val="24"/>
          <w:szCs w:val="24"/>
        </w:rPr>
        <w:t xml:space="preserve"> 000,00 zł w całym okresie obowiązywania planu ochrony. </w:t>
      </w:r>
    </w:p>
    <w:p w14:paraId="008B4077" w14:textId="77777777" w:rsidR="00EB7DA2" w:rsidRPr="008B47BF" w:rsidRDefault="00EB7DA2" w:rsidP="008B47BF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8B47BF">
        <w:rPr>
          <w:rFonts w:asciiTheme="minorHAnsi" w:hAnsiTheme="minorHAnsi" w:cstheme="minorHAnsi"/>
          <w:sz w:val="24"/>
          <w:szCs w:val="24"/>
        </w:rPr>
        <w:lastRenderedPageBreak/>
        <w:t>Wydanie aktu normatywnego nie wpłynie w istotny sposób na rynek pracy, ani też na konkurencyjność gospodarki i przedsiębiorczość, w tym na funkcjonowanie przedsiębiorstw i rozwój regionalny.</w:t>
      </w:r>
    </w:p>
    <w:p w14:paraId="7934D1D8" w14:textId="0C7DA4BE" w:rsidR="00EB7DA2" w:rsidRPr="008B47BF" w:rsidRDefault="00EB7DA2" w:rsidP="008B47BF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8B47BF">
        <w:rPr>
          <w:rFonts w:asciiTheme="minorHAnsi" w:hAnsiTheme="minorHAnsi" w:cstheme="minorHAnsi"/>
          <w:sz w:val="24"/>
          <w:szCs w:val="24"/>
        </w:rPr>
        <w:t>Przedmiotowy projekt zarządzenia był konsultowany z Generalną Dyrekcją Ochrony Środowiska.</w:t>
      </w:r>
      <w:r w:rsidR="00CC6B10" w:rsidRPr="008B47BF">
        <w:rPr>
          <w:rFonts w:asciiTheme="minorHAnsi" w:hAnsiTheme="minorHAnsi" w:cstheme="minorHAnsi"/>
          <w:sz w:val="24"/>
          <w:szCs w:val="24"/>
        </w:rPr>
        <w:t xml:space="preserve"> Wniesione zostały uwagi dot. m.in. braku wskazania działania</w:t>
      </w:r>
      <w:r w:rsidR="003D3572" w:rsidRPr="008B47BF">
        <w:rPr>
          <w:rFonts w:asciiTheme="minorHAnsi" w:hAnsiTheme="minorHAnsi" w:cstheme="minorHAnsi"/>
          <w:sz w:val="24"/>
          <w:szCs w:val="24"/>
        </w:rPr>
        <w:t xml:space="preserve"> ochronnego</w:t>
      </w:r>
      <w:r w:rsidR="00CC6B10" w:rsidRPr="008B47BF">
        <w:rPr>
          <w:rFonts w:asciiTheme="minorHAnsi" w:hAnsiTheme="minorHAnsi" w:cstheme="minorHAnsi"/>
          <w:sz w:val="24"/>
          <w:szCs w:val="24"/>
        </w:rPr>
        <w:t xml:space="preserve"> dotyczącego eliminacji gatunku inwazyjnego z terenu rezerwatu, odniesienia się do</w:t>
      </w:r>
      <w:r w:rsidR="00E67C19" w:rsidRPr="008B47BF">
        <w:rPr>
          <w:rFonts w:asciiTheme="minorHAnsi" w:hAnsiTheme="minorHAnsi" w:cstheme="minorHAnsi"/>
          <w:sz w:val="24"/>
          <w:szCs w:val="24"/>
        </w:rPr>
        <w:t xml:space="preserve"> działań wskazanych w</w:t>
      </w:r>
      <w:r w:rsidR="00CC6B10" w:rsidRPr="008B47BF">
        <w:rPr>
          <w:rFonts w:asciiTheme="minorHAnsi" w:hAnsiTheme="minorHAnsi" w:cstheme="minorHAnsi"/>
          <w:sz w:val="24"/>
          <w:szCs w:val="24"/>
        </w:rPr>
        <w:t xml:space="preserve"> plan</w:t>
      </w:r>
      <w:r w:rsidR="00E67C19" w:rsidRPr="008B47BF">
        <w:rPr>
          <w:rFonts w:asciiTheme="minorHAnsi" w:hAnsiTheme="minorHAnsi" w:cstheme="minorHAnsi"/>
          <w:sz w:val="24"/>
          <w:szCs w:val="24"/>
        </w:rPr>
        <w:t xml:space="preserve">ie </w:t>
      </w:r>
      <w:r w:rsidR="00CC6B10" w:rsidRPr="008B47BF">
        <w:rPr>
          <w:rFonts w:asciiTheme="minorHAnsi" w:hAnsiTheme="minorHAnsi" w:cstheme="minorHAnsi"/>
          <w:sz w:val="24"/>
          <w:szCs w:val="24"/>
        </w:rPr>
        <w:t xml:space="preserve">zadań ochronnych </w:t>
      </w:r>
      <w:r w:rsidR="00E67C19" w:rsidRPr="008B47BF">
        <w:rPr>
          <w:rFonts w:asciiTheme="minorHAnsi" w:hAnsiTheme="minorHAnsi" w:cstheme="minorHAnsi"/>
          <w:sz w:val="24"/>
          <w:szCs w:val="24"/>
        </w:rPr>
        <w:t xml:space="preserve">dla obszaru Natura 2000 Ostoja Gaj a także ujęcia w uzasadnianiu informacji dot. nie wyznaczenia miejsc, na które mogą być wprowadzane psy. Uwagi te zostały uwzględnione. Ponadto wprowadzono zapisy dotyczące miejsc, w których upublicznione zostały obwieszczenia. </w:t>
      </w:r>
    </w:p>
    <w:p w14:paraId="27C60E77" w14:textId="59A4F467" w:rsidR="00B535F3" w:rsidRPr="008B47BF" w:rsidRDefault="00B535F3" w:rsidP="008B47BF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8B47BF">
        <w:rPr>
          <w:rFonts w:asciiTheme="minorHAnsi" w:hAnsiTheme="minorHAnsi" w:cstheme="minorHAnsi"/>
          <w:sz w:val="24"/>
          <w:szCs w:val="24"/>
        </w:rPr>
        <w:t xml:space="preserve">Niniejszy projekt zarządzenia na podstawie art. 97 ust. 3 pkt 2 ustawy o ochronie przyrody został </w:t>
      </w:r>
      <w:r w:rsidR="0017205F" w:rsidRPr="008B47BF">
        <w:rPr>
          <w:rFonts w:asciiTheme="minorHAnsi" w:hAnsiTheme="minorHAnsi" w:cstheme="minorHAnsi"/>
          <w:sz w:val="24"/>
          <w:szCs w:val="24"/>
        </w:rPr>
        <w:t xml:space="preserve">pozytywnie </w:t>
      </w:r>
      <w:r w:rsidRPr="008B47BF">
        <w:rPr>
          <w:rFonts w:asciiTheme="minorHAnsi" w:hAnsiTheme="minorHAnsi" w:cstheme="minorHAnsi"/>
          <w:sz w:val="24"/>
          <w:szCs w:val="24"/>
        </w:rPr>
        <w:t xml:space="preserve">zaopiniowany przez Regionalną Radę Ochrony Przyrody w Kielcach – Uchwała Nr </w:t>
      </w:r>
      <w:r w:rsidR="0017205F" w:rsidRPr="008B47BF">
        <w:rPr>
          <w:rFonts w:asciiTheme="minorHAnsi" w:hAnsiTheme="minorHAnsi" w:cstheme="minorHAnsi"/>
          <w:sz w:val="24"/>
          <w:szCs w:val="24"/>
        </w:rPr>
        <w:t>23</w:t>
      </w:r>
      <w:r w:rsidRPr="008B47BF">
        <w:rPr>
          <w:rFonts w:asciiTheme="minorHAnsi" w:hAnsiTheme="minorHAnsi" w:cstheme="minorHAnsi"/>
          <w:sz w:val="24"/>
          <w:szCs w:val="24"/>
        </w:rPr>
        <w:t>/20</w:t>
      </w:r>
      <w:r w:rsidR="006E3200" w:rsidRPr="008B47BF">
        <w:rPr>
          <w:rFonts w:asciiTheme="minorHAnsi" w:hAnsiTheme="minorHAnsi" w:cstheme="minorHAnsi"/>
          <w:sz w:val="24"/>
          <w:szCs w:val="24"/>
        </w:rPr>
        <w:t>26</w:t>
      </w:r>
      <w:r w:rsidR="0017205F" w:rsidRPr="008B47BF">
        <w:rPr>
          <w:rFonts w:asciiTheme="minorHAnsi" w:hAnsiTheme="minorHAnsi" w:cstheme="minorHAnsi"/>
          <w:sz w:val="24"/>
          <w:szCs w:val="24"/>
        </w:rPr>
        <w:t xml:space="preserve"> </w:t>
      </w:r>
      <w:r w:rsidRPr="008B47BF">
        <w:rPr>
          <w:rFonts w:asciiTheme="minorHAnsi" w:hAnsiTheme="minorHAnsi" w:cstheme="minorHAnsi"/>
          <w:sz w:val="24"/>
          <w:szCs w:val="24"/>
        </w:rPr>
        <w:t xml:space="preserve">Regionalnej Rady Ochrony Przyrody w Kielcach z dnia </w:t>
      </w:r>
      <w:r w:rsidR="0017205F" w:rsidRPr="008B47BF">
        <w:rPr>
          <w:rFonts w:asciiTheme="minorHAnsi" w:hAnsiTheme="minorHAnsi" w:cstheme="minorHAnsi"/>
          <w:sz w:val="24"/>
          <w:szCs w:val="24"/>
        </w:rPr>
        <w:t xml:space="preserve">5 marca 2026 </w:t>
      </w:r>
      <w:r w:rsidRPr="008B47BF">
        <w:rPr>
          <w:rFonts w:asciiTheme="minorHAnsi" w:hAnsiTheme="minorHAnsi" w:cstheme="minorHAnsi"/>
          <w:sz w:val="24"/>
          <w:szCs w:val="24"/>
        </w:rPr>
        <w:t>r.</w:t>
      </w:r>
    </w:p>
    <w:p w14:paraId="79A6FC74" w14:textId="49CE3F9F" w:rsidR="001D4007" w:rsidRPr="008B47BF" w:rsidRDefault="001D4007" w:rsidP="008B47BF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8B47BF">
        <w:rPr>
          <w:rFonts w:asciiTheme="minorHAnsi" w:hAnsiTheme="minorHAnsi" w:cstheme="minorHAnsi"/>
          <w:sz w:val="24"/>
          <w:szCs w:val="24"/>
        </w:rPr>
        <w:t>Zgodnie z art. 19 ust. 1a ustawy o ochronie przyrody zapewniono możliwość udziału społeczeństwa na zasadach określonych w art. 39 ustawy z dnia 3 października 2008 r. o udostępnianiu informacji o środowisku i</w:t>
      </w:r>
      <w:r w:rsidR="00511F8C" w:rsidRPr="008B47BF">
        <w:rPr>
          <w:rFonts w:asciiTheme="minorHAnsi" w:hAnsiTheme="minorHAnsi" w:cstheme="minorHAnsi"/>
          <w:sz w:val="24"/>
          <w:szCs w:val="24"/>
        </w:rPr>
        <w:t> </w:t>
      </w:r>
      <w:r w:rsidRPr="008B47BF">
        <w:rPr>
          <w:rFonts w:asciiTheme="minorHAnsi" w:hAnsiTheme="minorHAnsi" w:cstheme="minorHAnsi"/>
          <w:sz w:val="24"/>
          <w:szCs w:val="24"/>
        </w:rPr>
        <w:t>jego ochronie, udziale społeczeństwa w ochronie środowiska oraz o ocenach oddziaływania na środowisko (Dz.</w:t>
      </w:r>
      <w:r w:rsidR="00511F8C" w:rsidRPr="008B47BF">
        <w:rPr>
          <w:rFonts w:asciiTheme="minorHAnsi" w:hAnsiTheme="minorHAnsi" w:cstheme="minorHAnsi"/>
          <w:sz w:val="24"/>
          <w:szCs w:val="24"/>
        </w:rPr>
        <w:t> </w:t>
      </w:r>
      <w:r w:rsidRPr="008B47BF">
        <w:rPr>
          <w:rFonts w:asciiTheme="minorHAnsi" w:hAnsiTheme="minorHAnsi" w:cstheme="minorHAnsi"/>
          <w:sz w:val="24"/>
          <w:szCs w:val="24"/>
        </w:rPr>
        <w:t>U. z 2024 r. poz. 1112 ze zm.). Informację o możliwości zapoznania się z dokumentacją sprawy oraz o</w:t>
      </w:r>
      <w:r w:rsidR="00511F8C" w:rsidRPr="008B47BF">
        <w:rPr>
          <w:rFonts w:asciiTheme="minorHAnsi" w:hAnsiTheme="minorHAnsi" w:cstheme="minorHAnsi"/>
          <w:sz w:val="24"/>
          <w:szCs w:val="24"/>
        </w:rPr>
        <w:t> </w:t>
      </w:r>
      <w:r w:rsidRPr="008B47BF">
        <w:rPr>
          <w:rFonts w:asciiTheme="minorHAnsi" w:hAnsiTheme="minorHAnsi" w:cstheme="minorHAnsi"/>
          <w:sz w:val="24"/>
          <w:szCs w:val="24"/>
        </w:rPr>
        <w:t>terminie i możliwości składania przez wszystkich zainteresowanych uwag i wniosków do projektu planu ochrony rezerwatu, w terminie od dnia …………………r. do …………………...r. podano do publicznej wiadomości obwieszczeniem Regionalnego Dyrektora Ochrony Środowiska w Kielcach znak: ……………………. z dnia …………</w:t>
      </w:r>
      <w:proofErr w:type="gramStart"/>
      <w:r w:rsidRPr="008B47BF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8B47BF">
        <w:rPr>
          <w:rFonts w:asciiTheme="minorHAnsi" w:hAnsiTheme="minorHAnsi" w:cstheme="minorHAnsi"/>
          <w:sz w:val="24"/>
          <w:szCs w:val="24"/>
        </w:rPr>
        <w:t>.</w:t>
      </w:r>
      <w:r w:rsidR="00D02EFA" w:rsidRPr="008B47BF">
        <w:rPr>
          <w:rFonts w:asciiTheme="minorHAnsi" w:hAnsiTheme="minorHAnsi" w:cstheme="minorHAnsi"/>
          <w:sz w:val="24"/>
          <w:szCs w:val="24"/>
        </w:rPr>
        <w:t xml:space="preserve"> </w:t>
      </w:r>
      <w:r w:rsidRPr="008B47BF">
        <w:rPr>
          <w:rFonts w:asciiTheme="minorHAnsi" w:hAnsiTheme="minorHAnsi" w:cstheme="minorHAnsi"/>
          <w:sz w:val="24"/>
          <w:szCs w:val="24"/>
        </w:rPr>
        <w:t>r. Obwieszczenia te zostały umieszczone na tablicy ogłoszeń oraz w</w:t>
      </w:r>
      <w:r w:rsidR="009C743F" w:rsidRPr="008B47BF">
        <w:rPr>
          <w:rFonts w:asciiTheme="minorHAnsi" w:hAnsiTheme="minorHAnsi" w:cstheme="minorHAnsi"/>
          <w:sz w:val="24"/>
          <w:szCs w:val="24"/>
        </w:rPr>
        <w:t> </w:t>
      </w:r>
      <w:r w:rsidRPr="008B47BF">
        <w:rPr>
          <w:rFonts w:asciiTheme="minorHAnsi" w:hAnsiTheme="minorHAnsi" w:cstheme="minorHAnsi"/>
          <w:sz w:val="24"/>
          <w:szCs w:val="24"/>
        </w:rPr>
        <w:t>BIP Regionalnej Dyrekcji Ochrony Środowiska w Kielcach, a także na tablicy ogłoszeń Urzędu Miasta w</w:t>
      </w:r>
      <w:r w:rsidR="009C743F" w:rsidRPr="008B47BF">
        <w:rPr>
          <w:rFonts w:asciiTheme="minorHAnsi" w:hAnsiTheme="minorHAnsi" w:cstheme="minorHAnsi"/>
          <w:sz w:val="24"/>
          <w:szCs w:val="24"/>
        </w:rPr>
        <w:t> </w:t>
      </w:r>
      <w:r w:rsidRPr="008B47BF">
        <w:rPr>
          <w:rFonts w:asciiTheme="minorHAnsi" w:hAnsiTheme="minorHAnsi" w:cstheme="minorHAnsi"/>
          <w:sz w:val="24"/>
          <w:szCs w:val="24"/>
        </w:rPr>
        <w:t>Jędrzejowie,</w:t>
      </w:r>
      <w:r w:rsidR="008564EA" w:rsidRPr="008B47BF">
        <w:rPr>
          <w:rFonts w:asciiTheme="minorHAnsi" w:hAnsiTheme="minorHAnsi" w:cstheme="minorHAnsi"/>
          <w:sz w:val="24"/>
          <w:szCs w:val="24"/>
        </w:rPr>
        <w:t xml:space="preserve"> Nadleśnictwa Jędrzejów oraz</w:t>
      </w:r>
      <w:r w:rsidRPr="008B47BF">
        <w:rPr>
          <w:rFonts w:asciiTheme="minorHAnsi" w:hAnsiTheme="minorHAnsi" w:cstheme="minorHAnsi"/>
          <w:sz w:val="24"/>
          <w:szCs w:val="24"/>
        </w:rPr>
        <w:t xml:space="preserve"> w prasie lokalnej. W określonym wyżej terminie wpłynęły/nie wpłynęły uwagi……... </w:t>
      </w:r>
    </w:p>
    <w:p w14:paraId="6838B1C1" w14:textId="6CF14D5B" w:rsidR="00D2405B" w:rsidRPr="008B47BF" w:rsidRDefault="00EB7DA2" w:rsidP="008B47BF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8B47BF">
        <w:rPr>
          <w:rFonts w:asciiTheme="minorHAnsi" w:hAnsiTheme="minorHAnsi" w:cstheme="minorHAnsi"/>
          <w:sz w:val="24"/>
          <w:szCs w:val="24"/>
        </w:rPr>
        <w:t>Na podstawie art. 19 ust. 2 ustawy o ochronie przyrody projekt planu został przesłany w dniu ………</w:t>
      </w:r>
      <w:proofErr w:type="gramStart"/>
      <w:r w:rsidRPr="008B47BF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8B47BF">
        <w:rPr>
          <w:rFonts w:asciiTheme="minorHAnsi" w:hAnsiTheme="minorHAnsi" w:cstheme="minorHAnsi"/>
          <w:sz w:val="24"/>
          <w:szCs w:val="24"/>
        </w:rPr>
        <w:t xml:space="preserve">. r. do zaopiniowania przez Radę Miejską w Jędrzejowie. </w:t>
      </w:r>
      <w:r w:rsidR="00D2405B" w:rsidRPr="008B47BF">
        <w:rPr>
          <w:rFonts w:asciiTheme="minorHAnsi" w:hAnsiTheme="minorHAnsi" w:cstheme="minorHAnsi"/>
          <w:sz w:val="24"/>
          <w:szCs w:val="24"/>
        </w:rPr>
        <w:t>W dniu ……</w:t>
      </w:r>
      <w:proofErr w:type="gramStart"/>
      <w:r w:rsidR="00D2405B" w:rsidRPr="008B47BF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D2405B" w:rsidRPr="008B47BF">
        <w:rPr>
          <w:rFonts w:asciiTheme="minorHAnsi" w:hAnsiTheme="minorHAnsi" w:cstheme="minorHAnsi"/>
          <w:sz w:val="24"/>
          <w:szCs w:val="24"/>
        </w:rPr>
        <w:t xml:space="preserve">wpłynęła uchwała Rady </w:t>
      </w:r>
      <w:r w:rsidR="008564EA" w:rsidRPr="008B47BF">
        <w:rPr>
          <w:rFonts w:asciiTheme="minorHAnsi" w:hAnsiTheme="minorHAnsi" w:cstheme="minorHAnsi"/>
          <w:sz w:val="24"/>
          <w:szCs w:val="24"/>
        </w:rPr>
        <w:t xml:space="preserve">Miejskiej w Jędrzejowie </w:t>
      </w:r>
      <w:r w:rsidR="00D2405B" w:rsidRPr="008B47BF">
        <w:rPr>
          <w:rFonts w:asciiTheme="minorHAnsi" w:hAnsiTheme="minorHAnsi" w:cstheme="minorHAnsi"/>
          <w:sz w:val="24"/>
          <w:szCs w:val="24"/>
        </w:rPr>
        <w:t>– Uchwała ……………. z dnia ……………. 202… r. pozytywnie/negatywnie opiniująca projekt.</w:t>
      </w:r>
    </w:p>
    <w:p w14:paraId="7A6349A5" w14:textId="282EB757" w:rsidR="00EB7DA2" w:rsidRPr="008B47BF" w:rsidRDefault="00EB7DA2" w:rsidP="008B47BF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8B47BF">
        <w:rPr>
          <w:rFonts w:asciiTheme="minorHAnsi" w:hAnsiTheme="minorHAnsi" w:cstheme="minorHAnsi"/>
          <w:sz w:val="24"/>
          <w:szCs w:val="24"/>
        </w:rPr>
        <w:t>Projekt niniejszego zarządzenia w trybie art. 59 ust. 2 ustawy z dnia 23 stycznia 2009</w:t>
      </w:r>
      <w:r w:rsidR="008137DC" w:rsidRPr="008B47BF">
        <w:rPr>
          <w:rFonts w:asciiTheme="minorHAnsi" w:hAnsiTheme="minorHAnsi" w:cstheme="minorHAnsi"/>
          <w:sz w:val="24"/>
          <w:szCs w:val="24"/>
        </w:rPr>
        <w:t xml:space="preserve"> </w:t>
      </w:r>
      <w:r w:rsidRPr="008B47BF">
        <w:rPr>
          <w:rFonts w:asciiTheme="minorHAnsi" w:hAnsiTheme="minorHAnsi" w:cstheme="minorHAnsi"/>
          <w:sz w:val="24"/>
          <w:szCs w:val="24"/>
        </w:rPr>
        <w:t>r. o wojewodzie i</w:t>
      </w:r>
      <w:r w:rsidR="00511F8C" w:rsidRPr="008B47BF">
        <w:rPr>
          <w:rFonts w:asciiTheme="minorHAnsi" w:hAnsiTheme="minorHAnsi" w:cstheme="minorHAnsi"/>
          <w:sz w:val="24"/>
          <w:szCs w:val="24"/>
        </w:rPr>
        <w:t> </w:t>
      </w:r>
      <w:r w:rsidRPr="008B47BF">
        <w:rPr>
          <w:rFonts w:asciiTheme="minorHAnsi" w:hAnsiTheme="minorHAnsi" w:cstheme="minorHAnsi"/>
          <w:sz w:val="24"/>
          <w:szCs w:val="24"/>
        </w:rPr>
        <w:t xml:space="preserve">administracji rządowej w województwie </w:t>
      </w:r>
      <w:r w:rsidR="00756866" w:rsidRPr="008B47BF">
        <w:rPr>
          <w:rFonts w:asciiTheme="minorHAnsi" w:hAnsiTheme="minorHAnsi" w:cstheme="minorHAnsi"/>
          <w:sz w:val="24"/>
          <w:szCs w:val="24"/>
        </w:rPr>
        <w:t xml:space="preserve">(Dz. U. z 2025 r. poz. 428) </w:t>
      </w:r>
      <w:r w:rsidRPr="008B47BF">
        <w:rPr>
          <w:rFonts w:asciiTheme="minorHAnsi" w:hAnsiTheme="minorHAnsi" w:cstheme="minorHAnsi"/>
          <w:sz w:val="24"/>
          <w:szCs w:val="24"/>
        </w:rPr>
        <w:t xml:space="preserve">został uzgodniony z Wojewodą Świętokrzyskim - pismo znak: …………………. z dnia ………………. r. </w:t>
      </w:r>
    </w:p>
    <w:p w14:paraId="6E4A7407" w14:textId="77777777" w:rsidR="00EB7DA2" w:rsidRPr="008B47BF" w:rsidRDefault="00EB7DA2" w:rsidP="008B47BF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9523385" w14:textId="77777777" w:rsidR="00672CE8" w:rsidRPr="008B47BF" w:rsidRDefault="00672CE8" w:rsidP="008B47BF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672CE8" w:rsidRPr="008B47BF" w:rsidSect="009E44F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021" w:bottom="992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0382" w14:textId="77777777" w:rsidR="005642DD" w:rsidRDefault="005642DD" w:rsidP="000F38F9">
      <w:pPr>
        <w:spacing w:after="0" w:line="240" w:lineRule="auto"/>
      </w:pPr>
      <w:r>
        <w:separator/>
      </w:r>
    </w:p>
  </w:endnote>
  <w:endnote w:type="continuationSeparator" w:id="0">
    <w:p w14:paraId="54384E44" w14:textId="77777777" w:rsidR="005642DD" w:rsidRDefault="005642D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eastAsiaTheme="majorEastAsia" w:hAnsi="Garamond" w:cstheme="majorBidi"/>
        <w:sz w:val="16"/>
        <w:szCs w:val="16"/>
      </w:rPr>
      <w:id w:val="394946004"/>
      <w:docPartObj>
        <w:docPartGallery w:val="Page Numbers (Bottom of Page)"/>
        <w:docPartUnique/>
      </w:docPartObj>
    </w:sdtPr>
    <w:sdtContent>
      <w:p w14:paraId="6C2DF5EA" w14:textId="6ECEBA48" w:rsidR="006A70EE" w:rsidRDefault="006A70EE" w:rsidP="006A70EE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  <w:p w14:paraId="3A400CBE" w14:textId="246432AB" w:rsidR="006A70EE" w:rsidRPr="006A70EE" w:rsidRDefault="00000000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</w:sdtContent>
  </w:sdt>
  <w:p w14:paraId="46359CE1" w14:textId="77777777" w:rsidR="006A70EE" w:rsidRDefault="006A70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eastAsiaTheme="majorEastAsia" w:hAnsi="Garamond" w:cstheme="majorBidi"/>
        <w:sz w:val="16"/>
        <w:szCs w:val="16"/>
      </w:rPr>
      <w:id w:val="-669018754"/>
      <w:docPartObj>
        <w:docPartGallery w:val="Page Numbers (Bottom of Page)"/>
        <w:docPartUnique/>
      </w:docPartObj>
    </w:sdtPr>
    <w:sdtContent>
      <w:p w14:paraId="56D91390" w14:textId="675997EE" w:rsidR="00871B02" w:rsidRDefault="00871B02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  <w:p w14:paraId="60D06A0E" w14:textId="22FF932E" w:rsidR="00871B02" w:rsidRPr="00871B02" w:rsidRDefault="00000000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</w:sdtContent>
  </w:sdt>
  <w:p w14:paraId="368186C2" w14:textId="77777777" w:rsidR="009F14AE" w:rsidRDefault="009F14AE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A827" w14:textId="77777777" w:rsidR="009F14AE" w:rsidRPr="009C62FA" w:rsidRDefault="009F14AE" w:rsidP="009C62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7C65" w14:textId="77777777" w:rsidR="005642DD" w:rsidRDefault="005642DD" w:rsidP="000F38F9">
      <w:pPr>
        <w:spacing w:after="0" w:line="240" w:lineRule="auto"/>
      </w:pPr>
      <w:r>
        <w:separator/>
      </w:r>
    </w:p>
  </w:footnote>
  <w:footnote w:type="continuationSeparator" w:id="0">
    <w:p w14:paraId="585A49CE" w14:textId="77777777" w:rsidR="005642DD" w:rsidRDefault="005642DD" w:rsidP="000F38F9">
      <w:pPr>
        <w:spacing w:after="0" w:line="240" w:lineRule="auto"/>
      </w:pPr>
      <w:r>
        <w:continuationSeparator/>
      </w:r>
    </w:p>
  </w:footnote>
  <w:footnote w:id="1">
    <w:p w14:paraId="5B23B944" w14:textId="511FB9F2" w:rsidR="008F7DE0" w:rsidRPr="005A2AC6" w:rsidRDefault="008F7DE0" w:rsidP="008F7DE0">
      <w:p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5A2AC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A2AC6">
        <w:rPr>
          <w:rFonts w:ascii="Times New Roman" w:hAnsi="Times New Roman"/>
          <w:sz w:val="20"/>
          <w:szCs w:val="20"/>
        </w:rPr>
        <w:t xml:space="preserve"> </w:t>
      </w:r>
      <w:r w:rsidRPr="00D90A2E">
        <w:rPr>
          <w:rFonts w:ascii="Times New Roman" w:hAnsi="Times New Roman"/>
          <w:sz w:val="20"/>
          <w:szCs w:val="20"/>
        </w:rPr>
        <w:t xml:space="preserve">Zarządzenie Regionalnego Dyrektora Ochrony Środowiska w Kielcach z dnia 22 września 2022 r. w sprawie ustanowienia planu zadań ochronnych dla obszaru Natura 2000 Ostoja Gaj PLH260027 (Dz. Urz. Woj. </w:t>
      </w:r>
      <w:proofErr w:type="spellStart"/>
      <w:r w:rsidRPr="00D90A2E">
        <w:rPr>
          <w:rFonts w:ascii="Times New Roman" w:hAnsi="Times New Roman"/>
          <w:sz w:val="20"/>
          <w:szCs w:val="20"/>
          <w:lang w:bidi="ne-NP"/>
        </w:rPr>
        <w:t>Święt</w:t>
      </w:r>
      <w:proofErr w:type="spellEnd"/>
      <w:r w:rsidRPr="00D90A2E">
        <w:rPr>
          <w:rFonts w:ascii="Times New Roman" w:hAnsi="Times New Roman"/>
          <w:sz w:val="20"/>
          <w:szCs w:val="20"/>
          <w:lang w:bidi="ne-NP"/>
        </w:rPr>
        <w:t>. z 2022 r. poz. 3201</w:t>
      </w:r>
      <w:r w:rsidRPr="00D90A2E">
        <w:rPr>
          <w:rFonts w:ascii="Times New Roman" w:hAnsi="Times New Roman"/>
          <w:sz w:val="20"/>
          <w:szCs w:val="20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7A6" w14:textId="385A357B" w:rsidR="00FF594B" w:rsidRPr="00FF594B" w:rsidRDefault="00FF594B" w:rsidP="00FF594B">
    <w:pPr>
      <w:pStyle w:val="Nagwek"/>
      <w:jc w:val="right"/>
      <w:rPr>
        <w:i/>
        <w:iCs/>
      </w:rPr>
    </w:pPr>
    <w:r w:rsidRPr="00FF594B">
      <w:rPr>
        <w:i/>
        <w:iCs/>
      </w:rPr>
      <w:t>projekt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BBA1" w14:textId="77777777" w:rsidR="009F14AE" w:rsidRDefault="009F14AE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C5F0" w14:textId="77777777" w:rsidR="009F14AE" w:rsidRDefault="009F14AE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691"/>
    <w:multiLevelType w:val="hybridMultilevel"/>
    <w:tmpl w:val="7490266C"/>
    <w:lvl w:ilvl="0" w:tplc="836E7AF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572AAA"/>
    <w:multiLevelType w:val="hybridMultilevel"/>
    <w:tmpl w:val="13BC65F8"/>
    <w:lvl w:ilvl="0" w:tplc="0C684F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4BE6985"/>
    <w:multiLevelType w:val="hybridMultilevel"/>
    <w:tmpl w:val="B554F33E"/>
    <w:lvl w:ilvl="0" w:tplc="0C684F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9CBEB7EE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483C26"/>
    <w:multiLevelType w:val="hybridMultilevel"/>
    <w:tmpl w:val="627CC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CBF0743"/>
    <w:multiLevelType w:val="hybridMultilevel"/>
    <w:tmpl w:val="C3203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D75F9"/>
    <w:multiLevelType w:val="hybridMultilevel"/>
    <w:tmpl w:val="2ADEF9B4"/>
    <w:lvl w:ilvl="0" w:tplc="9CBEB7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684F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5A10"/>
    <w:multiLevelType w:val="hybridMultilevel"/>
    <w:tmpl w:val="C3203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84CF0"/>
    <w:multiLevelType w:val="hybridMultilevel"/>
    <w:tmpl w:val="AE00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502C"/>
    <w:multiLevelType w:val="multilevel"/>
    <w:tmpl w:val="FA682070"/>
    <w:styleLink w:val="WW8Num17"/>
    <w:lvl w:ilvl="0">
      <w:start w:val="1"/>
      <w:numFmt w:val="lowerLetter"/>
      <w:lvlText w:val="%1)"/>
      <w:lvlJc w:val="left"/>
      <w:pPr>
        <w:ind w:left="2421" w:hanging="360"/>
      </w:pPr>
      <w:rPr>
        <w:rFonts w:ascii="Garamond" w:eastAsia="Times New Roman" w:hAnsi="Garamond" w:cs="Garamond"/>
        <w:b w:val="0"/>
        <w:bCs/>
        <w:lang w:eastAsia="pl-PL"/>
      </w:rPr>
    </w:lvl>
    <w:lvl w:ilvl="1">
      <w:numFmt w:val="bullet"/>
      <w:lvlText w:val="o"/>
      <w:lvlJc w:val="left"/>
      <w:pPr>
        <w:ind w:left="314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86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5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3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7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4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81" w:hanging="360"/>
      </w:pPr>
      <w:rPr>
        <w:rFonts w:ascii="Wingdings" w:hAnsi="Wingdings" w:cs="Wingdings"/>
      </w:rPr>
    </w:lvl>
  </w:abstractNum>
  <w:abstractNum w:abstractNumId="10" w15:restartNumberingAfterBreak="0">
    <w:nsid w:val="39D426EE"/>
    <w:multiLevelType w:val="hybridMultilevel"/>
    <w:tmpl w:val="06CAB8E2"/>
    <w:lvl w:ilvl="0" w:tplc="40C8B2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0A4DB1"/>
    <w:multiLevelType w:val="hybridMultilevel"/>
    <w:tmpl w:val="142E7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23E0B"/>
    <w:multiLevelType w:val="hybridMultilevel"/>
    <w:tmpl w:val="3B022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4D79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28484D"/>
    <w:multiLevelType w:val="hybridMultilevel"/>
    <w:tmpl w:val="BC3A72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461248"/>
    <w:multiLevelType w:val="hybridMultilevel"/>
    <w:tmpl w:val="6772F380"/>
    <w:lvl w:ilvl="0" w:tplc="33B28AE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30237"/>
    <w:multiLevelType w:val="hybridMultilevel"/>
    <w:tmpl w:val="58E48384"/>
    <w:lvl w:ilvl="0" w:tplc="0C684FD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684FD2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9533E3F"/>
    <w:multiLevelType w:val="hybridMultilevel"/>
    <w:tmpl w:val="5D46DD8E"/>
    <w:lvl w:ilvl="0" w:tplc="0415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8" w15:restartNumberingAfterBreak="0">
    <w:nsid w:val="4BD03BB4"/>
    <w:multiLevelType w:val="hybridMultilevel"/>
    <w:tmpl w:val="76088622"/>
    <w:lvl w:ilvl="0" w:tplc="31AAD3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845" w:hanging="405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A31461"/>
    <w:multiLevelType w:val="hybridMultilevel"/>
    <w:tmpl w:val="12F0C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B91"/>
    <w:multiLevelType w:val="hybridMultilevel"/>
    <w:tmpl w:val="4670B3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color w:val="auto"/>
      </w:rPr>
    </w:lvl>
    <w:lvl w:ilvl="1" w:tplc="AA028B00">
      <w:start w:val="1"/>
      <w:numFmt w:val="lowerLetter"/>
      <w:lvlText w:val="%2)"/>
      <w:lvlJc w:val="left"/>
      <w:pPr>
        <w:ind w:left="1845" w:hanging="405"/>
      </w:pPr>
      <w:rPr>
        <w:rFonts w:hint="default"/>
        <w:b w:val="0"/>
        <w:color w:val="auto"/>
      </w:rPr>
    </w:lvl>
    <w:lvl w:ilvl="2" w:tplc="984C0754">
      <w:start w:val="3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7096A4F8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142943"/>
    <w:multiLevelType w:val="hybridMultilevel"/>
    <w:tmpl w:val="33304454"/>
    <w:lvl w:ilvl="0" w:tplc="9678DD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87204"/>
    <w:multiLevelType w:val="hybridMultilevel"/>
    <w:tmpl w:val="91CEF1B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EE1F57"/>
    <w:multiLevelType w:val="hybridMultilevel"/>
    <w:tmpl w:val="FA9824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055CE"/>
    <w:multiLevelType w:val="hybridMultilevel"/>
    <w:tmpl w:val="28FE11BE"/>
    <w:lvl w:ilvl="0" w:tplc="5FB6475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8D11F10"/>
    <w:multiLevelType w:val="hybridMultilevel"/>
    <w:tmpl w:val="13F87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A59D0"/>
    <w:multiLevelType w:val="hybridMultilevel"/>
    <w:tmpl w:val="16DC665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D5BBE"/>
    <w:multiLevelType w:val="hybridMultilevel"/>
    <w:tmpl w:val="C79667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80896"/>
    <w:multiLevelType w:val="hybridMultilevel"/>
    <w:tmpl w:val="3AC636B0"/>
    <w:lvl w:ilvl="0" w:tplc="31AAD3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79B47928">
      <w:start w:val="1"/>
      <w:numFmt w:val="lowerLetter"/>
      <w:lvlText w:val="%2."/>
      <w:lvlJc w:val="left"/>
      <w:pPr>
        <w:ind w:left="1845" w:hanging="405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4D4E06"/>
    <w:multiLevelType w:val="hybridMultilevel"/>
    <w:tmpl w:val="B8A05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F7034"/>
    <w:multiLevelType w:val="hybridMultilevel"/>
    <w:tmpl w:val="63485666"/>
    <w:lvl w:ilvl="0" w:tplc="93E09EEC">
      <w:start w:val="5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 w15:restartNumberingAfterBreak="0">
    <w:nsid w:val="7E0C58A7"/>
    <w:multiLevelType w:val="hybridMultilevel"/>
    <w:tmpl w:val="31944A6E"/>
    <w:lvl w:ilvl="0" w:tplc="CBF2A1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1502E"/>
    <w:multiLevelType w:val="hybridMultilevel"/>
    <w:tmpl w:val="5AE45D8C"/>
    <w:lvl w:ilvl="0" w:tplc="525268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844009">
    <w:abstractNumId w:val="4"/>
  </w:num>
  <w:num w:numId="2" w16cid:durableId="2126272031">
    <w:abstractNumId w:val="18"/>
  </w:num>
  <w:num w:numId="3" w16cid:durableId="1705666569">
    <w:abstractNumId w:val="14"/>
  </w:num>
  <w:num w:numId="4" w16cid:durableId="1949920954">
    <w:abstractNumId w:val="3"/>
  </w:num>
  <w:num w:numId="5" w16cid:durableId="1891762396">
    <w:abstractNumId w:val="8"/>
  </w:num>
  <w:num w:numId="6" w16cid:durableId="859929894">
    <w:abstractNumId w:val="32"/>
  </w:num>
  <w:num w:numId="7" w16cid:durableId="1352298763">
    <w:abstractNumId w:val="21"/>
  </w:num>
  <w:num w:numId="8" w16cid:durableId="1628852645">
    <w:abstractNumId w:val="19"/>
  </w:num>
  <w:num w:numId="9" w16cid:durableId="493952610">
    <w:abstractNumId w:val="20"/>
  </w:num>
  <w:num w:numId="10" w16cid:durableId="1371147560">
    <w:abstractNumId w:val="31"/>
  </w:num>
  <w:num w:numId="11" w16cid:durableId="1429428453">
    <w:abstractNumId w:val="0"/>
  </w:num>
  <w:num w:numId="12" w16cid:durableId="1557739939">
    <w:abstractNumId w:val="10"/>
  </w:num>
  <w:num w:numId="13" w16cid:durableId="1900507823">
    <w:abstractNumId w:val="28"/>
  </w:num>
  <w:num w:numId="14" w16cid:durableId="908080495">
    <w:abstractNumId w:val="22"/>
  </w:num>
  <w:num w:numId="15" w16cid:durableId="1621648025">
    <w:abstractNumId w:val="17"/>
  </w:num>
  <w:num w:numId="16" w16cid:durableId="383067376">
    <w:abstractNumId w:val="9"/>
  </w:num>
  <w:num w:numId="17" w16cid:durableId="1607270803">
    <w:abstractNumId w:val="30"/>
  </w:num>
  <w:num w:numId="18" w16cid:durableId="1955598516">
    <w:abstractNumId w:val="26"/>
  </w:num>
  <w:num w:numId="19" w16cid:durableId="2104059450">
    <w:abstractNumId w:val="25"/>
  </w:num>
  <w:num w:numId="20" w16cid:durableId="1364398834">
    <w:abstractNumId w:val="23"/>
  </w:num>
  <w:num w:numId="21" w16cid:durableId="1612932431">
    <w:abstractNumId w:val="29"/>
  </w:num>
  <w:num w:numId="22" w16cid:durableId="1635795939">
    <w:abstractNumId w:val="13"/>
  </w:num>
  <w:num w:numId="23" w16cid:durableId="1803421052">
    <w:abstractNumId w:val="7"/>
  </w:num>
  <w:num w:numId="24" w16cid:durableId="815494754">
    <w:abstractNumId w:val="5"/>
  </w:num>
  <w:num w:numId="25" w16cid:durableId="1183586847">
    <w:abstractNumId w:val="12"/>
  </w:num>
  <w:num w:numId="26" w16cid:durableId="1637490082">
    <w:abstractNumId w:val="11"/>
  </w:num>
  <w:num w:numId="27" w16cid:durableId="762460809">
    <w:abstractNumId w:val="27"/>
  </w:num>
  <w:num w:numId="28" w16cid:durableId="1735658285">
    <w:abstractNumId w:val="24"/>
  </w:num>
  <w:num w:numId="29" w16cid:durableId="1677686032">
    <w:abstractNumId w:val="15"/>
  </w:num>
  <w:num w:numId="30" w16cid:durableId="1018429633">
    <w:abstractNumId w:val="6"/>
  </w:num>
  <w:num w:numId="31" w16cid:durableId="194202128">
    <w:abstractNumId w:val="16"/>
  </w:num>
  <w:num w:numId="32" w16cid:durableId="19168140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0383393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54"/>
    <w:rsid w:val="00007420"/>
    <w:rsid w:val="00010A42"/>
    <w:rsid w:val="00010A43"/>
    <w:rsid w:val="00012A1C"/>
    <w:rsid w:val="000150FA"/>
    <w:rsid w:val="000350CE"/>
    <w:rsid w:val="00037C21"/>
    <w:rsid w:val="0004346C"/>
    <w:rsid w:val="00044DEB"/>
    <w:rsid w:val="00056692"/>
    <w:rsid w:val="000633DF"/>
    <w:rsid w:val="0007615D"/>
    <w:rsid w:val="00086C7B"/>
    <w:rsid w:val="0009177C"/>
    <w:rsid w:val="0009321A"/>
    <w:rsid w:val="00096877"/>
    <w:rsid w:val="000B5BAD"/>
    <w:rsid w:val="000B6B6F"/>
    <w:rsid w:val="000C3BBA"/>
    <w:rsid w:val="000C66EF"/>
    <w:rsid w:val="000D3596"/>
    <w:rsid w:val="000D46B1"/>
    <w:rsid w:val="000E38BD"/>
    <w:rsid w:val="000E7F64"/>
    <w:rsid w:val="000F38F9"/>
    <w:rsid w:val="000F5450"/>
    <w:rsid w:val="000F5708"/>
    <w:rsid w:val="000F6A22"/>
    <w:rsid w:val="00106B1F"/>
    <w:rsid w:val="00107CBC"/>
    <w:rsid w:val="00110FC5"/>
    <w:rsid w:val="00133A04"/>
    <w:rsid w:val="001413D7"/>
    <w:rsid w:val="00144609"/>
    <w:rsid w:val="00146913"/>
    <w:rsid w:val="00152CA5"/>
    <w:rsid w:val="0017205F"/>
    <w:rsid w:val="001741DB"/>
    <w:rsid w:val="00175D69"/>
    <w:rsid w:val="001766D0"/>
    <w:rsid w:val="001822F5"/>
    <w:rsid w:val="00183D05"/>
    <w:rsid w:val="001A12FD"/>
    <w:rsid w:val="001A62C3"/>
    <w:rsid w:val="001B2710"/>
    <w:rsid w:val="001C3856"/>
    <w:rsid w:val="001D1242"/>
    <w:rsid w:val="001D4007"/>
    <w:rsid w:val="001E0138"/>
    <w:rsid w:val="001E0671"/>
    <w:rsid w:val="001E306A"/>
    <w:rsid w:val="001E5D3D"/>
    <w:rsid w:val="001E6221"/>
    <w:rsid w:val="001E7876"/>
    <w:rsid w:val="001F489F"/>
    <w:rsid w:val="001F7916"/>
    <w:rsid w:val="00202354"/>
    <w:rsid w:val="00202AE5"/>
    <w:rsid w:val="00203DF3"/>
    <w:rsid w:val="002078CB"/>
    <w:rsid w:val="00216F39"/>
    <w:rsid w:val="00220FB0"/>
    <w:rsid w:val="00221777"/>
    <w:rsid w:val="00221F98"/>
    <w:rsid w:val="00225414"/>
    <w:rsid w:val="002261DF"/>
    <w:rsid w:val="00226815"/>
    <w:rsid w:val="0024008A"/>
    <w:rsid w:val="0024534D"/>
    <w:rsid w:val="00247A96"/>
    <w:rsid w:val="002547EE"/>
    <w:rsid w:val="0025537C"/>
    <w:rsid w:val="0027154E"/>
    <w:rsid w:val="0028157F"/>
    <w:rsid w:val="00292089"/>
    <w:rsid w:val="002A2117"/>
    <w:rsid w:val="002A431F"/>
    <w:rsid w:val="002B3284"/>
    <w:rsid w:val="002C018D"/>
    <w:rsid w:val="002C24F4"/>
    <w:rsid w:val="002D026D"/>
    <w:rsid w:val="002D2573"/>
    <w:rsid w:val="002D3D2A"/>
    <w:rsid w:val="002D4528"/>
    <w:rsid w:val="002D5BCB"/>
    <w:rsid w:val="002D720A"/>
    <w:rsid w:val="002E01CC"/>
    <w:rsid w:val="002E092E"/>
    <w:rsid w:val="002E195E"/>
    <w:rsid w:val="002E1F9A"/>
    <w:rsid w:val="002E4F72"/>
    <w:rsid w:val="002F0880"/>
    <w:rsid w:val="002F3587"/>
    <w:rsid w:val="002F3610"/>
    <w:rsid w:val="002F6E81"/>
    <w:rsid w:val="00303E05"/>
    <w:rsid w:val="00304210"/>
    <w:rsid w:val="00311BAA"/>
    <w:rsid w:val="003149CE"/>
    <w:rsid w:val="0031515E"/>
    <w:rsid w:val="003242BF"/>
    <w:rsid w:val="0034201A"/>
    <w:rsid w:val="00342586"/>
    <w:rsid w:val="0034355B"/>
    <w:rsid w:val="00350DC0"/>
    <w:rsid w:val="00353B7F"/>
    <w:rsid w:val="00354D73"/>
    <w:rsid w:val="00361451"/>
    <w:rsid w:val="0036229F"/>
    <w:rsid w:val="0036237A"/>
    <w:rsid w:val="0037016F"/>
    <w:rsid w:val="003714E9"/>
    <w:rsid w:val="003734DD"/>
    <w:rsid w:val="00377E31"/>
    <w:rsid w:val="003807E2"/>
    <w:rsid w:val="0038186F"/>
    <w:rsid w:val="00383FDD"/>
    <w:rsid w:val="00386B04"/>
    <w:rsid w:val="00391EB7"/>
    <w:rsid w:val="003936EC"/>
    <w:rsid w:val="00393829"/>
    <w:rsid w:val="00394F8B"/>
    <w:rsid w:val="003A0288"/>
    <w:rsid w:val="003A0DB7"/>
    <w:rsid w:val="003B0B5E"/>
    <w:rsid w:val="003B31B1"/>
    <w:rsid w:val="003C106F"/>
    <w:rsid w:val="003C5F7F"/>
    <w:rsid w:val="003D3572"/>
    <w:rsid w:val="003D374C"/>
    <w:rsid w:val="003E5AD6"/>
    <w:rsid w:val="003E7249"/>
    <w:rsid w:val="003F14C8"/>
    <w:rsid w:val="004042D8"/>
    <w:rsid w:val="00410437"/>
    <w:rsid w:val="00411B9E"/>
    <w:rsid w:val="00411E57"/>
    <w:rsid w:val="004125AF"/>
    <w:rsid w:val="0041468B"/>
    <w:rsid w:val="004200CE"/>
    <w:rsid w:val="00425F85"/>
    <w:rsid w:val="0043166B"/>
    <w:rsid w:val="00432346"/>
    <w:rsid w:val="004420D0"/>
    <w:rsid w:val="0044416B"/>
    <w:rsid w:val="00444984"/>
    <w:rsid w:val="00444E14"/>
    <w:rsid w:val="00454CE2"/>
    <w:rsid w:val="00455209"/>
    <w:rsid w:val="00473B9A"/>
    <w:rsid w:val="00476E20"/>
    <w:rsid w:val="00486734"/>
    <w:rsid w:val="0049580D"/>
    <w:rsid w:val="004959AC"/>
    <w:rsid w:val="0049628A"/>
    <w:rsid w:val="004A2F36"/>
    <w:rsid w:val="004A5D05"/>
    <w:rsid w:val="004B739C"/>
    <w:rsid w:val="004C0BF3"/>
    <w:rsid w:val="004C608F"/>
    <w:rsid w:val="004D1C1E"/>
    <w:rsid w:val="004D7776"/>
    <w:rsid w:val="004D7C88"/>
    <w:rsid w:val="0050162E"/>
    <w:rsid w:val="00511F8C"/>
    <w:rsid w:val="00521188"/>
    <w:rsid w:val="00522C1A"/>
    <w:rsid w:val="00532F1B"/>
    <w:rsid w:val="00533A41"/>
    <w:rsid w:val="00546FC0"/>
    <w:rsid w:val="0054781B"/>
    <w:rsid w:val="00550285"/>
    <w:rsid w:val="005502E7"/>
    <w:rsid w:val="00554EDE"/>
    <w:rsid w:val="005552D0"/>
    <w:rsid w:val="00555883"/>
    <w:rsid w:val="0056276C"/>
    <w:rsid w:val="005642DD"/>
    <w:rsid w:val="00565ECD"/>
    <w:rsid w:val="0057126A"/>
    <w:rsid w:val="00571CE4"/>
    <w:rsid w:val="00571CF7"/>
    <w:rsid w:val="0057791B"/>
    <w:rsid w:val="00583FD5"/>
    <w:rsid w:val="005A049E"/>
    <w:rsid w:val="005A4E32"/>
    <w:rsid w:val="005A5732"/>
    <w:rsid w:val="005C5110"/>
    <w:rsid w:val="005C613C"/>
    <w:rsid w:val="005C73A7"/>
    <w:rsid w:val="005C7609"/>
    <w:rsid w:val="005D067D"/>
    <w:rsid w:val="005D1B13"/>
    <w:rsid w:val="005D1E03"/>
    <w:rsid w:val="005D2907"/>
    <w:rsid w:val="005E29DF"/>
    <w:rsid w:val="005F3B7D"/>
    <w:rsid w:val="005F3EFC"/>
    <w:rsid w:val="005F4572"/>
    <w:rsid w:val="005F4F3B"/>
    <w:rsid w:val="00601998"/>
    <w:rsid w:val="00607874"/>
    <w:rsid w:val="00614031"/>
    <w:rsid w:val="0062060B"/>
    <w:rsid w:val="00622593"/>
    <w:rsid w:val="0062316B"/>
    <w:rsid w:val="0062474C"/>
    <w:rsid w:val="00624804"/>
    <w:rsid w:val="00626B0F"/>
    <w:rsid w:val="00626F39"/>
    <w:rsid w:val="00633F2F"/>
    <w:rsid w:val="00634AE3"/>
    <w:rsid w:val="00643611"/>
    <w:rsid w:val="00644181"/>
    <w:rsid w:val="00646902"/>
    <w:rsid w:val="006537EE"/>
    <w:rsid w:val="00672CE8"/>
    <w:rsid w:val="00673AE7"/>
    <w:rsid w:val="00680FA2"/>
    <w:rsid w:val="006846F1"/>
    <w:rsid w:val="00694C30"/>
    <w:rsid w:val="006A0CAE"/>
    <w:rsid w:val="006A5EB4"/>
    <w:rsid w:val="006A70EE"/>
    <w:rsid w:val="006B034A"/>
    <w:rsid w:val="006B0C71"/>
    <w:rsid w:val="006C0888"/>
    <w:rsid w:val="006E3200"/>
    <w:rsid w:val="006F136A"/>
    <w:rsid w:val="006F431C"/>
    <w:rsid w:val="00700C6B"/>
    <w:rsid w:val="00704682"/>
    <w:rsid w:val="00705E77"/>
    <w:rsid w:val="007064E3"/>
    <w:rsid w:val="00721AE7"/>
    <w:rsid w:val="00722468"/>
    <w:rsid w:val="0073465B"/>
    <w:rsid w:val="00736372"/>
    <w:rsid w:val="007431C0"/>
    <w:rsid w:val="0075095D"/>
    <w:rsid w:val="007523D6"/>
    <w:rsid w:val="00756866"/>
    <w:rsid w:val="00756AAB"/>
    <w:rsid w:val="00760DC4"/>
    <w:rsid w:val="00762D7D"/>
    <w:rsid w:val="00762D9E"/>
    <w:rsid w:val="00763E6A"/>
    <w:rsid w:val="007702A7"/>
    <w:rsid w:val="00786547"/>
    <w:rsid w:val="0079221D"/>
    <w:rsid w:val="00793608"/>
    <w:rsid w:val="007938FA"/>
    <w:rsid w:val="007A1D3B"/>
    <w:rsid w:val="007A50BE"/>
    <w:rsid w:val="007A7EBB"/>
    <w:rsid w:val="007B5595"/>
    <w:rsid w:val="007C668C"/>
    <w:rsid w:val="007D7C22"/>
    <w:rsid w:val="007E0989"/>
    <w:rsid w:val="007E28EB"/>
    <w:rsid w:val="007E2D8E"/>
    <w:rsid w:val="007E43F1"/>
    <w:rsid w:val="007E5A4F"/>
    <w:rsid w:val="007F046B"/>
    <w:rsid w:val="007F1069"/>
    <w:rsid w:val="007F182C"/>
    <w:rsid w:val="007F3BE5"/>
    <w:rsid w:val="0080031A"/>
    <w:rsid w:val="0080189E"/>
    <w:rsid w:val="008053E2"/>
    <w:rsid w:val="0080572C"/>
    <w:rsid w:val="00807A1B"/>
    <w:rsid w:val="0081042E"/>
    <w:rsid w:val="00812CEA"/>
    <w:rsid w:val="00813744"/>
    <w:rsid w:val="008137DC"/>
    <w:rsid w:val="008143B3"/>
    <w:rsid w:val="0081464C"/>
    <w:rsid w:val="008310B5"/>
    <w:rsid w:val="0083262D"/>
    <w:rsid w:val="008341C1"/>
    <w:rsid w:val="00842414"/>
    <w:rsid w:val="00843710"/>
    <w:rsid w:val="0085139C"/>
    <w:rsid w:val="0085274A"/>
    <w:rsid w:val="008564EA"/>
    <w:rsid w:val="00860290"/>
    <w:rsid w:val="00871B02"/>
    <w:rsid w:val="00872E44"/>
    <w:rsid w:val="008803F9"/>
    <w:rsid w:val="008941D4"/>
    <w:rsid w:val="00896DFA"/>
    <w:rsid w:val="008A2EA1"/>
    <w:rsid w:val="008B01F8"/>
    <w:rsid w:val="008B401B"/>
    <w:rsid w:val="008B47BF"/>
    <w:rsid w:val="008B7E7A"/>
    <w:rsid w:val="008C1DBD"/>
    <w:rsid w:val="008C555C"/>
    <w:rsid w:val="008D1521"/>
    <w:rsid w:val="008D77DE"/>
    <w:rsid w:val="008E1162"/>
    <w:rsid w:val="008E11EF"/>
    <w:rsid w:val="008F7DE0"/>
    <w:rsid w:val="008F7FB0"/>
    <w:rsid w:val="00901276"/>
    <w:rsid w:val="00901854"/>
    <w:rsid w:val="0090734E"/>
    <w:rsid w:val="009127BB"/>
    <w:rsid w:val="009301BF"/>
    <w:rsid w:val="009402EE"/>
    <w:rsid w:val="00951C0C"/>
    <w:rsid w:val="009563E9"/>
    <w:rsid w:val="0096007C"/>
    <w:rsid w:val="00961420"/>
    <w:rsid w:val="0096370D"/>
    <w:rsid w:val="00964313"/>
    <w:rsid w:val="00970E4A"/>
    <w:rsid w:val="00977F82"/>
    <w:rsid w:val="00981D48"/>
    <w:rsid w:val="009936A1"/>
    <w:rsid w:val="009949ED"/>
    <w:rsid w:val="00995B75"/>
    <w:rsid w:val="009A0F0F"/>
    <w:rsid w:val="009A1ED3"/>
    <w:rsid w:val="009A2931"/>
    <w:rsid w:val="009B06FE"/>
    <w:rsid w:val="009B366D"/>
    <w:rsid w:val="009B71FF"/>
    <w:rsid w:val="009C62FA"/>
    <w:rsid w:val="009C6F5D"/>
    <w:rsid w:val="009C743F"/>
    <w:rsid w:val="009D33B6"/>
    <w:rsid w:val="009D7C10"/>
    <w:rsid w:val="009E1DCF"/>
    <w:rsid w:val="009E30F0"/>
    <w:rsid w:val="009E44F6"/>
    <w:rsid w:val="009E5CA9"/>
    <w:rsid w:val="009E7DCB"/>
    <w:rsid w:val="009F015F"/>
    <w:rsid w:val="009F14AE"/>
    <w:rsid w:val="009F2497"/>
    <w:rsid w:val="009F7301"/>
    <w:rsid w:val="00A00301"/>
    <w:rsid w:val="00A10E75"/>
    <w:rsid w:val="00A20FE6"/>
    <w:rsid w:val="00A230D2"/>
    <w:rsid w:val="00A25EBC"/>
    <w:rsid w:val="00A32CE2"/>
    <w:rsid w:val="00A33645"/>
    <w:rsid w:val="00A358A1"/>
    <w:rsid w:val="00A3758A"/>
    <w:rsid w:val="00A477D3"/>
    <w:rsid w:val="00A5195D"/>
    <w:rsid w:val="00A5202B"/>
    <w:rsid w:val="00A558FA"/>
    <w:rsid w:val="00A56C6F"/>
    <w:rsid w:val="00A57C9D"/>
    <w:rsid w:val="00A6112D"/>
    <w:rsid w:val="00A61476"/>
    <w:rsid w:val="00A61523"/>
    <w:rsid w:val="00A644BF"/>
    <w:rsid w:val="00A6657C"/>
    <w:rsid w:val="00A66F4C"/>
    <w:rsid w:val="00A71DAE"/>
    <w:rsid w:val="00A735D6"/>
    <w:rsid w:val="00A7368C"/>
    <w:rsid w:val="00A86632"/>
    <w:rsid w:val="00A9313E"/>
    <w:rsid w:val="00A95905"/>
    <w:rsid w:val="00A95AB3"/>
    <w:rsid w:val="00AA4E21"/>
    <w:rsid w:val="00AB2881"/>
    <w:rsid w:val="00AD1456"/>
    <w:rsid w:val="00AE0A88"/>
    <w:rsid w:val="00AE1E84"/>
    <w:rsid w:val="00AF0037"/>
    <w:rsid w:val="00AF0B90"/>
    <w:rsid w:val="00AF5BF4"/>
    <w:rsid w:val="00B018A9"/>
    <w:rsid w:val="00B02B4F"/>
    <w:rsid w:val="00B15513"/>
    <w:rsid w:val="00B15DFE"/>
    <w:rsid w:val="00B23AD4"/>
    <w:rsid w:val="00B46031"/>
    <w:rsid w:val="00B502B2"/>
    <w:rsid w:val="00B503E7"/>
    <w:rsid w:val="00B527F6"/>
    <w:rsid w:val="00B52C3F"/>
    <w:rsid w:val="00B535F3"/>
    <w:rsid w:val="00B60568"/>
    <w:rsid w:val="00B67682"/>
    <w:rsid w:val="00B70129"/>
    <w:rsid w:val="00B76C6A"/>
    <w:rsid w:val="00B80DB7"/>
    <w:rsid w:val="00B81C9D"/>
    <w:rsid w:val="00B9219C"/>
    <w:rsid w:val="00B96EBD"/>
    <w:rsid w:val="00B977DC"/>
    <w:rsid w:val="00BA05F2"/>
    <w:rsid w:val="00BA49CC"/>
    <w:rsid w:val="00BA7E5C"/>
    <w:rsid w:val="00BB6899"/>
    <w:rsid w:val="00BC3743"/>
    <w:rsid w:val="00BC407A"/>
    <w:rsid w:val="00BC5DD7"/>
    <w:rsid w:val="00C05C50"/>
    <w:rsid w:val="00C120EF"/>
    <w:rsid w:val="00C12C19"/>
    <w:rsid w:val="00C1466C"/>
    <w:rsid w:val="00C15C8B"/>
    <w:rsid w:val="00C42209"/>
    <w:rsid w:val="00C439DB"/>
    <w:rsid w:val="00C45324"/>
    <w:rsid w:val="00C579C2"/>
    <w:rsid w:val="00C57C2A"/>
    <w:rsid w:val="00C61F4A"/>
    <w:rsid w:val="00C64020"/>
    <w:rsid w:val="00C65534"/>
    <w:rsid w:val="00C72CC3"/>
    <w:rsid w:val="00C8709B"/>
    <w:rsid w:val="00C877AB"/>
    <w:rsid w:val="00C91630"/>
    <w:rsid w:val="00CA533B"/>
    <w:rsid w:val="00CA6920"/>
    <w:rsid w:val="00CC6B10"/>
    <w:rsid w:val="00CD39E2"/>
    <w:rsid w:val="00CE6C2D"/>
    <w:rsid w:val="00CF136F"/>
    <w:rsid w:val="00CF1FA9"/>
    <w:rsid w:val="00CF39A2"/>
    <w:rsid w:val="00D0028F"/>
    <w:rsid w:val="00D01BD3"/>
    <w:rsid w:val="00D02EFA"/>
    <w:rsid w:val="00D03692"/>
    <w:rsid w:val="00D066F4"/>
    <w:rsid w:val="00D06763"/>
    <w:rsid w:val="00D10957"/>
    <w:rsid w:val="00D12C7D"/>
    <w:rsid w:val="00D13242"/>
    <w:rsid w:val="00D1350B"/>
    <w:rsid w:val="00D15C1C"/>
    <w:rsid w:val="00D16970"/>
    <w:rsid w:val="00D2405B"/>
    <w:rsid w:val="00D32B28"/>
    <w:rsid w:val="00D36C4F"/>
    <w:rsid w:val="00D42DBD"/>
    <w:rsid w:val="00D50F9C"/>
    <w:rsid w:val="00D556EF"/>
    <w:rsid w:val="00D57E4D"/>
    <w:rsid w:val="00D61063"/>
    <w:rsid w:val="00D66482"/>
    <w:rsid w:val="00D67C03"/>
    <w:rsid w:val="00D90A2E"/>
    <w:rsid w:val="00D94A1C"/>
    <w:rsid w:val="00D97807"/>
    <w:rsid w:val="00DA18C2"/>
    <w:rsid w:val="00DA3061"/>
    <w:rsid w:val="00DB0B5D"/>
    <w:rsid w:val="00DB57D1"/>
    <w:rsid w:val="00DB6F35"/>
    <w:rsid w:val="00DC2D96"/>
    <w:rsid w:val="00DC622E"/>
    <w:rsid w:val="00DD3B9B"/>
    <w:rsid w:val="00DD5F90"/>
    <w:rsid w:val="00DD7302"/>
    <w:rsid w:val="00DE3A1E"/>
    <w:rsid w:val="00DF62E5"/>
    <w:rsid w:val="00E10F60"/>
    <w:rsid w:val="00E1523D"/>
    <w:rsid w:val="00E1684D"/>
    <w:rsid w:val="00E262FF"/>
    <w:rsid w:val="00E268FB"/>
    <w:rsid w:val="00E3022C"/>
    <w:rsid w:val="00E33D21"/>
    <w:rsid w:val="00E37929"/>
    <w:rsid w:val="00E40E5E"/>
    <w:rsid w:val="00E43572"/>
    <w:rsid w:val="00E453E6"/>
    <w:rsid w:val="00E51520"/>
    <w:rsid w:val="00E51695"/>
    <w:rsid w:val="00E5354F"/>
    <w:rsid w:val="00E609B8"/>
    <w:rsid w:val="00E649CE"/>
    <w:rsid w:val="00E67C19"/>
    <w:rsid w:val="00E732DF"/>
    <w:rsid w:val="00E77FFC"/>
    <w:rsid w:val="00E85443"/>
    <w:rsid w:val="00E970CF"/>
    <w:rsid w:val="00EA3473"/>
    <w:rsid w:val="00EA4C6A"/>
    <w:rsid w:val="00EA5B4F"/>
    <w:rsid w:val="00EA6195"/>
    <w:rsid w:val="00EB38F2"/>
    <w:rsid w:val="00EB4E5B"/>
    <w:rsid w:val="00EB568A"/>
    <w:rsid w:val="00EB7DA2"/>
    <w:rsid w:val="00EC2B8C"/>
    <w:rsid w:val="00EC30CA"/>
    <w:rsid w:val="00ED0B1A"/>
    <w:rsid w:val="00ED1F1B"/>
    <w:rsid w:val="00ED46B0"/>
    <w:rsid w:val="00EE1E87"/>
    <w:rsid w:val="00EE4616"/>
    <w:rsid w:val="00EE59CC"/>
    <w:rsid w:val="00EE7BA2"/>
    <w:rsid w:val="00EF182A"/>
    <w:rsid w:val="00EF4222"/>
    <w:rsid w:val="00EF7FE7"/>
    <w:rsid w:val="00F01D41"/>
    <w:rsid w:val="00F23225"/>
    <w:rsid w:val="00F236A4"/>
    <w:rsid w:val="00F318C7"/>
    <w:rsid w:val="00F31C60"/>
    <w:rsid w:val="00F325D3"/>
    <w:rsid w:val="00F37744"/>
    <w:rsid w:val="00F40E6A"/>
    <w:rsid w:val="00F4289A"/>
    <w:rsid w:val="00F43DFE"/>
    <w:rsid w:val="00F454B4"/>
    <w:rsid w:val="00F60235"/>
    <w:rsid w:val="00F75541"/>
    <w:rsid w:val="00F75773"/>
    <w:rsid w:val="00FA015F"/>
    <w:rsid w:val="00FA069D"/>
    <w:rsid w:val="00FC01B5"/>
    <w:rsid w:val="00FC2DB0"/>
    <w:rsid w:val="00FC7B7F"/>
    <w:rsid w:val="00FD05BC"/>
    <w:rsid w:val="00FD2CFF"/>
    <w:rsid w:val="00FF1ACA"/>
    <w:rsid w:val="00FF2F76"/>
    <w:rsid w:val="00FF35B7"/>
    <w:rsid w:val="00FF3A71"/>
    <w:rsid w:val="00FF53C2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4E203"/>
  <w15:docId w15:val="{6D84E4A0-CEC3-4503-A9DA-E7193C53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B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A2EA1"/>
    <w:pPr>
      <w:keepNext/>
      <w:numPr>
        <w:numId w:val="1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A2EA1"/>
    <w:pPr>
      <w:keepNext/>
      <w:numPr>
        <w:ilvl w:val="1"/>
        <w:numId w:val="1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A2EA1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A2EA1"/>
    <w:pPr>
      <w:keepNext/>
      <w:numPr>
        <w:ilvl w:val="3"/>
        <w:numId w:val="1"/>
      </w:numPr>
      <w:tabs>
        <w:tab w:val="left" w:pos="709"/>
      </w:tabs>
      <w:spacing w:before="120" w:after="120" w:line="240" w:lineRule="auto"/>
      <w:outlineLvl w:val="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A2EA1"/>
    <w:pPr>
      <w:keepNext/>
      <w:numPr>
        <w:ilvl w:val="4"/>
        <w:numId w:val="1"/>
      </w:numPr>
      <w:tabs>
        <w:tab w:val="left" w:pos="1418"/>
      </w:tabs>
      <w:spacing w:before="60" w:after="0" w:line="240" w:lineRule="auto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A2EA1"/>
    <w:pPr>
      <w:keepNext/>
      <w:numPr>
        <w:ilvl w:val="5"/>
        <w:numId w:val="1"/>
      </w:numPr>
      <w:spacing w:before="60" w:after="0" w:line="240" w:lineRule="auto"/>
      <w:outlineLvl w:val="5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A2EA1"/>
    <w:pPr>
      <w:keepNext/>
      <w:numPr>
        <w:ilvl w:val="6"/>
        <w:numId w:val="1"/>
      </w:numPr>
      <w:spacing w:before="60" w:after="0" w:line="240" w:lineRule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8A2EA1"/>
    <w:pPr>
      <w:keepNext/>
      <w:numPr>
        <w:ilvl w:val="7"/>
        <w:numId w:val="1"/>
      </w:numPr>
      <w:spacing w:before="60" w:after="0" w:line="240" w:lineRule="auto"/>
      <w:outlineLvl w:val="7"/>
    </w:pPr>
    <w:rPr>
      <w:rFonts w:ascii="Times New Roman" w:eastAsia="Times New Roman" w:hAnsi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8A2EA1"/>
    <w:pPr>
      <w:keepNext/>
      <w:numPr>
        <w:ilvl w:val="8"/>
        <w:numId w:val="1"/>
      </w:numPr>
      <w:spacing w:before="60" w:after="0" w:line="240" w:lineRule="auto"/>
      <w:outlineLvl w:val="8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357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semiHidden/>
    <w:unhideWhenUsed/>
    <w:rsid w:val="008C1D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C1DBD"/>
    <w:rPr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8C1DBD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CA533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CA533B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basedOn w:val="Normalny"/>
    <w:rsid w:val="000D3596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A2EA1"/>
    <w:rPr>
      <w:rFonts w:ascii="Times New Roman" w:eastAsia="Times New Roman" w:hAnsi="Times New Roman"/>
      <w:b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8A2EA1"/>
    <w:rPr>
      <w:rFonts w:ascii="Times New Roman" w:eastAsia="Times New Roman" w:hAnsi="Times New Roman"/>
      <w:b/>
      <w:sz w:val="24"/>
    </w:rPr>
  </w:style>
  <w:style w:type="character" w:customStyle="1" w:styleId="Nagwek3Znak">
    <w:name w:val="Nagłówek 3 Znak"/>
    <w:basedOn w:val="Domylnaczcionkaakapitu"/>
    <w:link w:val="Nagwek3"/>
    <w:rsid w:val="008A2EA1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rsid w:val="008A2EA1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8A2EA1"/>
    <w:rPr>
      <w:rFonts w:ascii="Times New Roman" w:eastAsia="Times New Roman" w:hAnsi="Times New Roman"/>
      <w:sz w:val="24"/>
    </w:rPr>
  </w:style>
  <w:style w:type="character" w:customStyle="1" w:styleId="Nagwek6Znak">
    <w:name w:val="Nagłówek 6 Znak"/>
    <w:basedOn w:val="Domylnaczcionkaakapitu"/>
    <w:link w:val="Nagwek6"/>
    <w:rsid w:val="008A2EA1"/>
    <w:rPr>
      <w:rFonts w:ascii="Times New Roman" w:eastAsia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rsid w:val="008A2EA1"/>
    <w:rPr>
      <w:rFonts w:ascii="Times New Roman" w:eastAsia="Times New Roman" w:hAnsi="Times New Roman"/>
      <w:i/>
      <w:sz w:val="22"/>
    </w:rPr>
  </w:style>
  <w:style w:type="character" w:customStyle="1" w:styleId="Nagwek8Znak">
    <w:name w:val="Nagłówek 8 Znak"/>
    <w:basedOn w:val="Domylnaczcionkaakapitu"/>
    <w:link w:val="Nagwek8"/>
    <w:rsid w:val="008A2EA1"/>
    <w:rPr>
      <w:rFonts w:ascii="Times New Roman" w:eastAsia="Times New Roman" w:hAnsi="Times New Roman"/>
      <w:i/>
      <w:sz w:val="22"/>
    </w:rPr>
  </w:style>
  <w:style w:type="character" w:customStyle="1" w:styleId="Nagwek9Znak">
    <w:name w:val="Nagłówek 9 Znak"/>
    <w:basedOn w:val="Domylnaczcionkaakapitu"/>
    <w:link w:val="Nagwek9"/>
    <w:rsid w:val="008A2EA1"/>
    <w:rPr>
      <w:rFonts w:ascii="Times New Roman" w:eastAsia="Times New Roman" w:hAnsi="Times New Roman"/>
      <w:i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8A2EA1"/>
  </w:style>
  <w:style w:type="paragraph" w:styleId="Tekstpodstawowy">
    <w:name w:val="Body Text"/>
    <w:basedOn w:val="Normalny"/>
    <w:link w:val="TekstpodstawowyZnak"/>
    <w:unhideWhenUsed/>
    <w:rsid w:val="008A2EA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2EA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A2EA1"/>
    <w:pPr>
      <w:spacing w:after="120" w:line="240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A2EA1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8A2EA1"/>
    <w:pPr>
      <w:spacing w:after="120" w:line="240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A2EA1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8A2EA1"/>
  </w:style>
  <w:style w:type="numbering" w:customStyle="1" w:styleId="Bezlisty11">
    <w:name w:val="Bez listy11"/>
    <w:next w:val="Bezlisty"/>
    <w:uiPriority w:val="99"/>
    <w:semiHidden/>
    <w:unhideWhenUsed/>
    <w:rsid w:val="008A2EA1"/>
  </w:style>
  <w:style w:type="table" w:customStyle="1" w:styleId="Tabela-Siatka1">
    <w:name w:val="Tabela - Siatka1"/>
    <w:basedOn w:val="Standardowy"/>
    <w:next w:val="Tabela-Siatka"/>
    <w:rsid w:val="008A2E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8A2E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8A2EA1"/>
    <w:rPr>
      <w:b/>
      <w:bCs/>
    </w:rPr>
  </w:style>
  <w:style w:type="paragraph" w:customStyle="1" w:styleId="rozdzia">
    <w:name w:val="rozdział"/>
    <w:basedOn w:val="Normalny"/>
    <w:autoRedefine/>
    <w:rsid w:val="008A2EA1"/>
    <w:pPr>
      <w:spacing w:after="120" w:line="288" w:lineRule="auto"/>
      <w:ind w:left="720" w:hanging="720"/>
    </w:pPr>
    <w:rPr>
      <w:rFonts w:ascii="Verdana" w:eastAsia="Times New Roman" w:hAnsi="Verdana"/>
      <w:b/>
      <w:color w:val="000000"/>
      <w:spacing w:val="4"/>
      <w:sz w:val="20"/>
      <w:szCs w:val="20"/>
      <w:lang w:eastAsia="pl-PL"/>
    </w:rPr>
  </w:style>
  <w:style w:type="paragraph" w:styleId="Listanumerowana">
    <w:name w:val="List Number"/>
    <w:basedOn w:val="Normalny"/>
    <w:rsid w:val="008A2EA1"/>
    <w:pPr>
      <w:tabs>
        <w:tab w:val="num" w:pos="360"/>
      </w:tabs>
      <w:spacing w:after="0" w:line="360" w:lineRule="auto"/>
      <w:ind w:left="360" w:hanging="360"/>
      <w:jc w:val="both"/>
    </w:pPr>
    <w:rPr>
      <w:rFonts w:ascii="Arial" w:eastAsia="Times New Roman" w:hAnsi="Arial"/>
      <w:szCs w:val="20"/>
      <w:lang w:val="es-ES" w:eastAsia="es-ES"/>
    </w:rPr>
  </w:style>
  <w:style w:type="paragraph" w:styleId="Tekstprzypisudolnego">
    <w:name w:val="footnote text"/>
    <w:basedOn w:val="Normalny"/>
    <w:link w:val="TekstprzypisudolnegoZnak"/>
    <w:rsid w:val="008A2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ne-NP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2EA1"/>
    <w:rPr>
      <w:rFonts w:ascii="Arial" w:eastAsia="Times New Roman" w:hAnsi="Arial" w:cs="Arial"/>
      <w:lang w:eastAsia="en-US" w:bidi="ne-NP"/>
    </w:rPr>
  </w:style>
  <w:style w:type="paragraph" w:styleId="Tekstkomentarza">
    <w:name w:val="annotation text"/>
    <w:basedOn w:val="Normalny"/>
    <w:link w:val="TekstkomentarzaZnak"/>
    <w:semiHidden/>
    <w:rsid w:val="008A2EA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A2EA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A2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A2EA1"/>
    <w:rPr>
      <w:rFonts w:ascii="Times New Roman" w:eastAsia="Times New Roman" w:hAnsi="Times New Roman"/>
      <w:b/>
      <w:bCs/>
    </w:rPr>
  </w:style>
  <w:style w:type="paragraph" w:styleId="Tekstpodstawowy2">
    <w:name w:val="Body Text 2"/>
    <w:basedOn w:val="Normalny"/>
    <w:link w:val="Tekstpodstawowy2Znak"/>
    <w:rsid w:val="008A2EA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A2EA1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8A2EA1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A2EA1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A2EA1"/>
    <w:rPr>
      <w:rFonts w:ascii="Times New Roman" w:eastAsia="Times New Roman" w:hAnsi="Times New Roman"/>
    </w:rPr>
  </w:style>
  <w:style w:type="paragraph" w:customStyle="1" w:styleId="pkt">
    <w:name w:val="pkt"/>
    <w:basedOn w:val="Normalny"/>
    <w:rsid w:val="008A2EA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8A2EA1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pole">
    <w:name w:val="pole"/>
    <w:basedOn w:val="Normalny"/>
    <w:rsid w:val="008A2EA1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customStyle="1" w:styleId="WW8Num9z2">
    <w:name w:val="WW8Num9z2"/>
    <w:rsid w:val="008A2EA1"/>
    <w:rPr>
      <w:rFonts w:ascii="Wingdings" w:hAnsi="Wingdings"/>
    </w:rPr>
  </w:style>
  <w:style w:type="paragraph" w:styleId="Poprawka">
    <w:name w:val="Revision"/>
    <w:hidden/>
    <w:semiHidden/>
    <w:rsid w:val="008A2EA1"/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8A2EA1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8A2EA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2EA1"/>
    <w:rPr>
      <w:rFonts w:ascii="Times New Roman" w:eastAsia="Times New Roman" w:hAnsi="Times New Roman"/>
      <w:sz w:val="16"/>
      <w:szCs w:val="16"/>
    </w:rPr>
  </w:style>
  <w:style w:type="character" w:styleId="Odwoanieprzypisudolnego">
    <w:name w:val="footnote reference"/>
    <w:uiPriority w:val="99"/>
    <w:rsid w:val="008A2EA1"/>
    <w:rPr>
      <w:vertAlign w:val="superscript"/>
    </w:rPr>
  </w:style>
  <w:style w:type="character" w:styleId="Odwoaniedokomentarza">
    <w:name w:val="annotation reference"/>
    <w:semiHidden/>
    <w:rsid w:val="008A2EA1"/>
    <w:rPr>
      <w:sz w:val="16"/>
      <w:szCs w:val="16"/>
    </w:rPr>
  </w:style>
  <w:style w:type="paragraph" w:customStyle="1" w:styleId="Mapadokumentu1">
    <w:name w:val="Mapa dokumentu1"/>
    <w:basedOn w:val="Normalny"/>
    <w:semiHidden/>
    <w:rsid w:val="008A2EA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styleId="UyteHipercze">
    <w:name w:val="FollowedHyperlink"/>
    <w:rsid w:val="008A2EA1"/>
    <w:rPr>
      <w:color w:val="800080"/>
      <w:u w:val="single"/>
    </w:rPr>
  </w:style>
  <w:style w:type="paragraph" w:customStyle="1" w:styleId="Standard">
    <w:name w:val="Standard"/>
    <w:link w:val="StandardZnak"/>
    <w:rsid w:val="008A2EA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8A2EA1"/>
    <w:rPr>
      <w:rFonts w:ascii="Times New Roman" w:eastAsia="Times New Roman" w:hAnsi="Times New Roman"/>
      <w:kern w:val="3"/>
      <w:sz w:val="24"/>
      <w:szCs w:val="24"/>
      <w:lang w:val="en-GB"/>
    </w:rPr>
  </w:style>
  <w:style w:type="paragraph" w:customStyle="1" w:styleId="Wyliczenie123wtekcie">
    <w:name w:val="Wyliczenie 123 w tekście"/>
    <w:basedOn w:val="Normalny"/>
    <w:rsid w:val="008A2EA1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eastAsia="Times New Roman" w:hAnsi="Tahoma"/>
      <w:sz w:val="20"/>
      <w:szCs w:val="20"/>
      <w:lang w:eastAsia="pl-PL"/>
    </w:rPr>
  </w:style>
  <w:style w:type="paragraph" w:customStyle="1" w:styleId="Normalny1">
    <w:name w:val="Normalny1"/>
    <w:basedOn w:val="Normalny"/>
    <w:rsid w:val="008A2EA1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abulatory">
    <w:name w:val="tabulatory"/>
    <w:basedOn w:val="Domylnaczcionkaakapitu"/>
    <w:rsid w:val="008A2EA1"/>
  </w:style>
  <w:style w:type="paragraph" w:customStyle="1" w:styleId="Normalny2">
    <w:name w:val="Normalny2"/>
    <w:rsid w:val="008A2EA1"/>
    <w:pPr>
      <w:spacing w:line="276" w:lineRule="auto"/>
    </w:pPr>
    <w:rPr>
      <w:rFonts w:ascii="Arial" w:eastAsia="Arial" w:hAnsi="Arial" w:cs="Arial"/>
      <w:color w:val="000000"/>
      <w:sz w:val="22"/>
    </w:rPr>
  </w:style>
  <w:style w:type="table" w:customStyle="1" w:styleId="Tabela-Siatka11">
    <w:name w:val="Tabela - Siatka11"/>
    <w:basedOn w:val="Standardowy"/>
    <w:next w:val="Tabela-Siatka"/>
    <w:uiPriority w:val="59"/>
    <w:rsid w:val="008A2E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7">
    <w:name w:val="WW8Num17"/>
    <w:basedOn w:val="Bezlisty"/>
    <w:rsid w:val="0027154E"/>
    <w:pPr>
      <w:numPr>
        <w:numId w:val="16"/>
      </w:numPr>
    </w:pPr>
  </w:style>
  <w:style w:type="character" w:customStyle="1" w:styleId="markedcontent">
    <w:name w:val="markedcontent"/>
    <w:basedOn w:val="Domylnaczcionkaakapitu"/>
    <w:rsid w:val="00672CE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90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01854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394F8B"/>
    <w:rPr>
      <w:i/>
      <w:iCs/>
    </w:rPr>
  </w:style>
  <w:style w:type="character" w:customStyle="1" w:styleId="st">
    <w:name w:val="st"/>
    <w:basedOn w:val="Domylnaczcionkaakapitu"/>
    <w:rsid w:val="00394F8B"/>
  </w:style>
  <w:style w:type="paragraph" w:customStyle="1" w:styleId="tabele">
    <w:name w:val="tabele"/>
    <w:basedOn w:val="Normalny"/>
    <w:qFormat/>
    <w:rsid w:val="00394F8B"/>
    <w:pPr>
      <w:tabs>
        <w:tab w:val="left" w:pos="851"/>
      </w:tabs>
      <w:spacing w:after="0" w:line="264" w:lineRule="auto"/>
    </w:pPr>
    <w:rPr>
      <w:rFonts w:ascii="Arial" w:eastAsia="SimSu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os13\AppData\Local\Microsoft\Windows\Temporary%20Internet%20Files\Content.Outlook\8ZJQOYRO\RDOS_Kielce%20(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D32C1-1857-4F5E-B257-8EAC2880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RDOS_Kielce (3)</Template>
  <TotalTime>1</TotalTime>
  <Pages>6</Pages>
  <Words>1901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Woloszyn, Magdalena</dc:creator>
  <cp:lastModifiedBy>Anna Łygońska</cp:lastModifiedBy>
  <cp:revision>6</cp:revision>
  <cp:lastPrinted>2022-03-21T06:40:00Z</cp:lastPrinted>
  <dcterms:created xsi:type="dcterms:W3CDTF">2026-03-06T15:00:00Z</dcterms:created>
  <dcterms:modified xsi:type="dcterms:W3CDTF">2026-03-23T14:17:00Z</dcterms:modified>
</cp:coreProperties>
</file>