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F3C27" w14:textId="77777777" w:rsidR="001E5FCA" w:rsidRPr="00360B72" w:rsidRDefault="001E5FCA" w:rsidP="001E5FC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360B72">
        <w:rPr>
          <w:rFonts w:eastAsia="Times New Roman" w:cstheme="minorHAnsi"/>
          <w:b/>
          <w:bCs/>
          <w:sz w:val="24"/>
          <w:szCs w:val="24"/>
          <w:lang w:eastAsia="pl-PL"/>
        </w:rPr>
        <w:t>PUNKT KONSULTACYJNO – DIAGNOSTYCZNY W POZNANIU (PKD)</w:t>
      </w:r>
    </w:p>
    <w:p w14:paraId="6313A32B" w14:textId="77777777" w:rsidR="001E5FCA" w:rsidRPr="00360B72" w:rsidRDefault="001E5FCA" w:rsidP="001E5FCA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  <w:r w:rsidRPr="00360B72">
        <w:rPr>
          <w:rFonts w:asciiTheme="minorHAnsi" w:hAnsiTheme="minorHAnsi" w:cstheme="minorHAnsi"/>
        </w:rPr>
        <w:t>ul. Mickiewicza 5/4</w:t>
      </w:r>
    </w:p>
    <w:p w14:paraId="0367A442" w14:textId="77777777" w:rsidR="001E5FCA" w:rsidRPr="00360B72" w:rsidRDefault="001E5FCA" w:rsidP="001E5FCA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  <w:r w:rsidRPr="00360B72">
        <w:rPr>
          <w:rFonts w:asciiTheme="minorHAnsi" w:hAnsiTheme="minorHAnsi" w:cstheme="minorHAnsi"/>
        </w:rPr>
        <w:t>(w punkcie pobrań DIAGNOSTYKA), 60-834 Poznań</w:t>
      </w:r>
    </w:p>
    <w:p w14:paraId="3A152037" w14:textId="77777777" w:rsidR="001E5FCA" w:rsidRPr="00360B72" w:rsidRDefault="001E5FCA" w:rsidP="001E5FCA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</w:rPr>
      </w:pPr>
    </w:p>
    <w:p w14:paraId="5781A636" w14:textId="77777777" w:rsidR="001E5FCA" w:rsidRPr="00360B72" w:rsidRDefault="001E5FCA" w:rsidP="001E5FCA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360B72">
        <w:rPr>
          <w:rStyle w:val="Pogrubienie"/>
          <w:rFonts w:asciiTheme="minorHAnsi" w:hAnsiTheme="minorHAnsi" w:cstheme="minorHAnsi"/>
          <w:color w:val="003F8A"/>
        </w:rPr>
        <w:t>Godziny otwarcia:</w:t>
      </w:r>
      <w:r w:rsidRPr="00360B72">
        <w:rPr>
          <w:rFonts w:asciiTheme="minorHAnsi" w:hAnsiTheme="minorHAnsi" w:cstheme="minorHAnsi"/>
        </w:rPr>
        <w:t> poniedziałek 16.00- 20.00</w:t>
      </w:r>
    </w:p>
    <w:p w14:paraId="23D2435B" w14:textId="77777777" w:rsidR="001E5FCA" w:rsidRPr="00360B72" w:rsidRDefault="001E5FCA" w:rsidP="001E5FCA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360B72">
        <w:rPr>
          <w:rFonts w:asciiTheme="minorHAnsi" w:hAnsiTheme="minorHAnsi" w:cstheme="minorHAnsi"/>
        </w:rPr>
        <w:t xml:space="preserve">                                </w:t>
      </w:r>
      <w:r>
        <w:rPr>
          <w:rFonts w:asciiTheme="minorHAnsi" w:hAnsiTheme="minorHAnsi" w:cstheme="minorHAnsi"/>
        </w:rPr>
        <w:t xml:space="preserve"> </w:t>
      </w:r>
      <w:r w:rsidRPr="00360B72">
        <w:rPr>
          <w:rFonts w:asciiTheme="minorHAnsi" w:hAnsiTheme="minorHAnsi" w:cstheme="minorHAnsi"/>
        </w:rPr>
        <w:t>środy 16.00-20.00,</w:t>
      </w:r>
    </w:p>
    <w:p w14:paraId="546EB673" w14:textId="77777777" w:rsidR="001E5FCA" w:rsidRPr="00360B72" w:rsidRDefault="001E5FCA" w:rsidP="001E5FCA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360B72">
        <w:rPr>
          <w:rFonts w:asciiTheme="minorHAnsi" w:hAnsiTheme="minorHAnsi" w:cstheme="minorHAnsi"/>
        </w:rPr>
        <w:t xml:space="preserve">                                </w:t>
      </w:r>
      <w:r>
        <w:rPr>
          <w:rFonts w:asciiTheme="minorHAnsi" w:hAnsiTheme="minorHAnsi" w:cstheme="minorHAnsi"/>
        </w:rPr>
        <w:t xml:space="preserve"> </w:t>
      </w:r>
      <w:r w:rsidRPr="00360B72">
        <w:rPr>
          <w:rFonts w:asciiTheme="minorHAnsi" w:hAnsiTheme="minorHAnsi" w:cstheme="minorHAnsi"/>
        </w:rPr>
        <w:t>piątek 16.00- 20.00</w:t>
      </w:r>
    </w:p>
    <w:p w14:paraId="365A430D" w14:textId="77777777" w:rsidR="001E5FCA" w:rsidRPr="00360B72" w:rsidRDefault="001E5FCA" w:rsidP="001E5FCA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360B72">
        <w:rPr>
          <w:rFonts w:asciiTheme="minorHAnsi" w:hAnsiTheme="minorHAnsi" w:cstheme="minorHAnsi"/>
        </w:rPr>
        <w:t xml:space="preserve">                                </w:t>
      </w:r>
      <w:r>
        <w:rPr>
          <w:rFonts w:asciiTheme="minorHAnsi" w:hAnsiTheme="minorHAnsi" w:cstheme="minorHAnsi"/>
        </w:rPr>
        <w:t xml:space="preserve"> </w:t>
      </w:r>
      <w:r w:rsidRPr="00360B72">
        <w:rPr>
          <w:rFonts w:asciiTheme="minorHAnsi" w:hAnsiTheme="minorHAnsi" w:cstheme="minorHAnsi"/>
        </w:rPr>
        <w:t>pobrania krwi odbywają się do godz. 19.30</w:t>
      </w:r>
    </w:p>
    <w:p w14:paraId="3FCB2B6E" w14:textId="77777777" w:rsidR="001E5FCA" w:rsidRPr="00360B72" w:rsidRDefault="001E5FCA" w:rsidP="001E5FCA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</w:p>
    <w:p w14:paraId="704DEF67" w14:textId="77777777" w:rsidR="001E5FCA" w:rsidRPr="00360B72" w:rsidRDefault="001E5FCA" w:rsidP="001E5FCA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360B72">
        <w:rPr>
          <w:rFonts w:asciiTheme="minorHAnsi" w:hAnsiTheme="minorHAnsi" w:cstheme="minorHAnsi"/>
        </w:rPr>
        <w:t>telefon kontaktowy 730 110 830 czynny w czwartki w godz. 17.30 – 19.00</w:t>
      </w:r>
    </w:p>
    <w:p w14:paraId="78E63774" w14:textId="77777777" w:rsidR="001E5FCA" w:rsidRPr="00360B72" w:rsidRDefault="001E5FCA" w:rsidP="001E5FC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T</w:t>
      </w:r>
      <w:r w:rsidRPr="00360B72">
        <w:rPr>
          <w:rFonts w:eastAsia="Times New Roman" w:cstheme="minorHAnsi"/>
          <w:sz w:val="24"/>
          <w:szCs w:val="24"/>
          <w:lang w:eastAsia="pl-PL"/>
        </w:rPr>
        <w:t>est na obecność wirusa HIV wykonan</w:t>
      </w:r>
      <w:r>
        <w:rPr>
          <w:rFonts w:eastAsia="Times New Roman" w:cstheme="minorHAnsi"/>
          <w:sz w:val="24"/>
          <w:szCs w:val="24"/>
          <w:lang w:eastAsia="pl-PL"/>
        </w:rPr>
        <w:t>y jest</w:t>
      </w:r>
      <w:r w:rsidRPr="00360B72">
        <w:rPr>
          <w:rFonts w:eastAsia="Times New Roman" w:cstheme="minorHAnsi"/>
          <w:sz w:val="24"/>
          <w:szCs w:val="24"/>
          <w:lang w:eastAsia="pl-PL"/>
        </w:rPr>
        <w:t xml:space="preserve"> anonimowo i bezpłatnie.</w:t>
      </w:r>
    </w:p>
    <w:p w14:paraId="32EA52DB" w14:textId="77777777" w:rsidR="001E5FCA" w:rsidRPr="00360B72" w:rsidRDefault="001E5FCA" w:rsidP="001E5FCA">
      <w:pPr>
        <w:jc w:val="both"/>
        <w:rPr>
          <w:rFonts w:cstheme="minorHAnsi"/>
          <w:sz w:val="18"/>
          <w:szCs w:val="18"/>
        </w:rPr>
      </w:pPr>
    </w:p>
    <w:p w14:paraId="62795CD2" w14:textId="77777777" w:rsidR="001E5FCA" w:rsidRPr="00360B72" w:rsidRDefault="001E5FCA" w:rsidP="001E5FCA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eastAsia="Andale Sans UI" w:cstheme="minorHAnsi"/>
          <w:b/>
          <w:color w:val="FF0000"/>
          <w:kern w:val="3"/>
          <w:sz w:val="28"/>
          <w:szCs w:val="28"/>
        </w:rPr>
      </w:pPr>
      <w:r w:rsidRPr="00360B72">
        <w:rPr>
          <w:rFonts w:eastAsia="Andale Sans UI" w:cstheme="minorHAnsi"/>
          <w:b/>
          <w:color w:val="FF0000"/>
          <w:kern w:val="3"/>
          <w:sz w:val="28"/>
          <w:szCs w:val="28"/>
        </w:rPr>
        <w:t>EPIDEMIOLOGIA</w:t>
      </w:r>
    </w:p>
    <w:p w14:paraId="64EAC625" w14:textId="77777777" w:rsidR="001E5FCA" w:rsidRPr="00360B72" w:rsidRDefault="001E5FCA" w:rsidP="001E5FCA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eastAsia="Andale Sans UI" w:cstheme="minorHAnsi"/>
          <w:b/>
          <w:color w:val="FF0000"/>
          <w:kern w:val="3"/>
          <w:sz w:val="28"/>
          <w:szCs w:val="28"/>
        </w:rPr>
      </w:pPr>
    </w:p>
    <w:p w14:paraId="1DC05BD3" w14:textId="77777777" w:rsidR="001E5FCA" w:rsidRPr="00360B72" w:rsidRDefault="001E5FCA" w:rsidP="001E5FCA">
      <w:pPr>
        <w:widowControl w:val="0"/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360B72">
        <w:rPr>
          <w:rFonts w:eastAsia="Times New Roman" w:cstheme="minorHAnsi"/>
          <w:b/>
          <w:bCs/>
          <w:kern w:val="3"/>
          <w:sz w:val="24"/>
          <w:szCs w:val="24"/>
          <w:u w:val="single"/>
        </w:rPr>
        <w:t>HIV i AIDS w Polsce</w:t>
      </w:r>
      <w:r w:rsidRPr="00360B72">
        <w:rPr>
          <w:rFonts w:eastAsia="Times New Roman" w:cstheme="minorHAnsi"/>
          <w:b/>
          <w:bCs/>
          <w:kern w:val="3"/>
          <w:sz w:val="24"/>
          <w:szCs w:val="24"/>
        </w:rPr>
        <w:t xml:space="preserve"> </w:t>
      </w:r>
      <w:r w:rsidRPr="00360B72">
        <w:rPr>
          <w:rFonts w:eastAsia="Times New Roman" w:cstheme="minorHAnsi"/>
          <w:b/>
          <w:bCs/>
          <w:kern w:val="3"/>
          <w:sz w:val="24"/>
          <w:szCs w:val="24"/>
        </w:rPr>
        <w:br/>
      </w:r>
      <w:r w:rsidRPr="00360B72">
        <w:rPr>
          <w:rFonts w:eastAsia="Times New Roman" w:cstheme="minorHAnsi"/>
          <w:kern w:val="3"/>
          <w:sz w:val="24"/>
          <w:szCs w:val="24"/>
        </w:rPr>
        <w:t xml:space="preserve">Dane </w:t>
      </w:r>
      <w:r w:rsidRPr="00360B72">
        <w:rPr>
          <w:rFonts w:eastAsia="+mn-ea" w:cstheme="minorHAnsi"/>
          <w:kern w:val="3"/>
          <w:sz w:val="24"/>
          <w:szCs w:val="24"/>
        </w:rPr>
        <w:t>z Państwowego Zakładu Higieny</w:t>
      </w:r>
      <w:r>
        <w:rPr>
          <w:rFonts w:eastAsia="+mn-ea" w:cstheme="minorHAnsi"/>
          <w:kern w:val="3"/>
          <w:sz w:val="24"/>
          <w:szCs w:val="24"/>
        </w:rPr>
        <w:t xml:space="preserve"> </w:t>
      </w:r>
      <w:r w:rsidRPr="00360B72">
        <w:rPr>
          <w:rFonts w:eastAsia="Times New Roman" w:cstheme="minorHAnsi"/>
          <w:kern w:val="3"/>
          <w:sz w:val="24"/>
          <w:szCs w:val="24"/>
        </w:rPr>
        <w:t xml:space="preserve">od początku epidemii (1985 r.) do 31 </w:t>
      </w:r>
      <w:r w:rsidRPr="009D160E">
        <w:rPr>
          <w:rFonts w:eastAsia="Times New Roman" w:cstheme="minorHAnsi"/>
          <w:kern w:val="3"/>
          <w:sz w:val="24"/>
          <w:szCs w:val="24"/>
        </w:rPr>
        <w:t>grudnia</w:t>
      </w:r>
      <w:r w:rsidRPr="00360B72">
        <w:rPr>
          <w:rFonts w:eastAsia="Times New Roman" w:cstheme="minorHAnsi"/>
          <w:kern w:val="3"/>
          <w:sz w:val="24"/>
          <w:szCs w:val="24"/>
        </w:rPr>
        <w:t xml:space="preserve"> 201</w:t>
      </w:r>
      <w:r w:rsidRPr="009D160E">
        <w:rPr>
          <w:rFonts w:eastAsia="Times New Roman" w:cstheme="minorHAnsi"/>
          <w:kern w:val="3"/>
          <w:sz w:val="24"/>
          <w:szCs w:val="24"/>
        </w:rPr>
        <w:t>9</w:t>
      </w:r>
      <w:r w:rsidRPr="00360B72">
        <w:rPr>
          <w:rFonts w:eastAsia="Times New Roman" w:cstheme="minorHAnsi"/>
          <w:kern w:val="3"/>
          <w:sz w:val="24"/>
          <w:szCs w:val="24"/>
        </w:rPr>
        <w:t xml:space="preserve"> roku:</w:t>
      </w:r>
    </w:p>
    <w:p w14:paraId="778F7415" w14:textId="77777777" w:rsidR="001E5FCA" w:rsidRPr="00360B72" w:rsidRDefault="001E5FCA" w:rsidP="001E5FCA">
      <w:pPr>
        <w:widowControl w:val="0"/>
        <w:numPr>
          <w:ilvl w:val="0"/>
          <w:numId w:val="1"/>
        </w:numPr>
        <w:autoSpaceDN w:val="0"/>
        <w:spacing w:after="0" w:line="276" w:lineRule="auto"/>
        <w:ind w:left="709" w:hanging="425"/>
        <w:textAlignment w:val="baseline"/>
        <w:rPr>
          <w:rFonts w:eastAsia="Andale Sans UI" w:cstheme="minorHAnsi"/>
          <w:kern w:val="3"/>
          <w:sz w:val="24"/>
          <w:szCs w:val="24"/>
        </w:rPr>
      </w:pPr>
      <w:r w:rsidRPr="00360B72">
        <w:rPr>
          <w:rFonts w:eastAsia="Andale Sans UI" w:cstheme="minorHAnsi"/>
          <w:b/>
          <w:bCs/>
          <w:color w:val="FF0000"/>
          <w:kern w:val="3"/>
          <w:sz w:val="24"/>
          <w:szCs w:val="24"/>
        </w:rPr>
        <w:t xml:space="preserve">25 544 </w:t>
      </w:r>
      <w:r w:rsidRPr="00360B72">
        <w:rPr>
          <w:rFonts w:eastAsia="Andale Sans UI" w:cstheme="minorHAnsi"/>
          <w:kern w:val="3"/>
          <w:sz w:val="24"/>
          <w:szCs w:val="24"/>
        </w:rPr>
        <w:t>zakażonych ogółem,</w:t>
      </w:r>
    </w:p>
    <w:p w14:paraId="55653FF1" w14:textId="77777777" w:rsidR="001E5FCA" w:rsidRPr="00360B72" w:rsidRDefault="001E5FCA" w:rsidP="001E5FCA">
      <w:pPr>
        <w:widowControl w:val="0"/>
        <w:numPr>
          <w:ilvl w:val="0"/>
          <w:numId w:val="1"/>
        </w:numPr>
        <w:autoSpaceDN w:val="0"/>
        <w:spacing w:after="0" w:line="276" w:lineRule="auto"/>
        <w:ind w:left="709" w:hanging="425"/>
        <w:textAlignment w:val="baseline"/>
        <w:rPr>
          <w:rFonts w:eastAsia="Andale Sans UI" w:cstheme="minorHAnsi"/>
          <w:kern w:val="3"/>
          <w:sz w:val="24"/>
          <w:szCs w:val="24"/>
        </w:rPr>
      </w:pPr>
      <w:r w:rsidRPr="00360B72">
        <w:rPr>
          <w:rFonts w:eastAsia="Andale Sans UI" w:cstheme="minorHAnsi"/>
          <w:b/>
          <w:bCs/>
          <w:color w:val="FF0000"/>
          <w:kern w:val="3"/>
          <w:sz w:val="24"/>
          <w:szCs w:val="24"/>
        </w:rPr>
        <w:t xml:space="preserve">3 768 </w:t>
      </w:r>
      <w:r w:rsidRPr="00360B72">
        <w:rPr>
          <w:rFonts w:eastAsia="Andale Sans UI" w:cstheme="minorHAnsi"/>
          <w:kern w:val="3"/>
          <w:sz w:val="24"/>
          <w:szCs w:val="24"/>
        </w:rPr>
        <w:t>zachorowań na AIDS,</w:t>
      </w:r>
    </w:p>
    <w:p w14:paraId="2852D333" w14:textId="77777777" w:rsidR="001E5FCA" w:rsidRPr="00360B72" w:rsidRDefault="001E5FCA" w:rsidP="001E5FCA">
      <w:pPr>
        <w:widowControl w:val="0"/>
        <w:numPr>
          <w:ilvl w:val="0"/>
          <w:numId w:val="1"/>
        </w:numPr>
        <w:autoSpaceDN w:val="0"/>
        <w:spacing w:after="0" w:line="276" w:lineRule="auto"/>
        <w:ind w:left="709" w:hanging="425"/>
        <w:textAlignment w:val="baseline"/>
        <w:rPr>
          <w:rFonts w:eastAsia="Andale Sans UI" w:cstheme="minorHAnsi"/>
          <w:kern w:val="3"/>
          <w:sz w:val="24"/>
          <w:szCs w:val="24"/>
        </w:rPr>
      </w:pPr>
      <w:r w:rsidRPr="00360B72">
        <w:rPr>
          <w:rFonts w:eastAsia="Andale Sans UI" w:cstheme="minorHAnsi"/>
          <w:b/>
          <w:bCs/>
          <w:color w:val="FF0000"/>
          <w:kern w:val="3"/>
          <w:sz w:val="24"/>
          <w:szCs w:val="24"/>
        </w:rPr>
        <w:t xml:space="preserve">1 429 </w:t>
      </w:r>
      <w:r w:rsidRPr="00360B72">
        <w:rPr>
          <w:rFonts w:eastAsia="Andale Sans UI" w:cstheme="minorHAnsi"/>
          <w:kern w:val="3"/>
          <w:sz w:val="24"/>
          <w:szCs w:val="24"/>
        </w:rPr>
        <w:t>chorych zmarło</w:t>
      </w:r>
      <w:r w:rsidRPr="00360B72">
        <w:rPr>
          <w:rFonts w:eastAsia="Andale Sans UI" w:cstheme="minorHAnsi"/>
          <w:bCs/>
          <w:kern w:val="3"/>
          <w:sz w:val="24"/>
          <w:szCs w:val="24"/>
        </w:rPr>
        <w:t>.</w:t>
      </w:r>
    </w:p>
    <w:p w14:paraId="0C7D0C6B" w14:textId="77777777" w:rsidR="001E5FCA" w:rsidRPr="00360B72" w:rsidRDefault="001E5FCA" w:rsidP="001E5FCA">
      <w:pPr>
        <w:widowControl w:val="0"/>
        <w:autoSpaceDN w:val="0"/>
        <w:spacing w:after="0" w:line="276" w:lineRule="auto"/>
        <w:ind w:left="426"/>
        <w:jc w:val="both"/>
        <w:textAlignment w:val="baseline"/>
        <w:rPr>
          <w:rFonts w:eastAsia="Andale Sans UI" w:cstheme="minorHAnsi"/>
          <w:b/>
          <w:color w:val="FF0000"/>
          <w:kern w:val="3"/>
          <w:sz w:val="24"/>
          <w:szCs w:val="24"/>
        </w:rPr>
      </w:pPr>
    </w:p>
    <w:p w14:paraId="345223E3" w14:textId="77777777" w:rsidR="001E5FCA" w:rsidRDefault="001E5FCA" w:rsidP="001E5FCA">
      <w:pPr>
        <w:spacing w:after="240" w:line="276" w:lineRule="auto"/>
        <w:rPr>
          <w:sz w:val="20"/>
          <w:szCs w:val="20"/>
        </w:rPr>
      </w:pPr>
      <w:r w:rsidRPr="009D160E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HIV/AIDS na terenie woj. </w:t>
      </w:r>
      <w:r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w</w:t>
      </w:r>
      <w:r w:rsidRPr="009D160E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ielkopolskiego w roku 2020</w:t>
      </w:r>
    </w:p>
    <w:p w14:paraId="4E378C16" w14:textId="77777777" w:rsidR="001E5FCA" w:rsidRPr="00504FFA" w:rsidRDefault="001E5FCA" w:rsidP="001E5FCA">
      <w:pPr>
        <w:spacing w:after="240" w:line="276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504FFA">
        <w:rPr>
          <w:sz w:val="24"/>
          <w:szCs w:val="24"/>
        </w:rPr>
        <w:t>Dane z Oddziału Epidemiologii WSSE w Poznaniu</w:t>
      </w:r>
    </w:p>
    <w:p w14:paraId="440612EA" w14:textId="77777777" w:rsidR="001E5FCA" w:rsidRPr="009D160E" w:rsidRDefault="001E5FCA" w:rsidP="001E5FCA">
      <w:pPr>
        <w:pStyle w:val="Akapitzlist"/>
        <w:numPr>
          <w:ilvl w:val="0"/>
          <w:numId w:val="2"/>
        </w:numPr>
        <w:tabs>
          <w:tab w:val="num" w:pos="709"/>
        </w:tabs>
        <w:spacing w:after="0" w:line="276" w:lineRule="auto"/>
        <w:rPr>
          <w:sz w:val="24"/>
          <w:szCs w:val="24"/>
        </w:rPr>
      </w:pPr>
      <w:r w:rsidRPr="009D160E">
        <w:rPr>
          <w:b/>
          <w:bCs/>
          <w:sz w:val="24"/>
          <w:szCs w:val="24"/>
        </w:rPr>
        <w:t xml:space="preserve">77 </w:t>
      </w:r>
      <w:r w:rsidRPr="009D160E">
        <w:rPr>
          <w:bCs/>
          <w:sz w:val="24"/>
          <w:szCs w:val="24"/>
        </w:rPr>
        <w:t>nowe</w:t>
      </w:r>
      <w:r w:rsidRPr="009D160E">
        <w:rPr>
          <w:b/>
          <w:bCs/>
          <w:sz w:val="24"/>
          <w:szCs w:val="24"/>
        </w:rPr>
        <w:t xml:space="preserve"> </w:t>
      </w:r>
      <w:r w:rsidRPr="009D160E">
        <w:rPr>
          <w:sz w:val="24"/>
          <w:szCs w:val="24"/>
        </w:rPr>
        <w:t>zakażenia wirusem HIV, w tym:</w:t>
      </w:r>
    </w:p>
    <w:p w14:paraId="38107C91" w14:textId="77777777" w:rsidR="001E5FCA" w:rsidRPr="009D160E" w:rsidRDefault="001E5FCA" w:rsidP="001E5FCA">
      <w:pPr>
        <w:pStyle w:val="Akapitzlist"/>
        <w:numPr>
          <w:ilvl w:val="0"/>
          <w:numId w:val="2"/>
        </w:numPr>
        <w:tabs>
          <w:tab w:val="num" w:pos="709"/>
          <w:tab w:val="num" w:pos="1418"/>
        </w:tabs>
        <w:spacing w:after="0" w:line="276" w:lineRule="auto"/>
        <w:rPr>
          <w:sz w:val="24"/>
          <w:szCs w:val="24"/>
        </w:rPr>
      </w:pPr>
      <w:r w:rsidRPr="009D160E">
        <w:rPr>
          <w:b/>
          <w:sz w:val="24"/>
          <w:szCs w:val="24"/>
        </w:rPr>
        <w:t>14</w:t>
      </w:r>
      <w:r w:rsidRPr="009D160E">
        <w:rPr>
          <w:sz w:val="24"/>
          <w:szCs w:val="24"/>
        </w:rPr>
        <w:t xml:space="preserve"> kobiet</w:t>
      </w:r>
    </w:p>
    <w:p w14:paraId="6B878D2E" w14:textId="77777777" w:rsidR="001E5FCA" w:rsidRPr="009D160E" w:rsidRDefault="001E5FCA" w:rsidP="001E5FCA">
      <w:pPr>
        <w:pStyle w:val="Akapitzlist"/>
        <w:numPr>
          <w:ilvl w:val="0"/>
          <w:numId w:val="2"/>
        </w:numPr>
        <w:tabs>
          <w:tab w:val="num" w:pos="709"/>
          <w:tab w:val="num" w:pos="1418"/>
        </w:tabs>
        <w:spacing w:after="0" w:line="276" w:lineRule="auto"/>
        <w:rPr>
          <w:sz w:val="24"/>
          <w:szCs w:val="24"/>
        </w:rPr>
      </w:pPr>
      <w:r w:rsidRPr="009D160E">
        <w:rPr>
          <w:b/>
          <w:sz w:val="24"/>
          <w:szCs w:val="24"/>
        </w:rPr>
        <w:t>63</w:t>
      </w:r>
      <w:r w:rsidRPr="009D160E">
        <w:rPr>
          <w:sz w:val="24"/>
          <w:szCs w:val="24"/>
        </w:rPr>
        <w:t xml:space="preserve"> mężczyzn</w:t>
      </w:r>
    </w:p>
    <w:p w14:paraId="4A401AFE" w14:textId="77777777" w:rsidR="001E5FCA" w:rsidRPr="009D160E" w:rsidRDefault="001E5FCA" w:rsidP="001E5FCA">
      <w:pPr>
        <w:tabs>
          <w:tab w:val="num" w:pos="709"/>
        </w:tabs>
        <w:spacing w:after="0" w:line="276" w:lineRule="auto"/>
        <w:rPr>
          <w:sz w:val="24"/>
          <w:szCs w:val="24"/>
          <w:u w:val="single"/>
        </w:rPr>
      </w:pPr>
      <w:r w:rsidRPr="009D160E">
        <w:rPr>
          <w:sz w:val="24"/>
          <w:szCs w:val="24"/>
        </w:rPr>
        <w:tab/>
      </w:r>
      <w:r w:rsidRPr="009D160E">
        <w:rPr>
          <w:sz w:val="24"/>
          <w:szCs w:val="24"/>
          <w:u w:val="single"/>
        </w:rPr>
        <w:t>W grupach wiekowych (lata):</w:t>
      </w:r>
    </w:p>
    <w:p w14:paraId="185850BA" w14:textId="77777777" w:rsidR="001E5FCA" w:rsidRPr="009D160E" w:rsidRDefault="001E5FCA" w:rsidP="001E5FCA">
      <w:pPr>
        <w:spacing w:after="0" w:line="276" w:lineRule="auto"/>
        <w:ind w:left="720"/>
        <w:rPr>
          <w:sz w:val="24"/>
          <w:szCs w:val="24"/>
        </w:rPr>
      </w:pPr>
      <w:r w:rsidRPr="009D160E">
        <w:rPr>
          <w:sz w:val="24"/>
          <w:szCs w:val="24"/>
        </w:rPr>
        <w:t>&gt; 60 roku życia – 2 osoby</w:t>
      </w:r>
    </w:p>
    <w:p w14:paraId="0F1DA9DE" w14:textId="77777777" w:rsidR="001E5FCA" w:rsidRPr="009D160E" w:rsidRDefault="001E5FCA" w:rsidP="001E5FCA">
      <w:pPr>
        <w:pStyle w:val="Akapitzlist"/>
        <w:tabs>
          <w:tab w:val="num" w:pos="709"/>
        </w:tabs>
        <w:spacing w:after="0" w:line="276" w:lineRule="auto"/>
        <w:rPr>
          <w:sz w:val="24"/>
          <w:szCs w:val="24"/>
        </w:rPr>
      </w:pPr>
      <w:r w:rsidRPr="009D160E">
        <w:rPr>
          <w:sz w:val="24"/>
          <w:szCs w:val="24"/>
        </w:rPr>
        <w:t>50-59 lat – 6 osób</w:t>
      </w:r>
    </w:p>
    <w:p w14:paraId="000A6944" w14:textId="77777777" w:rsidR="001E5FCA" w:rsidRPr="009D160E" w:rsidRDefault="001E5FCA" w:rsidP="001E5FCA">
      <w:pPr>
        <w:pStyle w:val="Akapitzlist"/>
        <w:tabs>
          <w:tab w:val="num" w:pos="709"/>
        </w:tabs>
        <w:spacing w:after="0" w:line="276" w:lineRule="auto"/>
        <w:rPr>
          <w:sz w:val="24"/>
          <w:szCs w:val="24"/>
        </w:rPr>
      </w:pPr>
      <w:r w:rsidRPr="009D160E">
        <w:rPr>
          <w:sz w:val="24"/>
          <w:szCs w:val="24"/>
        </w:rPr>
        <w:t>40-49 lat – 15 osób</w:t>
      </w:r>
    </w:p>
    <w:p w14:paraId="2A751159" w14:textId="77777777" w:rsidR="001E5FCA" w:rsidRPr="009D160E" w:rsidRDefault="001E5FCA" w:rsidP="001E5FCA">
      <w:pPr>
        <w:pStyle w:val="Akapitzlist"/>
        <w:tabs>
          <w:tab w:val="num" w:pos="709"/>
        </w:tabs>
        <w:spacing w:after="0" w:line="276" w:lineRule="auto"/>
        <w:rPr>
          <w:sz w:val="24"/>
          <w:szCs w:val="24"/>
        </w:rPr>
      </w:pPr>
      <w:r w:rsidRPr="009D160E">
        <w:rPr>
          <w:sz w:val="24"/>
          <w:szCs w:val="24"/>
        </w:rPr>
        <w:t>39-30 lat – 28 osób</w:t>
      </w:r>
    </w:p>
    <w:p w14:paraId="68274D49" w14:textId="77777777" w:rsidR="001E5FCA" w:rsidRPr="009D160E" w:rsidRDefault="001E5FCA" w:rsidP="001E5FCA">
      <w:pPr>
        <w:pStyle w:val="Akapitzlist"/>
        <w:tabs>
          <w:tab w:val="num" w:pos="709"/>
        </w:tabs>
        <w:spacing w:after="0" w:line="276" w:lineRule="auto"/>
        <w:rPr>
          <w:sz w:val="24"/>
          <w:szCs w:val="24"/>
        </w:rPr>
      </w:pPr>
      <w:r w:rsidRPr="009D160E">
        <w:rPr>
          <w:sz w:val="24"/>
          <w:szCs w:val="24"/>
        </w:rPr>
        <w:t>20-29 lat – 26 osób</w:t>
      </w:r>
    </w:p>
    <w:p w14:paraId="46CCDBB6" w14:textId="77777777" w:rsidR="001E5FCA" w:rsidRPr="009D160E" w:rsidRDefault="001E5FCA" w:rsidP="001E5FCA">
      <w:pPr>
        <w:pStyle w:val="Akapitzlist"/>
        <w:tabs>
          <w:tab w:val="num" w:pos="709"/>
        </w:tabs>
        <w:spacing w:after="0" w:line="276" w:lineRule="auto"/>
        <w:rPr>
          <w:sz w:val="24"/>
          <w:szCs w:val="24"/>
        </w:rPr>
      </w:pPr>
    </w:p>
    <w:p w14:paraId="3C15A810" w14:textId="77777777" w:rsidR="001E5FCA" w:rsidRPr="009D160E" w:rsidRDefault="001E5FCA" w:rsidP="001E5FCA">
      <w:pPr>
        <w:pStyle w:val="Akapitzlist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9D160E">
        <w:rPr>
          <w:b/>
          <w:bCs/>
          <w:sz w:val="24"/>
          <w:szCs w:val="24"/>
        </w:rPr>
        <w:t xml:space="preserve">1 </w:t>
      </w:r>
      <w:r w:rsidRPr="009D160E">
        <w:rPr>
          <w:bCs/>
          <w:sz w:val="24"/>
          <w:szCs w:val="24"/>
        </w:rPr>
        <w:t>osoba</w:t>
      </w:r>
      <w:r w:rsidRPr="009D160E">
        <w:rPr>
          <w:sz w:val="24"/>
          <w:szCs w:val="24"/>
        </w:rPr>
        <w:t xml:space="preserve"> zachorowało na AIDS</w:t>
      </w:r>
    </w:p>
    <w:p w14:paraId="25DD4A93" w14:textId="77777777" w:rsidR="001E5FCA" w:rsidRPr="009D160E" w:rsidRDefault="001E5FCA" w:rsidP="001E5FCA">
      <w:pPr>
        <w:pStyle w:val="Akapitzlist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9D160E">
        <w:rPr>
          <w:b/>
          <w:bCs/>
          <w:sz w:val="24"/>
          <w:szCs w:val="24"/>
        </w:rPr>
        <w:t>1</w:t>
      </w:r>
      <w:r w:rsidRPr="009D160E">
        <w:rPr>
          <w:sz w:val="24"/>
          <w:szCs w:val="24"/>
        </w:rPr>
        <w:t xml:space="preserve"> osoba zmarła.</w:t>
      </w:r>
    </w:p>
    <w:p w14:paraId="08075726" w14:textId="77777777" w:rsidR="008C7B44" w:rsidRDefault="008C7B44"/>
    <w:sectPr w:rsidR="008C7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+mn-ea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A75BE"/>
    <w:multiLevelType w:val="hybridMultilevel"/>
    <w:tmpl w:val="AEA43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C76E4"/>
    <w:multiLevelType w:val="hybridMultilevel"/>
    <w:tmpl w:val="8F260BB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6684D42"/>
    <w:multiLevelType w:val="hybridMultilevel"/>
    <w:tmpl w:val="66B83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31"/>
    <w:rsid w:val="001E5FCA"/>
    <w:rsid w:val="008C7B44"/>
    <w:rsid w:val="00A6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D4198-B64E-4EB9-8E68-B9113BF8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5F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E5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5FCA"/>
    <w:rPr>
      <w:b/>
      <w:bCs/>
    </w:rPr>
  </w:style>
  <w:style w:type="paragraph" w:styleId="Akapitzlist">
    <w:name w:val="List Paragraph"/>
    <w:basedOn w:val="Normalny"/>
    <w:uiPriority w:val="34"/>
    <w:qFormat/>
    <w:rsid w:val="001E5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Stoicka-Kluj</dc:creator>
  <cp:keywords/>
  <dc:description/>
  <cp:lastModifiedBy>Magdalena Stoicka-Kluj</cp:lastModifiedBy>
  <cp:revision>2</cp:revision>
  <dcterms:created xsi:type="dcterms:W3CDTF">2021-01-28T12:14:00Z</dcterms:created>
  <dcterms:modified xsi:type="dcterms:W3CDTF">2021-01-28T12:14:00Z</dcterms:modified>
</cp:coreProperties>
</file>