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80" w:rsidRPr="00491D80" w:rsidRDefault="00491D80" w:rsidP="00491D8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1D80">
        <w:rPr>
          <w:rFonts w:ascii="Arial" w:eastAsia="Times New Roman" w:hAnsi="Arial" w:cs="Arial"/>
          <w:b/>
          <w:color w:val="003300"/>
          <w:sz w:val="28"/>
          <w:szCs w:val="28"/>
          <w:u w:val="single"/>
          <w:lang w:eastAsia="pl-PL"/>
        </w:rPr>
        <w:t>Formy ochrony przyrody na terenie Nadleśnictwa Koło</w:t>
      </w:r>
    </w:p>
    <w:p w:rsidR="00491D80" w:rsidRPr="00491D80" w:rsidRDefault="00491D80" w:rsidP="00491D8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1D80">
        <w:rPr>
          <w:rFonts w:ascii="Arial" w:eastAsia="Times New Roman" w:hAnsi="Arial" w:cs="Arial"/>
          <w:b/>
          <w:color w:val="003300"/>
          <w:sz w:val="28"/>
          <w:szCs w:val="28"/>
          <w:u w:val="single"/>
          <w:lang w:eastAsia="pl-PL"/>
        </w:rPr>
        <w:t xml:space="preserve">Rezerwaty przyrody </w:t>
      </w:r>
      <w:bookmarkStart w:id="0" w:name="_GoBack"/>
      <w:bookmarkEnd w:id="0"/>
    </w:p>
    <w:p w:rsidR="00491D80" w:rsidRPr="00491D80" w:rsidRDefault="00491D80" w:rsidP="00491D8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1D80">
        <w:rPr>
          <w:rFonts w:ascii="Arial" w:eastAsia="Times New Roman" w:hAnsi="Arial" w:cs="Arial"/>
          <w:b/>
          <w:sz w:val="28"/>
          <w:szCs w:val="28"/>
          <w:lang w:eastAsia="pl-PL"/>
        </w:rPr>
        <w:t>- Rezerwat częściowy „Rogóźno”</w:t>
      </w:r>
      <w:r w:rsidRPr="00491D80">
        <w:rPr>
          <w:rFonts w:ascii="Arial" w:eastAsia="Times New Roman" w:hAnsi="Arial" w:cs="Arial"/>
          <w:sz w:val="28"/>
          <w:szCs w:val="28"/>
          <w:lang w:eastAsia="pl-PL"/>
        </w:rPr>
        <w:t xml:space="preserve"> (leśny), </w:t>
      </w:r>
    </w:p>
    <w:p w:rsidR="00491D80" w:rsidRPr="00491D80" w:rsidRDefault="00491D80" w:rsidP="00491D80">
      <w:pPr>
        <w:spacing w:before="100" w:beforeAutospacing="1" w:after="100" w:afterAutospacing="1" w:line="360" w:lineRule="auto"/>
        <w:ind w:left="100" w:firstLine="608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1D80">
        <w:rPr>
          <w:rFonts w:ascii="Arial" w:eastAsia="Times New Roman" w:hAnsi="Arial" w:cs="Arial"/>
          <w:sz w:val="28"/>
          <w:szCs w:val="28"/>
          <w:lang w:eastAsia="pl-PL"/>
        </w:rPr>
        <w:t xml:space="preserve">o powierzchni ogólnej 0,39 ha, położony w leśnictwie Rogóźno, utworzony w 1958 r. w celu zachowania ze względów naukowych lasu mieszanego z udziałem buka i klonu polnego na granicy ich zasięgu. </w:t>
      </w:r>
    </w:p>
    <w:p w:rsidR="00491D80" w:rsidRPr="00491D80" w:rsidRDefault="00491D80" w:rsidP="00491D80">
      <w:pPr>
        <w:spacing w:before="100" w:beforeAutospacing="1" w:after="100" w:afterAutospacing="1" w:line="360" w:lineRule="auto"/>
        <w:ind w:left="100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1D80">
        <w:rPr>
          <w:rFonts w:ascii="Arial" w:eastAsia="Times New Roman" w:hAnsi="Arial" w:cs="Arial"/>
          <w:sz w:val="28"/>
          <w:szCs w:val="28"/>
          <w:lang w:eastAsia="pl-PL"/>
        </w:rPr>
        <w:t>(akt powołania: Zarządzenie Ministra Leśnictwa i Przemysłu Drzewnego z dnia 30 lipca 1958 r. w sprawie uznania za rezerwat przyrody (M. P. z 1958 r. nr 65, poz. 385) ; Obwieszczenie Woj. Wielkopolskiego z dnia 4 października 2001 r. w sprawie ogłoszenia wykazu rezerwatów przyrody utworzonych do dnia 31 grudnia 1998 r. (Dz. Urz. Woj. Wielkopolskiego Nr 123, poz. 2401)</w:t>
      </w:r>
    </w:p>
    <w:p w:rsidR="00491D80" w:rsidRPr="00491D80" w:rsidRDefault="00491D80" w:rsidP="00491D80">
      <w:pPr>
        <w:tabs>
          <w:tab w:val="left" w:pos="708"/>
        </w:tabs>
        <w:autoSpaceDN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1D80">
        <w:rPr>
          <w:rFonts w:ascii="Arial" w:eastAsia="Times New Roman" w:hAnsi="Arial" w:cs="Arial"/>
          <w:b/>
          <w:sz w:val="28"/>
          <w:szCs w:val="28"/>
          <w:lang w:eastAsia="pl-PL"/>
        </w:rPr>
        <w:t>- Rezerwat częściowy „Kawęczyńskie Brzęki ”</w:t>
      </w:r>
      <w:r w:rsidRPr="00491D80">
        <w:rPr>
          <w:rFonts w:ascii="Arial" w:eastAsia="Times New Roman" w:hAnsi="Arial" w:cs="Arial"/>
          <w:sz w:val="28"/>
          <w:szCs w:val="28"/>
          <w:lang w:eastAsia="pl-PL"/>
        </w:rPr>
        <w:t xml:space="preserve"> (leśny). </w:t>
      </w:r>
    </w:p>
    <w:p w:rsidR="00491D80" w:rsidRPr="00491D80" w:rsidRDefault="00491D80" w:rsidP="00491D80">
      <w:pPr>
        <w:tabs>
          <w:tab w:val="left" w:pos="708"/>
        </w:tabs>
        <w:autoSpaceDN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1D80">
        <w:rPr>
          <w:rFonts w:ascii="Arial" w:eastAsia="Times New Roman" w:hAnsi="Arial" w:cs="Arial"/>
          <w:sz w:val="28"/>
          <w:szCs w:val="28"/>
          <w:lang w:eastAsia="pl-PL"/>
        </w:rPr>
        <w:t xml:space="preserve"> o powierzchni ogólnej 49,86 ha , położony w Leśnictwie Babiak, utworzony w 1959r w celu zachowania fragmentu lasu liściastego z najdalej wysuniętym na wschód na Nizinie Wielkopolskiej stanowiskiem jarzębu brekinii. </w:t>
      </w:r>
    </w:p>
    <w:p w:rsidR="00491D80" w:rsidRPr="00491D80" w:rsidRDefault="00491D80" w:rsidP="00491D80">
      <w:pPr>
        <w:tabs>
          <w:tab w:val="left" w:pos="708"/>
        </w:tabs>
        <w:autoSpaceDN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1D80">
        <w:rPr>
          <w:rFonts w:ascii="Arial" w:eastAsia="Times New Roman" w:hAnsi="Arial" w:cs="Arial"/>
          <w:sz w:val="28"/>
          <w:szCs w:val="28"/>
          <w:lang w:eastAsia="pl-PL"/>
        </w:rPr>
        <w:t>(akt powołania: Zarządzenie Ministra Leśnictwa i Przemysłu Drzewnego z dnia 2 lipca 1959 r. w sprawie uznania za rezerwat przyrody (M. P. z 1959 r. Nr 81, poz. 427) ; Obwieszczenie Woj. Wielkopolskiego z dnia 4 października 2001 r. w sprawie ogłoszenia wykazu rezerwatów przyrody utworzonych do dnia 31 grudnia 1998 r. (Dz. Urz. Woj. Wielkopolskiego Nr 123, poz. 2401)</w:t>
      </w:r>
    </w:p>
    <w:p w:rsidR="00491D80" w:rsidRPr="00491D80" w:rsidRDefault="00491D80" w:rsidP="00491D80">
      <w:pPr>
        <w:tabs>
          <w:tab w:val="left" w:pos="708"/>
        </w:tabs>
        <w:autoSpaceDN w:val="0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1D80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Plan ochrony rezerwatu: </w:t>
      </w:r>
      <w:r w:rsidRPr="00491D80">
        <w:rPr>
          <w:rFonts w:ascii="Arial" w:eastAsia="Times New Roman" w:hAnsi="Arial" w:cs="Arial"/>
          <w:i/>
          <w:iCs/>
          <w:color w:val="000000"/>
          <w:sz w:val="28"/>
          <w:szCs w:val="28"/>
          <w:lang w:eastAsia="pl-PL"/>
        </w:rPr>
        <w:t>Zarządzenie RDOŚ w Poznaniu z dnia 29.07.2015r. w sprawie ustanowienia planu ochrony dla rezerwatu przyrody "Kawęczyńskie Brzęki"</w:t>
      </w:r>
    </w:p>
    <w:p w:rsidR="00491D80" w:rsidRPr="00491D80" w:rsidRDefault="00491D80" w:rsidP="00491D80">
      <w:pPr>
        <w:tabs>
          <w:tab w:val="left" w:pos="708"/>
        </w:tabs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1D80">
        <w:rPr>
          <w:rFonts w:ascii="Arial" w:eastAsia="Times New Roman" w:hAnsi="Arial" w:cs="Arial"/>
          <w:sz w:val="28"/>
          <w:szCs w:val="28"/>
          <w:lang w:eastAsia="pl-PL"/>
        </w:rPr>
        <w:t> </w:t>
      </w:r>
      <w:r w:rsidRPr="00491D80">
        <w:rPr>
          <w:rFonts w:ascii="Arial" w:eastAsia="Times New Roman" w:hAnsi="Arial" w:cs="Arial"/>
          <w:b/>
          <w:bCs/>
          <w:color w:val="003300"/>
          <w:sz w:val="28"/>
          <w:szCs w:val="28"/>
          <w:u w:val="single"/>
          <w:lang w:eastAsia="pl-PL"/>
        </w:rPr>
        <w:t>Obszary Chronionego Krajobrazu:</w:t>
      </w:r>
      <w:r w:rsidRPr="00491D80">
        <w:rPr>
          <w:rFonts w:ascii="Arial" w:eastAsia="Times New Roman" w:hAnsi="Arial" w:cs="Arial"/>
          <w:sz w:val="28"/>
          <w:szCs w:val="28"/>
          <w:lang w:eastAsia="pl-PL"/>
        </w:rPr>
        <w:t> </w:t>
      </w:r>
    </w:p>
    <w:p w:rsidR="00491D80" w:rsidRPr="00491D80" w:rsidRDefault="00491D80" w:rsidP="00491D8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1D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Obszar Chronionego Krajobrazu Jezioro </w:t>
      </w:r>
      <w:proofErr w:type="spellStart"/>
      <w:r w:rsidRPr="00491D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Modzerowskie</w:t>
      </w:r>
      <w:proofErr w:type="spellEnd"/>
      <w:r w:rsidRPr="00491D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-</w:t>
      </w:r>
      <w:r w:rsidRPr="00491D80">
        <w:rPr>
          <w:rFonts w:ascii="Arial" w:eastAsia="Times New Roman" w:hAnsi="Arial" w:cs="Arial"/>
          <w:sz w:val="28"/>
          <w:szCs w:val="28"/>
          <w:lang w:eastAsia="pl-PL"/>
        </w:rPr>
        <w:t xml:space="preserve">  obszar obejmuje 1508,00 ha (wody – 320,00 ha, lasy – 242,00 ha, użytki rolne i inne – 946,00 ha). </w:t>
      </w:r>
    </w:p>
    <w:p w:rsidR="00491D80" w:rsidRPr="00491D80" w:rsidRDefault="00491D80" w:rsidP="00491D8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1D80">
        <w:rPr>
          <w:rFonts w:ascii="Arial" w:eastAsia="Times New Roman" w:hAnsi="Arial" w:cs="Arial"/>
          <w:sz w:val="28"/>
          <w:szCs w:val="28"/>
          <w:lang w:eastAsia="pl-PL"/>
        </w:rPr>
        <w:t xml:space="preserve"> W stanie posiadania Nadleśnictwa Koło </w:t>
      </w:r>
      <w:proofErr w:type="spellStart"/>
      <w:r w:rsidRPr="00491D80">
        <w:rPr>
          <w:rFonts w:ascii="Arial" w:eastAsia="Times New Roman" w:hAnsi="Arial" w:cs="Arial"/>
          <w:sz w:val="28"/>
          <w:szCs w:val="28"/>
          <w:lang w:eastAsia="pl-PL"/>
        </w:rPr>
        <w:t>OChK</w:t>
      </w:r>
      <w:proofErr w:type="spellEnd"/>
      <w:r w:rsidRPr="00491D80">
        <w:rPr>
          <w:rFonts w:ascii="Arial" w:eastAsia="Times New Roman" w:hAnsi="Arial" w:cs="Arial"/>
          <w:sz w:val="28"/>
          <w:szCs w:val="28"/>
          <w:lang w:eastAsia="pl-PL"/>
        </w:rPr>
        <w:t xml:space="preserve"> Jezioro </w:t>
      </w:r>
      <w:proofErr w:type="spellStart"/>
      <w:r w:rsidRPr="00491D80">
        <w:rPr>
          <w:rFonts w:ascii="Arial" w:eastAsia="Times New Roman" w:hAnsi="Arial" w:cs="Arial"/>
          <w:sz w:val="28"/>
          <w:szCs w:val="28"/>
          <w:lang w:eastAsia="pl-PL"/>
        </w:rPr>
        <w:t>Modzerowskie</w:t>
      </w:r>
      <w:proofErr w:type="spellEnd"/>
      <w:r w:rsidRPr="00491D80">
        <w:rPr>
          <w:rFonts w:ascii="Arial" w:eastAsia="Times New Roman" w:hAnsi="Arial" w:cs="Arial"/>
          <w:sz w:val="28"/>
          <w:szCs w:val="28"/>
          <w:lang w:eastAsia="pl-PL"/>
        </w:rPr>
        <w:t xml:space="preserve"> obejmuje powierzchnię ogólną 343,87 ha (w tym powierzchnia leśna zalesiona 292,97 ha, związana z gospodarką leśną – 10,33 ha i nieleśna 40,57 ha). Są to następujące oddziały: 3A, 4A, 5A, 6A, 7A, 8A, 9A, 10A, 11A, 12A, 13A, 14A, 15A.</w:t>
      </w:r>
    </w:p>
    <w:p w:rsidR="00491D80" w:rsidRPr="00491D80" w:rsidRDefault="00491D80" w:rsidP="00491D8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1D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Gopla</w:t>
      </w:r>
      <w:r w:rsidRPr="00491D80">
        <w:rPr>
          <w:rFonts w:ascii="Arial" w:eastAsia="Times New Roman" w:hAnsi="Arial" w:cs="Arial"/>
          <w:sz w:val="28"/>
          <w:szCs w:val="28"/>
          <w:lang w:eastAsia="pl-PL"/>
        </w:rPr>
        <w:t>ń</w:t>
      </w:r>
      <w:r w:rsidRPr="00491D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sko-Kujawski Obszar Chronionego Krajobrazu - </w:t>
      </w:r>
      <w:r w:rsidRPr="00491D80">
        <w:rPr>
          <w:rFonts w:ascii="Arial" w:eastAsia="Times New Roman" w:hAnsi="Arial" w:cs="Arial"/>
          <w:sz w:val="28"/>
          <w:szCs w:val="28"/>
          <w:lang w:eastAsia="pl-PL"/>
        </w:rPr>
        <w:t>o powierzchni ogólnej 660 km2 utworzono na podstawie uchwały WRN nr 53 z dnia 29 stycznia 1986 r. (Dz. Urz.. Woj. Konińskiego nr 1 poz. 2).</w:t>
      </w:r>
    </w:p>
    <w:p w:rsidR="00491D80" w:rsidRPr="00491D80" w:rsidRDefault="00491D80" w:rsidP="00491D8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1D80">
        <w:rPr>
          <w:rFonts w:ascii="Arial" w:eastAsia="Times New Roman" w:hAnsi="Arial" w:cs="Arial"/>
          <w:sz w:val="28"/>
          <w:szCs w:val="28"/>
          <w:lang w:eastAsia="pl-PL"/>
        </w:rPr>
        <w:t>W stanie posiadania Nadleśnictwa Koło Obszar Chronionego Krajobrazu Goplańsko-Kujawski zajmuje powierzchnię ogólną 4032,48 ha w tym powierzchnię leśną 3832,20 ha, związaną z gospodarką leśną 92,07 ha, oraz nieleśną 117,21 ha. Są to oddziały: 107- 163, 165A, 165-210, 210A, 211-251, 252a-i.</w:t>
      </w:r>
    </w:p>
    <w:p w:rsidR="00491D80" w:rsidRPr="00491D80" w:rsidRDefault="00491D80" w:rsidP="00491D8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1D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Złotogórski Obszar Chronionego Krajobrazu - w</w:t>
      </w:r>
      <w:r w:rsidRPr="00491D80">
        <w:rPr>
          <w:rFonts w:ascii="Arial" w:eastAsia="Times New Roman" w:hAnsi="Arial" w:cs="Arial"/>
          <w:sz w:val="28"/>
          <w:szCs w:val="28"/>
          <w:lang w:eastAsia="pl-PL"/>
        </w:rPr>
        <w:t xml:space="preserve"> zasięgu tegoż obszaru znajdują się kompleksy leśne leśnictwa Kościelec. W stanie posiadania Nadleśnictwa Koło Obszar Chronionego Krajobrazu Złotogórski obejmuje powierzchnię ogólną 1681,50 ha w tym powierzchnię </w:t>
      </w:r>
      <w:r w:rsidRPr="00491D80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leśną 1558,45 ha, związaną z gospodarką leśną 34,33 ha i nieleśną 88,72 ha. Są to oddziały  387–447, 447A, 449–451, 451A, 452. </w:t>
      </w:r>
    </w:p>
    <w:p w:rsidR="00491D80" w:rsidRPr="00491D80" w:rsidRDefault="00491D80" w:rsidP="00491D80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91D8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 Obszar Chronionego Krajobrazu Pradoliny Warszawsko-Berlińskiej- </w:t>
      </w:r>
      <w:r w:rsidRPr="00491D80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ustanowiony na mocy Rozporządzenia Wojewody Łódzkiego nr 6/2009 z dnia 24 marca 2009r. </w:t>
      </w:r>
      <w:r w:rsidRPr="00491D80">
        <w:rPr>
          <w:rFonts w:ascii="Arial" w:eastAsia="Times New Roman" w:hAnsi="Arial" w:cs="Arial"/>
          <w:sz w:val="28"/>
          <w:szCs w:val="28"/>
          <w:lang w:eastAsia="pl-PL"/>
        </w:rPr>
        <w:t xml:space="preserve">W stanie posiadania Nadleśnictwa Koło Obszar Chronionego obejmuje powierzchnię ogólną 228,91 ha w tym powierzchnię leśną 182,51 ha, związaną z gospodarką leśną 4,17 ha i nieleśną 42,23 ha. Są to oddziały  292a-o, 284-291. </w:t>
      </w:r>
    </w:p>
    <w:p w:rsidR="00B87D49" w:rsidRPr="00491D80" w:rsidRDefault="00B87D49">
      <w:pPr>
        <w:rPr>
          <w:rFonts w:ascii="Arial" w:hAnsi="Arial" w:cs="Arial"/>
          <w:sz w:val="28"/>
          <w:szCs w:val="28"/>
        </w:rPr>
      </w:pPr>
    </w:p>
    <w:sectPr w:rsidR="00B87D49" w:rsidRPr="00491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80"/>
    <w:rsid w:val="00491D80"/>
    <w:rsid w:val="00B8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B5EE5-64F8-4CAA-8C41-69A8B756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Szmajdzińska Edyta</cp:lastModifiedBy>
  <cp:revision>1</cp:revision>
  <dcterms:created xsi:type="dcterms:W3CDTF">2021-08-10T07:12:00Z</dcterms:created>
  <dcterms:modified xsi:type="dcterms:W3CDTF">2021-08-10T07:12:00Z</dcterms:modified>
</cp:coreProperties>
</file>