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0C6DE" w14:textId="77777777" w:rsidR="00027CB4" w:rsidRDefault="00027CB4" w:rsidP="00027CB4">
      <w:pPr>
        <w:spacing w:line="360" w:lineRule="auto"/>
        <w:ind w:left="720"/>
        <w:jc w:val="center"/>
      </w:pPr>
      <w:r w:rsidRPr="00027CB4">
        <w:rPr>
          <w:noProof/>
        </w:rPr>
        <w:drawing>
          <wp:inline distT="0" distB="0" distL="0" distR="0" wp14:anchorId="05FA3A1B" wp14:editId="6B93C3A5">
            <wp:extent cx="2285097" cy="1550282"/>
            <wp:effectExtent l="19050" t="0" r="903" b="0"/>
            <wp:docPr id="6" name="Obraz 1" descr="E:\dokumenty\logo PIS 100le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kumenty\logo PIS 100lec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603" cy="157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9FA81" w14:textId="77777777" w:rsidR="00027CB4" w:rsidRPr="002425C6" w:rsidRDefault="00027CB4" w:rsidP="00027CB4">
      <w:pPr>
        <w:ind w:right="448"/>
        <w:jc w:val="center"/>
        <w:rPr>
          <w:i/>
          <w:color w:val="800000"/>
          <w:sz w:val="20"/>
          <w:szCs w:val="20"/>
          <w:lang w:val="en-US"/>
        </w:rPr>
      </w:pPr>
      <w:r>
        <w:t xml:space="preserve">       </w:t>
      </w:r>
    </w:p>
    <w:p w14:paraId="709C081E" w14:textId="77777777" w:rsidR="00027CB4" w:rsidRPr="00A27C4D" w:rsidRDefault="00027CB4" w:rsidP="00027CB4">
      <w:pPr>
        <w:ind w:left="720"/>
        <w:rPr>
          <w:sz w:val="20"/>
          <w:szCs w:val="20"/>
        </w:rPr>
      </w:pPr>
    </w:p>
    <w:p w14:paraId="2CF05E43" w14:textId="77777777" w:rsidR="00027CB4" w:rsidRDefault="00027CB4" w:rsidP="00027CB4">
      <w:pPr>
        <w:ind w:left="720"/>
        <w:rPr>
          <w:sz w:val="20"/>
        </w:rPr>
      </w:pPr>
    </w:p>
    <w:p w14:paraId="1C5CF174" w14:textId="77777777" w:rsidR="00027CB4" w:rsidRDefault="00027CB4" w:rsidP="00027CB4">
      <w:pPr>
        <w:ind w:left="720"/>
        <w:rPr>
          <w:sz w:val="20"/>
        </w:rPr>
      </w:pPr>
    </w:p>
    <w:p w14:paraId="34A7C310" w14:textId="77777777" w:rsidR="00027CB4" w:rsidRDefault="00027CB4" w:rsidP="00027CB4">
      <w:pPr>
        <w:ind w:left="720"/>
        <w:rPr>
          <w:sz w:val="20"/>
        </w:rPr>
      </w:pPr>
    </w:p>
    <w:p w14:paraId="22F30113" w14:textId="77777777" w:rsidR="00027CB4" w:rsidRDefault="00027CB4" w:rsidP="00027CB4">
      <w:pPr>
        <w:ind w:left="720"/>
        <w:rPr>
          <w:sz w:val="20"/>
        </w:rPr>
      </w:pPr>
    </w:p>
    <w:p w14:paraId="5F7CFB96" w14:textId="77777777" w:rsidR="00027CB4" w:rsidRDefault="00027CB4" w:rsidP="00027CB4">
      <w:pPr>
        <w:ind w:left="720"/>
        <w:rPr>
          <w:sz w:val="20"/>
        </w:rPr>
      </w:pPr>
    </w:p>
    <w:p w14:paraId="58CC807C" w14:textId="77777777" w:rsidR="00027CB4" w:rsidRPr="00A27C4D" w:rsidRDefault="00027CB4" w:rsidP="00027CB4">
      <w:pPr>
        <w:ind w:left="720"/>
        <w:rPr>
          <w:sz w:val="20"/>
        </w:rPr>
      </w:pPr>
    </w:p>
    <w:p w14:paraId="3869EA77" w14:textId="77777777" w:rsidR="00027CB4" w:rsidRPr="00027CB4" w:rsidRDefault="00027CB4" w:rsidP="00027CB4">
      <w:pPr>
        <w:ind w:left="720"/>
        <w:jc w:val="center"/>
        <w:rPr>
          <w:b/>
          <w:sz w:val="32"/>
          <w:szCs w:val="32"/>
        </w:rPr>
      </w:pPr>
      <w:r w:rsidRPr="00027CB4">
        <w:rPr>
          <w:b/>
          <w:sz w:val="32"/>
          <w:szCs w:val="32"/>
        </w:rPr>
        <w:t>SPECYFIKACJA ISTOTNYCH WARUNKÓW ZAMÓWIENIA</w:t>
      </w:r>
    </w:p>
    <w:p w14:paraId="5254B3C4" w14:textId="77777777" w:rsidR="00027CB4" w:rsidRPr="00027CB4" w:rsidRDefault="00027CB4" w:rsidP="00027CB4">
      <w:pPr>
        <w:ind w:left="720"/>
        <w:jc w:val="center"/>
        <w:rPr>
          <w:b/>
          <w:sz w:val="20"/>
          <w:szCs w:val="20"/>
        </w:rPr>
      </w:pPr>
    </w:p>
    <w:p w14:paraId="16814C8F" w14:textId="77777777" w:rsidR="00027CB4" w:rsidRPr="00A27C4D" w:rsidRDefault="00027CB4" w:rsidP="00027CB4">
      <w:pPr>
        <w:rPr>
          <w:b/>
          <w:sz w:val="20"/>
          <w:szCs w:val="20"/>
        </w:rPr>
      </w:pPr>
    </w:p>
    <w:p w14:paraId="7962C211" w14:textId="77777777" w:rsidR="00027CB4" w:rsidRPr="00A27C4D" w:rsidRDefault="00027CB4" w:rsidP="00027CB4">
      <w:pPr>
        <w:ind w:left="720"/>
        <w:rPr>
          <w:b/>
          <w:sz w:val="20"/>
          <w:szCs w:val="20"/>
        </w:rPr>
      </w:pPr>
    </w:p>
    <w:p w14:paraId="5CBC0840" w14:textId="43393E21" w:rsidR="00027CB4" w:rsidRPr="002B3DAF" w:rsidRDefault="00027CB4" w:rsidP="00027CB4">
      <w:pPr>
        <w:spacing w:after="40"/>
        <w:jc w:val="both"/>
        <w:rPr>
          <w:sz w:val="22"/>
          <w:szCs w:val="22"/>
        </w:rPr>
      </w:pPr>
      <w:r w:rsidRPr="002B3DAF">
        <w:rPr>
          <w:sz w:val="22"/>
          <w:szCs w:val="22"/>
        </w:rPr>
        <w:t>Postępowanie o udzielenie zamówienia publicznego prowadzone w trybie przetargu nieograniczonego o wartości szacunkowej poniżej kwoty określonej w przepisach wydanych na podstawie art. 11 ust.8 ustawy Prawo zamówień publicznych (</w:t>
      </w:r>
      <w:r w:rsidRPr="002B3DAF">
        <w:rPr>
          <w:bCs/>
          <w:color w:val="000000"/>
          <w:sz w:val="22"/>
          <w:szCs w:val="22"/>
        </w:rPr>
        <w:t>Dz. U. z 201</w:t>
      </w:r>
      <w:r w:rsidR="006E66BF">
        <w:rPr>
          <w:bCs/>
          <w:color w:val="000000"/>
          <w:sz w:val="22"/>
          <w:szCs w:val="22"/>
        </w:rPr>
        <w:t>9</w:t>
      </w:r>
      <w:r w:rsidRPr="002B3DAF">
        <w:rPr>
          <w:bCs/>
          <w:color w:val="000000"/>
          <w:sz w:val="22"/>
          <w:szCs w:val="22"/>
        </w:rPr>
        <w:t xml:space="preserve"> r., poz. 1</w:t>
      </w:r>
      <w:r w:rsidR="006E66BF">
        <w:rPr>
          <w:bCs/>
          <w:color w:val="000000"/>
          <w:sz w:val="22"/>
          <w:szCs w:val="22"/>
        </w:rPr>
        <w:t>843</w:t>
      </w:r>
      <w:r w:rsidRPr="002B3DAF">
        <w:rPr>
          <w:bCs/>
          <w:color w:val="000000"/>
          <w:sz w:val="22"/>
          <w:szCs w:val="22"/>
        </w:rPr>
        <w:t xml:space="preserve"> ze zm.</w:t>
      </w:r>
      <w:r w:rsidRPr="002B3DAF">
        <w:rPr>
          <w:bCs/>
          <w:sz w:val="22"/>
          <w:szCs w:val="22"/>
        </w:rPr>
        <w:t>)</w:t>
      </w:r>
      <w:r w:rsidRPr="002B3DAF">
        <w:rPr>
          <w:sz w:val="22"/>
          <w:szCs w:val="22"/>
        </w:rPr>
        <w:t xml:space="preserve"> na </w:t>
      </w:r>
      <w:r w:rsidR="007451F3">
        <w:rPr>
          <w:sz w:val="22"/>
          <w:szCs w:val="22"/>
        </w:rPr>
        <w:t xml:space="preserve">dostawę </w:t>
      </w:r>
      <w:r w:rsidR="001630B9" w:rsidRPr="001630B9">
        <w:rPr>
          <w:bCs/>
          <w:color w:val="000000"/>
          <w:sz w:val="22"/>
          <w:szCs w:val="22"/>
        </w:rPr>
        <w:t>inkubatora laboratoryjnego z chłodzeniem o pojemności 115±10l ze świadectwem rozkładu temperatury</w:t>
      </w:r>
      <w:r w:rsidR="001630B9" w:rsidRPr="002B3DAF">
        <w:rPr>
          <w:sz w:val="22"/>
          <w:szCs w:val="22"/>
        </w:rPr>
        <w:t xml:space="preserve"> </w:t>
      </w:r>
      <w:r w:rsidRPr="002B3DAF">
        <w:rPr>
          <w:sz w:val="22"/>
          <w:szCs w:val="22"/>
        </w:rPr>
        <w:t>dla Wojewódzkiej Stacji Sanitarno-Epidemiologiczne w Olsztynie.</w:t>
      </w:r>
    </w:p>
    <w:p w14:paraId="349565AE" w14:textId="77777777" w:rsidR="00027CB4" w:rsidRPr="002B3DAF" w:rsidRDefault="00027CB4" w:rsidP="00027CB4">
      <w:pPr>
        <w:spacing w:line="360" w:lineRule="auto"/>
        <w:ind w:left="720"/>
        <w:jc w:val="both"/>
        <w:rPr>
          <w:sz w:val="20"/>
          <w:szCs w:val="20"/>
        </w:rPr>
      </w:pPr>
    </w:p>
    <w:p w14:paraId="626A834C" w14:textId="3E54E1DD" w:rsidR="00027CB4" w:rsidRDefault="005722CC" w:rsidP="00027CB4">
      <w:pPr>
        <w:spacing w:line="360" w:lineRule="auto"/>
        <w:ind w:left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Znak sprawy: ZP</w:t>
      </w:r>
      <w:r w:rsidR="006E66BF">
        <w:rPr>
          <w:b/>
          <w:sz w:val="20"/>
          <w:szCs w:val="20"/>
        </w:rPr>
        <w:t>.272.1.</w:t>
      </w:r>
      <w:r w:rsidR="00BF30D0">
        <w:rPr>
          <w:b/>
          <w:sz w:val="20"/>
          <w:szCs w:val="20"/>
        </w:rPr>
        <w:t>1</w:t>
      </w:r>
      <w:r w:rsidR="00715752">
        <w:rPr>
          <w:b/>
          <w:sz w:val="20"/>
          <w:szCs w:val="20"/>
        </w:rPr>
        <w:t>2</w:t>
      </w:r>
      <w:r w:rsidR="006E66BF">
        <w:rPr>
          <w:b/>
          <w:sz w:val="20"/>
          <w:szCs w:val="20"/>
        </w:rPr>
        <w:t>.2020</w:t>
      </w:r>
    </w:p>
    <w:p w14:paraId="2B3BF891" w14:textId="77777777" w:rsidR="00027CB4" w:rsidRPr="00A27C4D" w:rsidRDefault="00027CB4" w:rsidP="00027CB4">
      <w:pPr>
        <w:spacing w:line="360" w:lineRule="auto"/>
        <w:ind w:left="720"/>
        <w:jc w:val="both"/>
        <w:rPr>
          <w:b/>
          <w:sz w:val="20"/>
          <w:szCs w:val="20"/>
        </w:rPr>
      </w:pPr>
    </w:p>
    <w:p w14:paraId="36BB931D" w14:textId="77777777" w:rsidR="003B79EA" w:rsidRPr="00D24F40" w:rsidRDefault="003B79EA" w:rsidP="003B79EA">
      <w:pPr>
        <w:ind w:left="360"/>
        <w:rPr>
          <w:sz w:val="18"/>
          <w:szCs w:val="18"/>
        </w:rPr>
      </w:pPr>
      <w:r w:rsidRPr="00D24F40">
        <w:rPr>
          <w:sz w:val="18"/>
          <w:szCs w:val="18"/>
        </w:rPr>
        <w:t>Nazwa i kod określony w Słowniku Głównym Wspólnego Słownika Zamówień CPV :</w:t>
      </w:r>
    </w:p>
    <w:p w14:paraId="5507A177" w14:textId="77777777" w:rsidR="003B79EA" w:rsidRPr="00D24F40" w:rsidRDefault="003B79EA" w:rsidP="003B79EA">
      <w:pPr>
        <w:ind w:left="360"/>
        <w:rPr>
          <w:sz w:val="18"/>
          <w:szCs w:val="18"/>
        </w:rPr>
      </w:pPr>
    </w:p>
    <w:p w14:paraId="20CA3B95" w14:textId="77777777" w:rsidR="003B79EA" w:rsidRDefault="003B79EA" w:rsidP="003B79EA">
      <w:pPr>
        <w:pStyle w:val="Default"/>
        <w:numPr>
          <w:ilvl w:val="4"/>
          <w:numId w:val="25"/>
        </w:numPr>
        <w:tabs>
          <w:tab w:val="clear" w:pos="2129"/>
          <w:tab w:val="num" w:pos="1440"/>
        </w:tabs>
        <w:ind w:left="360" w:firstLine="0"/>
        <w:jc w:val="both"/>
        <w:rPr>
          <w:color w:val="auto"/>
          <w:sz w:val="16"/>
          <w:szCs w:val="16"/>
        </w:rPr>
      </w:pPr>
      <w:r w:rsidRPr="00D24F40">
        <w:rPr>
          <w:color w:val="auto"/>
          <w:sz w:val="16"/>
          <w:szCs w:val="16"/>
        </w:rPr>
        <w:t>sprzęt laboratoryjny, optyczny i precyzyjny</w:t>
      </w:r>
    </w:p>
    <w:p w14:paraId="095C8572" w14:textId="77777777" w:rsidR="00027CB4" w:rsidRPr="000C483B" w:rsidRDefault="00027CB4" w:rsidP="00027CB4">
      <w:pPr>
        <w:ind w:left="720"/>
        <w:rPr>
          <w:b/>
          <w:color w:val="FF0000"/>
          <w:sz w:val="20"/>
          <w:szCs w:val="20"/>
        </w:rPr>
      </w:pPr>
    </w:p>
    <w:p w14:paraId="3D781060" w14:textId="77777777" w:rsidR="00027CB4" w:rsidRPr="000C483B" w:rsidRDefault="00027CB4" w:rsidP="00027CB4">
      <w:pPr>
        <w:ind w:left="720"/>
        <w:rPr>
          <w:b/>
          <w:color w:val="FF0000"/>
          <w:sz w:val="20"/>
          <w:szCs w:val="20"/>
        </w:rPr>
      </w:pPr>
    </w:p>
    <w:p w14:paraId="421901ED" w14:textId="77777777" w:rsidR="00027CB4" w:rsidRDefault="00027CB4" w:rsidP="00027CB4">
      <w:pPr>
        <w:ind w:left="720"/>
        <w:rPr>
          <w:b/>
          <w:color w:val="FF0000"/>
          <w:sz w:val="16"/>
          <w:szCs w:val="16"/>
        </w:rPr>
      </w:pPr>
    </w:p>
    <w:p w14:paraId="546BACC6" w14:textId="77777777" w:rsidR="00027CB4" w:rsidRDefault="00027CB4" w:rsidP="00027CB4">
      <w:pPr>
        <w:ind w:left="720"/>
        <w:rPr>
          <w:b/>
          <w:color w:val="FF0000"/>
          <w:sz w:val="16"/>
          <w:szCs w:val="16"/>
        </w:rPr>
      </w:pPr>
    </w:p>
    <w:p w14:paraId="41D0134D" w14:textId="77777777" w:rsidR="00027CB4" w:rsidRPr="00B064DC" w:rsidRDefault="00027CB4" w:rsidP="00027CB4">
      <w:pPr>
        <w:ind w:left="720"/>
        <w:rPr>
          <w:b/>
          <w:color w:val="FF0000"/>
          <w:sz w:val="16"/>
          <w:szCs w:val="16"/>
        </w:rPr>
      </w:pPr>
    </w:p>
    <w:p w14:paraId="668155F9" w14:textId="77777777" w:rsidR="00027CB4" w:rsidRPr="00B064DC" w:rsidRDefault="00027CB4" w:rsidP="00027CB4">
      <w:pPr>
        <w:ind w:left="720"/>
        <w:rPr>
          <w:b/>
          <w:sz w:val="16"/>
          <w:szCs w:val="16"/>
        </w:rPr>
      </w:pPr>
    </w:p>
    <w:p w14:paraId="0ACC2BF8" w14:textId="77777777" w:rsidR="00027CB4" w:rsidRDefault="00027CB4" w:rsidP="00027CB4">
      <w:pPr>
        <w:ind w:left="720"/>
        <w:rPr>
          <w:b/>
          <w:sz w:val="20"/>
          <w:szCs w:val="20"/>
        </w:rPr>
      </w:pPr>
    </w:p>
    <w:p w14:paraId="55BF7BE5" w14:textId="77777777" w:rsidR="00027CB4" w:rsidRDefault="00027CB4" w:rsidP="00027CB4">
      <w:pPr>
        <w:ind w:left="720"/>
        <w:rPr>
          <w:b/>
          <w:sz w:val="20"/>
          <w:szCs w:val="20"/>
        </w:rPr>
      </w:pPr>
    </w:p>
    <w:p w14:paraId="2E00DFE0" w14:textId="77777777" w:rsidR="009E48D8" w:rsidRDefault="009E48D8" w:rsidP="00027CB4">
      <w:pPr>
        <w:ind w:left="720"/>
        <w:rPr>
          <w:b/>
          <w:sz w:val="20"/>
          <w:szCs w:val="20"/>
        </w:rPr>
      </w:pPr>
    </w:p>
    <w:p w14:paraId="72996C7D" w14:textId="77777777" w:rsidR="00027CB4" w:rsidRPr="00A27C4D" w:rsidRDefault="00027CB4" w:rsidP="00027CB4">
      <w:pPr>
        <w:ind w:left="720"/>
        <w:rPr>
          <w:b/>
          <w:sz w:val="20"/>
          <w:szCs w:val="20"/>
        </w:rPr>
      </w:pPr>
    </w:p>
    <w:p w14:paraId="02E3E8A2" w14:textId="77777777" w:rsidR="00027CB4" w:rsidRPr="00A27C4D" w:rsidRDefault="00027CB4" w:rsidP="00027CB4">
      <w:pPr>
        <w:ind w:left="720"/>
        <w:rPr>
          <w:b/>
          <w:sz w:val="20"/>
          <w:szCs w:val="20"/>
        </w:rPr>
      </w:pPr>
    </w:p>
    <w:p w14:paraId="7C602DA5" w14:textId="77777777" w:rsidR="00027CB4" w:rsidRPr="00A27C4D" w:rsidRDefault="00027CB4" w:rsidP="00027CB4">
      <w:pPr>
        <w:ind w:left="720"/>
        <w:jc w:val="center"/>
        <w:rPr>
          <w:sz w:val="20"/>
          <w:szCs w:val="20"/>
        </w:rPr>
      </w:pPr>
      <w:r w:rsidRPr="00A27C4D">
        <w:rPr>
          <w:sz w:val="20"/>
          <w:szCs w:val="20"/>
        </w:rPr>
        <w:t>Specyfikację Istotnych Warunków Zamówienia zatwierdził:</w:t>
      </w:r>
    </w:p>
    <w:p w14:paraId="10C405E3" w14:textId="77777777" w:rsidR="00027CB4" w:rsidRPr="00A27C4D" w:rsidRDefault="00027CB4" w:rsidP="00027CB4">
      <w:pPr>
        <w:rPr>
          <w:sz w:val="20"/>
          <w:szCs w:val="20"/>
        </w:rPr>
      </w:pPr>
    </w:p>
    <w:p w14:paraId="4B229215" w14:textId="73837DC0" w:rsidR="00027CB4" w:rsidRPr="0048056C" w:rsidRDefault="00027CB4" w:rsidP="00027CB4">
      <w:pPr>
        <w:ind w:left="720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Olsztyn, </w:t>
      </w:r>
      <w:r w:rsidR="00715752">
        <w:rPr>
          <w:color w:val="000000" w:themeColor="text1"/>
          <w:sz w:val="20"/>
          <w:szCs w:val="20"/>
        </w:rPr>
        <w:t xml:space="preserve">wrzesień </w:t>
      </w:r>
      <w:r w:rsidRPr="002D13B1">
        <w:rPr>
          <w:color w:val="000000" w:themeColor="text1"/>
          <w:sz w:val="20"/>
          <w:szCs w:val="20"/>
        </w:rPr>
        <w:t>20</w:t>
      </w:r>
      <w:r w:rsidR="006E66BF">
        <w:rPr>
          <w:color w:val="000000" w:themeColor="text1"/>
          <w:sz w:val="20"/>
          <w:szCs w:val="20"/>
        </w:rPr>
        <w:t>20</w:t>
      </w:r>
      <w:r w:rsidRPr="002D13B1">
        <w:rPr>
          <w:color w:val="000000" w:themeColor="text1"/>
          <w:sz w:val="20"/>
          <w:szCs w:val="20"/>
        </w:rPr>
        <w:t xml:space="preserve"> r.</w:t>
      </w:r>
    </w:p>
    <w:p w14:paraId="084B0773" w14:textId="77777777" w:rsidR="00027CB4" w:rsidRPr="0048056C" w:rsidRDefault="00027CB4" w:rsidP="00027CB4">
      <w:pPr>
        <w:ind w:left="720"/>
        <w:jc w:val="center"/>
        <w:rPr>
          <w:color w:val="FF0000"/>
          <w:sz w:val="20"/>
          <w:szCs w:val="20"/>
        </w:rPr>
      </w:pPr>
    </w:p>
    <w:p w14:paraId="416975C2" w14:textId="77777777" w:rsidR="00027CB4" w:rsidRPr="00A27C4D" w:rsidRDefault="00027CB4" w:rsidP="00027CB4">
      <w:pPr>
        <w:ind w:left="720"/>
        <w:rPr>
          <w:sz w:val="20"/>
          <w:szCs w:val="20"/>
        </w:rPr>
      </w:pPr>
      <w:r w:rsidRPr="00A27C4D">
        <w:rPr>
          <w:sz w:val="20"/>
          <w:szCs w:val="20"/>
        </w:rPr>
        <w:tab/>
      </w:r>
      <w:r w:rsidRPr="00A27C4D">
        <w:rPr>
          <w:sz w:val="20"/>
          <w:szCs w:val="20"/>
        </w:rPr>
        <w:tab/>
      </w:r>
      <w:r w:rsidRPr="00A27C4D">
        <w:rPr>
          <w:sz w:val="20"/>
          <w:szCs w:val="20"/>
        </w:rPr>
        <w:tab/>
      </w:r>
      <w:r w:rsidRPr="00A27C4D">
        <w:rPr>
          <w:sz w:val="20"/>
          <w:szCs w:val="20"/>
        </w:rPr>
        <w:tab/>
      </w:r>
      <w:r w:rsidRPr="00A27C4D">
        <w:rPr>
          <w:sz w:val="20"/>
          <w:szCs w:val="20"/>
        </w:rPr>
        <w:tab/>
      </w:r>
      <w:r w:rsidRPr="00A27C4D">
        <w:rPr>
          <w:sz w:val="20"/>
          <w:szCs w:val="20"/>
        </w:rPr>
        <w:tab/>
      </w:r>
    </w:p>
    <w:p w14:paraId="05D7690C" w14:textId="77777777" w:rsidR="00027CB4" w:rsidRDefault="00027CB4" w:rsidP="00027CB4">
      <w:pPr>
        <w:ind w:left="720"/>
        <w:rPr>
          <w:sz w:val="20"/>
          <w:szCs w:val="20"/>
        </w:rPr>
      </w:pPr>
    </w:p>
    <w:p w14:paraId="33E5B578" w14:textId="77777777" w:rsidR="00027CB4" w:rsidRPr="00A27C4D" w:rsidRDefault="00027CB4" w:rsidP="00027CB4">
      <w:pPr>
        <w:ind w:left="720"/>
        <w:rPr>
          <w:sz w:val="20"/>
          <w:szCs w:val="20"/>
        </w:rPr>
      </w:pPr>
    </w:p>
    <w:p w14:paraId="0E6F9AB5" w14:textId="77777777" w:rsidR="00027CB4" w:rsidRPr="00A27C4D" w:rsidRDefault="00027CB4" w:rsidP="00027CB4">
      <w:pPr>
        <w:ind w:left="720"/>
        <w:rPr>
          <w:sz w:val="20"/>
          <w:szCs w:val="20"/>
        </w:rPr>
      </w:pPr>
      <w:r w:rsidRPr="00A27C4D">
        <w:rPr>
          <w:sz w:val="20"/>
          <w:szCs w:val="20"/>
        </w:rPr>
        <w:tab/>
      </w:r>
      <w:r w:rsidRPr="00A27C4D">
        <w:rPr>
          <w:sz w:val="20"/>
          <w:szCs w:val="20"/>
        </w:rPr>
        <w:tab/>
      </w:r>
      <w:r w:rsidRPr="00A27C4D">
        <w:rPr>
          <w:sz w:val="20"/>
          <w:szCs w:val="20"/>
        </w:rPr>
        <w:tab/>
      </w:r>
      <w:r w:rsidRPr="00A27C4D">
        <w:rPr>
          <w:sz w:val="20"/>
          <w:szCs w:val="20"/>
        </w:rPr>
        <w:tab/>
      </w:r>
      <w:r w:rsidRPr="00A27C4D">
        <w:rPr>
          <w:sz w:val="20"/>
          <w:szCs w:val="20"/>
        </w:rPr>
        <w:tab/>
      </w:r>
      <w:r w:rsidRPr="00A27C4D">
        <w:rPr>
          <w:sz w:val="20"/>
          <w:szCs w:val="20"/>
        </w:rPr>
        <w:tab/>
      </w:r>
      <w:r w:rsidRPr="00A27C4D">
        <w:rPr>
          <w:sz w:val="20"/>
          <w:szCs w:val="20"/>
        </w:rPr>
        <w:tab/>
      </w:r>
      <w:r w:rsidRPr="00A27C4D">
        <w:rPr>
          <w:sz w:val="20"/>
          <w:szCs w:val="20"/>
        </w:rPr>
        <w:tab/>
      </w:r>
      <w:r w:rsidRPr="00A27C4D">
        <w:rPr>
          <w:sz w:val="20"/>
          <w:szCs w:val="20"/>
        </w:rPr>
        <w:tab/>
        <w:t>……………………</w:t>
      </w:r>
    </w:p>
    <w:p w14:paraId="6A8ECA9F" w14:textId="77777777" w:rsidR="00027CB4" w:rsidRDefault="00027CB4" w:rsidP="00027CB4">
      <w:pPr>
        <w:ind w:left="720"/>
        <w:rPr>
          <w:sz w:val="16"/>
          <w:szCs w:val="16"/>
        </w:rPr>
      </w:pPr>
      <w:r w:rsidRPr="00A27C4D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A27C4D">
        <w:rPr>
          <w:sz w:val="16"/>
          <w:szCs w:val="16"/>
        </w:rPr>
        <w:t xml:space="preserve">                  Kierownik Zamawiającego</w:t>
      </w:r>
    </w:p>
    <w:p w14:paraId="030030CC" w14:textId="77777777" w:rsidR="00027CB4" w:rsidRDefault="00027CB4" w:rsidP="00027CB4">
      <w:pPr>
        <w:ind w:left="720"/>
        <w:rPr>
          <w:sz w:val="16"/>
          <w:szCs w:val="16"/>
        </w:rPr>
      </w:pPr>
    </w:p>
    <w:p w14:paraId="395CBF54" w14:textId="77777777" w:rsidR="00027CB4" w:rsidRDefault="00027CB4" w:rsidP="00027CB4"/>
    <w:p w14:paraId="3624BC5B" w14:textId="77777777" w:rsidR="00027CB4" w:rsidRDefault="00027CB4" w:rsidP="00027CB4"/>
    <w:p w14:paraId="3A5ABA70" w14:textId="77777777" w:rsidR="00027CB4" w:rsidRDefault="00027CB4" w:rsidP="00027CB4">
      <w:pPr>
        <w:pStyle w:val="pkt"/>
        <w:spacing w:before="0" w:after="40"/>
        <w:ind w:left="0" w:firstLine="0"/>
        <w:rPr>
          <w:szCs w:val="24"/>
        </w:rPr>
      </w:pPr>
    </w:p>
    <w:p w14:paraId="45AF2A30" w14:textId="77777777" w:rsidR="00027CB4" w:rsidRDefault="00027CB4" w:rsidP="00027CB4">
      <w:pPr>
        <w:pStyle w:val="pkt"/>
        <w:spacing w:before="0" w:after="40"/>
        <w:ind w:left="0" w:firstLine="0"/>
        <w:rPr>
          <w:b/>
          <w:bCs/>
          <w:kern w:val="32"/>
          <w:sz w:val="20"/>
        </w:rPr>
      </w:pPr>
    </w:p>
    <w:p w14:paraId="6BF2428F" w14:textId="77777777" w:rsidR="002F2A52" w:rsidRDefault="002F2A52" w:rsidP="00027CB4">
      <w:pPr>
        <w:pStyle w:val="pkt"/>
        <w:spacing w:before="0" w:after="40"/>
        <w:ind w:left="0" w:firstLine="0"/>
        <w:rPr>
          <w:b/>
          <w:bCs/>
          <w:kern w:val="32"/>
          <w:sz w:val="20"/>
        </w:rPr>
      </w:pPr>
    </w:p>
    <w:p w14:paraId="47F060F5" w14:textId="77777777" w:rsidR="00027CB4" w:rsidRPr="00D22D4F" w:rsidRDefault="00027CB4" w:rsidP="00027CB4">
      <w:pPr>
        <w:pStyle w:val="pkt"/>
        <w:spacing w:before="0" w:after="40"/>
        <w:ind w:left="0" w:firstLine="0"/>
        <w:rPr>
          <w:sz w:val="20"/>
        </w:rPr>
      </w:pPr>
      <w:r w:rsidRPr="00D22D4F">
        <w:rPr>
          <w:b/>
          <w:bCs/>
          <w:kern w:val="32"/>
          <w:sz w:val="20"/>
        </w:rPr>
        <w:lastRenderedPageBreak/>
        <w:t xml:space="preserve">I. </w:t>
      </w:r>
      <w:r w:rsidRPr="00D22D4F">
        <w:rPr>
          <w:b/>
          <w:bCs/>
          <w:kern w:val="32"/>
          <w:sz w:val="20"/>
        </w:rPr>
        <w:tab/>
        <w:t>Nazwa oraz adres Zamawiającego.</w:t>
      </w:r>
    </w:p>
    <w:p w14:paraId="6BC47E54" w14:textId="77777777" w:rsidR="00027CB4" w:rsidRPr="00D22D4F" w:rsidRDefault="00027CB4" w:rsidP="00027CB4">
      <w:pPr>
        <w:tabs>
          <w:tab w:val="left" w:pos="540"/>
        </w:tabs>
        <w:spacing w:after="40"/>
        <w:rPr>
          <w:sz w:val="20"/>
          <w:szCs w:val="20"/>
        </w:rPr>
      </w:pPr>
    </w:p>
    <w:p w14:paraId="6C2F48DC" w14:textId="77777777" w:rsidR="00027CB4" w:rsidRPr="00D22D4F" w:rsidRDefault="00027CB4" w:rsidP="00027CB4">
      <w:pPr>
        <w:tabs>
          <w:tab w:val="left" w:pos="540"/>
        </w:tabs>
        <w:spacing w:after="40"/>
        <w:rPr>
          <w:b/>
          <w:sz w:val="20"/>
          <w:szCs w:val="20"/>
        </w:rPr>
      </w:pPr>
      <w:r w:rsidRPr="00D22D4F">
        <w:rPr>
          <w:b/>
          <w:sz w:val="20"/>
          <w:szCs w:val="20"/>
        </w:rPr>
        <w:t>Wojewódzka Stacja Sanitarno-Epidemiologiczna w Olsztynie</w:t>
      </w:r>
    </w:p>
    <w:p w14:paraId="6D0B12EF" w14:textId="77777777" w:rsidR="00027CB4" w:rsidRPr="00D22D4F" w:rsidRDefault="00027CB4" w:rsidP="00027CB4">
      <w:pPr>
        <w:tabs>
          <w:tab w:val="left" w:pos="540"/>
        </w:tabs>
        <w:spacing w:after="40"/>
        <w:rPr>
          <w:sz w:val="20"/>
          <w:szCs w:val="20"/>
        </w:rPr>
      </w:pPr>
      <w:r w:rsidRPr="00D22D4F">
        <w:rPr>
          <w:sz w:val="20"/>
          <w:szCs w:val="20"/>
        </w:rPr>
        <w:t>ul. Żołnierska 16, 10-561Olsztyn</w:t>
      </w:r>
    </w:p>
    <w:p w14:paraId="5CE25422" w14:textId="77777777" w:rsidR="00027CB4" w:rsidRPr="00D22D4F" w:rsidRDefault="00027CB4" w:rsidP="00027CB4">
      <w:pPr>
        <w:tabs>
          <w:tab w:val="left" w:pos="540"/>
        </w:tabs>
        <w:spacing w:after="40"/>
        <w:rPr>
          <w:sz w:val="20"/>
          <w:szCs w:val="20"/>
        </w:rPr>
      </w:pPr>
      <w:r w:rsidRPr="00D22D4F">
        <w:rPr>
          <w:sz w:val="20"/>
          <w:szCs w:val="20"/>
        </w:rPr>
        <w:t>tel. (89)524-83-58, fax (89)679-16-99</w:t>
      </w:r>
    </w:p>
    <w:p w14:paraId="71C2792F" w14:textId="77777777" w:rsidR="00027CB4" w:rsidRPr="00D22D4F" w:rsidRDefault="00027CB4" w:rsidP="00027CB4">
      <w:pPr>
        <w:tabs>
          <w:tab w:val="left" w:pos="540"/>
        </w:tabs>
        <w:spacing w:after="40"/>
        <w:jc w:val="both"/>
        <w:rPr>
          <w:sz w:val="20"/>
          <w:szCs w:val="20"/>
        </w:rPr>
      </w:pPr>
      <w:r w:rsidRPr="00D22D4F">
        <w:rPr>
          <w:sz w:val="20"/>
          <w:szCs w:val="20"/>
        </w:rPr>
        <w:t>Godziny pracy: 7</w:t>
      </w:r>
      <w:r w:rsidRPr="00D22D4F">
        <w:rPr>
          <w:sz w:val="20"/>
          <w:szCs w:val="20"/>
          <w:vertAlign w:val="superscript"/>
        </w:rPr>
        <w:t>30</w:t>
      </w:r>
      <w:r w:rsidRPr="00D22D4F">
        <w:rPr>
          <w:sz w:val="20"/>
          <w:szCs w:val="20"/>
        </w:rPr>
        <w:t>-15</w:t>
      </w:r>
      <w:r w:rsidRPr="00D22D4F">
        <w:rPr>
          <w:sz w:val="20"/>
          <w:szCs w:val="20"/>
          <w:vertAlign w:val="superscript"/>
        </w:rPr>
        <w:t>05</w:t>
      </w:r>
      <w:r w:rsidRPr="00D22D4F">
        <w:rPr>
          <w:sz w:val="20"/>
          <w:szCs w:val="20"/>
        </w:rPr>
        <w:t xml:space="preserve"> od poniedziałku do piątku.</w:t>
      </w:r>
    </w:p>
    <w:p w14:paraId="4CB0024D" w14:textId="77777777" w:rsidR="00027CB4" w:rsidRPr="00D22D4F" w:rsidRDefault="00027CB4" w:rsidP="00027CB4">
      <w:pPr>
        <w:tabs>
          <w:tab w:val="left" w:pos="540"/>
        </w:tabs>
        <w:spacing w:after="40"/>
        <w:jc w:val="both"/>
        <w:rPr>
          <w:sz w:val="20"/>
          <w:szCs w:val="20"/>
        </w:rPr>
      </w:pPr>
    </w:p>
    <w:p w14:paraId="17551220" w14:textId="77777777" w:rsidR="00027CB4" w:rsidRPr="00D22D4F" w:rsidRDefault="00027CB4" w:rsidP="00027CB4">
      <w:pPr>
        <w:tabs>
          <w:tab w:val="left" w:pos="540"/>
        </w:tabs>
        <w:spacing w:after="40"/>
        <w:jc w:val="both"/>
        <w:rPr>
          <w:sz w:val="20"/>
          <w:szCs w:val="20"/>
        </w:rPr>
      </w:pPr>
      <w:r w:rsidRPr="00D22D4F">
        <w:rPr>
          <w:sz w:val="20"/>
          <w:szCs w:val="20"/>
        </w:rPr>
        <w:t xml:space="preserve">Adres strony internetowej: </w:t>
      </w:r>
      <w:hyperlink r:id="rId8" w:history="1">
        <w:r w:rsidRPr="00D22D4F">
          <w:rPr>
            <w:rStyle w:val="Hipercze"/>
            <w:sz w:val="20"/>
          </w:rPr>
          <w:t>www.wsse.olsztyn.pl</w:t>
        </w:r>
      </w:hyperlink>
    </w:p>
    <w:p w14:paraId="35A51A69" w14:textId="77777777" w:rsidR="00027CB4" w:rsidRPr="00D22D4F" w:rsidRDefault="00027CB4" w:rsidP="00027CB4">
      <w:pPr>
        <w:pStyle w:val="pkt"/>
        <w:spacing w:before="0" w:after="40"/>
        <w:ind w:left="360"/>
        <w:rPr>
          <w:b/>
          <w:i/>
          <w:sz w:val="20"/>
        </w:rPr>
      </w:pPr>
    </w:p>
    <w:p w14:paraId="19F2FE3F" w14:textId="77777777" w:rsidR="00027CB4" w:rsidRPr="00D22D4F" w:rsidRDefault="00027CB4" w:rsidP="00027CB4">
      <w:pPr>
        <w:pStyle w:val="pkt"/>
        <w:spacing w:before="0" w:after="40"/>
        <w:ind w:left="0" w:firstLine="0"/>
        <w:rPr>
          <w:b/>
          <w:sz w:val="20"/>
        </w:rPr>
      </w:pPr>
      <w:r w:rsidRPr="00D22D4F">
        <w:rPr>
          <w:b/>
          <w:sz w:val="20"/>
        </w:rPr>
        <w:t xml:space="preserve">II. </w:t>
      </w:r>
      <w:r w:rsidRPr="00D22D4F">
        <w:rPr>
          <w:b/>
          <w:sz w:val="20"/>
        </w:rPr>
        <w:tab/>
        <w:t>Tryb udzielenia zamówienia.</w:t>
      </w:r>
    </w:p>
    <w:p w14:paraId="1A107109" w14:textId="77777777" w:rsidR="00027CB4" w:rsidRPr="00D22D4F" w:rsidRDefault="00027CB4" w:rsidP="00027CB4">
      <w:pPr>
        <w:pStyle w:val="pkt"/>
        <w:spacing w:before="0" w:after="40"/>
        <w:ind w:left="0" w:firstLine="0"/>
        <w:rPr>
          <w:b/>
          <w:sz w:val="20"/>
        </w:rPr>
      </w:pPr>
    </w:p>
    <w:p w14:paraId="03CD17F3" w14:textId="77777777" w:rsidR="00027CB4" w:rsidRPr="00D22D4F" w:rsidRDefault="00027CB4" w:rsidP="00027CB4">
      <w:pPr>
        <w:pStyle w:val="pkt"/>
        <w:numPr>
          <w:ilvl w:val="0"/>
          <w:numId w:val="11"/>
        </w:numPr>
        <w:tabs>
          <w:tab w:val="clear" w:pos="519"/>
        </w:tabs>
        <w:spacing w:before="0" w:after="40"/>
        <w:ind w:left="426" w:hanging="426"/>
        <w:rPr>
          <w:sz w:val="20"/>
        </w:rPr>
      </w:pPr>
      <w:r w:rsidRPr="00D22D4F">
        <w:rPr>
          <w:sz w:val="20"/>
        </w:rPr>
        <w:t>Niniejsze postępowanie prowadzone jest w trybie przetargu nieograniczonego na podstawie art. 39 i nast. ustawy z dnia 29 stycznia 2004 r. Prawo Zamówień Publicznych zwanej dalej „ustawą PZP”.</w:t>
      </w:r>
    </w:p>
    <w:p w14:paraId="6E1C8929" w14:textId="77777777" w:rsidR="00027CB4" w:rsidRPr="00D22D4F" w:rsidRDefault="00027CB4" w:rsidP="00027CB4">
      <w:pPr>
        <w:pStyle w:val="pkt"/>
        <w:numPr>
          <w:ilvl w:val="0"/>
          <w:numId w:val="11"/>
        </w:numPr>
        <w:tabs>
          <w:tab w:val="clear" w:pos="519"/>
        </w:tabs>
        <w:spacing w:before="0" w:after="40"/>
        <w:ind w:left="426" w:hanging="426"/>
        <w:rPr>
          <w:sz w:val="20"/>
        </w:rPr>
      </w:pPr>
      <w:r w:rsidRPr="00D22D4F">
        <w:rPr>
          <w:color w:val="000000"/>
          <w:sz w:val="20"/>
        </w:rPr>
        <w:t xml:space="preserve">W zakresie nieuregulowanym niniejszą Specyfikacją Istotnych Warunków Zamówienia, zwaną dalej „SIWZ”, zastosowanie mają przepisy ustawy PZP. </w:t>
      </w:r>
    </w:p>
    <w:p w14:paraId="57C6D976" w14:textId="77777777" w:rsidR="00027CB4" w:rsidRPr="00EE5D0D" w:rsidRDefault="00027CB4" w:rsidP="00027CB4">
      <w:pPr>
        <w:pStyle w:val="pkt"/>
        <w:numPr>
          <w:ilvl w:val="0"/>
          <w:numId w:val="11"/>
        </w:numPr>
        <w:tabs>
          <w:tab w:val="clear" w:pos="519"/>
        </w:tabs>
        <w:spacing w:before="0" w:after="40"/>
        <w:ind w:left="426" w:hanging="426"/>
        <w:rPr>
          <w:color w:val="000000" w:themeColor="text1"/>
          <w:sz w:val="20"/>
        </w:rPr>
      </w:pPr>
      <w:r w:rsidRPr="00D22D4F">
        <w:rPr>
          <w:color w:val="000000" w:themeColor="text1"/>
          <w:sz w:val="20"/>
        </w:rPr>
        <w:t xml:space="preserve">Wartości zamówienia nie przekracza równowartości kwoty określonej w przepisach wykonawczych wydanych na podstawie </w:t>
      </w:r>
      <w:r w:rsidRPr="00EE5D0D">
        <w:rPr>
          <w:color w:val="000000" w:themeColor="text1"/>
          <w:sz w:val="20"/>
        </w:rPr>
        <w:t xml:space="preserve">art. 11 ust. 8 ustawy PZP. </w:t>
      </w:r>
    </w:p>
    <w:p w14:paraId="02916F8B" w14:textId="77777777" w:rsidR="00390975" w:rsidRPr="00EE5D0D" w:rsidRDefault="00390975" w:rsidP="00390975">
      <w:pPr>
        <w:pStyle w:val="Akapitzlist"/>
        <w:numPr>
          <w:ilvl w:val="0"/>
          <w:numId w:val="11"/>
        </w:numPr>
        <w:tabs>
          <w:tab w:val="clear" w:pos="519"/>
          <w:tab w:val="num" w:pos="426"/>
        </w:tabs>
        <w:ind w:hanging="519"/>
        <w:jc w:val="both"/>
        <w:rPr>
          <w:sz w:val="20"/>
          <w:szCs w:val="20"/>
        </w:rPr>
      </w:pPr>
      <w:r w:rsidRPr="00EE5D0D">
        <w:rPr>
          <w:sz w:val="20"/>
          <w:szCs w:val="20"/>
        </w:rPr>
        <w:t xml:space="preserve">Postępowania zakupowe prowadzone są przy użyciu środków komunikacji elektronicznej. Komunikacja między Zamawiającym, a Wykonawcami odbywa się przy użyciu Platformy Przetargowej </w:t>
      </w:r>
      <w:hyperlink r:id="rId9" w:history="1">
        <w:r w:rsidRPr="00EE5D0D">
          <w:rPr>
            <w:rStyle w:val="Hipercze"/>
            <w:sz w:val="20"/>
            <w:szCs w:val="20"/>
          </w:rPr>
          <w:t>https://wsse.logintrade.net/</w:t>
        </w:r>
      </w:hyperlink>
      <w:r w:rsidRPr="00EE5D0D">
        <w:rPr>
          <w:sz w:val="20"/>
          <w:szCs w:val="20"/>
        </w:rPr>
        <w:t>.  Do połączenia używany jest szyfrowany protokół HTTPS. Szyfrowanie danych odbywa się przy pomocy protokołu SSL. Certyfikat SSL zapewnia poufność transmisji danych przesyłanych przez Internet. Wykonawca posiadający konto na Platformie Przetargowej WSSE: ma dostęp do możliwości złożenia, zmiany, wycofania oferty, a także funkcjonalności pozwalających na zadawanie pytań do treści SIWZ oraz komunikację z Zamawiającym w pozostałych obszarach.</w:t>
      </w:r>
    </w:p>
    <w:p w14:paraId="2070DBA6" w14:textId="77777777" w:rsidR="00390975" w:rsidRPr="00EE5D0D" w:rsidRDefault="00390975" w:rsidP="00390975">
      <w:pPr>
        <w:pStyle w:val="Akapitzlist"/>
        <w:numPr>
          <w:ilvl w:val="0"/>
          <w:numId w:val="11"/>
        </w:numPr>
        <w:tabs>
          <w:tab w:val="clear" w:pos="519"/>
          <w:tab w:val="num" w:pos="426"/>
        </w:tabs>
        <w:ind w:hanging="519"/>
        <w:jc w:val="both"/>
        <w:rPr>
          <w:sz w:val="20"/>
          <w:szCs w:val="20"/>
        </w:rPr>
      </w:pPr>
      <w:r w:rsidRPr="00EE5D0D">
        <w:rPr>
          <w:sz w:val="20"/>
          <w:szCs w:val="20"/>
        </w:rPr>
        <w:t xml:space="preserve"> Wymagania techniczne wysyłania i odbierania dokumentów elektronicznych, elektronicznych kopii dokumentów i oświadczeń oraz informacji przekazywanych przy użyciu Platformy Przetargowej:</w:t>
      </w:r>
    </w:p>
    <w:p w14:paraId="24A732F8" w14:textId="77777777" w:rsidR="00390975" w:rsidRPr="00EE5D0D" w:rsidRDefault="00390975" w:rsidP="00390975">
      <w:pPr>
        <w:pStyle w:val="Nagwek4"/>
        <w:spacing w:before="0"/>
        <w:rPr>
          <w:rStyle w:val="Wyrnieniedelikatne"/>
          <w:rFonts w:ascii="Times New Roman" w:hAnsi="Times New Roman" w:cs="Times New Roman"/>
          <w:b w:val="0"/>
          <w:sz w:val="20"/>
          <w:szCs w:val="20"/>
        </w:rPr>
      </w:pPr>
      <w:r w:rsidRPr="00EE5D0D">
        <w:rPr>
          <w:rStyle w:val="Wyrnieniedelikatne"/>
          <w:rFonts w:ascii="Times New Roman" w:hAnsi="Times New Roman" w:cs="Times New Roman"/>
          <w:sz w:val="20"/>
          <w:szCs w:val="20"/>
        </w:rPr>
        <w:t>Dopuszczalne przeglądarki internetowe:</w:t>
      </w:r>
    </w:p>
    <w:p w14:paraId="3D5B1F66" w14:textId="77777777" w:rsidR="00390975" w:rsidRPr="00EE5D0D" w:rsidRDefault="00390975" w:rsidP="00390975">
      <w:pPr>
        <w:numPr>
          <w:ilvl w:val="0"/>
          <w:numId w:val="17"/>
        </w:numPr>
        <w:spacing w:after="100" w:afterAutospacing="1"/>
        <w:rPr>
          <w:sz w:val="20"/>
          <w:szCs w:val="20"/>
          <w:lang w:val="en-GB"/>
        </w:rPr>
      </w:pPr>
      <w:r w:rsidRPr="00EE5D0D">
        <w:rPr>
          <w:sz w:val="20"/>
          <w:szCs w:val="20"/>
          <w:lang w:val="en-GB"/>
        </w:rPr>
        <w:t>Internet Explorer 8, Internet Explorer 9, Internet Explorer 10, Internet Explorer 11,</w:t>
      </w:r>
    </w:p>
    <w:p w14:paraId="6BD05495" w14:textId="77777777" w:rsidR="00390975" w:rsidRPr="00EE5D0D" w:rsidRDefault="00390975" w:rsidP="00390975">
      <w:pPr>
        <w:numPr>
          <w:ilvl w:val="0"/>
          <w:numId w:val="17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>Google Chrome 31</w:t>
      </w:r>
    </w:p>
    <w:p w14:paraId="3249D1BD" w14:textId="77777777" w:rsidR="00390975" w:rsidRPr="00EE5D0D" w:rsidRDefault="00390975" w:rsidP="00390975">
      <w:pPr>
        <w:numPr>
          <w:ilvl w:val="0"/>
          <w:numId w:val="17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 xml:space="preserve">Mozilla </w:t>
      </w:r>
      <w:proofErr w:type="spellStart"/>
      <w:r w:rsidRPr="00EE5D0D">
        <w:rPr>
          <w:sz w:val="20"/>
          <w:szCs w:val="20"/>
        </w:rPr>
        <w:t>Firefox</w:t>
      </w:r>
      <w:proofErr w:type="spellEnd"/>
      <w:r w:rsidRPr="00EE5D0D">
        <w:rPr>
          <w:sz w:val="20"/>
          <w:szCs w:val="20"/>
        </w:rPr>
        <w:t xml:space="preserve"> 26</w:t>
      </w:r>
    </w:p>
    <w:p w14:paraId="55001201" w14:textId="77777777" w:rsidR="00390975" w:rsidRPr="00EE5D0D" w:rsidRDefault="00390975" w:rsidP="00390975">
      <w:pPr>
        <w:numPr>
          <w:ilvl w:val="0"/>
          <w:numId w:val="17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>Opera 18</w:t>
      </w:r>
    </w:p>
    <w:p w14:paraId="7EBFA21A" w14:textId="77777777" w:rsidR="00390975" w:rsidRPr="00EE5D0D" w:rsidRDefault="00390975" w:rsidP="00390975">
      <w:pPr>
        <w:pStyle w:val="Nagwek4"/>
        <w:spacing w:before="0"/>
        <w:rPr>
          <w:rStyle w:val="Wyrnieniedelikatne"/>
          <w:rFonts w:ascii="Times New Roman" w:hAnsi="Times New Roman" w:cs="Times New Roman"/>
          <w:b w:val="0"/>
          <w:sz w:val="20"/>
          <w:szCs w:val="20"/>
        </w:rPr>
      </w:pPr>
      <w:r w:rsidRPr="00EE5D0D">
        <w:rPr>
          <w:rStyle w:val="Wyrnieniedelikatne"/>
          <w:rFonts w:ascii="Times New Roman" w:hAnsi="Times New Roman" w:cs="Times New Roman"/>
          <w:sz w:val="20"/>
          <w:szCs w:val="20"/>
        </w:rPr>
        <w:t>Pozostałe wymagania techniczne:</w:t>
      </w:r>
    </w:p>
    <w:p w14:paraId="18BAB54F" w14:textId="77777777" w:rsidR="00390975" w:rsidRPr="00EE5D0D" w:rsidRDefault="00390975" w:rsidP="00390975">
      <w:pPr>
        <w:numPr>
          <w:ilvl w:val="0"/>
          <w:numId w:val="18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>dostęp do sieci Internet</w:t>
      </w:r>
    </w:p>
    <w:p w14:paraId="4DCA66E6" w14:textId="77777777" w:rsidR="00390975" w:rsidRPr="00EE5D0D" w:rsidRDefault="00390975" w:rsidP="00390975">
      <w:pPr>
        <w:numPr>
          <w:ilvl w:val="0"/>
          <w:numId w:val="18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 xml:space="preserve">zainstalowana wtyczka </w:t>
      </w:r>
      <w:proofErr w:type="spellStart"/>
      <w:r w:rsidRPr="00EE5D0D">
        <w:rPr>
          <w:sz w:val="20"/>
          <w:szCs w:val="20"/>
        </w:rPr>
        <w:t>flash</w:t>
      </w:r>
      <w:proofErr w:type="spellEnd"/>
      <w:r w:rsidRPr="00EE5D0D">
        <w:rPr>
          <w:sz w:val="20"/>
          <w:szCs w:val="20"/>
        </w:rPr>
        <w:t xml:space="preserve"> - </w:t>
      </w:r>
      <w:proofErr w:type="spellStart"/>
      <w:r w:rsidRPr="00EE5D0D">
        <w:rPr>
          <w:sz w:val="20"/>
          <w:szCs w:val="20"/>
        </w:rPr>
        <w:t>flashplayer</w:t>
      </w:r>
      <w:proofErr w:type="spellEnd"/>
      <w:r w:rsidRPr="00EE5D0D">
        <w:rPr>
          <w:sz w:val="20"/>
          <w:szCs w:val="20"/>
        </w:rPr>
        <w:t xml:space="preserve"> - dotyczy kupca</w:t>
      </w:r>
    </w:p>
    <w:p w14:paraId="68DA5F2B" w14:textId="77777777" w:rsidR="00390975" w:rsidRPr="00EE5D0D" w:rsidRDefault="00390975" w:rsidP="00390975">
      <w:pPr>
        <w:numPr>
          <w:ilvl w:val="0"/>
          <w:numId w:val="18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 xml:space="preserve">obsługa przez przeglądarkę protokołu </w:t>
      </w:r>
      <w:proofErr w:type="spellStart"/>
      <w:r w:rsidRPr="00EE5D0D">
        <w:rPr>
          <w:sz w:val="20"/>
          <w:szCs w:val="20"/>
        </w:rPr>
        <w:t>XMLHttpRequest</w:t>
      </w:r>
      <w:proofErr w:type="spellEnd"/>
      <w:r w:rsidRPr="00EE5D0D">
        <w:rPr>
          <w:sz w:val="20"/>
          <w:szCs w:val="20"/>
        </w:rPr>
        <w:t xml:space="preserve"> - </w:t>
      </w:r>
      <w:proofErr w:type="spellStart"/>
      <w:r w:rsidRPr="00EE5D0D">
        <w:rPr>
          <w:sz w:val="20"/>
          <w:szCs w:val="20"/>
        </w:rPr>
        <w:t>ajax</w:t>
      </w:r>
      <w:proofErr w:type="spellEnd"/>
    </w:p>
    <w:p w14:paraId="1C81D7C1" w14:textId="77777777" w:rsidR="00390975" w:rsidRPr="00EE5D0D" w:rsidRDefault="00390975" w:rsidP="00390975">
      <w:pPr>
        <w:numPr>
          <w:ilvl w:val="0"/>
          <w:numId w:val="18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>włączona obsługa JavaScript</w:t>
      </w:r>
    </w:p>
    <w:p w14:paraId="3C3EC681" w14:textId="77777777" w:rsidR="00390975" w:rsidRPr="00EE5D0D" w:rsidRDefault="00390975" w:rsidP="00390975">
      <w:pPr>
        <w:numPr>
          <w:ilvl w:val="0"/>
          <w:numId w:val="18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>zalecana szybkość łącza internetowego powyżej 500 KB/s</w:t>
      </w:r>
    </w:p>
    <w:p w14:paraId="4F520FF7" w14:textId="77777777" w:rsidR="00390975" w:rsidRPr="00EE5D0D" w:rsidRDefault="00390975" w:rsidP="00390975">
      <w:pPr>
        <w:numPr>
          <w:ilvl w:val="0"/>
          <w:numId w:val="18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 xml:space="preserve">zainstalowany </w:t>
      </w:r>
      <w:proofErr w:type="spellStart"/>
      <w:r w:rsidRPr="00EE5D0D">
        <w:rPr>
          <w:sz w:val="20"/>
          <w:szCs w:val="20"/>
        </w:rPr>
        <w:t>Acrobat</w:t>
      </w:r>
      <w:proofErr w:type="spellEnd"/>
      <w:r w:rsidRPr="00EE5D0D">
        <w:rPr>
          <w:sz w:val="20"/>
          <w:szCs w:val="20"/>
        </w:rPr>
        <w:t xml:space="preserve"> Reader</w:t>
      </w:r>
    </w:p>
    <w:p w14:paraId="1A3B4D0D" w14:textId="77777777" w:rsidR="00390975" w:rsidRPr="00EE5D0D" w:rsidRDefault="00390975" w:rsidP="00390975">
      <w:pPr>
        <w:numPr>
          <w:ilvl w:val="0"/>
          <w:numId w:val="18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>zainstalowane środowisko uruchomieniowe Java - Java SE Runtime Environment 6 Update 24 lub nowszy</w:t>
      </w:r>
    </w:p>
    <w:p w14:paraId="7007A8C9" w14:textId="77777777" w:rsidR="00390975" w:rsidRPr="00EE5D0D" w:rsidRDefault="00390975" w:rsidP="00390975">
      <w:pPr>
        <w:pStyle w:val="Nagwek4"/>
        <w:spacing w:before="0"/>
        <w:rPr>
          <w:rStyle w:val="Wyrnieniedelikatne"/>
          <w:rFonts w:ascii="Times New Roman" w:hAnsi="Times New Roman" w:cs="Times New Roman"/>
          <w:b w:val="0"/>
          <w:sz w:val="20"/>
          <w:szCs w:val="20"/>
        </w:rPr>
      </w:pPr>
      <w:r w:rsidRPr="00EE5D0D">
        <w:rPr>
          <w:rStyle w:val="Wyrnieniedelikatne"/>
          <w:rFonts w:ascii="Times New Roman" w:hAnsi="Times New Roman" w:cs="Times New Roman"/>
          <w:sz w:val="20"/>
          <w:szCs w:val="20"/>
        </w:rPr>
        <w:t>W przypadku aukcji z podpisem elektronicznym dopuszczalne są przeglądarki internetowe:</w:t>
      </w:r>
    </w:p>
    <w:p w14:paraId="70E328A5" w14:textId="77777777" w:rsidR="00390975" w:rsidRPr="00EE5D0D" w:rsidRDefault="00390975" w:rsidP="00390975">
      <w:pPr>
        <w:numPr>
          <w:ilvl w:val="0"/>
          <w:numId w:val="19"/>
        </w:numPr>
        <w:spacing w:after="100" w:afterAutospacing="1"/>
        <w:rPr>
          <w:sz w:val="20"/>
          <w:szCs w:val="20"/>
          <w:lang w:val="en-GB"/>
        </w:rPr>
      </w:pPr>
      <w:proofErr w:type="spellStart"/>
      <w:r w:rsidRPr="00EE5D0D">
        <w:rPr>
          <w:sz w:val="20"/>
          <w:szCs w:val="20"/>
          <w:lang w:val="en-GB"/>
        </w:rPr>
        <w:t>dla</w:t>
      </w:r>
      <w:proofErr w:type="spellEnd"/>
      <w:r w:rsidRPr="00EE5D0D">
        <w:rPr>
          <w:sz w:val="20"/>
          <w:szCs w:val="20"/>
          <w:lang w:val="en-GB"/>
        </w:rPr>
        <w:t xml:space="preserve"> Windows Vista: Internet Explorer 8, Internet Explorer 9</w:t>
      </w:r>
    </w:p>
    <w:p w14:paraId="559B2512" w14:textId="77777777" w:rsidR="00390975" w:rsidRPr="00EE5D0D" w:rsidRDefault="00390975" w:rsidP="00390975">
      <w:pPr>
        <w:numPr>
          <w:ilvl w:val="0"/>
          <w:numId w:val="19"/>
        </w:numPr>
        <w:spacing w:after="100" w:afterAutospacing="1"/>
        <w:rPr>
          <w:sz w:val="20"/>
          <w:szCs w:val="20"/>
          <w:lang w:val="en-GB"/>
        </w:rPr>
      </w:pPr>
      <w:proofErr w:type="spellStart"/>
      <w:r w:rsidRPr="00EE5D0D">
        <w:rPr>
          <w:sz w:val="20"/>
          <w:szCs w:val="20"/>
          <w:lang w:val="en-GB"/>
        </w:rPr>
        <w:t>dla</w:t>
      </w:r>
      <w:proofErr w:type="spellEnd"/>
      <w:r w:rsidRPr="00EE5D0D">
        <w:rPr>
          <w:sz w:val="20"/>
          <w:szCs w:val="20"/>
          <w:lang w:val="en-GB"/>
        </w:rPr>
        <w:t xml:space="preserve"> Windows 7: Internet Explorer 9, Internet Explorer 11</w:t>
      </w:r>
    </w:p>
    <w:p w14:paraId="3BEA095E" w14:textId="77777777" w:rsidR="00390975" w:rsidRPr="00EE5D0D" w:rsidRDefault="00390975" w:rsidP="00390975">
      <w:pPr>
        <w:numPr>
          <w:ilvl w:val="0"/>
          <w:numId w:val="19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>dla Windows 8: Internet Explorer 11</w:t>
      </w:r>
    </w:p>
    <w:p w14:paraId="1C762F38" w14:textId="77777777" w:rsidR="00390975" w:rsidRPr="00EE5D0D" w:rsidRDefault="00390975" w:rsidP="00390975">
      <w:pPr>
        <w:numPr>
          <w:ilvl w:val="0"/>
          <w:numId w:val="19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>dla Windows 10: Internet Explorer 11</w:t>
      </w:r>
    </w:p>
    <w:p w14:paraId="7CFE4989" w14:textId="77777777" w:rsidR="00390975" w:rsidRPr="00EE5D0D" w:rsidRDefault="00390975" w:rsidP="00390975">
      <w:pPr>
        <w:pStyle w:val="Nagwek4"/>
        <w:spacing w:before="0"/>
        <w:rPr>
          <w:rStyle w:val="Wyrnieniedelikatne"/>
          <w:rFonts w:ascii="Times New Roman" w:hAnsi="Times New Roman" w:cs="Times New Roman"/>
          <w:b w:val="0"/>
          <w:sz w:val="20"/>
          <w:szCs w:val="20"/>
        </w:rPr>
      </w:pPr>
      <w:r w:rsidRPr="00EE5D0D">
        <w:rPr>
          <w:rStyle w:val="Wyrnieniedelikatne"/>
          <w:rFonts w:ascii="Times New Roman" w:hAnsi="Times New Roman" w:cs="Times New Roman"/>
          <w:sz w:val="20"/>
          <w:szCs w:val="20"/>
        </w:rPr>
        <w:t>Wspierane są rozwiązania dostarczane przez firmy:</w:t>
      </w:r>
    </w:p>
    <w:p w14:paraId="425816F0" w14:textId="77777777" w:rsidR="00390975" w:rsidRPr="00EE5D0D" w:rsidRDefault="00390975" w:rsidP="00390975">
      <w:pPr>
        <w:numPr>
          <w:ilvl w:val="0"/>
          <w:numId w:val="20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 xml:space="preserve">Polskie Centrum Certyfikacji Elektronicznej </w:t>
      </w:r>
      <w:proofErr w:type="spellStart"/>
      <w:r w:rsidRPr="00EE5D0D">
        <w:rPr>
          <w:sz w:val="20"/>
          <w:szCs w:val="20"/>
        </w:rPr>
        <w:t>Sigillum</w:t>
      </w:r>
      <w:proofErr w:type="spellEnd"/>
      <w:r w:rsidRPr="00EE5D0D">
        <w:rPr>
          <w:sz w:val="20"/>
          <w:szCs w:val="20"/>
        </w:rPr>
        <w:t xml:space="preserve"> Polskiej Wytwórni Papierów Wartościowych S.A.</w:t>
      </w:r>
    </w:p>
    <w:p w14:paraId="4874CCEE" w14:textId="77777777" w:rsidR="00390975" w:rsidRPr="00EE5D0D" w:rsidRDefault="00390975" w:rsidP="00390975">
      <w:pPr>
        <w:numPr>
          <w:ilvl w:val="0"/>
          <w:numId w:val="20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>Centrum Obsługi Podpisu Elektronicznego Szafir Krajowej Izby Rozliczeniowej S.A.</w:t>
      </w:r>
    </w:p>
    <w:p w14:paraId="43E694D6" w14:textId="77777777" w:rsidR="00390975" w:rsidRPr="00EE5D0D" w:rsidRDefault="00390975" w:rsidP="00390975">
      <w:pPr>
        <w:numPr>
          <w:ilvl w:val="0"/>
          <w:numId w:val="20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 xml:space="preserve">Powszechne Centrum Certyfikacji </w:t>
      </w:r>
      <w:proofErr w:type="spellStart"/>
      <w:r w:rsidRPr="00EE5D0D">
        <w:rPr>
          <w:sz w:val="20"/>
          <w:szCs w:val="20"/>
        </w:rPr>
        <w:t>Certum</w:t>
      </w:r>
      <w:proofErr w:type="spellEnd"/>
      <w:r w:rsidRPr="00EE5D0D">
        <w:rPr>
          <w:sz w:val="20"/>
          <w:szCs w:val="20"/>
        </w:rPr>
        <w:t xml:space="preserve"> firmy Asseco Data Systems S.A.</w:t>
      </w:r>
    </w:p>
    <w:p w14:paraId="7FE8AF6E" w14:textId="77777777" w:rsidR="00390975" w:rsidRPr="00EE5D0D" w:rsidRDefault="00390975" w:rsidP="00C9789E">
      <w:pPr>
        <w:numPr>
          <w:ilvl w:val="0"/>
          <w:numId w:val="20"/>
        </w:numPr>
        <w:spacing w:after="100" w:afterAutospacing="1"/>
        <w:rPr>
          <w:sz w:val="20"/>
          <w:szCs w:val="20"/>
        </w:rPr>
      </w:pPr>
      <w:r w:rsidRPr="00EE5D0D">
        <w:rPr>
          <w:sz w:val="20"/>
          <w:szCs w:val="20"/>
        </w:rPr>
        <w:t xml:space="preserve">Kwalifikowane Centrum certyfikacji Kluczy </w:t>
      </w:r>
      <w:proofErr w:type="spellStart"/>
      <w:r w:rsidRPr="00EE5D0D">
        <w:rPr>
          <w:sz w:val="20"/>
          <w:szCs w:val="20"/>
        </w:rPr>
        <w:t>CenCert</w:t>
      </w:r>
      <w:proofErr w:type="spellEnd"/>
      <w:r w:rsidRPr="00EE5D0D">
        <w:rPr>
          <w:sz w:val="20"/>
          <w:szCs w:val="20"/>
        </w:rPr>
        <w:t xml:space="preserve"> firmy </w:t>
      </w:r>
      <w:proofErr w:type="spellStart"/>
      <w:r w:rsidRPr="00EE5D0D">
        <w:rPr>
          <w:sz w:val="20"/>
          <w:szCs w:val="20"/>
        </w:rPr>
        <w:t>Safe</w:t>
      </w:r>
      <w:proofErr w:type="spellEnd"/>
      <w:r w:rsidRPr="00EE5D0D">
        <w:rPr>
          <w:sz w:val="20"/>
          <w:szCs w:val="20"/>
        </w:rPr>
        <w:t xml:space="preserve"> Technologies S.A</w:t>
      </w:r>
    </w:p>
    <w:p w14:paraId="1C9EF910" w14:textId="77777777" w:rsidR="00390975" w:rsidRPr="00EE5D0D" w:rsidRDefault="00390975" w:rsidP="00390975">
      <w:pPr>
        <w:pStyle w:val="Nagwek1"/>
        <w:keepLines/>
        <w:spacing w:after="0" w:line="259" w:lineRule="auto"/>
        <w:ind w:left="284"/>
        <w:rPr>
          <w:rFonts w:ascii="Times New Roman" w:hAnsi="Times New Roman" w:cs="Times New Roman"/>
          <w:b w:val="0"/>
          <w:sz w:val="20"/>
          <w:szCs w:val="20"/>
        </w:rPr>
      </w:pPr>
      <w:r w:rsidRPr="00EE5D0D">
        <w:rPr>
          <w:rFonts w:ascii="Times New Roman" w:hAnsi="Times New Roman" w:cs="Times New Roman"/>
          <w:b w:val="0"/>
          <w:sz w:val="20"/>
          <w:szCs w:val="20"/>
        </w:rPr>
        <w:lastRenderedPageBreak/>
        <w:t>Dopuszczalne formaty przesyłanych danych: image/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bmp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, image/x-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windows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bmp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msword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drafting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image/gif,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/x-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compressed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/x-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gzip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multipart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/x-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gzip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, image/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jpeg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, image/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pjpeg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/x-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latex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/pdf, image/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pict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, image/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png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mspowerpoint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/postscript,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/rtf,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/x-rtf,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text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richtext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, image/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tiff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, image/x-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tiff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mswrite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excel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/x-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excel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/vnd.ms-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excel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/x-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msexcel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/vnd.ms-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excel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text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xml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/x-zip-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compressed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/zip,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/vnd.ms-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office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, image/x-ms-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bmp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, video/x-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msvideo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, audio/x-ms-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wma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vnd.oasis.opendocument.spreadsheet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acad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/x-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acad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autocad_dwg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, image/x-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dwg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dwg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/x-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dwg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application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/x-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autocad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, image/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vnd.dwg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drawing</w:t>
      </w:r>
      <w:proofErr w:type="spellEnd"/>
      <w:r w:rsidRPr="00EE5D0D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EE5D0D">
        <w:rPr>
          <w:rFonts w:ascii="Times New Roman" w:hAnsi="Times New Roman" w:cs="Times New Roman"/>
          <w:b w:val="0"/>
          <w:sz w:val="20"/>
          <w:szCs w:val="20"/>
        </w:rPr>
        <w:t>dwg</w:t>
      </w:r>
      <w:proofErr w:type="spellEnd"/>
    </w:p>
    <w:p w14:paraId="19C59615" w14:textId="77777777" w:rsidR="00390975" w:rsidRPr="00EE5D0D" w:rsidRDefault="00390975" w:rsidP="00390975">
      <w:pPr>
        <w:pStyle w:val="Nagwek1"/>
        <w:keepLines/>
        <w:spacing w:after="0" w:line="259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EE5D0D">
        <w:rPr>
          <w:rFonts w:ascii="Times New Roman" w:hAnsi="Times New Roman" w:cs="Times New Roman"/>
          <w:b w:val="0"/>
          <w:sz w:val="20"/>
          <w:szCs w:val="20"/>
        </w:rPr>
        <w:t>Kodowanie i oznaczenie czasu przekazania danych:</w:t>
      </w:r>
    </w:p>
    <w:p w14:paraId="4C1B711B" w14:textId="77777777" w:rsidR="00390975" w:rsidRPr="00390975" w:rsidRDefault="00390975" w:rsidP="00390975">
      <w:pPr>
        <w:ind w:left="284"/>
        <w:jc w:val="both"/>
        <w:rPr>
          <w:sz w:val="20"/>
          <w:szCs w:val="20"/>
        </w:rPr>
      </w:pPr>
      <w:r w:rsidRPr="00EE5D0D">
        <w:rPr>
          <w:sz w:val="20"/>
          <w:szCs w:val="20"/>
        </w:rPr>
        <w:t>Czas zapisywany jest w formacie YYYY-MM-DD HH:MM:SS. Czas przekazania danych jest to czas, w którym zostanie potwierdzone złożenie oferty, dokumentu przez Wykonawcę. W przypadku wybrania opcji złożenia oferty bez logowania, potwierdzenie odbywa się poprzez kliknięcie w link dostępny w wiadomości mailowej, wysłanej automatycznie po złożeniu oferty, dokumentu będąc niezalogowanym na Platformie zakupowej. Wiadomość otrzymuje Wykonawca na adres e-mail wskazany w formularzu w ikonę „Złóż ofertę”. W przypadku Wykonawcy zalogowanego na Platformie Przetargowej, czas przekazania danych jest to czas wysłania dokumentu, oferty przez Platformę Przetargową.</w:t>
      </w:r>
    </w:p>
    <w:p w14:paraId="53CEEB9A" w14:textId="77777777" w:rsidR="00027CB4" w:rsidRPr="00390975" w:rsidRDefault="00027CB4" w:rsidP="00027CB4">
      <w:pPr>
        <w:pStyle w:val="pkt"/>
        <w:spacing w:before="0" w:after="40"/>
        <w:ind w:left="0" w:firstLine="0"/>
        <w:rPr>
          <w:sz w:val="20"/>
        </w:rPr>
      </w:pPr>
    </w:p>
    <w:p w14:paraId="44316822" w14:textId="77777777" w:rsidR="00027CB4" w:rsidRDefault="00027CB4" w:rsidP="00E74229">
      <w:pPr>
        <w:pStyle w:val="pkt"/>
        <w:spacing w:before="0" w:after="40"/>
        <w:ind w:left="0" w:firstLine="0"/>
        <w:rPr>
          <w:b/>
          <w:sz w:val="20"/>
        </w:rPr>
      </w:pPr>
      <w:r w:rsidRPr="00D22D4F">
        <w:rPr>
          <w:b/>
          <w:sz w:val="20"/>
        </w:rPr>
        <w:t xml:space="preserve">III.  </w:t>
      </w:r>
      <w:r w:rsidRPr="00D22D4F">
        <w:rPr>
          <w:b/>
          <w:sz w:val="20"/>
        </w:rPr>
        <w:tab/>
        <w:t>Opis przedmiotu zamówienia.</w:t>
      </w:r>
    </w:p>
    <w:p w14:paraId="3674BD7D" w14:textId="77777777" w:rsidR="00E74229" w:rsidRPr="00E74229" w:rsidRDefault="00E74229" w:rsidP="00E74229">
      <w:pPr>
        <w:pStyle w:val="pkt"/>
        <w:spacing w:before="0" w:after="40"/>
        <w:ind w:left="0" w:firstLine="0"/>
        <w:rPr>
          <w:b/>
          <w:sz w:val="20"/>
        </w:rPr>
      </w:pPr>
    </w:p>
    <w:p w14:paraId="379635C8" w14:textId="349952D3" w:rsidR="00027CB4" w:rsidRPr="00834FFE" w:rsidRDefault="00027CB4" w:rsidP="00027CB4">
      <w:pPr>
        <w:pStyle w:val="Akapitzlist"/>
        <w:numPr>
          <w:ilvl w:val="0"/>
          <w:numId w:val="7"/>
        </w:numPr>
        <w:spacing w:after="40"/>
        <w:jc w:val="both"/>
        <w:rPr>
          <w:color w:val="000000" w:themeColor="text1"/>
          <w:sz w:val="20"/>
          <w:szCs w:val="20"/>
        </w:rPr>
      </w:pPr>
      <w:r w:rsidRPr="00834FFE">
        <w:rPr>
          <w:sz w:val="20"/>
          <w:szCs w:val="20"/>
        </w:rPr>
        <w:t>Przedmiotem zamówienia jest dostawa</w:t>
      </w:r>
      <w:r w:rsidRPr="00834FFE">
        <w:rPr>
          <w:color w:val="000000"/>
          <w:sz w:val="20"/>
          <w:szCs w:val="20"/>
        </w:rPr>
        <w:t xml:space="preserve"> fabrycznie now</w:t>
      </w:r>
      <w:r w:rsidR="00BF30D0">
        <w:rPr>
          <w:color w:val="000000"/>
          <w:sz w:val="20"/>
          <w:szCs w:val="20"/>
        </w:rPr>
        <w:t>ego</w:t>
      </w:r>
      <w:r w:rsidR="00FA75D1">
        <w:rPr>
          <w:sz w:val="20"/>
          <w:szCs w:val="20"/>
        </w:rPr>
        <w:t xml:space="preserve"> </w:t>
      </w:r>
      <w:r w:rsidR="003B79EA">
        <w:rPr>
          <w:sz w:val="20"/>
          <w:szCs w:val="20"/>
        </w:rPr>
        <w:t>urządze</w:t>
      </w:r>
      <w:r w:rsidR="00BF30D0">
        <w:rPr>
          <w:sz w:val="20"/>
          <w:szCs w:val="20"/>
        </w:rPr>
        <w:t>nia</w:t>
      </w:r>
      <w:r w:rsidR="003B79EA">
        <w:rPr>
          <w:sz w:val="20"/>
          <w:szCs w:val="20"/>
        </w:rPr>
        <w:t xml:space="preserve"> laborat</w:t>
      </w:r>
      <w:r w:rsidR="005722CC">
        <w:rPr>
          <w:sz w:val="20"/>
          <w:szCs w:val="20"/>
        </w:rPr>
        <w:t>o</w:t>
      </w:r>
      <w:r w:rsidR="003B79EA">
        <w:rPr>
          <w:sz w:val="20"/>
          <w:szCs w:val="20"/>
        </w:rPr>
        <w:t>ryjn</w:t>
      </w:r>
      <w:r w:rsidR="00BF30D0">
        <w:rPr>
          <w:sz w:val="20"/>
          <w:szCs w:val="20"/>
        </w:rPr>
        <w:t>ego</w:t>
      </w:r>
      <w:r w:rsidRPr="00834FFE">
        <w:rPr>
          <w:color w:val="000000" w:themeColor="text1"/>
          <w:sz w:val="20"/>
          <w:szCs w:val="20"/>
        </w:rPr>
        <w:t>.</w:t>
      </w:r>
    </w:p>
    <w:p w14:paraId="189A1D8A" w14:textId="51EB189E" w:rsidR="00027CB4" w:rsidRPr="0015635F" w:rsidRDefault="00027CB4" w:rsidP="00027CB4">
      <w:pPr>
        <w:numPr>
          <w:ilvl w:val="0"/>
          <w:numId w:val="7"/>
        </w:numPr>
        <w:tabs>
          <w:tab w:val="clear" w:pos="363"/>
          <w:tab w:val="num" w:pos="426"/>
          <w:tab w:val="left" w:pos="3855"/>
        </w:tabs>
        <w:autoSpaceDE w:val="0"/>
        <w:autoSpaceDN w:val="0"/>
        <w:adjustRightInd w:val="0"/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340995">
        <w:rPr>
          <w:color w:val="000000" w:themeColor="text1"/>
          <w:sz w:val="20"/>
          <w:szCs w:val="20"/>
        </w:rPr>
        <w:t xml:space="preserve">Szczegółowy opis  przedmiotu zamówienia stanowią </w:t>
      </w:r>
      <w:r w:rsidRPr="00340995">
        <w:rPr>
          <w:b/>
          <w:color w:val="000000" w:themeColor="text1"/>
          <w:sz w:val="20"/>
          <w:szCs w:val="20"/>
        </w:rPr>
        <w:t>Załącznik</w:t>
      </w:r>
      <w:r w:rsidR="00F87691">
        <w:rPr>
          <w:b/>
          <w:color w:val="000000" w:themeColor="text1"/>
          <w:sz w:val="20"/>
          <w:szCs w:val="20"/>
        </w:rPr>
        <w:t>i</w:t>
      </w:r>
      <w:r w:rsidRPr="00340995">
        <w:rPr>
          <w:b/>
          <w:color w:val="000000" w:themeColor="text1"/>
          <w:sz w:val="20"/>
          <w:szCs w:val="20"/>
        </w:rPr>
        <w:t xml:space="preserve"> </w:t>
      </w:r>
      <w:r w:rsidRPr="0012602A">
        <w:rPr>
          <w:b/>
          <w:color w:val="000000" w:themeColor="text1"/>
          <w:sz w:val="20"/>
          <w:szCs w:val="20"/>
        </w:rPr>
        <w:t>nr 1</w:t>
      </w:r>
      <w:r w:rsidR="00BF30D0">
        <w:rPr>
          <w:b/>
          <w:color w:val="000000" w:themeColor="text1"/>
          <w:sz w:val="20"/>
          <w:szCs w:val="20"/>
        </w:rPr>
        <w:t xml:space="preserve"> </w:t>
      </w:r>
      <w:r w:rsidRPr="0012602A">
        <w:rPr>
          <w:color w:val="000000" w:themeColor="text1"/>
          <w:sz w:val="20"/>
          <w:szCs w:val="20"/>
        </w:rPr>
        <w:t>do</w:t>
      </w:r>
      <w:r w:rsidRPr="0015635F">
        <w:rPr>
          <w:color w:val="000000" w:themeColor="text1"/>
          <w:sz w:val="20"/>
          <w:szCs w:val="20"/>
        </w:rPr>
        <w:t xml:space="preserve"> SIWZ.</w:t>
      </w:r>
    </w:p>
    <w:p w14:paraId="6B6BEF7A" w14:textId="77777777" w:rsidR="00027CB4" w:rsidRPr="005141A4" w:rsidRDefault="00027CB4" w:rsidP="00027CB4">
      <w:pPr>
        <w:numPr>
          <w:ilvl w:val="0"/>
          <w:numId w:val="7"/>
        </w:numPr>
        <w:tabs>
          <w:tab w:val="clear" w:pos="363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15635F">
        <w:rPr>
          <w:color w:val="000000" w:themeColor="text1"/>
          <w:sz w:val="20"/>
          <w:szCs w:val="20"/>
        </w:rPr>
        <w:t xml:space="preserve">Wykonawca zobowiązany jest zrealizować zamówienie na zasadach i warunkach opisanych we wzorze umowy stanowiącym </w:t>
      </w:r>
      <w:r w:rsidRPr="005141A4">
        <w:rPr>
          <w:b/>
          <w:color w:val="000000" w:themeColor="text1"/>
          <w:sz w:val="20"/>
          <w:szCs w:val="20"/>
        </w:rPr>
        <w:t xml:space="preserve">Załącznik </w:t>
      </w:r>
      <w:r w:rsidRPr="0054268F">
        <w:rPr>
          <w:b/>
          <w:color w:val="000000" w:themeColor="text1"/>
          <w:sz w:val="20"/>
          <w:szCs w:val="20"/>
        </w:rPr>
        <w:t>nr 4</w:t>
      </w:r>
      <w:r w:rsidR="005516BA" w:rsidRPr="0054268F">
        <w:rPr>
          <w:b/>
          <w:color w:val="000000" w:themeColor="text1"/>
          <w:sz w:val="20"/>
          <w:szCs w:val="20"/>
        </w:rPr>
        <w:t xml:space="preserve"> </w:t>
      </w:r>
      <w:r w:rsidRPr="005141A4">
        <w:rPr>
          <w:color w:val="000000" w:themeColor="text1"/>
          <w:sz w:val="20"/>
          <w:szCs w:val="20"/>
        </w:rPr>
        <w:t>do SIWZ.</w:t>
      </w:r>
    </w:p>
    <w:p w14:paraId="26CF0BF0" w14:textId="77777777" w:rsidR="00027CB4" w:rsidRPr="005141A4" w:rsidRDefault="00027CB4" w:rsidP="00027CB4">
      <w:pPr>
        <w:numPr>
          <w:ilvl w:val="0"/>
          <w:numId w:val="7"/>
        </w:numPr>
        <w:tabs>
          <w:tab w:val="clear" w:pos="363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5141A4">
        <w:rPr>
          <w:color w:val="000000" w:themeColor="text1"/>
          <w:sz w:val="20"/>
          <w:szCs w:val="20"/>
        </w:rPr>
        <w:t>Wspólny Słownik Zamówień CPV</w:t>
      </w:r>
      <w:r w:rsidRPr="009E48D8">
        <w:rPr>
          <w:color w:val="000000" w:themeColor="text1"/>
          <w:sz w:val="20"/>
          <w:szCs w:val="20"/>
        </w:rPr>
        <w:t>: 3</w:t>
      </w:r>
      <w:r w:rsidR="003B79EA">
        <w:rPr>
          <w:color w:val="000000" w:themeColor="text1"/>
          <w:sz w:val="20"/>
          <w:szCs w:val="20"/>
        </w:rPr>
        <w:t>8</w:t>
      </w:r>
      <w:r w:rsidRPr="009E48D8">
        <w:rPr>
          <w:color w:val="000000" w:themeColor="text1"/>
          <w:sz w:val="20"/>
          <w:szCs w:val="20"/>
        </w:rPr>
        <w:t>.</w:t>
      </w:r>
      <w:r w:rsidR="003B79EA">
        <w:rPr>
          <w:color w:val="000000" w:themeColor="text1"/>
          <w:sz w:val="20"/>
          <w:szCs w:val="20"/>
        </w:rPr>
        <w:t>00.00</w:t>
      </w:r>
      <w:r w:rsidRPr="009E48D8">
        <w:rPr>
          <w:color w:val="000000" w:themeColor="text1"/>
          <w:sz w:val="20"/>
          <w:szCs w:val="20"/>
        </w:rPr>
        <w:t>.00-</w:t>
      </w:r>
      <w:r w:rsidR="003B79EA">
        <w:rPr>
          <w:color w:val="000000" w:themeColor="text1"/>
          <w:sz w:val="20"/>
          <w:szCs w:val="20"/>
        </w:rPr>
        <w:t>5</w:t>
      </w:r>
      <w:r w:rsidRPr="000C483B">
        <w:rPr>
          <w:b/>
          <w:sz w:val="20"/>
          <w:szCs w:val="20"/>
        </w:rPr>
        <w:t xml:space="preserve"> </w:t>
      </w:r>
    </w:p>
    <w:p w14:paraId="6DD83DFA" w14:textId="31779BF1" w:rsidR="00D57F0A" w:rsidRPr="00BF30D0" w:rsidRDefault="00027CB4" w:rsidP="00BF30D0">
      <w:pPr>
        <w:numPr>
          <w:ilvl w:val="0"/>
          <w:numId w:val="7"/>
        </w:numPr>
        <w:tabs>
          <w:tab w:val="clear" w:pos="363"/>
          <w:tab w:val="num" w:pos="426"/>
          <w:tab w:val="left" w:pos="3855"/>
        </w:tabs>
        <w:spacing w:after="40"/>
        <w:ind w:left="426" w:hanging="426"/>
        <w:jc w:val="both"/>
        <w:rPr>
          <w:rFonts w:eastAsiaTheme="minorEastAsia"/>
          <w:color w:val="000000" w:themeColor="text1"/>
          <w:sz w:val="20"/>
          <w:szCs w:val="20"/>
        </w:rPr>
      </w:pPr>
      <w:r w:rsidRPr="005141A4">
        <w:rPr>
          <w:color w:val="000000" w:themeColor="text1"/>
          <w:sz w:val="20"/>
          <w:szCs w:val="20"/>
        </w:rPr>
        <w:t xml:space="preserve">Zamawiający </w:t>
      </w:r>
      <w:r w:rsidR="00BF30D0">
        <w:rPr>
          <w:color w:val="000000" w:themeColor="text1"/>
          <w:sz w:val="20"/>
          <w:szCs w:val="20"/>
        </w:rPr>
        <w:t xml:space="preserve">nie </w:t>
      </w:r>
      <w:r w:rsidRPr="005141A4">
        <w:rPr>
          <w:color w:val="000000" w:themeColor="text1"/>
          <w:sz w:val="20"/>
          <w:szCs w:val="20"/>
        </w:rPr>
        <w:t>dopuszcza możliwości składania ofert częściowych</w:t>
      </w:r>
      <w:r w:rsidR="00BF30D0">
        <w:rPr>
          <w:color w:val="000000" w:themeColor="text1"/>
          <w:sz w:val="20"/>
          <w:szCs w:val="20"/>
        </w:rPr>
        <w:t>.</w:t>
      </w:r>
    </w:p>
    <w:p w14:paraId="54A6438B" w14:textId="77777777" w:rsidR="00BF30D0" w:rsidRPr="00D57F0A" w:rsidRDefault="00BF30D0" w:rsidP="00BF30D0">
      <w:pPr>
        <w:tabs>
          <w:tab w:val="left" w:pos="3855"/>
        </w:tabs>
        <w:spacing w:after="40"/>
        <w:ind w:left="426"/>
        <w:jc w:val="both"/>
        <w:rPr>
          <w:rFonts w:eastAsiaTheme="minorEastAsia"/>
          <w:color w:val="000000" w:themeColor="text1"/>
          <w:sz w:val="20"/>
          <w:szCs w:val="20"/>
        </w:rPr>
      </w:pPr>
    </w:p>
    <w:p w14:paraId="5FE49BCB" w14:textId="77777777" w:rsidR="00027CB4" w:rsidRPr="004D4368" w:rsidRDefault="00027CB4" w:rsidP="00027CB4">
      <w:pPr>
        <w:pBdr>
          <w:bottom w:val="single" w:sz="12" w:space="14" w:color="auto"/>
        </w:pBdr>
        <w:tabs>
          <w:tab w:val="num" w:pos="720"/>
        </w:tabs>
        <w:autoSpaceDE w:val="0"/>
        <w:autoSpaceDN w:val="0"/>
        <w:adjustRightInd w:val="0"/>
        <w:spacing w:after="40"/>
        <w:jc w:val="both"/>
        <w:rPr>
          <w:sz w:val="20"/>
          <w:szCs w:val="20"/>
        </w:rPr>
      </w:pPr>
      <w:r w:rsidRPr="004D4368">
        <w:rPr>
          <w:bCs/>
          <w:color w:val="000000" w:themeColor="text1"/>
          <w:sz w:val="20"/>
          <w:szCs w:val="20"/>
        </w:rPr>
        <w:t xml:space="preserve">Zamawiający działając na podstawie art. 29 Ustawy Prawo zamówień publicznych, </w:t>
      </w:r>
      <w:r w:rsidRPr="004D4368">
        <w:rPr>
          <w:bCs/>
          <w:color w:val="000000" w:themeColor="text1"/>
          <w:sz w:val="20"/>
          <w:szCs w:val="20"/>
          <w:u w:val="single"/>
        </w:rPr>
        <w:t>dopuszcza rozwiązania równoważne</w:t>
      </w:r>
      <w:r w:rsidRPr="004D4368">
        <w:rPr>
          <w:bCs/>
          <w:color w:val="000000" w:themeColor="text1"/>
          <w:sz w:val="20"/>
          <w:szCs w:val="20"/>
        </w:rPr>
        <w:t xml:space="preserve"> opisanym w formularzach cenowych w tych zadaniach, w których przedmiot zamówienia został opisany poprzez wskazanie znaków towarowych, patentów lub pochodzenia, źródła lub szczególnego procesu , który charakteryzuje produkty dostarczane przez konkretnego wykonawcę. Wykonawca, który powołuje się na rozwiązania równoważne opisanym jest zobowiązany wykazać, że oferowany przez niego przedmiot zamówienia spełnia określone przez Zamawiającego wymagania.</w:t>
      </w:r>
      <w:r w:rsidRPr="004D4368">
        <w:rPr>
          <w:color w:val="000000" w:themeColor="text1"/>
          <w:sz w:val="20"/>
          <w:szCs w:val="20"/>
        </w:rPr>
        <w:t xml:space="preserve"> W tym celu należy złożyć wraz z ofertą świadectwo jakości, certyfikat dla oferowanych produktów równoważnych.</w:t>
      </w:r>
    </w:p>
    <w:p w14:paraId="6039969B" w14:textId="77777777" w:rsidR="00027CB4" w:rsidRPr="000B115E" w:rsidRDefault="00027CB4" w:rsidP="00027CB4">
      <w:pPr>
        <w:pStyle w:val="Akapitzlist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4D4368">
        <w:rPr>
          <w:color w:val="000000" w:themeColor="text1"/>
          <w:sz w:val="20"/>
          <w:szCs w:val="20"/>
        </w:rPr>
        <w:t>W przypadku opisu przedmiotu zamówienia za pomocą polskich norm Zamawiający dopuszcza równoważne Polskie Normy przenoszące normy europejskie lub normy innych państw członkowskich Europejskiego Obszaru Gospodarczego przenoszące normy europejskie.</w:t>
      </w:r>
    </w:p>
    <w:p w14:paraId="1C53ACAD" w14:textId="77777777" w:rsidR="00027CB4" w:rsidRPr="004D4368" w:rsidRDefault="00027CB4" w:rsidP="00027CB4">
      <w:pPr>
        <w:pStyle w:val="Akapitzlist"/>
        <w:numPr>
          <w:ilvl w:val="0"/>
          <w:numId w:val="7"/>
        </w:numPr>
        <w:tabs>
          <w:tab w:val="left" w:pos="3855"/>
        </w:tabs>
        <w:spacing w:after="40"/>
        <w:jc w:val="both"/>
        <w:rPr>
          <w:color w:val="000000" w:themeColor="text1"/>
          <w:sz w:val="20"/>
          <w:szCs w:val="20"/>
        </w:rPr>
      </w:pPr>
      <w:r w:rsidRPr="004D4368">
        <w:rPr>
          <w:color w:val="000000" w:themeColor="text1"/>
          <w:sz w:val="20"/>
          <w:szCs w:val="20"/>
        </w:rPr>
        <w:t>Zamawiający nie dopuszcza możliwości składania ofert wariantowych.</w:t>
      </w:r>
    </w:p>
    <w:p w14:paraId="51141FB2" w14:textId="77777777" w:rsidR="00027CB4" w:rsidRPr="004D4368" w:rsidRDefault="00027CB4" w:rsidP="00027CB4">
      <w:pPr>
        <w:pStyle w:val="Akapitzlist"/>
        <w:numPr>
          <w:ilvl w:val="0"/>
          <w:numId w:val="7"/>
        </w:numPr>
        <w:tabs>
          <w:tab w:val="left" w:pos="3855"/>
        </w:tabs>
        <w:spacing w:after="40"/>
        <w:jc w:val="both"/>
        <w:rPr>
          <w:sz w:val="20"/>
          <w:szCs w:val="20"/>
        </w:rPr>
      </w:pPr>
      <w:r w:rsidRPr="004D4368">
        <w:rPr>
          <w:color w:val="000000" w:themeColor="text1"/>
          <w:sz w:val="20"/>
          <w:szCs w:val="20"/>
        </w:rPr>
        <w:t>Zamawiający nie przewiduje możliwości udzieleni</w:t>
      </w:r>
      <w:r w:rsidR="00270FDB">
        <w:rPr>
          <w:color w:val="000000" w:themeColor="text1"/>
          <w:sz w:val="20"/>
          <w:szCs w:val="20"/>
        </w:rPr>
        <w:t>a</w:t>
      </w:r>
      <w:r w:rsidRPr="004D4368">
        <w:rPr>
          <w:color w:val="000000" w:themeColor="text1"/>
          <w:sz w:val="20"/>
          <w:szCs w:val="20"/>
        </w:rPr>
        <w:t xml:space="preserve"> zamówień, o których mowa w art. 67 ust. 1 pkt</w:t>
      </w:r>
      <w:r w:rsidRPr="004D4368">
        <w:rPr>
          <w:sz w:val="20"/>
          <w:szCs w:val="20"/>
        </w:rPr>
        <w:t>. 6,7.</w:t>
      </w:r>
    </w:p>
    <w:p w14:paraId="0C10C802" w14:textId="77777777" w:rsidR="002F2A52" w:rsidRPr="002F2A52" w:rsidRDefault="002F2A52" w:rsidP="002F2A52"/>
    <w:p w14:paraId="7AD5AE1E" w14:textId="77777777" w:rsidR="00027CB4" w:rsidRPr="00D22D4F" w:rsidRDefault="00027CB4" w:rsidP="00027CB4">
      <w:pPr>
        <w:pStyle w:val="Nagwek1"/>
        <w:spacing w:before="0" w:after="40"/>
        <w:jc w:val="both"/>
        <w:rPr>
          <w:rFonts w:ascii="Times New Roman" w:hAnsi="Times New Roman" w:cs="Times New Roman"/>
          <w:sz w:val="20"/>
          <w:szCs w:val="20"/>
        </w:rPr>
      </w:pPr>
      <w:r w:rsidRPr="00D22D4F">
        <w:rPr>
          <w:rFonts w:ascii="Times New Roman" w:hAnsi="Times New Roman" w:cs="Times New Roman"/>
          <w:sz w:val="20"/>
        </w:rPr>
        <w:t>IV.</w:t>
      </w:r>
      <w:r w:rsidRPr="00D22D4F">
        <w:rPr>
          <w:rFonts w:ascii="Times New Roman" w:hAnsi="Times New Roman" w:cs="Times New Roman"/>
          <w:sz w:val="20"/>
        </w:rPr>
        <w:tab/>
      </w:r>
      <w:r w:rsidRPr="00D22D4F">
        <w:rPr>
          <w:rFonts w:ascii="Times New Roman" w:hAnsi="Times New Roman" w:cs="Times New Roman"/>
          <w:sz w:val="20"/>
          <w:szCs w:val="20"/>
        </w:rPr>
        <w:t>Termin wykonania zamówienia.</w:t>
      </w:r>
    </w:p>
    <w:p w14:paraId="7285BA58" w14:textId="77777777" w:rsidR="00027CB4" w:rsidRPr="00D22D4F" w:rsidRDefault="00027CB4" w:rsidP="00027CB4">
      <w:pPr>
        <w:pStyle w:val="arimr"/>
        <w:widowControl/>
        <w:suppressAutoHyphens/>
        <w:snapToGrid/>
        <w:spacing w:after="40" w:line="240" w:lineRule="auto"/>
        <w:jc w:val="both"/>
        <w:rPr>
          <w:sz w:val="20"/>
          <w:lang w:val="pl-PL"/>
        </w:rPr>
      </w:pPr>
    </w:p>
    <w:p w14:paraId="0F4AAF24" w14:textId="287C9DDE" w:rsidR="00027CB4" w:rsidRPr="00D22D4F" w:rsidRDefault="00027CB4" w:rsidP="00027CB4">
      <w:pPr>
        <w:rPr>
          <w:bCs/>
          <w:color w:val="000000"/>
          <w:sz w:val="20"/>
          <w:szCs w:val="20"/>
        </w:rPr>
      </w:pPr>
      <w:r w:rsidRPr="00D22D4F">
        <w:rPr>
          <w:bCs/>
          <w:color w:val="000000"/>
          <w:sz w:val="20"/>
          <w:szCs w:val="20"/>
        </w:rPr>
        <w:t xml:space="preserve">Termin wykonania zamówienia do </w:t>
      </w:r>
      <w:r w:rsidR="00386C16">
        <w:rPr>
          <w:bCs/>
          <w:color w:val="000000"/>
          <w:sz w:val="20"/>
          <w:szCs w:val="20"/>
        </w:rPr>
        <w:t>15</w:t>
      </w:r>
      <w:r w:rsidRPr="00D22D4F">
        <w:rPr>
          <w:bCs/>
          <w:color w:val="000000"/>
          <w:sz w:val="20"/>
          <w:szCs w:val="20"/>
        </w:rPr>
        <w:t>.12.20</w:t>
      </w:r>
      <w:r w:rsidR="006E66BF">
        <w:rPr>
          <w:bCs/>
          <w:color w:val="000000"/>
          <w:sz w:val="20"/>
          <w:szCs w:val="20"/>
        </w:rPr>
        <w:t>20</w:t>
      </w:r>
      <w:r w:rsidRPr="00D22D4F">
        <w:rPr>
          <w:bCs/>
          <w:color w:val="000000"/>
          <w:sz w:val="20"/>
          <w:szCs w:val="20"/>
        </w:rPr>
        <w:t xml:space="preserve"> r. w </w:t>
      </w:r>
      <w:r w:rsidRPr="0015635F">
        <w:rPr>
          <w:bCs/>
          <w:color w:val="000000" w:themeColor="text1"/>
          <w:sz w:val="20"/>
          <w:szCs w:val="20"/>
        </w:rPr>
        <w:t>postaci dostaw</w:t>
      </w:r>
      <w:r w:rsidR="003B79EA">
        <w:rPr>
          <w:bCs/>
          <w:color w:val="000000" w:themeColor="text1"/>
          <w:sz w:val="20"/>
          <w:szCs w:val="20"/>
        </w:rPr>
        <w:t>y</w:t>
      </w:r>
      <w:r w:rsidRPr="0015635F">
        <w:rPr>
          <w:bCs/>
          <w:color w:val="000000" w:themeColor="text1"/>
          <w:sz w:val="20"/>
          <w:szCs w:val="20"/>
        </w:rPr>
        <w:t xml:space="preserve"> na</w:t>
      </w:r>
      <w:r w:rsidRPr="00D22D4F">
        <w:rPr>
          <w:bCs/>
          <w:color w:val="000000"/>
          <w:sz w:val="20"/>
          <w:szCs w:val="20"/>
        </w:rPr>
        <w:t xml:space="preserve"> wniosek Zamawiającego. </w:t>
      </w:r>
    </w:p>
    <w:p w14:paraId="3F2DC495" w14:textId="7EFE5405" w:rsidR="00027CB4" w:rsidRPr="0012602A" w:rsidRDefault="00027CB4" w:rsidP="00027CB4">
      <w:pPr>
        <w:rPr>
          <w:color w:val="000000" w:themeColor="text1"/>
          <w:sz w:val="20"/>
          <w:szCs w:val="20"/>
        </w:rPr>
      </w:pPr>
      <w:r w:rsidRPr="00D22D4F">
        <w:rPr>
          <w:color w:val="000000"/>
          <w:sz w:val="20"/>
          <w:szCs w:val="20"/>
        </w:rPr>
        <w:t xml:space="preserve">Dostawa przedmiotu zamówienia realizowana będzie do siedziby Zamawiającego: Olsztyn, ul. Żołnierska 16 w </w:t>
      </w:r>
      <w:r w:rsidR="00BF30D0">
        <w:rPr>
          <w:color w:val="000000"/>
          <w:sz w:val="20"/>
          <w:szCs w:val="20"/>
        </w:rPr>
        <w:t xml:space="preserve">wyznaczonym </w:t>
      </w:r>
      <w:r w:rsidRPr="0012602A">
        <w:rPr>
          <w:color w:val="000000" w:themeColor="text1"/>
          <w:sz w:val="20"/>
          <w:szCs w:val="20"/>
        </w:rPr>
        <w:t>termin</w:t>
      </w:r>
      <w:r w:rsidR="00BF30D0">
        <w:rPr>
          <w:color w:val="000000" w:themeColor="text1"/>
          <w:sz w:val="20"/>
          <w:szCs w:val="20"/>
        </w:rPr>
        <w:t xml:space="preserve">ie </w:t>
      </w:r>
      <w:r w:rsidRPr="0012602A">
        <w:rPr>
          <w:color w:val="000000" w:themeColor="text1"/>
          <w:sz w:val="20"/>
          <w:szCs w:val="20"/>
        </w:rPr>
        <w:t xml:space="preserve">dostawy </w:t>
      </w:r>
      <w:r w:rsidR="00BF30D0">
        <w:rPr>
          <w:color w:val="000000" w:themeColor="text1"/>
          <w:sz w:val="20"/>
          <w:szCs w:val="20"/>
        </w:rPr>
        <w:t>.</w:t>
      </w:r>
    </w:p>
    <w:p w14:paraId="59DB4D10" w14:textId="77777777" w:rsidR="00027CB4" w:rsidRPr="0012602A" w:rsidRDefault="00027CB4" w:rsidP="00027CB4">
      <w:pPr>
        <w:rPr>
          <w:b/>
          <w:color w:val="000000" w:themeColor="text1"/>
          <w:sz w:val="20"/>
          <w:szCs w:val="20"/>
        </w:rPr>
      </w:pPr>
    </w:p>
    <w:p w14:paraId="4D283CD9" w14:textId="2B52CECE" w:rsidR="00027CB4" w:rsidRPr="00D22D4F" w:rsidRDefault="00027CB4" w:rsidP="00027CB4">
      <w:pPr>
        <w:rPr>
          <w:color w:val="000000"/>
          <w:sz w:val="20"/>
          <w:szCs w:val="20"/>
        </w:rPr>
      </w:pPr>
      <w:r w:rsidRPr="00D22D4F">
        <w:rPr>
          <w:color w:val="000000"/>
          <w:sz w:val="20"/>
          <w:szCs w:val="20"/>
        </w:rPr>
        <w:t>Termin dostaw</w:t>
      </w:r>
      <w:r w:rsidR="00BF30D0">
        <w:rPr>
          <w:color w:val="000000"/>
          <w:sz w:val="20"/>
          <w:szCs w:val="20"/>
        </w:rPr>
        <w:t>y</w:t>
      </w:r>
      <w:r w:rsidRPr="00D22D4F">
        <w:rPr>
          <w:color w:val="000000"/>
          <w:sz w:val="20"/>
          <w:szCs w:val="20"/>
        </w:rPr>
        <w:t xml:space="preserve"> wyznaczon</w:t>
      </w:r>
      <w:r w:rsidR="00BF30D0">
        <w:rPr>
          <w:color w:val="000000"/>
          <w:sz w:val="20"/>
          <w:szCs w:val="20"/>
        </w:rPr>
        <w:t>y</w:t>
      </w:r>
      <w:r w:rsidRPr="00D22D4F">
        <w:rPr>
          <w:color w:val="000000"/>
          <w:sz w:val="20"/>
          <w:szCs w:val="20"/>
        </w:rPr>
        <w:t xml:space="preserve"> </w:t>
      </w:r>
      <w:r w:rsidR="00BF30D0">
        <w:rPr>
          <w:color w:val="000000"/>
          <w:sz w:val="20"/>
          <w:szCs w:val="20"/>
        </w:rPr>
        <w:t xml:space="preserve">jest </w:t>
      </w:r>
      <w:r w:rsidRPr="00D22D4F">
        <w:rPr>
          <w:color w:val="000000"/>
          <w:sz w:val="20"/>
          <w:szCs w:val="20"/>
        </w:rPr>
        <w:t xml:space="preserve"> maksymalnym termin</w:t>
      </w:r>
      <w:r w:rsidR="00BF30D0">
        <w:rPr>
          <w:color w:val="000000"/>
          <w:sz w:val="20"/>
          <w:szCs w:val="20"/>
        </w:rPr>
        <w:t>em</w:t>
      </w:r>
      <w:r w:rsidRPr="00D22D4F">
        <w:rPr>
          <w:color w:val="000000"/>
          <w:sz w:val="20"/>
          <w:szCs w:val="20"/>
        </w:rPr>
        <w:t xml:space="preserve"> realizacji zamówienia. </w:t>
      </w:r>
    </w:p>
    <w:p w14:paraId="1BB3291A" w14:textId="77777777" w:rsidR="00027CB4" w:rsidRPr="00D22D4F" w:rsidRDefault="00027CB4" w:rsidP="00027CB4">
      <w:pPr>
        <w:rPr>
          <w:b/>
          <w:color w:val="000000"/>
          <w:sz w:val="20"/>
          <w:szCs w:val="20"/>
        </w:rPr>
      </w:pPr>
    </w:p>
    <w:p w14:paraId="433C7CDF" w14:textId="77777777" w:rsidR="00027CB4" w:rsidRDefault="00027CB4" w:rsidP="00027CB4">
      <w:pPr>
        <w:jc w:val="both"/>
        <w:rPr>
          <w:color w:val="000000"/>
          <w:sz w:val="20"/>
          <w:szCs w:val="20"/>
        </w:rPr>
      </w:pPr>
      <w:r w:rsidRPr="00D22D4F">
        <w:rPr>
          <w:color w:val="000000"/>
          <w:sz w:val="20"/>
          <w:szCs w:val="20"/>
        </w:rPr>
        <w:t xml:space="preserve">Płatność nastąpi do 30 dni po dostarczeniu do Zamawiającego towaru i dostarczeniu prawidłowo wystawionej faktury. </w:t>
      </w:r>
    </w:p>
    <w:p w14:paraId="028F5A39" w14:textId="77777777" w:rsidR="00027CB4" w:rsidRDefault="00027CB4" w:rsidP="00027CB4">
      <w:pPr>
        <w:jc w:val="both"/>
        <w:rPr>
          <w:sz w:val="20"/>
          <w:szCs w:val="20"/>
        </w:rPr>
      </w:pPr>
      <w:r w:rsidRPr="0005110D">
        <w:rPr>
          <w:sz w:val="20"/>
          <w:szCs w:val="20"/>
        </w:rPr>
        <w:t xml:space="preserve">Zamawiający dopuszcza możliwość przesyłania faktur w formie elektronicznej na adres: </w:t>
      </w:r>
      <w:hyperlink r:id="rId10" w:history="1">
        <w:r w:rsidRPr="0005110D">
          <w:rPr>
            <w:rStyle w:val="Hipercze"/>
            <w:sz w:val="20"/>
            <w:szCs w:val="20"/>
          </w:rPr>
          <w:t>faktury@sanepid.olsztyn.pl</w:t>
        </w:r>
      </w:hyperlink>
      <w:r w:rsidRPr="0005110D">
        <w:rPr>
          <w:sz w:val="20"/>
          <w:szCs w:val="20"/>
        </w:rPr>
        <w:t xml:space="preserve"> wraz z oświadczeniem: „Sprzedawca oświadcza, że zapewnia autentyczność pochodzenia, integralność treści i czytelność faktury.”</w:t>
      </w:r>
    </w:p>
    <w:p w14:paraId="5084DCB3" w14:textId="6E0E7DC1" w:rsidR="005722CC" w:rsidRDefault="005722CC" w:rsidP="00027CB4">
      <w:pPr>
        <w:jc w:val="both"/>
        <w:rPr>
          <w:color w:val="000000"/>
          <w:sz w:val="20"/>
          <w:szCs w:val="20"/>
        </w:rPr>
      </w:pPr>
    </w:p>
    <w:p w14:paraId="46D6E4EE" w14:textId="77777777" w:rsidR="00D57F0A" w:rsidRPr="0005110D" w:rsidRDefault="00D57F0A" w:rsidP="00027CB4">
      <w:pPr>
        <w:jc w:val="both"/>
        <w:rPr>
          <w:color w:val="000000"/>
          <w:sz w:val="20"/>
          <w:szCs w:val="20"/>
        </w:rPr>
      </w:pPr>
    </w:p>
    <w:p w14:paraId="1413AE60" w14:textId="77777777" w:rsidR="00027CB4" w:rsidRPr="00D22D4F" w:rsidRDefault="00027CB4" w:rsidP="00027CB4">
      <w:pPr>
        <w:pStyle w:val="pkt"/>
        <w:spacing w:before="0" w:after="40"/>
        <w:ind w:left="0" w:firstLine="0"/>
        <w:rPr>
          <w:b/>
          <w:sz w:val="20"/>
        </w:rPr>
      </w:pPr>
      <w:r w:rsidRPr="00D22D4F">
        <w:rPr>
          <w:b/>
          <w:sz w:val="20"/>
        </w:rPr>
        <w:t xml:space="preserve">V. </w:t>
      </w:r>
      <w:r w:rsidRPr="00D22D4F">
        <w:rPr>
          <w:b/>
          <w:sz w:val="20"/>
        </w:rPr>
        <w:tab/>
        <w:t>Warunki udziału w postępowaniu.</w:t>
      </w:r>
    </w:p>
    <w:p w14:paraId="52156035" w14:textId="77777777" w:rsidR="00027CB4" w:rsidRPr="00D22D4F" w:rsidRDefault="00027CB4" w:rsidP="00027CB4">
      <w:pPr>
        <w:tabs>
          <w:tab w:val="left" w:pos="851"/>
        </w:tabs>
        <w:spacing w:after="40"/>
        <w:jc w:val="both"/>
        <w:rPr>
          <w:sz w:val="20"/>
          <w:szCs w:val="20"/>
        </w:rPr>
      </w:pPr>
    </w:p>
    <w:p w14:paraId="1918A819" w14:textId="77777777" w:rsidR="00027CB4" w:rsidRPr="00F87691" w:rsidRDefault="00027CB4" w:rsidP="009E48D8">
      <w:pPr>
        <w:pStyle w:val="Akapitzlist"/>
        <w:numPr>
          <w:ilvl w:val="0"/>
          <w:numId w:val="15"/>
        </w:numPr>
        <w:spacing w:after="40"/>
        <w:ind w:left="284" w:hanging="284"/>
        <w:jc w:val="both"/>
        <w:rPr>
          <w:sz w:val="20"/>
          <w:szCs w:val="20"/>
        </w:rPr>
      </w:pPr>
      <w:r w:rsidRPr="00F87691">
        <w:rPr>
          <w:sz w:val="20"/>
          <w:szCs w:val="20"/>
        </w:rPr>
        <w:t>O udzielenie zamówienia mogą ubiegać się Wykonawcy, którzy spełniają warunki udziału w postępowaniu zgodnie z art. 22 ustawy oraz nie</w:t>
      </w:r>
      <w:r w:rsidRPr="00F87691">
        <w:rPr>
          <w:bCs/>
          <w:sz w:val="20"/>
          <w:szCs w:val="20"/>
        </w:rPr>
        <w:t xml:space="preserve"> podlegają wykluczeniu z udziału w postępowaniu na podstawie art. 24 ust. 1 ustawy.</w:t>
      </w:r>
    </w:p>
    <w:p w14:paraId="61F58E90" w14:textId="77777777" w:rsidR="00027CB4" w:rsidRPr="00F87691" w:rsidRDefault="00027CB4" w:rsidP="009E48D8">
      <w:pPr>
        <w:pStyle w:val="Akapitzlist"/>
        <w:numPr>
          <w:ilvl w:val="0"/>
          <w:numId w:val="15"/>
        </w:numPr>
        <w:spacing w:after="40"/>
        <w:ind w:left="284" w:hanging="284"/>
        <w:jc w:val="both"/>
        <w:rPr>
          <w:sz w:val="20"/>
          <w:szCs w:val="20"/>
        </w:rPr>
      </w:pPr>
      <w:r w:rsidRPr="00F87691">
        <w:rPr>
          <w:bCs/>
          <w:sz w:val="20"/>
          <w:szCs w:val="20"/>
        </w:rPr>
        <w:t>Zamawiający nie przewiduje wykluczenia na podstawie art. 24 ust. 5 ustawy.</w:t>
      </w:r>
    </w:p>
    <w:p w14:paraId="246B0F18" w14:textId="77777777" w:rsidR="00027CB4" w:rsidRPr="00F87691" w:rsidRDefault="00027CB4" w:rsidP="009E48D8">
      <w:pPr>
        <w:pStyle w:val="Akapitzlist"/>
        <w:numPr>
          <w:ilvl w:val="0"/>
          <w:numId w:val="15"/>
        </w:numPr>
        <w:tabs>
          <w:tab w:val="num" w:pos="426"/>
        </w:tabs>
        <w:spacing w:after="40"/>
        <w:ind w:left="284" w:hanging="284"/>
        <w:jc w:val="both"/>
        <w:rPr>
          <w:sz w:val="20"/>
          <w:szCs w:val="20"/>
        </w:rPr>
      </w:pPr>
      <w:r w:rsidRPr="00F87691">
        <w:rPr>
          <w:iCs/>
          <w:sz w:val="20"/>
          <w:szCs w:val="20"/>
        </w:rPr>
        <w:lastRenderedPageBreak/>
        <w:t xml:space="preserve">Wykonawca </w:t>
      </w:r>
      <w:r w:rsidRPr="00F87691">
        <w:rPr>
          <w:sz w:val="20"/>
          <w:szCs w:val="20"/>
        </w:rPr>
        <w:t>może w celu potwierdzenia spełniania warunków polegać na zdolnościach technicznych lub zawodowych lub sytuacji finansowej lub ekonomicznej innych podmiotów, niezależnie od charakteru prawnego łączących go z nim stosunków prawnych</w:t>
      </w:r>
      <w:r w:rsidRPr="00F87691">
        <w:rPr>
          <w:iCs/>
          <w:sz w:val="20"/>
          <w:szCs w:val="20"/>
        </w:rPr>
        <w:t>.</w:t>
      </w:r>
    </w:p>
    <w:p w14:paraId="3A2ECAF5" w14:textId="77777777" w:rsidR="00027CB4" w:rsidRPr="00F87691" w:rsidRDefault="00027CB4" w:rsidP="009E48D8">
      <w:pPr>
        <w:pStyle w:val="Akapitzlist"/>
        <w:numPr>
          <w:ilvl w:val="0"/>
          <w:numId w:val="15"/>
        </w:numPr>
        <w:tabs>
          <w:tab w:val="num" w:pos="426"/>
        </w:tabs>
        <w:spacing w:after="40"/>
        <w:ind w:left="284" w:hanging="284"/>
        <w:jc w:val="both"/>
        <w:rPr>
          <w:sz w:val="20"/>
          <w:szCs w:val="20"/>
        </w:rPr>
      </w:pPr>
      <w:r w:rsidRPr="00F87691">
        <w:rPr>
          <w:sz w:val="20"/>
          <w:szCs w:val="20"/>
        </w:rPr>
        <w:t>Zamawiający oceni spełnianie warunków udziału w postępowaniu na podstawie informacji zawartych w oświadczeniach.</w:t>
      </w:r>
    </w:p>
    <w:p w14:paraId="302CFE88" w14:textId="77777777" w:rsidR="00027CB4" w:rsidRPr="00F87691" w:rsidRDefault="00027CB4" w:rsidP="009E48D8">
      <w:pPr>
        <w:pStyle w:val="Akapitzlist"/>
        <w:numPr>
          <w:ilvl w:val="0"/>
          <w:numId w:val="15"/>
        </w:numPr>
        <w:tabs>
          <w:tab w:val="num" w:pos="426"/>
        </w:tabs>
        <w:spacing w:after="40"/>
        <w:ind w:left="284" w:hanging="284"/>
        <w:jc w:val="both"/>
        <w:rPr>
          <w:sz w:val="20"/>
          <w:szCs w:val="20"/>
        </w:rPr>
      </w:pPr>
      <w:r w:rsidRPr="00F87691">
        <w:rPr>
          <w:sz w:val="20"/>
          <w:szCs w:val="20"/>
        </w:rPr>
        <w:t>Ocena spełniania warunków wymaganych od Wykonawców nastąpi wg formuły „spełnia/nie spełnia”.</w:t>
      </w:r>
    </w:p>
    <w:p w14:paraId="492D85F7" w14:textId="77777777" w:rsidR="00027CB4" w:rsidRPr="00F87691" w:rsidRDefault="00027CB4" w:rsidP="00027CB4">
      <w:pPr>
        <w:pStyle w:val="Akapitzlist"/>
        <w:spacing w:after="40"/>
        <w:ind w:left="720"/>
        <w:jc w:val="both"/>
        <w:rPr>
          <w:b/>
          <w:color w:val="008000"/>
          <w:sz w:val="20"/>
          <w:szCs w:val="20"/>
        </w:rPr>
      </w:pPr>
    </w:p>
    <w:p w14:paraId="72793769" w14:textId="77777777" w:rsidR="00027CB4" w:rsidRPr="00D22D4F" w:rsidRDefault="00027CB4" w:rsidP="00027CB4">
      <w:pPr>
        <w:keepNext/>
        <w:tabs>
          <w:tab w:val="left" w:pos="0"/>
          <w:tab w:val="num" w:pos="480"/>
        </w:tabs>
        <w:suppressAutoHyphens/>
        <w:spacing w:after="40"/>
        <w:jc w:val="both"/>
        <w:rPr>
          <w:b/>
          <w:sz w:val="20"/>
          <w:szCs w:val="20"/>
        </w:rPr>
      </w:pPr>
      <w:r w:rsidRPr="00D22D4F">
        <w:rPr>
          <w:b/>
          <w:sz w:val="20"/>
          <w:szCs w:val="20"/>
        </w:rPr>
        <w:t xml:space="preserve">VI. </w:t>
      </w:r>
      <w:r w:rsidRPr="00D22D4F">
        <w:rPr>
          <w:b/>
          <w:sz w:val="20"/>
          <w:szCs w:val="20"/>
        </w:rPr>
        <w:tab/>
      </w:r>
      <w:r w:rsidRPr="00D22D4F">
        <w:rPr>
          <w:b/>
          <w:color w:val="000000"/>
          <w:sz w:val="20"/>
        </w:rPr>
        <w:t>Wykaz oświadczeń lub dokumentów, potwierdzających spełnianie warunków udziału w postępowaniu oraz brak podstaw wykluczenia.</w:t>
      </w:r>
    </w:p>
    <w:p w14:paraId="2F4F9974" w14:textId="77777777" w:rsidR="00027CB4" w:rsidRPr="00D22D4F" w:rsidRDefault="00027CB4" w:rsidP="00027CB4">
      <w:pPr>
        <w:keepNext/>
        <w:tabs>
          <w:tab w:val="left" w:pos="0"/>
          <w:tab w:val="num" w:pos="480"/>
        </w:tabs>
        <w:suppressAutoHyphens/>
        <w:spacing w:after="40"/>
        <w:jc w:val="both"/>
        <w:rPr>
          <w:sz w:val="20"/>
          <w:szCs w:val="20"/>
        </w:rPr>
      </w:pPr>
    </w:p>
    <w:p w14:paraId="1BBEB69C" w14:textId="77777777" w:rsidR="00027CB4" w:rsidRPr="000D43D8" w:rsidRDefault="00027CB4" w:rsidP="00027CB4">
      <w:pPr>
        <w:numPr>
          <w:ilvl w:val="0"/>
          <w:numId w:val="9"/>
        </w:numPr>
        <w:tabs>
          <w:tab w:val="clear" w:pos="900"/>
          <w:tab w:val="num" w:pos="426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0D43D8">
        <w:rPr>
          <w:color w:val="000000" w:themeColor="text1"/>
          <w:sz w:val="20"/>
          <w:szCs w:val="20"/>
        </w:rPr>
        <w:t xml:space="preserve">Do oferty każdy Wykonawca musi dołączyć aktualne na dzień składania ofert oświadczenie w zakresie wskazanym w załączniku nr 3 do SIWZ. Informacje zawarte w oświadczeniu będą stanowić potwierdzenie, że Wykonawca </w:t>
      </w:r>
      <w:r w:rsidRPr="000D43D8">
        <w:rPr>
          <w:bCs/>
          <w:color w:val="000000" w:themeColor="text1"/>
          <w:sz w:val="20"/>
          <w:szCs w:val="20"/>
        </w:rPr>
        <w:t>nie podlega wykluczeniu oraz spełnia warunki udziału w postępowaniu.</w:t>
      </w:r>
    </w:p>
    <w:p w14:paraId="7E702C60" w14:textId="77777777" w:rsidR="00027CB4" w:rsidRPr="004D4368" w:rsidRDefault="00027CB4" w:rsidP="00027CB4">
      <w:pPr>
        <w:numPr>
          <w:ilvl w:val="0"/>
          <w:numId w:val="9"/>
        </w:numPr>
        <w:tabs>
          <w:tab w:val="clear" w:pos="900"/>
          <w:tab w:val="num" w:pos="426"/>
        </w:tabs>
        <w:spacing w:after="40"/>
        <w:ind w:left="425" w:hanging="425"/>
        <w:jc w:val="both"/>
        <w:rPr>
          <w:color w:val="000000" w:themeColor="text1"/>
          <w:sz w:val="20"/>
          <w:szCs w:val="20"/>
        </w:rPr>
      </w:pPr>
      <w:r w:rsidRPr="004D4368">
        <w:rPr>
          <w:color w:val="000000" w:themeColor="text1"/>
          <w:sz w:val="20"/>
          <w:szCs w:val="20"/>
        </w:rPr>
        <w:t xml:space="preserve">W przypadku wspólnego ubiegania się o zamówienie przez Wykonawców oświadczenie o którym mowa w rozdz. VI. 1 niniejszej SIWZ składa każdy z Wykonawców wspólnie ubiegających się o zamówienie. Oświadczenie te ma potwierdzać spełnianie warunków udziału w postępowaniu, brak podstaw wykluczenia w zakresie, w którym każdy z Wykonawców wykazuje spełnianie warunków udziału w postępowaniu, brak podstaw wykluczenia. </w:t>
      </w:r>
    </w:p>
    <w:p w14:paraId="30635770" w14:textId="77777777" w:rsidR="00027CB4" w:rsidRPr="004D4368" w:rsidRDefault="00027CB4" w:rsidP="00027CB4">
      <w:pPr>
        <w:numPr>
          <w:ilvl w:val="0"/>
          <w:numId w:val="9"/>
        </w:numPr>
        <w:tabs>
          <w:tab w:val="clear" w:pos="900"/>
          <w:tab w:val="num" w:pos="426"/>
        </w:tabs>
        <w:spacing w:after="40"/>
        <w:ind w:left="425" w:hanging="425"/>
        <w:jc w:val="both"/>
        <w:rPr>
          <w:color w:val="000000" w:themeColor="text1"/>
          <w:sz w:val="20"/>
          <w:szCs w:val="20"/>
        </w:rPr>
      </w:pPr>
      <w:r w:rsidRPr="004D4368">
        <w:rPr>
          <w:color w:val="000000" w:themeColor="text1"/>
          <w:sz w:val="20"/>
          <w:szCs w:val="20"/>
        </w:rPr>
        <w:t>Zamawiającego</w:t>
      </w:r>
      <w:r>
        <w:rPr>
          <w:color w:val="000000" w:themeColor="text1"/>
          <w:sz w:val="20"/>
          <w:szCs w:val="20"/>
        </w:rPr>
        <w:t xml:space="preserve"> </w:t>
      </w:r>
      <w:r w:rsidRPr="004D4368">
        <w:rPr>
          <w:color w:val="000000" w:themeColor="text1"/>
          <w:sz w:val="20"/>
          <w:szCs w:val="20"/>
        </w:rPr>
        <w:t xml:space="preserve">żąda, aby Wykonawca, który zamierza powierzyć wykonanie części zamówienia podwykonawcom, w celu wykazania braku istnienia wobec nich podstaw wykluczenia z udziału w postępowaniu </w:t>
      </w:r>
      <w:r w:rsidRPr="004D4368">
        <w:rPr>
          <w:bCs/>
          <w:color w:val="000000" w:themeColor="text1"/>
          <w:sz w:val="20"/>
          <w:szCs w:val="20"/>
        </w:rPr>
        <w:t xml:space="preserve">zamieszcza informacje o podwykonawcach w oświadczeniu, o którym mowa w </w:t>
      </w:r>
      <w:r w:rsidRPr="004D4368">
        <w:rPr>
          <w:color w:val="000000" w:themeColor="text1"/>
          <w:sz w:val="20"/>
          <w:szCs w:val="20"/>
        </w:rPr>
        <w:t>rozdz. VI. 1 niniejszej SIWZ.</w:t>
      </w:r>
    </w:p>
    <w:p w14:paraId="6E1E2133" w14:textId="77777777" w:rsidR="00027CB4" w:rsidRPr="004D4368" w:rsidRDefault="00027CB4" w:rsidP="00027CB4">
      <w:pPr>
        <w:numPr>
          <w:ilvl w:val="0"/>
          <w:numId w:val="9"/>
        </w:numPr>
        <w:tabs>
          <w:tab w:val="clear" w:pos="900"/>
          <w:tab w:val="num" w:pos="426"/>
        </w:tabs>
        <w:spacing w:after="40"/>
        <w:ind w:left="426"/>
        <w:jc w:val="both"/>
        <w:rPr>
          <w:color w:val="000000" w:themeColor="text1"/>
          <w:sz w:val="20"/>
          <w:szCs w:val="20"/>
        </w:rPr>
      </w:pPr>
      <w:r w:rsidRPr="004D4368">
        <w:rPr>
          <w:color w:val="000000" w:themeColor="text1"/>
          <w:sz w:val="20"/>
          <w:szCs w:val="20"/>
        </w:rPr>
        <w:t xml:space="preserve">Wykonawca, który powołuje się na zasoby innych podmiotów, w celu wykazania braku istnienia wobec nich podstaw wykluczenia oraz spełnienia - w zakresie, w jakim powołuje się na ich zasoby - warunków udziału w postępowaniu </w:t>
      </w:r>
      <w:r w:rsidRPr="004D4368">
        <w:rPr>
          <w:bCs/>
          <w:color w:val="000000" w:themeColor="text1"/>
          <w:sz w:val="20"/>
          <w:szCs w:val="20"/>
        </w:rPr>
        <w:t xml:space="preserve">zamieszcza informacje o tych podmiotach w oświadczeniu, o którym mowa w </w:t>
      </w:r>
      <w:r w:rsidRPr="004D4368">
        <w:rPr>
          <w:color w:val="000000" w:themeColor="text1"/>
          <w:sz w:val="20"/>
          <w:szCs w:val="20"/>
        </w:rPr>
        <w:t>rozdz. VI. 1 niniejszej SIWZ</w:t>
      </w:r>
    </w:p>
    <w:p w14:paraId="14ECA69A" w14:textId="77777777" w:rsidR="00027CB4" w:rsidRPr="004D4368" w:rsidRDefault="00027CB4" w:rsidP="00027CB4">
      <w:pPr>
        <w:numPr>
          <w:ilvl w:val="0"/>
          <w:numId w:val="9"/>
        </w:numPr>
        <w:tabs>
          <w:tab w:val="clear" w:pos="900"/>
          <w:tab w:val="num" w:pos="426"/>
        </w:tabs>
        <w:spacing w:after="40"/>
        <w:ind w:left="426"/>
        <w:jc w:val="both"/>
        <w:rPr>
          <w:color w:val="000000" w:themeColor="text1"/>
          <w:sz w:val="20"/>
          <w:szCs w:val="20"/>
        </w:rPr>
      </w:pPr>
      <w:r w:rsidRPr="004D4368">
        <w:rPr>
          <w:color w:val="000000" w:themeColor="text1"/>
          <w:sz w:val="20"/>
          <w:szCs w:val="20"/>
        </w:rPr>
        <w:t>Wykonawca bez wezwania ze strony Zamawiającego</w:t>
      </w:r>
      <w:r>
        <w:rPr>
          <w:color w:val="000000" w:themeColor="text1"/>
          <w:sz w:val="20"/>
          <w:szCs w:val="20"/>
        </w:rPr>
        <w:t xml:space="preserve"> </w:t>
      </w:r>
      <w:r w:rsidRPr="004D4368">
        <w:rPr>
          <w:bCs/>
          <w:color w:val="000000" w:themeColor="text1"/>
          <w:sz w:val="20"/>
          <w:szCs w:val="20"/>
        </w:rPr>
        <w:t>w terminie 3 dni od dnia zamieszczenia na stronie internetowej informacji, o której mowa w art. 86 ust. 5 ustawy PZP przekaże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14:paraId="55C02C33" w14:textId="77777777" w:rsidR="00027CB4" w:rsidRPr="004D4368" w:rsidRDefault="00027CB4" w:rsidP="00027CB4">
      <w:pPr>
        <w:pStyle w:val="Akapitzlist"/>
        <w:numPr>
          <w:ilvl w:val="0"/>
          <w:numId w:val="9"/>
        </w:numPr>
        <w:tabs>
          <w:tab w:val="clear" w:pos="900"/>
          <w:tab w:val="num" w:pos="426"/>
        </w:tabs>
        <w:spacing w:after="40"/>
        <w:ind w:left="426"/>
        <w:jc w:val="both"/>
        <w:rPr>
          <w:color w:val="000000" w:themeColor="text1"/>
          <w:sz w:val="20"/>
          <w:szCs w:val="20"/>
        </w:rPr>
      </w:pPr>
      <w:r w:rsidRPr="004D4368">
        <w:rPr>
          <w:color w:val="000000" w:themeColor="text1"/>
          <w:sz w:val="20"/>
          <w:szCs w:val="20"/>
        </w:rPr>
        <w:t>W zakresie nie uregulowanym SIWZ, zastosowanie mają przepisy rozporządzenia Ministra Rozwoju z dnia 26 lipca 2016 r. w sprawie rodzajów dokumentów, jakich może żądać zamawiający od wykonawcy w postępowaniu o udzielenie zamówienia (Dz. U. z 2016 r., poz. 1126).</w:t>
      </w:r>
    </w:p>
    <w:p w14:paraId="486C7A97" w14:textId="77777777" w:rsidR="00770E60" w:rsidRDefault="00027CB4" w:rsidP="00770E60">
      <w:pPr>
        <w:pStyle w:val="Akapitzlist"/>
        <w:numPr>
          <w:ilvl w:val="0"/>
          <w:numId w:val="9"/>
        </w:numPr>
        <w:tabs>
          <w:tab w:val="clear" w:pos="900"/>
          <w:tab w:val="num" w:pos="426"/>
        </w:tabs>
        <w:spacing w:after="40"/>
        <w:ind w:left="426"/>
        <w:jc w:val="both"/>
        <w:rPr>
          <w:color w:val="000000" w:themeColor="text1"/>
          <w:sz w:val="20"/>
          <w:szCs w:val="20"/>
        </w:rPr>
      </w:pPr>
      <w:r w:rsidRPr="004D4368">
        <w:rPr>
          <w:color w:val="000000" w:themeColor="text1"/>
          <w:sz w:val="20"/>
          <w:szCs w:val="20"/>
        </w:rPr>
        <w:t>Jeżeli wykonawca nie złoży oświadczenia, o którym mowa w rozdz. VI. 1. niniejszej SIWZ, oświadczeń lub dokumentów potwierdzających okoliczności, o których mowa w art. 25 ust. 1 ustawy PZP, lub innych dokumentów niezbędnych do przeprowadzenia postępowania, oświadczenia lub dokumenty są niekompletne, zawierają błędy lub budzą wskazane przez zamawiającego wątpliwości, zamawiający wezwie do ich złożenia, uzupełnienia, poprawienia w terminie przez siebie wskazanym, chyba że mimo ich złożenia oferta wykonawcy podlegałaby odrzuceniu albo konieczne byłoby unieważnienie postępowania.</w:t>
      </w:r>
    </w:p>
    <w:p w14:paraId="04A7D970" w14:textId="77777777" w:rsidR="00770E60" w:rsidRPr="00770E60" w:rsidRDefault="00770E60" w:rsidP="00770E60">
      <w:pPr>
        <w:pStyle w:val="Akapitzlist"/>
        <w:spacing w:after="40"/>
        <w:ind w:left="426"/>
        <w:jc w:val="both"/>
        <w:rPr>
          <w:color w:val="000000" w:themeColor="text1"/>
          <w:sz w:val="20"/>
          <w:szCs w:val="20"/>
        </w:rPr>
      </w:pPr>
    </w:p>
    <w:p w14:paraId="364D445A" w14:textId="77777777" w:rsidR="00027CB4" w:rsidRDefault="00027CB4" w:rsidP="00027CB4">
      <w:pPr>
        <w:spacing w:after="40"/>
        <w:jc w:val="both"/>
        <w:rPr>
          <w:b/>
          <w:sz w:val="20"/>
          <w:szCs w:val="20"/>
        </w:rPr>
      </w:pPr>
      <w:r w:rsidRPr="00D22D4F">
        <w:rPr>
          <w:b/>
          <w:color w:val="000000"/>
          <w:sz w:val="20"/>
          <w:szCs w:val="20"/>
        </w:rPr>
        <w:t xml:space="preserve">VII. </w:t>
      </w:r>
      <w:r w:rsidRPr="00D22D4F">
        <w:rPr>
          <w:b/>
          <w:color w:val="000000"/>
          <w:sz w:val="20"/>
          <w:szCs w:val="20"/>
        </w:rPr>
        <w:tab/>
      </w:r>
      <w:r w:rsidRPr="00D22D4F">
        <w:rPr>
          <w:b/>
          <w:sz w:val="20"/>
          <w:szCs w:val="20"/>
        </w:rPr>
        <w:t>Informacje o sposobie porozumiewania się Zamawiającego z Wykonawcami oraz przekazywania oświadczeń i dokumentów, a także wskazanie osób uprawnionych  do porozumiewania się z Wykonawcami.</w:t>
      </w:r>
    </w:p>
    <w:p w14:paraId="4D44000B" w14:textId="77777777" w:rsidR="009D0342" w:rsidRPr="00D22D4F" w:rsidRDefault="009D0342" w:rsidP="00027CB4">
      <w:pPr>
        <w:spacing w:after="40"/>
        <w:jc w:val="both"/>
        <w:rPr>
          <w:b/>
          <w:sz w:val="20"/>
          <w:szCs w:val="20"/>
        </w:rPr>
      </w:pPr>
    </w:p>
    <w:p w14:paraId="44C28D8C" w14:textId="77777777" w:rsidR="00027CB4" w:rsidRPr="00D22D4F" w:rsidRDefault="00027CB4" w:rsidP="00027CB4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>Wszelkie zawiadomienia, oświadczenia, wnioski oraz informacje Zamawiający oraz Wykonawcy mogą przekazywać pisemnie, faksem lub drogą elektroniczną, za wyjątkiem oferty, umowy oraz oświadczeń i dokumentów wymienionych w rozdziale VI niniejszej SIWZ (również w przypadku ich złożenia w wyniku wezwania o którym mowa w art. 26 ust. 3 ustawy PZP) dla których dopuszczalna jest forma pisemna.</w:t>
      </w:r>
    </w:p>
    <w:p w14:paraId="76BD0EBF" w14:textId="77777777" w:rsidR="00027CB4" w:rsidRPr="00D22D4F" w:rsidRDefault="00027CB4" w:rsidP="00027CB4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>W korespondencji kierowanej do Zamawiającego Wykonawca winien posługiwać się numerem sprawy określonym w SIWZ.</w:t>
      </w:r>
    </w:p>
    <w:p w14:paraId="4DEB9BE3" w14:textId="77777777" w:rsidR="00027CB4" w:rsidRPr="00D22D4F" w:rsidRDefault="00027CB4" w:rsidP="00027CB4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>Zawiadomienia, oświadczenia, wnioski oraz informacje przekazywane przez Wykonawcę pisemnie winny być składane na adres: ul. Żołnierska 16, 10-561 Olsztyn, Dział Zamówień Publicznych.</w:t>
      </w:r>
    </w:p>
    <w:p w14:paraId="62C83FE2" w14:textId="0171D383" w:rsidR="00027CB4" w:rsidRPr="00D22D4F" w:rsidRDefault="00027CB4" w:rsidP="00027CB4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 xml:space="preserve">Zawiadomienia, oświadczenia, wnioski oraz informacje przekazywane przez Wykonawcę drogą elektroniczną winny być kierowane na adres: </w:t>
      </w:r>
      <w:hyperlink r:id="rId11" w:history="1">
        <w:r w:rsidR="006E66BF" w:rsidRPr="00593019">
          <w:rPr>
            <w:rStyle w:val="Hipercze"/>
            <w:sz w:val="20"/>
            <w:szCs w:val="20"/>
          </w:rPr>
          <w:t>przetargi@wsse.olsztyn.pl</w:t>
        </w:r>
      </w:hyperlink>
      <w:r w:rsidRPr="00D22D4F">
        <w:rPr>
          <w:sz w:val="22"/>
          <w:szCs w:val="22"/>
        </w:rPr>
        <w:t>.</w:t>
      </w:r>
    </w:p>
    <w:p w14:paraId="3747BAF0" w14:textId="77777777" w:rsidR="00027CB4" w:rsidRPr="00D22D4F" w:rsidRDefault="00027CB4" w:rsidP="00027CB4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bCs/>
          <w:sz w:val="20"/>
          <w:szCs w:val="20"/>
        </w:rPr>
        <w:t xml:space="preserve">Wszelkie zawiadomienia, oświadczenia, wnioski oraz informacje przekazane w formie elektronicznej </w:t>
      </w:r>
      <w:r w:rsidRPr="00D22D4F">
        <w:rPr>
          <w:sz w:val="20"/>
          <w:szCs w:val="20"/>
        </w:rPr>
        <w:t>wymagają na żądanie każdej ze stron, niezwłocznego potwierdzenia faktu ich otrzymania.</w:t>
      </w:r>
    </w:p>
    <w:p w14:paraId="55DB4A00" w14:textId="77777777" w:rsidR="00027CB4" w:rsidRPr="00D22D4F" w:rsidRDefault="00027CB4" w:rsidP="00027CB4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>Wykonawca może zwrócić się do Zamawiającego o wyjaśnienie treści SIWZ.</w:t>
      </w:r>
    </w:p>
    <w:p w14:paraId="58B2C069" w14:textId="77777777" w:rsidR="00027CB4" w:rsidRPr="00D22D4F" w:rsidRDefault="00027CB4" w:rsidP="00027CB4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>Jeżeli wniosek o wyjaśnienie treści SIWZ wpłynie do Zamawiającego nie później niż do końca dnia, w którym upływa połowa terminu składania ofert, Zamawiający udzieli wyjaśnień niezwłocznie, jednak nie później niż na 2</w:t>
      </w:r>
      <w:r w:rsidRPr="00D22D4F">
        <w:rPr>
          <w:b/>
          <w:sz w:val="20"/>
          <w:szCs w:val="20"/>
        </w:rPr>
        <w:t xml:space="preserve"> </w:t>
      </w:r>
      <w:r w:rsidRPr="00D22D4F">
        <w:rPr>
          <w:sz w:val="20"/>
          <w:szCs w:val="20"/>
        </w:rPr>
        <w:t xml:space="preserve">dni przed upływem terminu składania ofert. Jeżeli wniosek o wyjaśnienie treści SIWZ wpłynie po upływie terminu, o którym mowa powyżej, lub dotyczy udzielonych wyjaśnień, Zamawiający może udzielić wyjaśnień albo pozostawić wniosek bez rozpoznania. Zamawiający zamieści wyjaśnienia na stronie internetowej, na której udostępniono SIWZ. </w:t>
      </w:r>
    </w:p>
    <w:p w14:paraId="5C8C50E3" w14:textId="77777777" w:rsidR="00027CB4" w:rsidRPr="00D22D4F" w:rsidRDefault="00027CB4" w:rsidP="00027CB4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lastRenderedPageBreak/>
        <w:t>Przedłużenie terminu składania ofert nie wpływa na bieg terminu składania wniosku, o którym mowa w rozdz. VII. 7 niniejszej SIWZ.</w:t>
      </w:r>
    </w:p>
    <w:p w14:paraId="0E07FF04" w14:textId="77777777" w:rsidR="00027CB4" w:rsidRPr="00D22D4F" w:rsidRDefault="00027CB4" w:rsidP="00027CB4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>W przypadku rozbieżności pomiędzy treścią niniejszej SIWZ, a treścią udzielonych odpowiedzi, jako obowiązującą należy przyjąć treść pisma zawierającego późniejsze oświadczenie Zamawiającego.</w:t>
      </w:r>
    </w:p>
    <w:p w14:paraId="63CEFB2B" w14:textId="77777777" w:rsidR="00027CB4" w:rsidRPr="00D22D4F" w:rsidRDefault="00027CB4" w:rsidP="00027CB4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>Zamawiający nie przewiduje zwołania zebrania Wykonawców.</w:t>
      </w:r>
    </w:p>
    <w:p w14:paraId="16867BBD" w14:textId="77777777" w:rsidR="00027CB4" w:rsidRPr="00D22D4F" w:rsidRDefault="00027CB4" w:rsidP="00027CB4">
      <w:pPr>
        <w:numPr>
          <w:ilvl w:val="0"/>
          <w:numId w:val="6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>Osobą uprawnioną przez Zamawiającego do porozumiewania się z Wykonawcami jest:</w:t>
      </w:r>
    </w:p>
    <w:p w14:paraId="4045B057" w14:textId="2A128F6F" w:rsidR="00027CB4" w:rsidRPr="00D57F0A" w:rsidRDefault="00027CB4" w:rsidP="00027CB4">
      <w:pPr>
        <w:numPr>
          <w:ilvl w:val="0"/>
          <w:numId w:val="13"/>
        </w:numPr>
        <w:tabs>
          <w:tab w:val="left" w:pos="851"/>
        </w:tabs>
        <w:spacing w:after="40"/>
        <w:ind w:left="851" w:hanging="425"/>
        <w:jc w:val="both"/>
        <w:rPr>
          <w:color w:val="000000" w:themeColor="text1"/>
          <w:sz w:val="20"/>
          <w:szCs w:val="20"/>
        </w:rPr>
      </w:pPr>
      <w:r w:rsidRPr="00D22D4F">
        <w:rPr>
          <w:sz w:val="20"/>
          <w:szCs w:val="20"/>
        </w:rPr>
        <w:t xml:space="preserve">w kwestiach </w:t>
      </w:r>
      <w:r w:rsidRPr="00D57F0A">
        <w:rPr>
          <w:color w:val="000000" w:themeColor="text1"/>
          <w:sz w:val="20"/>
          <w:szCs w:val="20"/>
        </w:rPr>
        <w:t xml:space="preserve">formalnych – </w:t>
      </w:r>
      <w:r w:rsidRPr="00D57F0A">
        <w:rPr>
          <w:b/>
          <w:color w:val="000000" w:themeColor="text1"/>
          <w:sz w:val="20"/>
          <w:szCs w:val="20"/>
        </w:rPr>
        <w:t xml:space="preserve"> </w:t>
      </w:r>
      <w:r w:rsidRPr="00D57F0A">
        <w:rPr>
          <w:color w:val="000000" w:themeColor="text1"/>
          <w:sz w:val="20"/>
          <w:szCs w:val="20"/>
        </w:rPr>
        <w:t>Aneta Szczepińska;</w:t>
      </w:r>
    </w:p>
    <w:p w14:paraId="4C8AD9AA" w14:textId="5DFB73A2" w:rsidR="00027CB4" w:rsidRPr="00D57F0A" w:rsidRDefault="00027CB4" w:rsidP="00027CB4">
      <w:pPr>
        <w:numPr>
          <w:ilvl w:val="0"/>
          <w:numId w:val="13"/>
        </w:numPr>
        <w:tabs>
          <w:tab w:val="left" w:pos="851"/>
        </w:tabs>
        <w:spacing w:after="40"/>
        <w:ind w:left="851" w:hanging="425"/>
        <w:jc w:val="both"/>
        <w:rPr>
          <w:color w:val="000000" w:themeColor="text1"/>
          <w:sz w:val="20"/>
          <w:szCs w:val="20"/>
        </w:rPr>
      </w:pPr>
      <w:r w:rsidRPr="00D57F0A">
        <w:rPr>
          <w:color w:val="000000" w:themeColor="text1"/>
          <w:sz w:val="20"/>
          <w:szCs w:val="20"/>
        </w:rPr>
        <w:t xml:space="preserve">w kwestiach </w:t>
      </w:r>
      <w:r w:rsidRPr="0012602A">
        <w:rPr>
          <w:color w:val="000000" w:themeColor="text1"/>
          <w:sz w:val="20"/>
          <w:szCs w:val="20"/>
        </w:rPr>
        <w:t xml:space="preserve">merytorycznych –LBEK: </w:t>
      </w:r>
      <w:r w:rsidR="00715752">
        <w:rPr>
          <w:color w:val="000000" w:themeColor="text1"/>
          <w:sz w:val="20"/>
          <w:szCs w:val="20"/>
        </w:rPr>
        <w:t>Agnieszka Szewc, tel. 89 524 83 30</w:t>
      </w:r>
      <w:r w:rsidRPr="00D57F0A">
        <w:rPr>
          <w:color w:val="000000" w:themeColor="text1"/>
          <w:sz w:val="20"/>
          <w:szCs w:val="20"/>
        </w:rPr>
        <w:t xml:space="preserve"> </w:t>
      </w:r>
    </w:p>
    <w:p w14:paraId="05CD235B" w14:textId="77777777" w:rsidR="00027CB4" w:rsidRDefault="00027CB4" w:rsidP="00027CB4">
      <w:pPr>
        <w:tabs>
          <w:tab w:val="left" w:pos="851"/>
        </w:tabs>
        <w:spacing w:after="40"/>
        <w:ind w:left="426"/>
        <w:jc w:val="both"/>
        <w:rPr>
          <w:sz w:val="20"/>
          <w:szCs w:val="20"/>
        </w:rPr>
      </w:pPr>
      <w:r w:rsidRPr="00CC7140">
        <w:rPr>
          <w:sz w:val="20"/>
          <w:szCs w:val="20"/>
        </w:rPr>
        <w:t>Jednocześnie Zamawiający informuje, że przepisy ustawy PZP nie pozwalają na jakikolwiek inny kontakt - zarówno z Zamawiającym  jak i osobami uprawnionymi do porozumiewania się z Wykonawcami - niż wskazany w niniejszym rozdziale SIWZ. Oznacza to, że Zamawiający nie będzie reagował na inne formy kontaktowania się z nim, w szczególności na kontakt telefoniczny lub/i osobisty w swojej siedzibie.</w:t>
      </w:r>
    </w:p>
    <w:p w14:paraId="29D2104F" w14:textId="77777777" w:rsidR="00390975" w:rsidRPr="00270FDB" w:rsidRDefault="00390975" w:rsidP="00416791">
      <w:pPr>
        <w:pStyle w:val="Akapitzlist"/>
        <w:numPr>
          <w:ilvl w:val="0"/>
          <w:numId w:val="6"/>
        </w:numPr>
        <w:tabs>
          <w:tab w:val="clear" w:pos="1800"/>
          <w:tab w:val="num" w:pos="1437"/>
        </w:tabs>
        <w:ind w:left="426" w:hanging="426"/>
        <w:jc w:val="both"/>
        <w:rPr>
          <w:sz w:val="22"/>
          <w:szCs w:val="22"/>
        </w:rPr>
      </w:pPr>
      <w:r w:rsidRPr="00270FDB">
        <w:rPr>
          <w:sz w:val="20"/>
          <w:szCs w:val="20"/>
        </w:rPr>
        <w:t>W postępowaniu o udzielenie zamówienia komunikacja między Zamawiającym a Wykonawcami, w szczególności składanie ofert oraz oświadczeń odbywa się przy użyciu środków komunikacji elektronicznej. Oferty oraz oświadczenia sporządza się, pod rygorem nieważności, w postaci elektronicznej, i opatruje się kwalifikowanym podpisem elektronicznym. Środkiem komunikacji elektronicznej, służącym złożeniu oferty przez Wykonawcę, jest jego prawidłowe złożenie na Platformie dostępnej pod adresem https://wsse.logintrade.net/rejestracja/ustawowe.htmlw wierszu oznaczonym tytułem oraz znakiem sprawy zgodnym z niniejszym postępowaniem. Korzystanie z Platformy Przetargowej przez Wykonawcę jest bezpłatne</w:t>
      </w:r>
      <w:r w:rsidRPr="00270FDB">
        <w:rPr>
          <w:sz w:val="22"/>
          <w:szCs w:val="22"/>
        </w:rPr>
        <w:t>.</w:t>
      </w:r>
      <w:r w:rsidRPr="00270FDB">
        <w:rPr>
          <w:sz w:val="22"/>
          <w:szCs w:val="22"/>
        </w:rPr>
        <w:br/>
      </w:r>
    </w:p>
    <w:p w14:paraId="7AC86DA7" w14:textId="77777777" w:rsidR="00027CB4" w:rsidRPr="00D22D4F" w:rsidRDefault="00027CB4" w:rsidP="00027CB4">
      <w:pPr>
        <w:pStyle w:val="pkt1"/>
        <w:spacing w:before="0" w:after="40"/>
        <w:ind w:left="0" w:firstLine="0"/>
        <w:rPr>
          <w:b/>
          <w:sz w:val="20"/>
          <w:lang w:val="en-US"/>
        </w:rPr>
      </w:pPr>
      <w:r w:rsidRPr="00D22D4F">
        <w:rPr>
          <w:b/>
          <w:sz w:val="20"/>
        </w:rPr>
        <w:t xml:space="preserve">VIII. </w:t>
      </w:r>
      <w:r w:rsidRPr="00D22D4F">
        <w:rPr>
          <w:b/>
          <w:sz w:val="20"/>
        </w:rPr>
        <w:tab/>
        <w:t>Wymagania dotyczące wadium</w:t>
      </w:r>
      <w:r w:rsidRPr="00D22D4F">
        <w:rPr>
          <w:b/>
          <w:sz w:val="20"/>
          <w:lang w:val="en-US"/>
        </w:rPr>
        <w:t>.</w:t>
      </w:r>
    </w:p>
    <w:p w14:paraId="7623A064" w14:textId="77777777" w:rsidR="00027CB4" w:rsidRPr="00D22D4F" w:rsidRDefault="00027CB4" w:rsidP="00027CB4">
      <w:pPr>
        <w:tabs>
          <w:tab w:val="num" w:pos="360"/>
          <w:tab w:val="num" w:pos="480"/>
          <w:tab w:val="left" w:pos="567"/>
          <w:tab w:val="left" w:pos="720"/>
          <w:tab w:val="left" w:pos="3855"/>
        </w:tabs>
        <w:spacing w:after="40"/>
        <w:jc w:val="both"/>
        <w:rPr>
          <w:sz w:val="20"/>
          <w:szCs w:val="20"/>
        </w:rPr>
      </w:pPr>
      <w:r w:rsidRPr="00D22D4F">
        <w:rPr>
          <w:sz w:val="20"/>
          <w:szCs w:val="20"/>
        </w:rPr>
        <w:t xml:space="preserve"> </w:t>
      </w:r>
      <w:r w:rsidRPr="00D22D4F">
        <w:rPr>
          <w:sz w:val="20"/>
          <w:szCs w:val="20"/>
        </w:rPr>
        <w:tab/>
      </w:r>
      <w:r w:rsidRPr="00D22D4F">
        <w:rPr>
          <w:sz w:val="20"/>
          <w:szCs w:val="20"/>
        </w:rPr>
        <w:tab/>
        <w:t>Nie dotyczy.</w:t>
      </w:r>
    </w:p>
    <w:p w14:paraId="4FCD1EED" w14:textId="77777777" w:rsidR="0054268F" w:rsidRDefault="0054268F" w:rsidP="00027CB4">
      <w:pPr>
        <w:tabs>
          <w:tab w:val="num" w:pos="360"/>
          <w:tab w:val="num" w:pos="480"/>
          <w:tab w:val="left" w:pos="567"/>
          <w:tab w:val="left" w:pos="720"/>
          <w:tab w:val="left" w:pos="3855"/>
        </w:tabs>
        <w:spacing w:after="40"/>
        <w:jc w:val="both"/>
        <w:rPr>
          <w:sz w:val="20"/>
          <w:szCs w:val="20"/>
        </w:rPr>
      </w:pPr>
    </w:p>
    <w:p w14:paraId="0B285B05" w14:textId="77777777" w:rsidR="00027CB4" w:rsidRPr="00E83D16" w:rsidRDefault="00027CB4" w:rsidP="00027CB4">
      <w:pPr>
        <w:tabs>
          <w:tab w:val="num" w:pos="480"/>
        </w:tabs>
        <w:spacing w:after="40"/>
        <w:jc w:val="both"/>
        <w:rPr>
          <w:b/>
          <w:sz w:val="20"/>
          <w:szCs w:val="20"/>
        </w:rPr>
      </w:pPr>
      <w:r w:rsidRPr="00D22D4F">
        <w:rPr>
          <w:b/>
          <w:sz w:val="20"/>
          <w:szCs w:val="20"/>
        </w:rPr>
        <w:t xml:space="preserve">IX. </w:t>
      </w:r>
      <w:r w:rsidRPr="00D22D4F">
        <w:rPr>
          <w:b/>
          <w:sz w:val="20"/>
          <w:szCs w:val="20"/>
        </w:rPr>
        <w:tab/>
        <w:t>Termin związania ofertą.</w:t>
      </w:r>
    </w:p>
    <w:p w14:paraId="26387807" w14:textId="77777777" w:rsidR="00027CB4" w:rsidRPr="00D22D4F" w:rsidRDefault="00027CB4" w:rsidP="00027CB4">
      <w:pPr>
        <w:numPr>
          <w:ilvl w:val="0"/>
          <w:numId w:val="5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sz w:val="20"/>
          <w:szCs w:val="20"/>
        </w:rPr>
      </w:pPr>
      <w:r w:rsidRPr="00D22D4F">
        <w:rPr>
          <w:sz w:val="20"/>
          <w:szCs w:val="20"/>
        </w:rPr>
        <w:t xml:space="preserve">Wykonawca będzie związany ofertą przez okres </w:t>
      </w:r>
      <w:r w:rsidRPr="00D22D4F">
        <w:rPr>
          <w:b/>
          <w:sz w:val="20"/>
          <w:szCs w:val="20"/>
        </w:rPr>
        <w:t>30 dni</w:t>
      </w:r>
      <w:r w:rsidRPr="00D22D4F">
        <w:rPr>
          <w:sz w:val="20"/>
          <w:szCs w:val="20"/>
        </w:rPr>
        <w:t>. Bieg terminu związania ofertą rozpoczyna się wraz z upływem terminu składania ofert. (art. 85 ust. 5 ustawy PZP).</w:t>
      </w:r>
    </w:p>
    <w:p w14:paraId="5F617AA2" w14:textId="77777777" w:rsidR="00027CB4" w:rsidRPr="00780A93" w:rsidRDefault="00027CB4" w:rsidP="00027CB4">
      <w:pPr>
        <w:numPr>
          <w:ilvl w:val="0"/>
          <w:numId w:val="5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sz w:val="20"/>
          <w:szCs w:val="20"/>
        </w:rPr>
      </w:pPr>
      <w:r w:rsidRPr="00780A93">
        <w:rPr>
          <w:sz w:val="20"/>
          <w:szCs w:val="20"/>
        </w:rPr>
        <w:t>Wykonawca może przedłużyć termin związania ofertą, na czas niezbędny do zawarcia umowy, samodzielnie lub na wniosek Zamawiającego, z tym, że Zamawiający może tylko raz, co najmniej na 3 dni przed upływem terminu związania ofertą, zwrócić się do Wykonawców o wyrażenie zgody na przedłużenie tego terminu o oznaczony okres nie dłuższy jednak niż 60 dni.</w:t>
      </w:r>
    </w:p>
    <w:p w14:paraId="39AA8DBE" w14:textId="77777777" w:rsidR="00C9789E" w:rsidRPr="00D22D4F" w:rsidRDefault="00C9789E" w:rsidP="00027CB4">
      <w:pPr>
        <w:spacing w:after="40"/>
        <w:jc w:val="both"/>
        <w:rPr>
          <w:b/>
          <w:sz w:val="20"/>
          <w:szCs w:val="20"/>
        </w:rPr>
      </w:pPr>
    </w:p>
    <w:p w14:paraId="5F0C7349" w14:textId="77777777" w:rsidR="00027CB4" w:rsidRPr="00D22D4F" w:rsidRDefault="00027CB4" w:rsidP="00027CB4">
      <w:pPr>
        <w:spacing w:after="40"/>
        <w:jc w:val="both"/>
        <w:rPr>
          <w:b/>
          <w:sz w:val="20"/>
          <w:szCs w:val="20"/>
        </w:rPr>
      </w:pPr>
      <w:r w:rsidRPr="00D22D4F">
        <w:rPr>
          <w:b/>
          <w:sz w:val="20"/>
          <w:szCs w:val="20"/>
        </w:rPr>
        <w:t xml:space="preserve">X. </w:t>
      </w:r>
      <w:r w:rsidRPr="00D22D4F">
        <w:rPr>
          <w:b/>
          <w:sz w:val="20"/>
          <w:szCs w:val="20"/>
        </w:rPr>
        <w:tab/>
        <w:t>Opis sposobu przygotowywania ofert.</w:t>
      </w:r>
    </w:p>
    <w:p w14:paraId="7BAF995F" w14:textId="77777777" w:rsidR="00027CB4" w:rsidRPr="00D22D4F" w:rsidRDefault="00027CB4" w:rsidP="00027CB4">
      <w:pPr>
        <w:tabs>
          <w:tab w:val="left" w:pos="240"/>
          <w:tab w:val="left" w:pos="480"/>
        </w:tabs>
        <w:spacing w:after="40"/>
        <w:ind w:left="723"/>
        <w:jc w:val="both"/>
        <w:rPr>
          <w:sz w:val="20"/>
          <w:szCs w:val="20"/>
        </w:rPr>
      </w:pPr>
    </w:p>
    <w:p w14:paraId="1A9BDA42" w14:textId="77777777" w:rsidR="00027CB4" w:rsidRDefault="00027CB4" w:rsidP="00027CB4">
      <w:pPr>
        <w:numPr>
          <w:ilvl w:val="0"/>
          <w:numId w:val="2"/>
        </w:numPr>
        <w:tabs>
          <w:tab w:val="clear" w:pos="723"/>
          <w:tab w:val="left" w:pos="426"/>
          <w:tab w:val="left" w:pos="480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 xml:space="preserve">Oferta musi zawierać następujące oświadczenia i dokumenty: </w:t>
      </w:r>
    </w:p>
    <w:p w14:paraId="6810DC7B" w14:textId="77777777" w:rsidR="00027CB4" w:rsidRPr="00D22D4F" w:rsidRDefault="00027CB4" w:rsidP="00027CB4">
      <w:pPr>
        <w:tabs>
          <w:tab w:val="left" w:pos="426"/>
          <w:tab w:val="left" w:pos="480"/>
        </w:tabs>
        <w:spacing w:after="40"/>
        <w:ind w:left="426"/>
        <w:jc w:val="both"/>
        <w:rPr>
          <w:sz w:val="20"/>
          <w:szCs w:val="20"/>
        </w:rPr>
      </w:pPr>
    </w:p>
    <w:p w14:paraId="69E757F6" w14:textId="25AB655B" w:rsidR="00027CB4" w:rsidRPr="00D57F0A" w:rsidRDefault="00027CB4" w:rsidP="00027CB4">
      <w:pPr>
        <w:pStyle w:val="Akapitzlist"/>
        <w:numPr>
          <w:ilvl w:val="0"/>
          <w:numId w:val="12"/>
        </w:numPr>
        <w:tabs>
          <w:tab w:val="clear" w:pos="1440"/>
          <w:tab w:val="left" w:pos="426"/>
          <w:tab w:val="num" w:pos="851"/>
        </w:tabs>
        <w:spacing w:after="40"/>
        <w:ind w:left="851" w:hanging="425"/>
        <w:jc w:val="both"/>
        <w:rPr>
          <w:color w:val="000000" w:themeColor="text1"/>
          <w:sz w:val="20"/>
          <w:szCs w:val="20"/>
        </w:rPr>
      </w:pPr>
      <w:r w:rsidRPr="00DF2DA8">
        <w:rPr>
          <w:sz w:val="20"/>
          <w:szCs w:val="20"/>
        </w:rPr>
        <w:t xml:space="preserve">wypełniony </w:t>
      </w:r>
      <w:r w:rsidRPr="00DF2DA8">
        <w:rPr>
          <w:b/>
          <w:sz w:val="20"/>
          <w:szCs w:val="20"/>
        </w:rPr>
        <w:t>Formularz cenowy</w:t>
      </w:r>
      <w:r w:rsidRPr="00DF2DA8">
        <w:rPr>
          <w:sz w:val="20"/>
          <w:szCs w:val="20"/>
        </w:rPr>
        <w:t xml:space="preserve"> sporządzony z wykorzystaniem wzoru </w:t>
      </w:r>
      <w:r w:rsidRPr="00D57F0A">
        <w:rPr>
          <w:color w:val="000000" w:themeColor="text1"/>
          <w:sz w:val="20"/>
          <w:szCs w:val="20"/>
        </w:rPr>
        <w:t>stanowiącego</w:t>
      </w:r>
      <w:r w:rsidRPr="00D57F0A">
        <w:rPr>
          <w:b/>
          <w:color w:val="000000" w:themeColor="text1"/>
          <w:sz w:val="20"/>
          <w:szCs w:val="20"/>
        </w:rPr>
        <w:t xml:space="preserve"> Załącznik </w:t>
      </w:r>
      <w:r w:rsidRPr="0012602A">
        <w:rPr>
          <w:b/>
          <w:color w:val="000000" w:themeColor="text1"/>
          <w:sz w:val="20"/>
          <w:szCs w:val="20"/>
        </w:rPr>
        <w:t>nr 1</w:t>
      </w:r>
      <w:r w:rsidR="00BF30D0">
        <w:rPr>
          <w:b/>
          <w:color w:val="000000" w:themeColor="text1"/>
          <w:sz w:val="20"/>
          <w:szCs w:val="20"/>
        </w:rPr>
        <w:t xml:space="preserve"> </w:t>
      </w:r>
      <w:r w:rsidRPr="0012602A">
        <w:rPr>
          <w:color w:val="000000" w:themeColor="text1"/>
          <w:sz w:val="20"/>
          <w:szCs w:val="20"/>
        </w:rPr>
        <w:t>do</w:t>
      </w:r>
      <w:r w:rsidRPr="00D57F0A">
        <w:rPr>
          <w:color w:val="000000" w:themeColor="text1"/>
          <w:sz w:val="20"/>
          <w:szCs w:val="20"/>
        </w:rPr>
        <w:t xml:space="preserve"> SIWZ – odpowiednio dla każdego zadania, do którego Wykonawca składa ofertę, </w:t>
      </w:r>
    </w:p>
    <w:p w14:paraId="6B266D2E" w14:textId="77777777" w:rsidR="00027CB4" w:rsidRPr="00DF2DA8" w:rsidRDefault="00027CB4" w:rsidP="00027CB4">
      <w:pPr>
        <w:pStyle w:val="Akapitzlist"/>
        <w:numPr>
          <w:ilvl w:val="0"/>
          <w:numId w:val="12"/>
        </w:numPr>
        <w:tabs>
          <w:tab w:val="clear" w:pos="1440"/>
          <w:tab w:val="num" w:pos="851"/>
        </w:tabs>
        <w:spacing w:after="40"/>
        <w:ind w:left="851" w:hanging="425"/>
        <w:jc w:val="both"/>
        <w:rPr>
          <w:b/>
          <w:sz w:val="20"/>
          <w:szCs w:val="20"/>
        </w:rPr>
      </w:pPr>
      <w:r w:rsidRPr="00D57F0A">
        <w:rPr>
          <w:color w:val="000000" w:themeColor="text1"/>
          <w:sz w:val="20"/>
          <w:szCs w:val="20"/>
        </w:rPr>
        <w:t xml:space="preserve">wypełniony </w:t>
      </w:r>
      <w:r w:rsidRPr="00D57F0A">
        <w:rPr>
          <w:b/>
          <w:color w:val="000000" w:themeColor="text1"/>
          <w:sz w:val="20"/>
          <w:szCs w:val="20"/>
        </w:rPr>
        <w:t>formularz ofertowy</w:t>
      </w:r>
      <w:r w:rsidRPr="00D57F0A">
        <w:rPr>
          <w:color w:val="000000" w:themeColor="text1"/>
          <w:sz w:val="20"/>
          <w:szCs w:val="20"/>
        </w:rPr>
        <w:t xml:space="preserve"> sporządzony z wykorzystaniem wzoru stanowiącego</w:t>
      </w:r>
      <w:r w:rsidRPr="00D57F0A">
        <w:rPr>
          <w:b/>
          <w:color w:val="000000" w:themeColor="text1"/>
          <w:sz w:val="20"/>
          <w:szCs w:val="20"/>
        </w:rPr>
        <w:t xml:space="preserve"> Załącznik nr 2 </w:t>
      </w:r>
      <w:r w:rsidRPr="00D57F0A">
        <w:rPr>
          <w:color w:val="000000" w:themeColor="text1"/>
          <w:sz w:val="20"/>
          <w:szCs w:val="20"/>
        </w:rPr>
        <w:t>do SIWZ,</w:t>
      </w:r>
      <w:r w:rsidRPr="00DF2DA8">
        <w:rPr>
          <w:sz w:val="20"/>
          <w:szCs w:val="20"/>
        </w:rPr>
        <w:t xml:space="preserve"> zawierający w szczególności: </w:t>
      </w:r>
    </w:p>
    <w:p w14:paraId="3C375E5E" w14:textId="77777777" w:rsidR="00027CB4" w:rsidRPr="00D22D4F" w:rsidRDefault="00027CB4" w:rsidP="00027CB4">
      <w:pPr>
        <w:pStyle w:val="Akapitzlist"/>
        <w:tabs>
          <w:tab w:val="left" w:pos="851"/>
        </w:tabs>
        <w:spacing w:after="40"/>
        <w:ind w:left="1440"/>
        <w:jc w:val="both"/>
        <w:rPr>
          <w:sz w:val="20"/>
          <w:szCs w:val="20"/>
        </w:rPr>
      </w:pPr>
      <w:r w:rsidRPr="00D22D4F">
        <w:rPr>
          <w:sz w:val="20"/>
          <w:szCs w:val="20"/>
        </w:rPr>
        <w:t xml:space="preserve">-wskazanie oferowanego przedmiotu zamówienia, </w:t>
      </w:r>
    </w:p>
    <w:p w14:paraId="332C2247" w14:textId="77777777" w:rsidR="00027CB4" w:rsidRPr="00F0703E" w:rsidRDefault="00027CB4" w:rsidP="00027CB4">
      <w:pPr>
        <w:pStyle w:val="Akapitzlist"/>
        <w:tabs>
          <w:tab w:val="left" w:pos="851"/>
        </w:tabs>
        <w:spacing w:after="40"/>
        <w:ind w:left="1440"/>
        <w:jc w:val="both"/>
        <w:rPr>
          <w:color w:val="000000" w:themeColor="text1"/>
          <w:sz w:val="20"/>
          <w:szCs w:val="20"/>
        </w:rPr>
      </w:pPr>
      <w:r w:rsidRPr="00F0703E">
        <w:rPr>
          <w:color w:val="000000" w:themeColor="text1"/>
          <w:sz w:val="20"/>
          <w:szCs w:val="20"/>
        </w:rPr>
        <w:t xml:space="preserve">-łączną cenę ofertową netto/VAT/brutto,  </w:t>
      </w:r>
    </w:p>
    <w:p w14:paraId="3F2BC75F" w14:textId="77777777" w:rsidR="00027CB4" w:rsidRPr="00F0703E" w:rsidRDefault="00027CB4" w:rsidP="00027CB4">
      <w:pPr>
        <w:pStyle w:val="Akapitzlist"/>
        <w:tabs>
          <w:tab w:val="left" w:pos="851"/>
        </w:tabs>
        <w:spacing w:after="40"/>
        <w:ind w:left="1440"/>
        <w:jc w:val="both"/>
        <w:rPr>
          <w:color w:val="000000" w:themeColor="text1"/>
          <w:sz w:val="20"/>
          <w:szCs w:val="20"/>
        </w:rPr>
      </w:pPr>
      <w:r w:rsidRPr="00F0703E">
        <w:rPr>
          <w:color w:val="000000" w:themeColor="text1"/>
          <w:sz w:val="20"/>
          <w:szCs w:val="20"/>
        </w:rPr>
        <w:t>-wskazanie terminu dostawy</w:t>
      </w:r>
    </w:p>
    <w:p w14:paraId="0D8C6F97" w14:textId="77777777" w:rsidR="00027CB4" w:rsidRPr="00F0703E" w:rsidRDefault="00027CB4" w:rsidP="00027CB4">
      <w:pPr>
        <w:pStyle w:val="Akapitzlist"/>
        <w:tabs>
          <w:tab w:val="left" w:pos="851"/>
        </w:tabs>
        <w:spacing w:after="40"/>
        <w:ind w:left="1440"/>
        <w:jc w:val="both"/>
        <w:rPr>
          <w:color w:val="000000" w:themeColor="text1"/>
          <w:sz w:val="20"/>
          <w:szCs w:val="20"/>
        </w:rPr>
      </w:pPr>
      <w:r w:rsidRPr="00F0703E">
        <w:rPr>
          <w:color w:val="000000" w:themeColor="text1"/>
          <w:sz w:val="20"/>
          <w:szCs w:val="20"/>
        </w:rPr>
        <w:t xml:space="preserve">-warunków płatności, </w:t>
      </w:r>
    </w:p>
    <w:p w14:paraId="5FA1B2CB" w14:textId="77777777" w:rsidR="00027CB4" w:rsidRPr="00F0703E" w:rsidRDefault="00027CB4" w:rsidP="00027CB4">
      <w:pPr>
        <w:pStyle w:val="Akapitzlist"/>
        <w:tabs>
          <w:tab w:val="left" w:pos="851"/>
        </w:tabs>
        <w:spacing w:after="40"/>
        <w:ind w:left="1440"/>
        <w:jc w:val="both"/>
        <w:rPr>
          <w:color w:val="000000" w:themeColor="text1"/>
          <w:sz w:val="20"/>
          <w:szCs w:val="20"/>
        </w:rPr>
      </w:pPr>
      <w:r w:rsidRPr="00F0703E">
        <w:rPr>
          <w:color w:val="000000" w:themeColor="text1"/>
          <w:sz w:val="20"/>
          <w:szCs w:val="20"/>
        </w:rPr>
        <w:t xml:space="preserve">-oświadczenie o okresie związania ofertą </w:t>
      </w:r>
    </w:p>
    <w:p w14:paraId="595505C3" w14:textId="77777777" w:rsidR="00027CB4" w:rsidRPr="00D22D4F" w:rsidRDefault="00027CB4" w:rsidP="00027CB4">
      <w:pPr>
        <w:pStyle w:val="Akapitzlist"/>
        <w:tabs>
          <w:tab w:val="left" w:pos="851"/>
        </w:tabs>
        <w:spacing w:after="40"/>
        <w:ind w:left="1440"/>
        <w:jc w:val="both"/>
        <w:rPr>
          <w:sz w:val="20"/>
          <w:szCs w:val="20"/>
        </w:rPr>
      </w:pPr>
      <w:r w:rsidRPr="00F0703E">
        <w:rPr>
          <w:color w:val="000000" w:themeColor="text1"/>
          <w:sz w:val="20"/>
          <w:szCs w:val="20"/>
        </w:rPr>
        <w:t>-oświadczenie o akceptacji wszystkich postanowień SIWZ</w:t>
      </w:r>
      <w:r w:rsidRPr="00D22D4F">
        <w:rPr>
          <w:sz w:val="20"/>
          <w:szCs w:val="20"/>
        </w:rPr>
        <w:t xml:space="preserve"> i wzoru umowy bez zastrzeżeń, </w:t>
      </w:r>
    </w:p>
    <w:p w14:paraId="2DCAF8E3" w14:textId="77777777" w:rsidR="00027CB4" w:rsidRPr="00BF30D0" w:rsidRDefault="00027CB4" w:rsidP="00027CB4">
      <w:pPr>
        <w:pStyle w:val="Akapitzlist"/>
        <w:tabs>
          <w:tab w:val="left" w:pos="851"/>
        </w:tabs>
        <w:spacing w:after="40"/>
        <w:ind w:left="1440"/>
        <w:jc w:val="both"/>
        <w:rPr>
          <w:b/>
          <w:sz w:val="20"/>
          <w:szCs w:val="20"/>
        </w:rPr>
      </w:pPr>
      <w:r w:rsidRPr="00BF30D0">
        <w:rPr>
          <w:sz w:val="20"/>
          <w:szCs w:val="20"/>
        </w:rPr>
        <w:t>-informację którą część zamówienia Wykonawca zamierza powierzyć podwykonawcy;</w:t>
      </w:r>
    </w:p>
    <w:p w14:paraId="5EBAD748" w14:textId="77777777" w:rsidR="00027CB4" w:rsidRPr="00BF30D0" w:rsidRDefault="00027CB4" w:rsidP="00027CB4">
      <w:pPr>
        <w:pStyle w:val="Akapitzlist"/>
        <w:numPr>
          <w:ilvl w:val="0"/>
          <w:numId w:val="2"/>
        </w:numPr>
        <w:tabs>
          <w:tab w:val="clear" w:pos="723"/>
          <w:tab w:val="left" w:pos="426"/>
          <w:tab w:val="num" w:pos="505"/>
          <w:tab w:val="left" w:pos="851"/>
        </w:tabs>
        <w:spacing w:after="40"/>
        <w:ind w:left="426" w:hanging="426"/>
        <w:jc w:val="both"/>
        <w:rPr>
          <w:sz w:val="20"/>
          <w:szCs w:val="20"/>
        </w:rPr>
      </w:pPr>
      <w:r w:rsidRPr="00BF30D0">
        <w:rPr>
          <w:sz w:val="20"/>
          <w:szCs w:val="20"/>
        </w:rPr>
        <w:t xml:space="preserve">Dokumentację precyzującą i potwierdzającą wszystkie oferowane parametry techniczne oferowanego produktu - dokument ma umożliwić dokonanie oceny czy oferowany przedmiot zamówienia spełnia wymagania Zamawiającego. </w:t>
      </w:r>
    </w:p>
    <w:p w14:paraId="40E1D58D" w14:textId="77777777" w:rsidR="00027CB4" w:rsidRPr="00BF30D0" w:rsidRDefault="00027CB4" w:rsidP="00027CB4">
      <w:pPr>
        <w:numPr>
          <w:ilvl w:val="0"/>
          <w:numId w:val="2"/>
        </w:numPr>
        <w:tabs>
          <w:tab w:val="clear" w:pos="723"/>
          <w:tab w:val="num" w:pos="426"/>
          <w:tab w:val="left" w:pos="851"/>
        </w:tabs>
        <w:spacing w:after="40"/>
        <w:ind w:left="426" w:hanging="426"/>
        <w:jc w:val="both"/>
        <w:rPr>
          <w:sz w:val="20"/>
          <w:szCs w:val="20"/>
        </w:rPr>
      </w:pPr>
      <w:r w:rsidRPr="00BF30D0">
        <w:rPr>
          <w:bCs/>
          <w:sz w:val="20"/>
          <w:szCs w:val="20"/>
        </w:rPr>
        <w:t xml:space="preserve">Oferta </w:t>
      </w:r>
      <w:r w:rsidRPr="00BF30D0">
        <w:rPr>
          <w:sz w:val="20"/>
          <w:szCs w:val="20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32CA4762" w14:textId="77777777" w:rsidR="00027CB4" w:rsidRPr="00780A93" w:rsidRDefault="00027CB4" w:rsidP="00027CB4">
      <w:pPr>
        <w:numPr>
          <w:ilvl w:val="0"/>
          <w:numId w:val="2"/>
        </w:numPr>
        <w:tabs>
          <w:tab w:val="clear" w:pos="723"/>
          <w:tab w:val="num" w:pos="426"/>
          <w:tab w:val="num" w:pos="505"/>
          <w:tab w:val="left" w:pos="851"/>
        </w:tabs>
        <w:spacing w:after="40"/>
        <w:ind w:left="426" w:hanging="426"/>
        <w:jc w:val="both"/>
        <w:rPr>
          <w:sz w:val="20"/>
          <w:szCs w:val="20"/>
        </w:rPr>
      </w:pPr>
      <w:r w:rsidRPr="00BF30D0">
        <w:rPr>
          <w:sz w:val="20"/>
          <w:szCs w:val="20"/>
        </w:rPr>
        <w:t>Zamawiający uznaje, że podpisem jest złożony własnoręcznie znak, z którego można odczytać imię i nazwisko podpisującego, a jeżeli ten znak jest nieczytelny lub nie zawiera pełnego imienia</w:t>
      </w:r>
      <w:r w:rsidRPr="00780A93">
        <w:rPr>
          <w:sz w:val="20"/>
          <w:szCs w:val="20"/>
        </w:rPr>
        <w:t xml:space="preserve"> i nazwiska, to znak musi być uzupełniony napisem (np. w formie pieczęci), z którego można odczytać imię i nazwisko podpisującego. </w:t>
      </w:r>
    </w:p>
    <w:p w14:paraId="1521472E" w14:textId="77777777" w:rsidR="00027CB4" w:rsidRPr="00D22D4F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38B47B9D" w14:textId="77777777" w:rsidR="00027CB4" w:rsidRPr="00D22D4F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lastRenderedPageBreak/>
        <w:t>Dokumenty sporządzone w języku obcym są składane wraz z tłumaczeniem na język polski.</w:t>
      </w:r>
    </w:p>
    <w:p w14:paraId="7EF70FF2" w14:textId="77777777" w:rsidR="00027CB4" w:rsidRPr="00D22D4F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>Wykonawca ma prawo złożyć tylko jedną ofertę</w:t>
      </w:r>
      <w:r>
        <w:rPr>
          <w:sz w:val="20"/>
          <w:szCs w:val="20"/>
        </w:rPr>
        <w:t xml:space="preserve"> do każdego zadania</w:t>
      </w:r>
      <w:r w:rsidRPr="00D22D4F">
        <w:rPr>
          <w:sz w:val="20"/>
          <w:szCs w:val="20"/>
        </w:rPr>
        <w:t xml:space="preserve">, zawierającą jedną, jednoznacznie opisaną propozycję. Złożenie większej liczby ofert </w:t>
      </w:r>
      <w:r>
        <w:rPr>
          <w:sz w:val="20"/>
          <w:szCs w:val="20"/>
        </w:rPr>
        <w:t xml:space="preserve">do tego samego zadania </w:t>
      </w:r>
      <w:r w:rsidRPr="00D22D4F">
        <w:rPr>
          <w:sz w:val="20"/>
          <w:szCs w:val="20"/>
        </w:rPr>
        <w:t>spowoduje odrzucenie wszystkich ofert złożonych przez danego Wykonawcę.</w:t>
      </w:r>
    </w:p>
    <w:p w14:paraId="672BB5EA" w14:textId="77777777" w:rsidR="00027CB4" w:rsidRPr="00D22D4F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>Treść złożonej oferty musi odpowiadać treści SIWZ.</w:t>
      </w:r>
    </w:p>
    <w:p w14:paraId="12EECDB8" w14:textId="77777777" w:rsidR="00027CB4" w:rsidRPr="00D22D4F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D22D4F">
        <w:rPr>
          <w:color w:val="000000" w:themeColor="text1"/>
          <w:sz w:val="20"/>
          <w:szCs w:val="20"/>
        </w:rPr>
        <w:t xml:space="preserve">Wykonawca poniesie wszelkie koszty związane z przygotowaniem i złożeniem oferty. </w:t>
      </w:r>
    </w:p>
    <w:p w14:paraId="6E56BB0C" w14:textId="77777777" w:rsidR="00027CB4" w:rsidRPr="00D22D4F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 xml:space="preserve">Każda zapisana strona oferty musi być ponumerowana kolejnymi numerami, a cała oferta wraz z załącznikami była w trwały sposób ze sobą połączona (np. zbindowana, zszyta uniemożliwiając jej samoistną </w:t>
      </w:r>
      <w:r>
        <w:rPr>
          <w:sz w:val="20"/>
          <w:szCs w:val="20"/>
        </w:rPr>
        <w:t xml:space="preserve"> dekompletację)</w:t>
      </w:r>
      <w:r w:rsidRPr="00D22D4F">
        <w:rPr>
          <w:sz w:val="20"/>
          <w:szCs w:val="20"/>
        </w:rPr>
        <w:t>.</w:t>
      </w:r>
    </w:p>
    <w:p w14:paraId="1052A5D6" w14:textId="77777777" w:rsidR="00027CB4" w:rsidRPr="00D22D4F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>Poprawki lub zmiany w ofercie, powinny być parafowane własnoręcznie przez osobę podpisującą ofertę.</w:t>
      </w:r>
    </w:p>
    <w:p w14:paraId="4DB0BA90" w14:textId="77777777" w:rsidR="00027CB4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sz w:val="20"/>
          <w:szCs w:val="20"/>
        </w:rPr>
      </w:pPr>
      <w:r w:rsidRPr="00D22D4F">
        <w:rPr>
          <w:sz w:val="20"/>
          <w:szCs w:val="20"/>
        </w:rPr>
        <w:t xml:space="preserve">Ofertę należy złożyć </w:t>
      </w:r>
      <w:r w:rsidR="002F2A52">
        <w:rPr>
          <w:sz w:val="20"/>
          <w:szCs w:val="20"/>
        </w:rPr>
        <w:t xml:space="preserve">za pośrednictwem Platformy Przetargowej (wsse.logintrade.net) lub </w:t>
      </w:r>
      <w:r w:rsidRPr="00D22D4F">
        <w:rPr>
          <w:sz w:val="20"/>
          <w:szCs w:val="20"/>
        </w:rPr>
        <w:t>w zamkniętej kopercie, w siedzibie Zamawiającego i oznakować w następujący sposób:</w:t>
      </w:r>
    </w:p>
    <w:p w14:paraId="0FF20C85" w14:textId="77777777" w:rsidR="00C9789E" w:rsidRPr="00D22D4F" w:rsidRDefault="00C9789E" w:rsidP="00C9789E">
      <w:pPr>
        <w:spacing w:after="40"/>
        <w:ind w:left="426"/>
        <w:jc w:val="both"/>
        <w:rPr>
          <w:sz w:val="20"/>
          <w:szCs w:val="20"/>
        </w:rPr>
      </w:pPr>
    </w:p>
    <w:p w14:paraId="53D6F480" w14:textId="77777777" w:rsidR="00027CB4" w:rsidRPr="00D22D4F" w:rsidRDefault="00027CB4" w:rsidP="00027CB4">
      <w:pPr>
        <w:pStyle w:val="Akapitzlist"/>
        <w:spacing w:after="40"/>
        <w:ind w:left="723"/>
        <w:jc w:val="center"/>
        <w:rPr>
          <w:b/>
          <w:sz w:val="22"/>
          <w:szCs w:val="22"/>
        </w:rPr>
      </w:pPr>
      <w:r w:rsidRPr="00D22D4F">
        <w:rPr>
          <w:b/>
          <w:sz w:val="22"/>
          <w:szCs w:val="22"/>
        </w:rPr>
        <w:t>Wojewódzka Stacja Sanitarno-Epidemiologiczna w Olsztynie</w:t>
      </w:r>
    </w:p>
    <w:p w14:paraId="786EB674" w14:textId="77777777" w:rsidR="00027CB4" w:rsidRPr="00D22D4F" w:rsidRDefault="00027CB4" w:rsidP="00027CB4">
      <w:pPr>
        <w:pStyle w:val="Akapitzlist"/>
        <w:spacing w:after="40"/>
        <w:ind w:left="723"/>
        <w:jc w:val="center"/>
        <w:rPr>
          <w:b/>
          <w:sz w:val="22"/>
          <w:szCs w:val="22"/>
        </w:rPr>
      </w:pPr>
      <w:r w:rsidRPr="00D22D4F">
        <w:rPr>
          <w:b/>
          <w:sz w:val="22"/>
          <w:szCs w:val="22"/>
        </w:rPr>
        <w:t>ul. Żołnierska 16, 10-561 OLSZTYN</w:t>
      </w:r>
    </w:p>
    <w:p w14:paraId="4A5A65D1" w14:textId="55F92EC1" w:rsidR="00027CB4" w:rsidRPr="001D394B" w:rsidRDefault="00027CB4" w:rsidP="00027CB4">
      <w:pPr>
        <w:spacing w:after="40"/>
        <w:jc w:val="center"/>
        <w:rPr>
          <w:b/>
          <w:sz w:val="22"/>
          <w:szCs w:val="22"/>
        </w:rPr>
      </w:pPr>
      <w:r w:rsidRPr="00D22D4F">
        <w:rPr>
          <w:b/>
          <w:sz w:val="22"/>
          <w:szCs w:val="22"/>
        </w:rPr>
        <w:t xml:space="preserve">„ </w:t>
      </w:r>
      <w:r w:rsidRPr="001D394B">
        <w:rPr>
          <w:b/>
          <w:sz w:val="22"/>
          <w:szCs w:val="22"/>
        </w:rPr>
        <w:t xml:space="preserve">Oferta w postępowaniu na dostawę </w:t>
      </w:r>
      <w:r w:rsidR="0012602A">
        <w:rPr>
          <w:b/>
          <w:color w:val="000000"/>
          <w:sz w:val="22"/>
          <w:szCs w:val="22"/>
        </w:rPr>
        <w:t xml:space="preserve">inkubatora laboratoryjnego z chłodzeniem o pojemności 115±10l ze świadectwem rozkładu temperatury </w:t>
      </w:r>
      <w:r w:rsidRPr="001D394B">
        <w:rPr>
          <w:b/>
          <w:color w:val="000000"/>
          <w:sz w:val="22"/>
          <w:szCs w:val="22"/>
        </w:rPr>
        <w:t>dla Wojewódzkiej Stacji Sanitarno-Epidemiologicznej w Olsztynie</w:t>
      </w:r>
      <w:r w:rsidRPr="001D394B">
        <w:rPr>
          <w:b/>
          <w:sz w:val="22"/>
          <w:szCs w:val="22"/>
        </w:rPr>
        <w:t xml:space="preserve">. </w:t>
      </w:r>
    </w:p>
    <w:p w14:paraId="0900EF80" w14:textId="77777777" w:rsidR="00027CB4" w:rsidRPr="001D394B" w:rsidRDefault="00027CB4" w:rsidP="00027CB4">
      <w:pPr>
        <w:spacing w:after="40"/>
        <w:jc w:val="center"/>
        <w:rPr>
          <w:b/>
          <w:sz w:val="22"/>
          <w:szCs w:val="22"/>
        </w:rPr>
      </w:pPr>
      <w:r w:rsidRPr="001D394B">
        <w:rPr>
          <w:b/>
          <w:sz w:val="22"/>
          <w:szCs w:val="22"/>
        </w:rPr>
        <w:t>Oferta do zadania ….”</w:t>
      </w:r>
    </w:p>
    <w:p w14:paraId="03F0BC8C" w14:textId="3A97CAD9" w:rsidR="00027CB4" w:rsidRPr="00591395" w:rsidRDefault="00027CB4" w:rsidP="00027CB4">
      <w:pPr>
        <w:pStyle w:val="Akapitzlist"/>
        <w:spacing w:after="40"/>
        <w:ind w:left="723"/>
        <w:jc w:val="center"/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Znak sprawy: ZP</w:t>
      </w:r>
      <w:r w:rsidR="006E66BF">
        <w:rPr>
          <w:b/>
          <w:sz w:val="22"/>
          <w:szCs w:val="22"/>
        </w:rPr>
        <w:t>.272.1.</w:t>
      </w:r>
      <w:r w:rsidR="00BF30D0">
        <w:rPr>
          <w:b/>
          <w:sz w:val="22"/>
          <w:szCs w:val="22"/>
        </w:rPr>
        <w:t>1</w:t>
      </w:r>
      <w:r w:rsidR="00715752">
        <w:rPr>
          <w:b/>
          <w:sz w:val="22"/>
          <w:szCs w:val="22"/>
        </w:rPr>
        <w:t>2</w:t>
      </w:r>
      <w:r w:rsidR="006E66BF">
        <w:rPr>
          <w:b/>
          <w:sz w:val="22"/>
          <w:szCs w:val="22"/>
        </w:rPr>
        <w:t>.2020</w:t>
      </w:r>
      <w:r w:rsidRPr="00591395">
        <w:rPr>
          <w:b/>
          <w:color w:val="000000" w:themeColor="text1"/>
          <w:sz w:val="22"/>
          <w:szCs w:val="22"/>
        </w:rPr>
        <w:t>”</w:t>
      </w:r>
    </w:p>
    <w:p w14:paraId="457DFF6E" w14:textId="2F3000DA" w:rsidR="00027CB4" w:rsidRPr="00332576" w:rsidRDefault="00027CB4" w:rsidP="00027CB4">
      <w:pPr>
        <w:pStyle w:val="Akapitzlist"/>
        <w:spacing w:after="40"/>
        <w:ind w:left="723"/>
        <w:jc w:val="center"/>
        <w:rPr>
          <w:b/>
          <w:color w:val="000000" w:themeColor="text1"/>
          <w:sz w:val="22"/>
          <w:szCs w:val="22"/>
        </w:rPr>
      </w:pPr>
      <w:r w:rsidRPr="00591395">
        <w:rPr>
          <w:b/>
          <w:color w:val="000000" w:themeColor="text1"/>
          <w:sz w:val="22"/>
          <w:szCs w:val="22"/>
        </w:rPr>
        <w:t xml:space="preserve">Otworzyć na jawnym otwarciu ofert w </w:t>
      </w:r>
      <w:r w:rsidRPr="00332576">
        <w:rPr>
          <w:b/>
          <w:color w:val="000000" w:themeColor="text1"/>
          <w:sz w:val="22"/>
          <w:szCs w:val="22"/>
        </w:rPr>
        <w:t xml:space="preserve">dniu </w:t>
      </w:r>
      <w:r w:rsidR="00BF30D0">
        <w:rPr>
          <w:b/>
          <w:color w:val="000000" w:themeColor="text1"/>
          <w:sz w:val="22"/>
          <w:szCs w:val="22"/>
        </w:rPr>
        <w:t>0</w:t>
      </w:r>
      <w:r w:rsidR="00715752">
        <w:rPr>
          <w:b/>
          <w:color w:val="000000" w:themeColor="text1"/>
          <w:sz w:val="22"/>
          <w:szCs w:val="22"/>
        </w:rPr>
        <w:t>1</w:t>
      </w:r>
      <w:r w:rsidR="00CB312D" w:rsidRPr="00332576">
        <w:rPr>
          <w:b/>
          <w:color w:val="000000" w:themeColor="text1"/>
          <w:sz w:val="22"/>
          <w:szCs w:val="22"/>
        </w:rPr>
        <w:t>.</w:t>
      </w:r>
      <w:r w:rsidR="00715752">
        <w:rPr>
          <w:b/>
          <w:color w:val="000000" w:themeColor="text1"/>
          <w:sz w:val="22"/>
          <w:szCs w:val="22"/>
        </w:rPr>
        <w:t>10</w:t>
      </w:r>
      <w:r w:rsidRPr="00332576">
        <w:rPr>
          <w:b/>
          <w:color w:val="000000" w:themeColor="text1"/>
          <w:sz w:val="22"/>
          <w:szCs w:val="22"/>
        </w:rPr>
        <w:t>.20</w:t>
      </w:r>
      <w:r w:rsidR="006E66BF" w:rsidRPr="00332576">
        <w:rPr>
          <w:b/>
          <w:color w:val="000000" w:themeColor="text1"/>
          <w:sz w:val="22"/>
          <w:szCs w:val="22"/>
        </w:rPr>
        <w:t>20</w:t>
      </w:r>
      <w:r w:rsidRPr="00332576">
        <w:rPr>
          <w:b/>
          <w:color w:val="000000" w:themeColor="text1"/>
          <w:sz w:val="22"/>
          <w:szCs w:val="22"/>
        </w:rPr>
        <w:t>r. o godz. 10.15"</w:t>
      </w:r>
    </w:p>
    <w:p w14:paraId="0DBCFE20" w14:textId="77777777" w:rsidR="00027CB4" w:rsidRPr="00332576" w:rsidRDefault="00027CB4" w:rsidP="00027CB4">
      <w:pPr>
        <w:spacing w:after="40"/>
        <w:rPr>
          <w:b/>
          <w:color w:val="000000" w:themeColor="text1"/>
          <w:sz w:val="20"/>
          <w:szCs w:val="20"/>
        </w:rPr>
      </w:pPr>
    </w:p>
    <w:p w14:paraId="266DB8F7" w14:textId="77777777" w:rsidR="00027CB4" w:rsidRPr="00332576" w:rsidRDefault="00027CB4" w:rsidP="00027CB4">
      <w:pPr>
        <w:spacing w:after="40"/>
        <w:ind w:left="1080" w:hanging="654"/>
        <w:rPr>
          <w:color w:val="000000" w:themeColor="text1"/>
          <w:sz w:val="20"/>
          <w:szCs w:val="20"/>
        </w:rPr>
      </w:pPr>
      <w:r w:rsidRPr="00332576">
        <w:rPr>
          <w:color w:val="000000" w:themeColor="text1"/>
          <w:sz w:val="20"/>
          <w:szCs w:val="20"/>
        </w:rPr>
        <w:t>i opatrzyć nazwą i dokładnym adresem Wykonawcy.</w:t>
      </w:r>
    </w:p>
    <w:p w14:paraId="5A5D9D11" w14:textId="77777777" w:rsidR="00027CB4" w:rsidRPr="00332576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bCs/>
          <w:color w:val="000000" w:themeColor="text1"/>
          <w:sz w:val="20"/>
          <w:szCs w:val="20"/>
        </w:rPr>
      </w:pPr>
      <w:r w:rsidRPr="00332576">
        <w:rPr>
          <w:bCs/>
          <w:color w:val="000000" w:themeColor="text1"/>
          <w:sz w:val="20"/>
          <w:szCs w:val="20"/>
        </w:rPr>
        <w:t>Zamawiający informuje, iż zgodnie z art. 8 w zw. z art. 96 ust. 3 ustawy PZP oferty składane w postępowaniu o zamówienie publiczne są jawne i podlegają udostępnieniu od chwili ich otwarcia, z wyjątkiem informacji stanowiących tajemnicę przedsiębiorstwa w rozumieniu ustawy z dnia 16 kwietnia 1993 r. o zwalczaniu nieuczciwej konkurencji (Dz. U. z 2018 r. Nr 419), jeśli Wykonawca w terminie składania ofert zastrzegł, że nie mogą one być udostępniane i jednocześnie wykazał, iż zastrzeżone informacje stanowią tajemnicę przedsiębiorstwa.</w:t>
      </w:r>
    </w:p>
    <w:p w14:paraId="545F7E00" w14:textId="77777777" w:rsidR="00027CB4" w:rsidRPr="00332576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332576">
        <w:rPr>
          <w:color w:val="000000" w:themeColor="text1"/>
          <w:sz w:val="20"/>
          <w:szCs w:val="20"/>
        </w:rPr>
        <w:t>Zamawiający zaleca, aby informacje zastrzeżone, jako tajemnica przedsiębiorstwa były przez Wykonawcę złożone w oddzielnej wewnętrznej kopercie z oznakowaniem „tajemnica przedsiębiorstwa”, lub spięte (zszyte) oddzielnie od pozostałych, jawnych elementów oferty. Brak jednoznacznego wskazania, które informacje stanowią tajemnicę przedsiębiorstwa oznaczać będzie, że wszelkie oświadczenia i zaświadczenia składane w trakcie niniejszego postępowania są jawne bez zastrzeżeń.</w:t>
      </w:r>
    </w:p>
    <w:p w14:paraId="6E71A442" w14:textId="77777777" w:rsidR="00027CB4" w:rsidRPr="00332576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bCs/>
          <w:color w:val="000000" w:themeColor="text1"/>
          <w:sz w:val="20"/>
          <w:szCs w:val="20"/>
        </w:rPr>
      </w:pPr>
      <w:r w:rsidRPr="00332576">
        <w:rPr>
          <w:color w:val="000000" w:themeColor="text1"/>
          <w:sz w:val="20"/>
          <w:szCs w:val="20"/>
        </w:rPr>
        <w:t xml:space="preserve">Zastrzeżenie informacji, które </w:t>
      </w:r>
      <w:r w:rsidRPr="00332576">
        <w:rPr>
          <w:bCs/>
          <w:color w:val="000000" w:themeColor="text1"/>
          <w:sz w:val="20"/>
          <w:szCs w:val="20"/>
        </w:rPr>
        <w:t xml:space="preserve">nie stanowią tajemnicy przedsiębiorstwa w rozumieniu ustawy o zwalczaniu nieuczciwej konkurencji będzie traktowane, jako bezskuteczne i skutkować będzie zgodnie z </w:t>
      </w:r>
      <w:r w:rsidRPr="00332576">
        <w:rPr>
          <w:color w:val="000000" w:themeColor="text1"/>
          <w:sz w:val="20"/>
          <w:szCs w:val="20"/>
        </w:rPr>
        <w:t xml:space="preserve">uchwałą SN z 20 października 2005 (sygn. III CZP 74/05) </w:t>
      </w:r>
      <w:r w:rsidRPr="00332576">
        <w:rPr>
          <w:bCs/>
          <w:color w:val="000000" w:themeColor="text1"/>
          <w:sz w:val="20"/>
          <w:szCs w:val="20"/>
        </w:rPr>
        <w:t>ich odtajnieniem.</w:t>
      </w:r>
    </w:p>
    <w:p w14:paraId="18B76526" w14:textId="77777777" w:rsidR="00027CB4" w:rsidRPr="00332576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bCs/>
          <w:color w:val="000000" w:themeColor="text1"/>
          <w:sz w:val="20"/>
          <w:szCs w:val="20"/>
        </w:rPr>
      </w:pPr>
      <w:r w:rsidRPr="00332576">
        <w:rPr>
          <w:bCs/>
          <w:color w:val="000000" w:themeColor="text1"/>
          <w:sz w:val="20"/>
          <w:szCs w:val="20"/>
        </w:rPr>
        <w:t>Zamawiający informuje, że w przypadku kiedy wykonawca otrzyma od niego wezwanie w trybie art. 90 ustawy PZP, a złożone przez niego wyjaśnienia i/lub dowody stanowić będą tajemnicę przedsiębiorstwa w rozumieniu ustawy o zwalczaniu nieuczciwej konkurencji Wykonawcy będzie przysługiwało prawo zastrzeżenia ich jako tajemnica przedsiębiorstwa. Przedmiotowe zastrzeżenie zamawiający uzna za skuteczne wyłącznie w sytuacji kiedy Wykonawca oprócz samego zastrzeżenia, jednocześnie wykaże, iż dane informacje stanowią tajemnicę przedsiębiorstwa.</w:t>
      </w:r>
    </w:p>
    <w:p w14:paraId="4EB02F4E" w14:textId="77777777" w:rsidR="00027CB4" w:rsidRPr="00332576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bCs/>
          <w:color w:val="000000" w:themeColor="text1"/>
          <w:sz w:val="20"/>
          <w:szCs w:val="20"/>
        </w:rPr>
      </w:pPr>
      <w:r w:rsidRPr="00332576">
        <w:rPr>
          <w:color w:val="000000" w:themeColor="text1"/>
          <w:sz w:val="20"/>
          <w:szCs w:val="20"/>
        </w:rPr>
        <w:t>Wykonawca może wprowadzić zmiany, poprawki, modyfikacje i uzupełnienia do złożonej oferty pod warunkiem, że Zamawiający otrzyma pisemne zawiadomienie o wprowadzeniu zmian przed terminem składania ofert. Powiadomienie o wprowadzeniu zmian musi być złożone wg takich samych zasad, jak składana oferta tj. w kopercie odpowiednio oznakowanej napisem „ZMIANA”. Koperty oznaczone „ZMIANA” zostaną otwarte przy otwieraniu oferty Wykonawcy, który wprowadził zmiany i po stwierdzeniu poprawności procedury dokonywania zmian, zostaną dołączone do oferty.</w:t>
      </w:r>
    </w:p>
    <w:p w14:paraId="5813AEA2" w14:textId="77777777" w:rsidR="00027CB4" w:rsidRPr="00332576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bCs/>
          <w:color w:val="000000" w:themeColor="text1"/>
          <w:sz w:val="20"/>
          <w:szCs w:val="20"/>
        </w:rPr>
      </w:pPr>
      <w:r w:rsidRPr="00332576">
        <w:rPr>
          <w:color w:val="000000" w:themeColor="text1"/>
          <w:sz w:val="20"/>
          <w:szCs w:val="20"/>
        </w:rPr>
        <w:t>Wykonawca ma prawo przed upływem terminu składania ofert wycofać się z postępowania poprzez złożenie pisemnego powiadomienia, według tych samych zasad jak wprowadzanie zmian i poprawek z napisem na kopercie „WYCOFANIE”. Koperty oznakowane w ten sposób będą otwierane w pierwszej kolejności po potwierdzeniu poprawności postępowania Wykonawcy oraz zgodności ze złożonymi ofertami. Koperty ofert wycofywanych nie będą otwierane.</w:t>
      </w:r>
    </w:p>
    <w:p w14:paraId="061F5AE4" w14:textId="77777777" w:rsidR="00027CB4" w:rsidRPr="00BF30D0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bCs/>
          <w:color w:val="000000" w:themeColor="text1"/>
          <w:sz w:val="20"/>
          <w:szCs w:val="20"/>
        </w:rPr>
      </w:pPr>
      <w:r w:rsidRPr="00332576">
        <w:rPr>
          <w:bCs/>
          <w:color w:val="000000" w:themeColor="text1"/>
          <w:sz w:val="20"/>
          <w:szCs w:val="20"/>
        </w:rPr>
        <w:t xml:space="preserve">Do przeliczenia na PLN wartości wskazanej w dokumentach złożonych na potwierdzenie spełniania warunków udziału w postępowaniu, wyrażonej w walutach innych niż PLN, Zamawiający przyjmie średni kurs publikowany przez Narodowy </w:t>
      </w:r>
      <w:r w:rsidRPr="00BF30D0">
        <w:rPr>
          <w:bCs/>
          <w:color w:val="000000" w:themeColor="text1"/>
          <w:sz w:val="20"/>
          <w:szCs w:val="20"/>
        </w:rPr>
        <w:t>Bank Polski z dnia wszczęcia postępowania.</w:t>
      </w:r>
    </w:p>
    <w:p w14:paraId="7BEE8EBA" w14:textId="77777777" w:rsidR="00027CB4" w:rsidRPr="00BF30D0" w:rsidRDefault="00027CB4" w:rsidP="00027CB4">
      <w:pPr>
        <w:numPr>
          <w:ilvl w:val="0"/>
          <w:numId w:val="2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>Oferta, której treść nie będzie odpowiadać treści SIWZ, z zastrzeżeniem art. 87 ust. 2 pkt 3 ustawy PZP zostanie odrzucona (art. 89 ust. 1 pkt 2 ustawy PZP). Wszelkie niejasności i wątpliwości dotyczące treści zapisów w SIWZ należy zatem wyjaśnić z Zamawiającym przed terminem składania ofert w trybie przewidzianym w rozdziale VII niniejszej SIWZ. Przepisy ustawy PZP nie przewidują negocjacji warunków udzielenia zamówienia, w tym zapisów projektu umowy, po terminie otwarcia ofert.</w:t>
      </w:r>
    </w:p>
    <w:p w14:paraId="09E674BA" w14:textId="77777777" w:rsidR="00390975" w:rsidRPr="00BF30D0" w:rsidRDefault="00390975" w:rsidP="00390975">
      <w:pPr>
        <w:numPr>
          <w:ilvl w:val="0"/>
          <w:numId w:val="2"/>
        </w:numPr>
        <w:tabs>
          <w:tab w:val="clear" w:pos="723"/>
          <w:tab w:val="num" w:pos="426"/>
          <w:tab w:val="num" w:pos="50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>W przypadku złożenia oferty za pośrednictwem platformy zakupowej:</w:t>
      </w:r>
    </w:p>
    <w:p w14:paraId="6918C07C" w14:textId="77777777" w:rsidR="00390975" w:rsidRPr="00BF30D0" w:rsidRDefault="00390975" w:rsidP="00390975">
      <w:pPr>
        <w:pStyle w:val="Akapitzlist"/>
        <w:ind w:left="505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lastRenderedPageBreak/>
        <w:t xml:space="preserve">1.Wykonawca przedłoży tylko jedną ofertę, w której wskazuje te części zamówienia, które chce wykonać. Oferta może być złożona w odniesieniu do jednej części lub obu części. </w:t>
      </w:r>
    </w:p>
    <w:p w14:paraId="759D48BC" w14:textId="77777777" w:rsidR="00390975" w:rsidRPr="00BF30D0" w:rsidRDefault="00390975" w:rsidP="00390975">
      <w:pPr>
        <w:pStyle w:val="Akapitzlist"/>
        <w:ind w:left="505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 xml:space="preserve">2. Oferta winna być sporządzona zgodnie z wymogami SIWZ na FORMULARZU OFERTY, stanowiącym załącznik do SIWZ. </w:t>
      </w:r>
    </w:p>
    <w:p w14:paraId="2DFC3F85" w14:textId="77777777" w:rsidR="00390975" w:rsidRPr="00BF30D0" w:rsidRDefault="00390975" w:rsidP="00390975">
      <w:pPr>
        <w:pStyle w:val="Akapitzlist"/>
        <w:ind w:left="505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 xml:space="preserve">3. Do oferty winny być załączone wszystkie dokumenty, o których mowa odpowiednio dla każdego zadania w formularzach cenowych. </w:t>
      </w:r>
    </w:p>
    <w:p w14:paraId="411DA875" w14:textId="77777777" w:rsidR="00390975" w:rsidRPr="00BF30D0" w:rsidRDefault="00390975" w:rsidP="00390975">
      <w:pPr>
        <w:pStyle w:val="Akapitzlist"/>
        <w:ind w:left="505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 xml:space="preserve">4. Oferta powinna być sporządzona w języku polskim, </w:t>
      </w:r>
      <w:bookmarkStart w:id="0" w:name="_Hlk528758411"/>
      <w:r w:rsidRPr="00BF30D0">
        <w:rPr>
          <w:color w:val="000000" w:themeColor="text1"/>
          <w:sz w:val="20"/>
          <w:szCs w:val="20"/>
        </w:rPr>
        <w:t>w postaci elektronicznej opatrzonej kwalifikowalnym podpisem elektronicznym</w:t>
      </w:r>
      <w:bookmarkEnd w:id="0"/>
      <w:r w:rsidRPr="00BF30D0">
        <w:rPr>
          <w:color w:val="000000" w:themeColor="text1"/>
          <w:sz w:val="20"/>
          <w:szCs w:val="20"/>
        </w:rPr>
        <w:t xml:space="preserve">. Złożenie oferty na nośniku danych lub w innej formie niż przewidziana powyżej jest niedopuszczalne, nie stanowi bowiem jej złożenia przy użyciu środków komunikacji elektronicznej. </w:t>
      </w:r>
    </w:p>
    <w:p w14:paraId="29D473DC" w14:textId="77777777" w:rsidR="00390975" w:rsidRPr="00BF30D0" w:rsidRDefault="00390975" w:rsidP="00390975">
      <w:pPr>
        <w:pStyle w:val="Akapitzlist"/>
        <w:ind w:left="505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 xml:space="preserve">5. Oferta jak i wszelkie oświadczenia winny być podpisane kwalifikowanym podpisem elektronicznym przez osoby upoważnione do składania w imieniu Wykonawcy oświadczeń woli. </w:t>
      </w:r>
    </w:p>
    <w:p w14:paraId="566D9337" w14:textId="77777777" w:rsidR="00390975" w:rsidRPr="00BF30D0" w:rsidRDefault="00390975" w:rsidP="00390975">
      <w:pPr>
        <w:pStyle w:val="Akapitzlist"/>
        <w:ind w:left="505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 xml:space="preserve">6. Wszystkie strony oferty wraz z załącznikami muszą być kolejno ponumerowane. </w:t>
      </w:r>
    </w:p>
    <w:p w14:paraId="44B58C15" w14:textId="77777777" w:rsidR="00390975" w:rsidRPr="00BF30D0" w:rsidRDefault="00390975" w:rsidP="00390975">
      <w:pPr>
        <w:pStyle w:val="Akapitzlist"/>
        <w:ind w:left="505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>7. Wykonawca może złożyć ofertę wraz z wymaganymi dokumentami za pośrednictwem Platformy pod adresem https://wsse.logintrade.net/rejestracja/ustawowe.html .</w:t>
      </w:r>
    </w:p>
    <w:p w14:paraId="03CBD913" w14:textId="77777777" w:rsidR="00390975" w:rsidRPr="00BF30D0" w:rsidRDefault="00390975" w:rsidP="00390975">
      <w:pPr>
        <w:pStyle w:val="Akapitzlist"/>
        <w:ind w:left="505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 xml:space="preserve">8.W sytuacji kiedy oferta zawiera chronione tajemnice przedsiębiorstwa informacje te mają być zawarte w osobnym pliku i zawierać wyraźne zastrzeżenie, że nie mogą być udostępniane. Wykonawca nie może zastrzec informacji, o których mowa w art. 86 ust. 4 Ustawy Prawo zamówień publicznych. </w:t>
      </w:r>
    </w:p>
    <w:p w14:paraId="3E536068" w14:textId="77777777" w:rsidR="00390975" w:rsidRPr="00BF30D0" w:rsidRDefault="00390975" w:rsidP="00390975">
      <w:pPr>
        <w:pStyle w:val="Akapitzlist"/>
        <w:ind w:left="505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 xml:space="preserve">9. Wykonawca może wprowadzić zmiany lub wycofać złożoną przez siebie ofertę przed terminem składania ofert. </w:t>
      </w:r>
    </w:p>
    <w:p w14:paraId="1FA63998" w14:textId="77777777" w:rsidR="002D4BF2" w:rsidRPr="00BF30D0" w:rsidRDefault="002D4BF2" w:rsidP="00027CB4">
      <w:pPr>
        <w:tabs>
          <w:tab w:val="num" w:pos="0"/>
        </w:tabs>
        <w:spacing w:after="40"/>
        <w:jc w:val="both"/>
        <w:rPr>
          <w:color w:val="000000" w:themeColor="text1"/>
          <w:sz w:val="20"/>
          <w:szCs w:val="20"/>
        </w:rPr>
      </w:pPr>
    </w:p>
    <w:p w14:paraId="46FC3E75" w14:textId="77777777" w:rsidR="00027CB4" w:rsidRPr="00BF30D0" w:rsidRDefault="00027CB4" w:rsidP="002D4BF2">
      <w:pPr>
        <w:tabs>
          <w:tab w:val="num" w:pos="0"/>
        </w:tabs>
        <w:spacing w:after="40"/>
        <w:jc w:val="both"/>
        <w:rPr>
          <w:b/>
          <w:color w:val="000000" w:themeColor="text1"/>
          <w:sz w:val="20"/>
          <w:szCs w:val="20"/>
        </w:rPr>
      </w:pPr>
      <w:r w:rsidRPr="00BF30D0">
        <w:rPr>
          <w:b/>
          <w:color w:val="000000" w:themeColor="text1"/>
          <w:sz w:val="20"/>
          <w:szCs w:val="20"/>
        </w:rPr>
        <w:t xml:space="preserve">XI. </w:t>
      </w:r>
      <w:r w:rsidRPr="00BF30D0">
        <w:rPr>
          <w:b/>
          <w:color w:val="000000" w:themeColor="text1"/>
          <w:sz w:val="20"/>
          <w:szCs w:val="20"/>
        </w:rPr>
        <w:tab/>
        <w:t>Miejsce i termin składania i otwarcia ofert.</w:t>
      </w:r>
    </w:p>
    <w:p w14:paraId="55F4D7DC" w14:textId="77777777" w:rsidR="002D4BF2" w:rsidRPr="00BF30D0" w:rsidRDefault="002D4BF2" w:rsidP="002D4BF2">
      <w:pPr>
        <w:tabs>
          <w:tab w:val="num" w:pos="0"/>
        </w:tabs>
        <w:spacing w:after="40"/>
        <w:jc w:val="both"/>
        <w:rPr>
          <w:b/>
          <w:color w:val="000000" w:themeColor="text1"/>
          <w:sz w:val="20"/>
          <w:szCs w:val="20"/>
        </w:rPr>
      </w:pPr>
    </w:p>
    <w:p w14:paraId="2D09E618" w14:textId="673A4429" w:rsidR="00390975" w:rsidRPr="00BF30D0" w:rsidRDefault="00027CB4" w:rsidP="00390975">
      <w:pPr>
        <w:numPr>
          <w:ilvl w:val="0"/>
          <w:numId w:val="10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 xml:space="preserve">Ofertę należy złożyć w siedzibie Zamawiającego przy ul. Żołnierska 16  w Olsztynie – </w:t>
      </w:r>
      <w:r w:rsidRPr="00BF30D0">
        <w:rPr>
          <w:rFonts w:eastAsia="Arial Unicode MS"/>
          <w:color w:val="000000" w:themeColor="text1"/>
          <w:sz w:val="20"/>
          <w:szCs w:val="20"/>
        </w:rPr>
        <w:t>pok. 20</w:t>
      </w:r>
      <w:r w:rsidR="009D579B" w:rsidRPr="00BF30D0">
        <w:rPr>
          <w:rFonts w:eastAsia="Arial Unicode MS"/>
          <w:color w:val="000000" w:themeColor="text1"/>
          <w:sz w:val="20"/>
          <w:szCs w:val="20"/>
        </w:rPr>
        <w:t>2</w:t>
      </w:r>
      <w:r w:rsidRPr="00BF30D0">
        <w:rPr>
          <w:rFonts w:eastAsia="Arial Unicode MS"/>
          <w:color w:val="000000" w:themeColor="text1"/>
          <w:sz w:val="20"/>
          <w:szCs w:val="20"/>
        </w:rPr>
        <w:t xml:space="preserve"> </w:t>
      </w:r>
      <w:r w:rsidRPr="00BF30D0">
        <w:rPr>
          <w:color w:val="000000" w:themeColor="text1"/>
          <w:sz w:val="20"/>
          <w:szCs w:val="20"/>
        </w:rPr>
        <w:t xml:space="preserve">do dnia </w:t>
      </w:r>
      <w:r w:rsidR="00BF30D0">
        <w:rPr>
          <w:color w:val="000000" w:themeColor="text1"/>
          <w:sz w:val="20"/>
          <w:szCs w:val="20"/>
        </w:rPr>
        <w:t>0</w:t>
      </w:r>
      <w:r w:rsidR="00715752">
        <w:rPr>
          <w:color w:val="000000" w:themeColor="text1"/>
          <w:sz w:val="20"/>
          <w:szCs w:val="20"/>
        </w:rPr>
        <w:t>1</w:t>
      </w:r>
      <w:r w:rsidR="00CB312D" w:rsidRPr="00BF30D0">
        <w:rPr>
          <w:color w:val="000000" w:themeColor="text1"/>
          <w:sz w:val="20"/>
          <w:szCs w:val="20"/>
        </w:rPr>
        <w:t>.</w:t>
      </w:r>
      <w:r w:rsidR="00715752">
        <w:rPr>
          <w:color w:val="000000" w:themeColor="text1"/>
          <w:sz w:val="20"/>
          <w:szCs w:val="20"/>
        </w:rPr>
        <w:t>10</w:t>
      </w:r>
      <w:r w:rsidRPr="00BF30D0">
        <w:rPr>
          <w:color w:val="000000" w:themeColor="text1"/>
          <w:sz w:val="20"/>
          <w:szCs w:val="20"/>
        </w:rPr>
        <w:t>.20</w:t>
      </w:r>
      <w:r w:rsidR="006E66BF" w:rsidRPr="00BF30D0">
        <w:rPr>
          <w:color w:val="000000" w:themeColor="text1"/>
          <w:sz w:val="20"/>
          <w:szCs w:val="20"/>
        </w:rPr>
        <w:t>20</w:t>
      </w:r>
      <w:r w:rsidRPr="00BF30D0">
        <w:rPr>
          <w:color w:val="000000" w:themeColor="text1"/>
          <w:sz w:val="20"/>
          <w:szCs w:val="20"/>
        </w:rPr>
        <w:t xml:space="preserve"> r., do godziny 10</w:t>
      </w:r>
      <w:r w:rsidRPr="00BF30D0">
        <w:rPr>
          <w:color w:val="000000" w:themeColor="text1"/>
          <w:sz w:val="20"/>
          <w:szCs w:val="20"/>
          <w:vertAlign w:val="superscript"/>
        </w:rPr>
        <w:t>00</w:t>
      </w:r>
      <w:r w:rsidRPr="00BF30D0">
        <w:rPr>
          <w:color w:val="000000" w:themeColor="text1"/>
          <w:sz w:val="20"/>
          <w:szCs w:val="20"/>
        </w:rPr>
        <w:t xml:space="preserve"> i zaadresować zgodnie z opisem przedstawionym w rozdziale X SIWZ. </w:t>
      </w:r>
    </w:p>
    <w:p w14:paraId="6FCCF205" w14:textId="34E195FC" w:rsidR="00390975" w:rsidRPr="00BF30D0" w:rsidRDefault="00390975" w:rsidP="00390975">
      <w:pPr>
        <w:numPr>
          <w:ilvl w:val="0"/>
          <w:numId w:val="10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 xml:space="preserve">Ofertę można także złożyć za pośrednictwem Platformy Przetargowej w terminie do </w:t>
      </w:r>
      <w:r w:rsidR="00BF30D0">
        <w:rPr>
          <w:b/>
          <w:color w:val="000000" w:themeColor="text1"/>
          <w:sz w:val="20"/>
          <w:szCs w:val="20"/>
        </w:rPr>
        <w:t>0</w:t>
      </w:r>
      <w:r w:rsidR="00715752">
        <w:rPr>
          <w:b/>
          <w:color w:val="000000" w:themeColor="text1"/>
          <w:sz w:val="20"/>
          <w:szCs w:val="20"/>
        </w:rPr>
        <w:t>1</w:t>
      </w:r>
      <w:r w:rsidR="00CB312D" w:rsidRPr="00BF30D0">
        <w:rPr>
          <w:b/>
          <w:color w:val="000000" w:themeColor="text1"/>
          <w:sz w:val="20"/>
          <w:szCs w:val="20"/>
        </w:rPr>
        <w:t>.</w:t>
      </w:r>
      <w:r w:rsidR="00715752">
        <w:rPr>
          <w:b/>
          <w:color w:val="000000" w:themeColor="text1"/>
          <w:sz w:val="20"/>
          <w:szCs w:val="20"/>
        </w:rPr>
        <w:t>10</w:t>
      </w:r>
      <w:r w:rsidRPr="00BF30D0">
        <w:rPr>
          <w:b/>
          <w:color w:val="000000" w:themeColor="text1"/>
          <w:sz w:val="20"/>
          <w:szCs w:val="20"/>
        </w:rPr>
        <w:t>.20</w:t>
      </w:r>
      <w:r w:rsidR="006E66BF" w:rsidRPr="00BF30D0">
        <w:rPr>
          <w:b/>
          <w:color w:val="000000" w:themeColor="text1"/>
          <w:sz w:val="20"/>
          <w:szCs w:val="20"/>
        </w:rPr>
        <w:t>20</w:t>
      </w:r>
      <w:r w:rsidRPr="00BF30D0">
        <w:rPr>
          <w:color w:val="000000" w:themeColor="text1"/>
          <w:sz w:val="20"/>
          <w:szCs w:val="20"/>
        </w:rPr>
        <w:t>r. r. do godz10</w:t>
      </w:r>
      <w:r w:rsidRPr="00BF30D0">
        <w:rPr>
          <w:color w:val="000000" w:themeColor="text1"/>
          <w:sz w:val="20"/>
          <w:szCs w:val="20"/>
          <w:vertAlign w:val="superscript"/>
        </w:rPr>
        <w:t>00</w:t>
      </w:r>
      <w:r w:rsidRPr="00BF30D0">
        <w:rPr>
          <w:color w:val="000000" w:themeColor="text1"/>
          <w:sz w:val="20"/>
          <w:szCs w:val="20"/>
        </w:rPr>
        <w:t xml:space="preserve">. Po upływie terminu, o którym mowa powyżej, złożenie oferty jest możliwe, jednak taka oferta, w terminach przewidzianych w art. 84 ust. 2 Ustawy Prawo zamówień publicznych, zostanie zwrócona Wykonawcy. Uwaga! O terminie złożenia oferty decyduje czas ostatecznego wysłania oferty a nie czas rozpoczęcia jej wprowadzenia. </w:t>
      </w:r>
    </w:p>
    <w:p w14:paraId="246D98B6" w14:textId="77777777" w:rsidR="00390975" w:rsidRPr="00BF30D0" w:rsidRDefault="00027CB4" w:rsidP="00390975">
      <w:pPr>
        <w:numPr>
          <w:ilvl w:val="0"/>
          <w:numId w:val="10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rFonts w:eastAsia="Arial Unicode MS"/>
          <w:color w:val="000000" w:themeColor="text1"/>
          <w:sz w:val="20"/>
          <w:szCs w:val="20"/>
        </w:rPr>
        <w:t>Decydujące znaczenie dla oceny zachowania terminu składania ofert ma data i godzina wpływu oferty do Zamawiającego, a nie data jej wysłania przesyłką pocztową czy kurierską.</w:t>
      </w:r>
    </w:p>
    <w:p w14:paraId="1B88515D" w14:textId="77777777" w:rsidR="00390975" w:rsidRPr="00BF30D0" w:rsidRDefault="00027CB4" w:rsidP="00390975">
      <w:pPr>
        <w:numPr>
          <w:ilvl w:val="0"/>
          <w:numId w:val="10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rFonts w:eastAsia="Arial Unicode MS"/>
          <w:color w:val="000000" w:themeColor="text1"/>
          <w:sz w:val="20"/>
          <w:szCs w:val="20"/>
        </w:rPr>
        <w:t>Oferta złożona po terminie wskazanym w rozdz. XI. 1 niniejszej SIWZ zostanie zwrócona wykonawcy zgodnie z zasadami określonymi w art. 84 ust. 2 ustawy PZP.</w:t>
      </w:r>
    </w:p>
    <w:p w14:paraId="57A62F0E" w14:textId="4CF370DB" w:rsidR="00390975" w:rsidRPr="00BF30D0" w:rsidRDefault="00027CB4" w:rsidP="00390975">
      <w:pPr>
        <w:numPr>
          <w:ilvl w:val="0"/>
          <w:numId w:val="10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 xml:space="preserve">Otwarcie ofert nastąpi w siedzibie Zamawiającego – pok. 202, w dniu </w:t>
      </w:r>
      <w:r w:rsidR="00BF30D0">
        <w:rPr>
          <w:color w:val="000000" w:themeColor="text1"/>
          <w:sz w:val="20"/>
          <w:szCs w:val="20"/>
        </w:rPr>
        <w:t>0</w:t>
      </w:r>
      <w:r w:rsidR="00DB7F9A">
        <w:rPr>
          <w:color w:val="000000" w:themeColor="text1"/>
          <w:sz w:val="20"/>
          <w:szCs w:val="20"/>
        </w:rPr>
        <w:t>1</w:t>
      </w:r>
      <w:r w:rsidR="00CB312D" w:rsidRPr="00BF30D0">
        <w:rPr>
          <w:color w:val="000000" w:themeColor="text1"/>
          <w:sz w:val="20"/>
          <w:szCs w:val="20"/>
        </w:rPr>
        <w:t>.</w:t>
      </w:r>
      <w:r w:rsidR="00DB7F9A">
        <w:rPr>
          <w:color w:val="000000" w:themeColor="text1"/>
          <w:sz w:val="20"/>
          <w:szCs w:val="20"/>
        </w:rPr>
        <w:t>10</w:t>
      </w:r>
      <w:r w:rsidRPr="00BF30D0">
        <w:rPr>
          <w:color w:val="000000" w:themeColor="text1"/>
          <w:sz w:val="20"/>
          <w:szCs w:val="20"/>
        </w:rPr>
        <w:t>.20</w:t>
      </w:r>
      <w:r w:rsidR="006E66BF" w:rsidRPr="00BF30D0">
        <w:rPr>
          <w:color w:val="000000" w:themeColor="text1"/>
          <w:sz w:val="20"/>
          <w:szCs w:val="20"/>
        </w:rPr>
        <w:t>20</w:t>
      </w:r>
      <w:r w:rsidRPr="00BF30D0">
        <w:rPr>
          <w:color w:val="000000" w:themeColor="text1"/>
          <w:sz w:val="20"/>
          <w:szCs w:val="20"/>
        </w:rPr>
        <w:t xml:space="preserve"> r., o godzinie 10</w:t>
      </w:r>
      <w:r w:rsidRPr="00BF30D0">
        <w:rPr>
          <w:color w:val="000000" w:themeColor="text1"/>
          <w:sz w:val="20"/>
          <w:szCs w:val="20"/>
          <w:vertAlign w:val="superscript"/>
        </w:rPr>
        <w:t>15</w:t>
      </w:r>
      <w:r w:rsidRPr="00BF30D0">
        <w:rPr>
          <w:color w:val="000000" w:themeColor="text1"/>
          <w:sz w:val="20"/>
          <w:szCs w:val="20"/>
        </w:rPr>
        <w:t>.</w:t>
      </w:r>
    </w:p>
    <w:p w14:paraId="1D6816DC" w14:textId="44C03B9B" w:rsidR="009B5516" w:rsidRPr="00BF30D0" w:rsidRDefault="009B5516" w:rsidP="009B5516">
      <w:pPr>
        <w:pStyle w:val="Akapitzlist"/>
        <w:numPr>
          <w:ilvl w:val="0"/>
          <w:numId w:val="10"/>
        </w:numPr>
        <w:tabs>
          <w:tab w:val="clear" w:pos="2340"/>
          <w:tab w:val="num" w:pos="1985"/>
        </w:tabs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 xml:space="preserve">Otwarcie ofert na Platformie Przetargowej nastąpi w dniu </w:t>
      </w:r>
      <w:r w:rsidR="00BF30D0">
        <w:rPr>
          <w:b/>
          <w:color w:val="000000" w:themeColor="text1"/>
          <w:sz w:val="20"/>
          <w:szCs w:val="20"/>
        </w:rPr>
        <w:t>0</w:t>
      </w:r>
      <w:r w:rsidR="00715752">
        <w:rPr>
          <w:b/>
          <w:color w:val="000000" w:themeColor="text1"/>
          <w:sz w:val="20"/>
          <w:szCs w:val="20"/>
        </w:rPr>
        <w:t>1</w:t>
      </w:r>
      <w:r w:rsidR="00CB312D" w:rsidRPr="00BF30D0">
        <w:rPr>
          <w:b/>
          <w:color w:val="000000" w:themeColor="text1"/>
          <w:sz w:val="20"/>
          <w:szCs w:val="20"/>
        </w:rPr>
        <w:t>.</w:t>
      </w:r>
      <w:r w:rsidR="00715752">
        <w:rPr>
          <w:b/>
          <w:color w:val="000000" w:themeColor="text1"/>
          <w:sz w:val="20"/>
          <w:szCs w:val="20"/>
        </w:rPr>
        <w:t>10</w:t>
      </w:r>
      <w:r w:rsidRPr="00BF30D0">
        <w:rPr>
          <w:b/>
          <w:color w:val="000000" w:themeColor="text1"/>
          <w:sz w:val="20"/>
          <w:szCs w:val="20"/>
        </w:rPr>
        <w:t>.20</w:t>
      </w:r>
      <w:r w:rsidR="006E66BF" w:rsidRPr="00BF30D0">
        <w:rPr>
          <w:b/>
          <w:color w:val="000000" w:themeColor="text1"/>
          <w:sz w:val="20"/>
          <w:szCs w:val="20"/>
        </w:rPr>
        <w:t>20</w:t>
      </w:r>
      <w:r w:rsidRPr="00BF30D0">
        <w:rPr>
          <w:b/>
          <w:color w:val="000000" w:themeColor="text1"/>
          <w:sz w:val="20"/>
          <w:szCs w:val="20"/>
        </w:rPr>
        <w:t>r.,</w:t>
      </w:r>
      <w:r w:rsidRPr="00BF30D0">
        <w:rPr>
          <w:color w:val="000000" w:themeColor="text1"/>
          <w:sz w:val="20"/>
          <w:szCs w:val="20"/>
        </w:rPr>
        <w:t xml:space="preserve"> o godzinie 10</w:t>
      </w:r>
      <w:r w:rsidRPr="00BF30D0">
        <w:rPr>
          <w:color w:val="000000" w:themeColor="text1"/>
          <w:sz w:val="20"/>
          <w:szCs w:val="20"/>
          <w:vertAlign w:val="superscript"/>
        </w:rPr>
        <w:t>15</w:t>
      </w:r>
      <w:r w:rsidRPr="00BF30D0">
        <w:rPr>
          <w:color w:val="000000" w:themeColor="text1"/>
          <w:sz w:val="20"/>
          <w:szCs w:val="20"/>
        </w:rPr>
        <w:t xml:space="preserve"> poprzez odszyfrowanie ofert przez Zamawiającego. </w:t>
      </w:r>
    </w:p>
    <w:p w14:paraId="3D41C98B" w14:textId="77777777" w:rsidR="009B5516" w:rsidRPr="00BF30D0" w:rsidRDefault="009B5516" w:rsidP="009B5516">
      <w:pPr>
        <w:pStyle w:val="Akapitzlist"/>
        <w:numPr>
          <w:ilvl w:val="0"/>
          <w:numId w:val="10"/>
        </w:numPr>
        <w:tabs>
          <w:tab w:val="clear" w:pos="2340"/>
          <w:tab w:val="num" w:pos="1985"/>
        </w:tabs>
        <w:ind w:left="426" w:hanging="426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>Informacje z otwarcia ofert Zamawiający udostępni na Platformie https://wsse.logintrade.net/rejestracja/ustawowe.html oraz na stronie internetowej www.wsse.olsztyn.pl. Informacja upubliczniona przez Zamawiającego po otwarciu ofert będzie zawierać: a) kwotę, jaką zamierza przeznaczyć na sfinansowanie zamówienia; b) firmy oraz adresy Wykonawców, którzy złożyli oferty w terminie; c) ceny, termin zamówienia, okres gwarancji i warunki płatności zawarte w ofertach, jeżeli były wymagane.</w:t>
      </w:r>
    </w:p>
    <w:p w14:paraId="1FDDA83F" w14:textId="77777777" w:rsidR="00390975" w:rsidRPr="00BF30D0" w:rsidRDefault="00027CB4" w:rsidP="00390975">
      <w:pPr>
        <w:numPr>
          <w:ilvl w:val="0"/>
          <w:numId w:val="10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>Otwarcie ofert jest jawne.</w:t>
      </w:r>
    </w:p>
    <w:p w14:paraId="158C4F0F" w14:textId="77777777" w:rsidR="00390975" w:rsidRPr="00BF30D0" w:rsidRDefault="00027CB4" w:rsidP="00390975">
      <w:pPr>
        <w:numPr>
          <w:ilvl w:val="0"/>
          <w:numId w:val="10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>Podczas otwarcia ofert Zamawiający odczyta informacje, o których mowa w art. 86 ust. 4 ustawy PZP.</w:t>
      </w:r>
    </w:p>
    <w:p w14:paraId="42C1A194" w14:textId="77777777" w:rsidR="00390975" w:rsidRPr="00332576" w:rsidRDefault="00027CB4" w:rsidP="00390975">
      <w:pPr>
        <w:numPr>
          <w:ilvl w:val="0"/>
          <w:numId w:val="10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332576">
        <w:rPr>
          <w:bCs/>
          <w:color w:val="000000" w:themeColor="text1"/>
          <w:sz w:val="20"/>
          <w:szCs w:val="20"/>
        </w:rPr>
        <w:t xml:space="preserve">Niezwłocznie po otwarciu ofert zamawiający zamieści na stronie </w:t>
      </w:r>
      <w:hyperlink r:id="rId12" w:history="1">
        <w:r w:rsidRPr="00332576">
          <w:rPr>
            <w:rStyle w:val="Hipercze"/>
            <w:bCs/>
            <w:color w:val="000000" w:themeColor="text1"/>
            <w:sz w:val="22"/>
            <w:szCs w:val="22"/>
          </w:rPr>
          <w:t>www.wsse.olsztyn.</w:t>
        </w:r>
      </w:hyperlink>
      <w:r w:rsidRPr="00332576">
        <w:rPr>
          <w:rStyle w:val="Hipercze"/>
          <w:bCs/>
          <w:color w:val="000000" w:themeColor="text1"/>
          <w:sz w:val="22"/>
          <w:szCs w:val="22"/>
        </w:rPr>
        <w:t>pl/przetargi</w:t>
      </w:r>
      <w:r w:rsidRPr="00332576">
        <w:rPr>
          <w:bCs/>
          <w:color w:val="000000" w:themeColor="text1"/>
          <w:sz w:val="20"/>
          <w:szCs w:val="20"/>
        </w:rPr>
        <w:t xml:space="preserve">  informacje dotyczące:</w:t>
      </w:r>
    </w:p>
    <w:p w14:paraId="19608E46" w14:textId="77777777" w:rsidR="00390975" w:rsidRPr="00332576" w:rsidRDefault="00390975" w:rsidP="009B5516">
      <w:pPr>
        <w:pStyle w:val="Akapitzlist"/>
        <w:numPr>
          <w:ilvl w:val="0"/>
          <w:numId w:val="23"/>
        </w:numPr>
        <w:tabs>
          <w:tab w:val="clear" w:pos="2340"/>
          <w:tab w:val="num" w:pos="1418"/>
          <w:tab w:val="left" w:pos="1701"/>
        </w:tabs>
        <w:spacing w:after="40"/>
        <w:ind w:left="1418" w:firstLine="0"/>
        <w:jc w:val="both"/>
        <w:rPr>
          <w:color w:val="000000" w:themeColor="text1"/>
          <w:sz w:val="20"/>
          <w:szCs w:val="20"/>
        </w:rPr>
      </w:pPr>
      <w:r w:rsidRPr="00332576">
        <w:rPr>
          <w:bCs/>
          <w:color w:val="000000" w:themeColor="text1"/>
          <w:sz w:val="20"/>
          <w:szCs w:val="20"/>
        </w:rPr>
        <w:t>kwoty, jaką zamierza przeznaczyć na sfinansowanie zamówienia;</w:t>
      </w:r>
    </w:p>
    <w:p w14:paraId="283ECF4D" w14:textId="77777777" w:rsidR="00390975" w:rsidRPr="00332576" w:rsidRDefault="00390975" w:rsidP="009B5516">
      <w:pPr>
        <w:pStyle w:val="Akapitzlist"/>
        <w:numPr>
          <w:ilvl w:val="0"/>
          <w:numId w:val="23"/>
        </w:numPr>
        <w:tabs>
          <w:tab w:val="clear" w:pos="2340"/>
          <w:tab w:val="num" w:pos="1418"/>
          <w:tab w:val="left" w:pos="1701"/>
        </w:tabs>
        <w:spacing w:after="40"/>
        <w:ind w:left="1418" w:firstLine="0"/>
        <w:jc w:val="both"/>
        <w:rPr>
          <w:color w:val="000000" w:themeColor="text1"/>
          <w:sz w:val="20"/>
          <w:szCs w:val="20"/>
        </w:rPr>
      </w:pPr>
      <w:r w:rsidRPr="00332576">
        <w:rPr>
          <w:bCs/>
          <w:color w:val="000000" w:themeColor="text1"/>
          <w:sz w:val="20"/>
          <w:szCs w:val="20"/>
        </w:rPr>
        <w:t>firm oraz adresów wykonawców, którzy złożyli oferty w terminie;</w:t>
      </w:r>
    </w:p>
    <w:p w14:paraId="0CA37579" w14:textId="77777777" w:rsidR="00390975" w:rsidRPr="00332576" w:rsidRDefault="00390975" w:rsidP="009B5516">
      <w:pPr>
        <w:pStyle w:val="Akapitzlist"/>
        <w:numPr>
          <w:ilvl w:val="0"/>
          <w:numId w:val="23"/>
        </w:numPr>
        <w:tabs>
          <w:tab w:val="clear" w:pos="2340"/>
          <w:tab w:val="num" w:pos="1418"/>
          <w:tab w:val="left" w:pos="1701"/>
        </w:tabs>
        <w:spacing w:after="40"/>
        <w:ind w:left="1418" w:firstLine="0"/>
        <w:jc w:val="both"/>
        <w:rPr>
          <w:color w:val="000000" w:themeColor="text1"/>
          <w:sz w:val="20"/>
          <w:szCs w:val="20"/>
        </w:rPr>
      </w:pPr>
      <w:r w:rsidRPr="00332576">
        <w:rPr>
          <w:color w:val="000000" w:themeColor="text1"/>
          <w:sz w:val="20"/>
          <w:szCs w:val="20"/>
        </w:rPr>
        <w:t>ceny, terminu wykonania zamówienia, okresu gwarancji i warunków płatności zawartych w ofertach.</w:t>
      </w:r>
    </w:p>
    <w:p w14:paraId="75DE54C8" w14:textId="77777777" w:rsidR="00027CB4" w:rsidRPr="00BF30D0" w:rsidRDefault="00027CB4" w:rsidP="00390975">
      <w:pPr>
        <w:numPr>
          <w:ilvl w:val="0"/>
          <w:numId w:val="10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 xml:space="preserve">Zamawiający najpierw dokona oceny ofert, a następnie zbada, czy wykonawca, którego oferta została oceniona jako najkorzystniejsza, nie podlega wykluczeniu oraz spełnia warunki udziału w postępowaniu. Jeżeli wykonawca, o którym mowa wyżej, uchyli się od zawarcia umowy lub nie wniesie wymaganego zabezpieczenia należytego wykonania umowy, zamawiający zbadać, czy nie podlega wykluczeniu oraz czy spełnia warunki udziału w postępowaniu wykonawca, który złożył ofertę najwyżej ocenioną spośród pozostałych ofert.  </w:t>
      </w:r>
    </w:p>
    <w:p w14:paraId="6D6774D7" w14:textId="77777777" w:rsidR="00027CB4" w:rsidRPr="00BF30D0" w:rsidRDefault="00027CB4" w:rsidP="00027CB4">
      <w:pPr>
        <w:tabs>
          <w:tab w:val="left" w:pos="709"/>
        </w:tabs>
        <w:spacing w:after="40"/>
        <w:jc w:val="both"/>
        <w:rPr>
          <w:color w:val="000000" w:themeColor="text1"/>
          <w:sz w:val="20"/>
          <w:szCs w:val="20"/>
        </w:rPr>
      </w:pPr>
    </w:p>
    <w:p w14:paraId="34FA436F" w14:textId="77777777" w:rsidR="00027CB4" w:rsidRPr="00BF30D0" w:rsidRDefault="00027CB4" w:rsidP="00027CB4">
      <w:pPr>
        <w:tabs>
          <w:tab w:val="left" w:pos="709"/>
        </w:tabs>
        <w:spacing w:after="40"/>
        <w:jc w:val="both"/>
        <w:rPr>
          <w:b/>
          <w:color w:val="000000" w:themeColor="text1"/>
          <w:sz w:val="20"/>
          <w:szCs w:val="20"/>
        </w:rPr>
      </w:pPr>
      <w:r w:rsidRPr="00BF30D0">
        <w:rPr>
          <w:b/>
          <w:color w:val="000000" w:themeColor="text1"/>
          <w:sz w:val="20"/>
          <w:szCs w:val="20"/>
        </w:rPr>
        <w:t xml:space="preserve">XII. </w:t>
      </w:r>
      <w:r w:rsidRPr="00BF30D0">
        <w:rPr>
          <w:b/>
          <w:color w:val="000000" w:themeColor="text1"/>
          <w:sz w:val="20"/>
          <w:szCs w:val="20"/>
        </w:rPr>
        <w:tab/>
        <w:t>Opis sposobu obliczania ceny.</w:t>
      </w:r>
    </w:p>
    <w:p w14:paraId="7FF9BF61" w14:textId="77777777" w:rsidR="00027CB4" w:rsidRPr="00BF30D0" w:rsidRDefault="00027CB4" w:rsidP="00027CB4">
      <w:pPr>
        <w:pStyle w:val="Nagwek1"/>
        <w:spacing w:before="0" w:after="4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2FE613" w14:textId="77777777" w:rsidR="00027CB4" w:rsidRPr="00BF30D0" w:rsidRDefault="00027CB4" w:rsidP="00027CB4">
      <w:pPr>
        <w:numPr>
          <w:ilvl w:val="0"/>
          <w:numId w:val="1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 xml:space="preserve">Wykonawca określa cenę realizacji zamówienia poprzez wskazanie w Formularzu ofertowym sporządzonym wg wzoru stanowiącego </w:t>
      </w:r>
      <w:r w:rsidRPr="00BF30D0">
        <w:rPr>
          <w:b/>
          <w:color w:val="000000" w:themeColor="text1"/>
          <w:sz w:val="20"/>
          <w:szCs w:val="20"/>
        </w:rPr>
        <w:t xml:space="preserve">Załączniki nr 2 </w:t>
      </w:r>
      <w:r w:rsidRPr="00BF30D0">
        <w:rPr>
          <w:color w:val="000000" w:themeColor="text1"/>
          <w:sz w:val="20"/>
          <w:szCs w:val="20"/>
        </w:rPr>
        <w:t>do SIWZ łącznej ceny ofertowej netto i brutto za realizację przedmiotu zamówienia w podziale na zadania, o których mowa w rozdziale III niniejszej SIWZ.</w:t>
      </w:r>
    </w:p>
    <w:p w14:paraId="679A27DD" w14:textId="77777777" w:rsidR="00027CB4" w:rsidRPr="00BF30D0" w:rsidRDefault="00027CB4" w:rsidP="00027CB4">
      <w:pPr>
        <w:pStyle w:val="arimr"/>
        <w:widowControl/>
        <w:numPr>
          <w:ilvl w:val="0"/>
          <w:numId w:val="1"/>
        </w:numPr>
        <w:tabs>
          <w:tab w:val="left" w:pos="426"/>
        </w:tabs>
        <w:suppressAutoHyphens/>
        <w:snapToGrid/>
        <w:spacing w:after="40" w:line="240" w:lineRule="auto"/>
        <w:ind w:left="426" w:hanging="426"/>
        <w:jc w:val="both"/>
        <w:rPr>
          <w:color w:val="000000" w:themeColor="text1"/>
          <w:sz w:val="20"/>
          <w:lang w:val="pl-PL"/>
        </w:rPr>
      </w:pPr>
      <w:r w:rsidRPr="00BF30D0">
        <w:rPr>
          <w:color w:val="000000" w:themeColor="text1"/>
          <w:sz w:val="20"/>
          <w:lang w:val="pl-PL"/>
        </w:rPr>
        <w:t>Łączna cena ofertowa brutto musi uwzględniać wszystkie koszty związane z realizacją przedmiotu zamówienia zgodnie z opisem przedmiotu zamówienia oraz wzorem umowy określonym w niniejszej SIWZ.</w:t>
      </w:r>
    </w:p>
    <w:p w14:paraId="1FF835A2" w14:textId="77777777" w:rsidR="00027CB4" w:rsidRPr="00BF30D0" w:rsidRDefault="00027CB4" w:rsidP="00027CB4">
      <w:pPr>
        <w:numPr>
          <w:ilvl w:val="0"/>
          <w:numId w:val="1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lastRenderedPageBreak/>
        <w:t>Zamawiający przewiduje możliwości zmian ceny ofertowej brutto w sytuacjach wymienionych w § 6 umowy.</w:t>
      </w:r>
    </w:p>
    <w:p w14:paraId="102E545B" w14:textId="77777777" w:rsidR="00027CB4" w:rsidRPr="00BF30D0" w:rsidRDefault="00027CB4" w:rsidP="00027CB4">
      <w:pPr>
        <w:numPr>
          <w:ilvl w:val="0"/>
          <w:numId w:val="1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>Ceny muszą być: podane i wyliczone w zaokrągleniu do dwóch miejsc po przecinku (zasada zaokrąglenia – poniżej 5 należy końcówkę pominąć, powyżej i równe 5 należy zaokrąglić w górę).</w:t>
      </w:r>
    </w:p>
    <w:p w14:paraId="5C66EBFE" w14:textId="77777777" w:rsidR="00027CB4" w:rsidRPr="00BF30D0" w:rsidRDefault="00027CB4" w:rsidP="00027CB4">
      <w:pPr>
        <w:numPr>
          <w:ilvl w:val="0"/>
          <w:numId w:val="1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b/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>Cena oferty winna być wyrażona w złotych polskich (PLN).</w:t>
      </w:r>
    </w:p>
    <w:p w14:paraId="73784D4E" w14:textId="77777777" w:rsidR="00027CB4" w:rsidRPr="00BF30D0" w:rsidRDefault="00027CB4" w:rsidP="00027CB4">
      <w:pPr>
        <w:numPr>
          <w:ilvl w:val="0"/>
          <w:numId w:val="1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b/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>Ustalenie prawidłowej stawki podatku VAT leży po stronie Wykonawcy.</w:t>
      </w:r>
    </w:p>
    <w:p w14:paraId="693AA7F6" w14:textId="77777777" w:rsidR="00027CB4" w:rsidRPr="00BF30D0" w:rsidRDefault="00027CB4" w:rsidP="00027CB4">
      <w:pPr>
        <w:numPr>
          <w:ilvl w:val="0"/>
          <w:numId w:val="1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b/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>Zamawiający nie uzna za oczywistą omyłkę i nie poprawi błędnie ustalonej stawki podatku VAT.</w:t>
      </w:r>
    </w:p>
    <w:p w14:paraId="0A4A87AD" w14:textId="77777777" w:rsidR="00027CB4" w:rsidRPr="00BF30D0" w:rsidRDefault="00027CB4" w:rsidP="00027CB4">
      <w:pPr>
        <w:numPr>
          <w:ilvl w:val="0"/>
          <w:numId w:val="1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BF30D0">
        <w:rPr>
          <w:color w:val="000000" w:themeColor="text1"/>
          <w:sz w:val="20"/>
          <w:szCs w:val="20"/>
        </w:rPr>
        <w:t xml:space="preserve">Jeżeli w postępowaniu złożona będzie oferta,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 takim przypadku Wykonawca, składając ofertę, jest zobligowany poinformować zamawiającego, że wybór jego oferty będzie prowadzić do powstania u zamawiającego obowiązku podatkowego, wskazując nazwę (rodzaj) towaru, których dostawa będzie prowadzić do jego powstania, oraz wskazując ich wartość bez kwoty podatku. </w:t>
      </w:r>
    </w:p>
    <w:p w14:paraId="68439C43" w14:textId="77777777" w:rsidR="002D4BF2" w:rsidRPr="00BF30D0" w:rsidRDefault="002D4BF2" w:rsidP="002F2A52">
      <w:pPr>
        <w:tabs>
          <w:tab w:val="left" w:pos="3855"/>
        </w:tabs>
        <w:spacing w:after="40"/>
        <w:jc w:val="both"/>
        <w:rPr>
          <w:color w:val="000000" w:themeColor="text1"/>
          <w:sz w:val="20"/>
          <w:szCs w:val="20"/>
        </w:rPr>
      </w:pPr>
    </w:p>
    <w:p w14:paraId="04CE9AD3" w14:textId="77777777" w:rsidR="00027CB4" w:rsidRPr="00BF30D0" w:rsidRDefault="00027CB4" w:rsidP="00027CB4">
      <w:pPr>
        <w:tabs>
          <w:tab w:val="num" w:pos="709"/>
        </w:tabs>
        <w:spacing w:after="40"/>
        <w:jc w:val="both"/>
        <w:rPr>
          <w:b/>
          <w:color w:val="000000" w:themeColor="text1"/>
          <w:sz w:val="20"/>
          <w:szCs w:val="20"/>
        </w:rPr>
      </w:pPr>
      <w:r w:rsidRPr="00BF30D0">
        <w:rPr>
          <w:b/>
          <w:color w:val="000000" w:themeColor="text1"/>
          <w:sz w:val="20"/>
          <w:szCs w:val="20"/>
        </w:rPr>
        <w:t xml:space="preserve">XIII. </w:t>
      </w:r>
      <w:r w:rsidRPr="00BF30D0">
        <w:rPr>
          <w:b/>
          <w:color w:val="000000" w:themeColor="text1"/>
          <w:sz w:val="20"/>
          <w:szCs w:val="20"/>
        </w:rPr>
        <w:tab/>
        <w:t>Opis kryteriów, którymi zamawiający będzie się kierował przy wyborze oferty, wraz z podaniem wag tych kryteriów i sposobu oceny ofert.</w:t>
      </w:r>
    </w:p>
    <w:p w14:paraId="05163406" w14:textId="77777777" w:rsidR="00027CB4" w:rsidRPr="00BF30D0" w:rsidRDefault="00027CB4" w:rsidP="00027CB4">
      <w:pPr>
        <w:tabs>
          <w:tab w:val="num" w:pos="3240"/>
        </w:tabs>
        <w:spacing w:after="40"/>
        <w:jc w:val="both"/>
        <w:rPr>
          <w:color w:val="000000" w:themeColor="text1"/>
          <w:sz w:val="20"/>
          <w:szCs w:val="20"/>
        </w:rPr>
      </w:pPr>
    </w:p>
    <w:p w14:paraId="3FD67377" w14:textId="77777777" w:rsidR="00027CB4" w:rsidRPr="00332576" w:rsidRDefault="00027CB4" w:rsidP="00027CB4">
      <w:pPr>
        <w:numPr>
          <w:ilvl w:val="0"/>
          <w:numId w:val="3"/>
        </w:numPr>
        <w:tabs>
          <w:tab w:val="clear" w:pos="1800"/>
        </w:tabs>
        <w:spacing w:after="40"/>
        <w:ind w:left="425" w:hanging="425"/>
        <w:jc w:val="both"/>
        <w:rPr>
          <w:color w:val="000000" w:themeColor="text1"/>
          <w:sz w:val="20"/>
          <w:szCs w:val="20"/>
        </w:rPr>
      </w:pPr>
      <w:r w:rsidRPr="00332576">
        <w:rPr>
          <w:color w:val="000000" w:themeColor="text1"/>
          <w:sz w:val="20"/>
          <w:szCs w:val="20"/>
        </w:rPr>
        <w:t>Za ofertę najkorzystniejszą zostanie uznana oferta zawierająca najkorzystniejszy bilans punktów w  kryteriach:</w:t>
      </w:r>
    </w:p>
    <w:p w14:paraId="2118794B" w14:textId="77777777" w:rsidR="00027CB4" w:rsidRPr="00332576" w:rsidRDefault="00027CB4" w:rsidP="00027CB4">
      <w:pPr>
        <w:numPr>
          <w:ilvl w:val="1"/>
          <w:numId w:val="16"/>
        </w:numPr>
        <w:spacing w:after="40"/>
        <w:ind w:hanging="164"/>
        <w:jc w:val="both"/>
        <w:rPr>
          <w:color w:val="000000" w:themeColor="text1"/>
          <w:sz w:val="20"/>
          <w:szCs w:val="20"/>
        </w:rPr>
      </w:pPr>
      <w:r w:rsidRPr="00332576">
        <w:rPr>
          <w:color w:val="000000" w:themeColor="text1"/>
          <w:sz w:val="20"/>
          <w:szCs w:val="20"/>
        </w:rPr>
        <w:t xml:space="preserve"> „Łączna cena ofertowa brutto” – C;</w:t>
      </w:r>
    </w:p>
    <w:p w14:paraId="5876544E" w14:textId="3210C508" w:rsidR="00CB312D" w:rsidRDefault="00A338AE" w:rsidP="00442CF4">
      <w:pPr>
        <w:numPr>
          <w:ilvl w:val="1"/>
          <w:numId w:val="16"/>
        </w:numPr>
        <w:spacing w:after="40"/>
        <w:ind w:hanging="164"/>
        <w:jc w:val="both"/>
        <w:rPr>
          <w:color w:val="000000" w:themeColor="text1"/>
          <w:sz w:val="20"/>
          <w:szCs w:val="20"/>
        </w:rPr>
      </w:pPr>
      <w:r w:rsidRPr="00332576">
        <w:rPr>
          <w:color w:val="000000" w:themeColor="text1"/>
          <w:sz w:val="20"/>
          <w:szCs w:val="20"/>
        </w:rPr>
        <w:t>„Termin gwarancji” – TG;</w:t>
      </w:r>
    </w:p>
    <w:p w14:paraId="72F2D047" w14:textId="2B78C792" w:rsidR="00FA0049" w:rsidRPr="00540178" w:rsidRDefault="00FA0049" w:rsidP="00442CF4">
      <w:pPr>
        <w:numPr>
          <w:ilvl w:val="1"/>
          <w:numId w:val="16"/>
        </w:numPr>
        <w:spacing w:after="40"/>
        <w:ind w:hanging="16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„Chłodzenie oparte na modułach </w:t>
      </w:r>
      <w:proofErr w:type="spellStart"/>
      <w:r>
        <w:rPr>
          <w:color w:val="000000" w:themeColor="text1"/>
          <w:sz w:val="20"/>
          <w:szCs w:val="20"/>
        </w:rPr>
        <w:t>Peltiera</w:t>
      </w:r>
      <w:proofErr w:type="spellEnd"/>
      <w:r>
        <w:rPr>
          <w:color w:val="000000" w:themeColor="text1"/>
          <w:sz w:val="20"/>
          <w:szCs w:val="20"/>
        </w:rPr>
        <w:t>” - MP</w:t>
      </w:r>
    </w:p>
    <w:p w14:paraId="01C80996" w14:textId="77777777" w:rsidR="00D57F0A" w:rsidRPr="00540178" w:rsidRDefault="00D57F0A" w:rsidP="00D57F0A">
      <w:pPr>
        <w:spacing w:after="40"/>
        <w:jc w:val="both"/>
        <w:rPr>
          <w:color w:val="000000" w:themeColor="text1"/>
          <w:sz w:val="20"/>
          <w:szCs w:val="20"/>
        </w:rPr>
      </w:pPr>
    </w:p>
    <w:p w14:paraId="15121E43" w14:textId="5C7F6212" w:rsidR="00C910FE" w:rsidRPr="00540178" w:rsidRDefault="00027CB4" w:rsidP="00C9789E">
      <w:pPr>
        <w:numPr>
          <w:ilvl w:val="0"/>
          <w:numId w:val="3"/>
        </w:numPr>
        <w:tabs>
          <w:tab w:val="clear" w:pos="1800"/>
        </w:tabs>
        <w:spacing w:after="40"/>
        <w:ind w:left="425" w:hanging="425"/>
        <w:jc w:val="both"/>
        <w:rPr>
          <w:color w:val="000000" w:themeColor="text1"/>
          <w:sz w:val="20"/>
          <w:szCs w:val="20"/>
        </w:rPr>
      </w:pPr>
      <w:r w:rsidRPr="00540178">
        <w:rPr>
          <w:color w:val="000000" w:themeColor="text1"/>
          <w:sz w:val="20"/>
          <w:szCs w:val="20"/>
        </w:rPr>
        <w:t>Powyższym kryteriom Zamawiający przypisał następujące znaczenie:</w:t>
      </w:r>
    </w:p>
    <w:p w14:paraId="25BB8324" w14:textId="77777777" w:rsidR="002D35F1" w:rsidRPr="00540178" w:rsidRDefault="002D35F1" w:rsidP="00BF30D0">
      <w:pPr>
        <w:spacing w:after="40"/>
        <w:jc w:val="both"/>
        <w:rPr>
          <w:color w:val="000000" w:themeColor="text1"/>
          <w:sz w:val="20"/>
          <w:szCs w:val="20"/>
        </w:rPr>
      </w:pP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882"/>
        <w:gridCol w:w="1208"/>
        <w:gridCol w:w="5453"/>
      </w:tblGrid>
      <w:tr w:rsidR="00540178" w:rsidRPr="00540178" w14:paraId="28AC6227" w14:textId="77777777" w:rsidTr="00435FDD">
        <w:trPr>
          <w:jc w:val="center"/>
        </w:trPr>
        <w:tc>
          <w:tcPr>
            <w:tcW w:w="1604" w:type="dxa"/>
            <w:shd w:val="clear" w:color="auto" w:fill="D9D9D9"/>
            <w:vAlign w:val="center"/>
          </w:tcPr>
          <w:p w14:paraId="55C391FB" w14:textId="77777777" w:rsidR="009C75C6" w:rsidRPr="00540178" w:rsidRDefault="009C75C6" w:rsidP="00435FDD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>Kryterium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4AC424EC" w14:textId="77777777" w:rsidR="009C75C6" w:rsidRPr="00540178" w:rsidRDefault="009C75C6" w:rsidP="00435FDD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>Waga [%]</w:t>
            </w:r>
          </w:p>
        </w:tc>
        <w:tc>
          <w:tcPr>
            <w:tcW w:w="1208" w:type="dxa"/>
            <w:shd w:val="clear" w:color="auto" w:fill="D9D9D9"/>
            <w:vAlign w:val="center"/>
          </w:tcPr>
          <w:p w14:paraId="61C94A4C" w14:textId="77777777" w:rsidR="009C75C6" w:rsidRPr="00540178" w:rsidRDefault="009C75C6" w:rsidP="00435FDD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>Liczba punktów</w:t>
            </w:r>
          </w:p>
        </w:tc>
        <w:tc>
          <w:tcPr>
            <w:tcW w:w="5453" w:type="dxa"/>
            <w:shd w:val="clear" w:color="auto" w:fill="D9D9D9"/>
            <w:vAlign w:val="center"/>
          </w:tcPr>
          <w:p w14:paraId="02343A47" w14:textId="77777777" w:rsidR="009C75C6" w:rsidRPr="00540178" w:rsidRDefault="009C75C6" w:rsidP="00435FDD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>Sposób oceny wg wzoru</w:t>
            </w:r>
          </w:p>
        </w:tc>
      </w:tr>
      <w:tr w:rsidR="00540178" w:rsidRPr="00540178" w14:paraId="47179C5A" w14:textId="77777777" w:rsidTr="00435FDD">
        <w:trPr>
          <w:trHeight w:val="1027"/>
          <w:jc w:val="center"/>
        </w:trPr>
        <w:tc>
          <w:tcPr>
            <w:tcW w:w="1604" w:type="dxa"/>
            <w:vAlign w:val="center"/>
          </w:tcPr>
          <w:p w14:paraId="783E3A06" w14:textId="77777777" w:rsidR="009C75C6" w:rsidRPr="00540178" w:rsidRDefault="009C75C6" w:rsidP="00435FDD">
            <w:pPr>
              <w:tabs>
                <w:tab w:val="num" w:pos="29"/>
              </w:tabs>
              <w:spacing w:after="40"/>
              <w:ind w:left="29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 xml:space="preserve">(C) </w:t>
            </w:r>
          </w:p>
          <w:p w14:paraId="0644F072" w14:textId="77777777" w:rsidR="009C75C6" w:rsidRPr="00540178" w:rsidRDefault="009C75C6" w:rsidP="00435FDD">
            <w:pPr>
              <w:tabs>
                <w:tab w:val="num" w:pos="0"/>
              </w:tabs>
              <w:spacing w:after="40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>Cena brutto oferty</w:t>
            </w:r>
          </w:p>
        </w:tc>
        <w:tc>
          <w:tcPr>
            <w:tcW w:w="882" w:type="dxa"/>
            <w:vAlign w:val="center"/>
          </w:tcPr>
          <w:p w14:paraId="1DC8E70F" w14:textId="77777777" w:rsidR="009C75C6" w:rsidRPr="00540178" w:rsidRDefault="009C75C6" w:rsidP="00435FDD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>60%</w:t>
            </w:r>
          </w:p>
        </w:tc>
        <w:tc>
          <w:tcPr>
            <w:tcW w:w="1208" w:type="dxa"/>
            <w:vAlign w:val="center"/>
          </w:tcPr>
          <w:p w14:paraId="3F54F348" w14:textId="77777777" w:rsidR="009C75C6" w:rsidRPr="00540178" w:rsidRDefault="009C75C6" w:rsidP="00435FDD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5453" w:type="dxa"/>
            <w:vAlign w:val="center"/>
          </w:tcPr>
          <w:p w14:paraId="3905D9EA" w14:textId="77777777" w:rsidR="009C75C6" w:rsidRPr="00540178" w:rsidRDefault="009C75C6" w:rsidP="00435FDD">
            <w:pPr>
              <w:tabs>
                <w:tab w:val="num" w:pos="0"/>
              </w:tabs>
              <w:spacing w:after="40"/>
              <w:rPr>
                <w:rFonts w:eastAsia="MS Mincho"/>
                <w:color w:val="000000" w:themeColor="text1"/>
                <w:sz w:val="18"/>
                <w:szCs w:val="18"/>
              </w:rPr>
            </w:pPr>
            <w:r w:rsidRPr="00540178">
              <w:rPr>
                <w:rFonts w:eastAsia="MS Mincho"/>
                <w:color w:val="000000" w:themeColor="text1"/>
                <w:sz w:val="18"/>
                <w:szCs w:val="18"/>
              </w:rPr>
              <w:t xml:space="preserve">                             Cena najtańszej oferty</w:t>
            </w:r>
          </w:p>
          <w:p w14:paraId="3085A7CC" w14:textId="77777777" w:rsidR="009C75C6" w:rsidRPr="00540178" w:rsidRDefault="009C75C6" w:rsidP="00435FDD">
            <w:pPr>
              <w:tabs>
                <w:tab w:val="num" w:pos="0"/>
              </w:tabs>
              <w:spacing w:after="40"/>
              <w:jc w:val="center"/>
              <w:rPr>
                <w:rFonts w:eastAsia="MS Mincho"/>
                <w:color w:val="000000" w:themeColor="text1"/>
                <w:sz w:val="18"/>
                <w:szCs w:val="18"/>
              </w:rPr>
            </w:pPr>
            <w:r w:rsidRPr="00540178">
              <w:rPr>
                <w:rFonts w:eastAsia="MS Mincho"/>
                <w:color w:val="000000" w:themeColor="text1"/>
                <w:sz w:val="18"/>
                <w:szCs w:val="18"/>
              </w:rPr>
              <w:t>C = -----------------------------------------  x 60pkt</w:t>
            </w:r>
          </w:p>
          <w:p w14:paraId="12830305" w14:textId="77777777" w:rsidR="009C75C6" w:rsidRPr="00540178" w:rsidRDefault="009C75C6" w:rsidP="00435FDD">
            <w:pPr>
              <w:spacing w:after="40"/>
              <w:ind w:left="120"/>
              <w:jc w:val="both"/>
              <w:rPr>
                <w:rFonts w:eastAsia="MS Mincho"/>
                <w:color w:val="000000" w:themeColor="text1"/>
                <w:sz w:val="18"/>
                <w:szCs w:val="18"/>
              </w:rPr>
            </w:pPr>
            <w:r w:rsidRPr="00540178">
              <w:rPr>
                <w:rFonts w:eastAsia="MS Mincho"/>
                <w:color w:val="000000" w:themeColor="text1"/>
                <w:sz w:val="18"/>
                <w:szCs w:val="18"/>
              </w:rPr>
              <w:t xml:space="preserve">                            Cena badanej oferty</w:t>
            </w:r>
          </w:p>
        </w:tc>
      </w:tr>
      <w:tr w:rsidR="00540178" w:rsidRPr="00540178" w14:paraId="3EB37BEB" w14:textId="77777777" w:rsidTr="00435FDD">
        <w:trPr>
          <w:cantSplit/>
          <w:trHeight w:val="998"/>
          <w:jc w:val="center"/>
        </w:trPr>
        <w:tc>
          <w:tcPr>
            <w:tcW w:w="1604" w:type="dxa"/>
            <w:vAlign w:val="center"/>
          </w:tcPr>
          <w:p w14:paraId="6FD5F1BF" w14:textId="77777777" w:rsidR="009C75C6" w:rsidRPr="00540178" w:rsidRDefault="009C75C6" w:rsidP="00435FDD">
            <w:pPr>
              <w:pStyle w:val="Akapitzlist"/>
              <w:spacing w:after="40"/>
              <w:ind w:left="171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>(TG)</w:t>
            </w:r>
          </w:p>
          <w:p w14:paraId="7DA83068" w14:textId="1FE717C0" w:rsidR="009C75C6" w:rsidRPr="00540178" w:rsidRDefault="009C75C6" w:rsidP="00435FDD">
            <w:pPr>
              <w:pStyle w:val="Akapitzlist"/>
              <w:spacing w:after="40"/>
              <w:ind w:left="171"/>
              <w:jc w:val="both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>Okres g</w:t>
            </w:r>
            <w:r w:rsidR="008A5462" w:rsidRPr="00540178">
              <w:rPr>
                <w:color w:val="000000" w:themeColor="text1"/>
                <w:sz w:val="18"/>
                <w:szCs w:val="18"/>
              </w:rPr>
              <w:t xml:space="preserve">warancji równy lub dłuższy niż </w:t>
            </w:r>
            <w:r w:rsidR="008D1886" w:rsidRPr="00540178">
              <w:rPr>
                <w:color w:val="000000" w:themeColor="text1"/>
                <w:sz w:val="18"/>
                <w:szCs w:val="18"/>
              </w:rPr>
              <w:t>36</w:t>
            </w:r>
            <w:r w:rsidR="008A5462" w:rsidRPr="00540178">
              <w:rPr>
                <w:color w:val="000000" w:themeColor="text1"/>
                <w:sz w:val="18"/>
                <w:szCs w:val="18"/>
              </w:rPr>
              <w:t xml:space="preserve"> miesi</w:t>
            </w:r>
            <w:r w:rsidR="008D1886" w:rsidRPr="00540178">
              <w:rPr>
                <w:color w:val="000000" w:themeColor="text1"/>
                <w:sz w:val="18"/>
                <w:szCs w:val="18"/>
              </w:rPr>
              <w:t>ęcy</w:t>
            </w:r>
            <w:r w:rsidRPr="00540178">
              <w:rPr>
                <w:color w:val="000000" w:themeColor="text1"/>
                <w:sz w:val="18"/>
                <w:szCs w:val="18"/>
              </w:rPr>
              <w:t xml:space="preserve"> (maksymalnie 60 miesięcy)</w:t>
            </w:r>
          </w:p>
          <w:p w14:paraId="38560815" w14:textId="77777777" w:rsidR="009C75C6" w:rsidRPr="00540178" w:rsidRDefault="009C75C6" w:rsidP="00435FDD">
            <w:pPr>
              <w:pStyle w:val="Akapitzlist"/>
              <w:spacing w:after="40"/>
              <w:ind w:left="17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14:paraId="5780E2AC" w14:textId="1A9C9606" w:rsidR="009C75C6" w:rsidRPr="00540178" w:rsidRDefault="00FA0049" w:rsidP="009C75C6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9C75C6" w:rsidRPr="00540178">
              <w:rPr>
                <w:color w:val="000000" w:themeColor="text1"/>
                <w:sz w:val="18"/>
                <w:szCs w:val="18"/>
              </w:rPr>
              <w:t>0%</w:t>
            </w:r>
          </w:p>
        </w:tc>
        <w:tc>
          <w:tcPr>
            <w:tcW w:w="1208" w:type="dxa"/>
            <w:vAlign w:val="center"/>
          </w:tcPr>
          <w:p w14:paraId="0684C08C" w14:textId="61E8E6BF" w:rsidR="009C75C6" w:rsidRPr="00540178" w:rsidRDefault="00FA0049" w:rsidP="009C75C6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9C75C6" w:rsidRPr="0054017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53" w:type="dxa"/>
            <w:vAlign w:val="center"/>
          </w:tcPr>
          <w:p w14:paraId="2DDB6917" w14:textId="74264AF1" w:rsidR="009C75C6" w:rsidRPr="00540178" w:rsidRDefault="009C75C6" w:rsidP="00435FDD">
            <w:pPr>
              <w:tabs>
                <w:tab w:val="num" w:pos="0"/>
              </w:tabs>
              <w:spacing w:after="40"/>
              <w:jc w:val="center"/>
              <w:rPr>
                <w:rFonts w:eastAsia="MS Mincho"/>
                <w:color w:val="000000" w:themeColor="text1"/>
                <w:sz w:val="18"/>
                <w:szCs w:val="18"/>
              </w:rPr>
            </w:pPr>
            <w:r w:rsidRPr="00540178">
              <w:rPr>
                <w:rFonts w:eastAsia="MS Mincho"/>
                <w:color w:val="000000" w:themeColor="text1"/>
                <w:sz w:val="18"/>
                <w:szCs w:val="18"/>
              </w:rPr>
              <w:t xml:space="preserve">Badany okres gwarancji </w:t>
            </w:r>
            <w:r w:rsidRPr="00540178">
              <w:rPr>
                <w:color w:val="000000" w:themeColor="text1"/>
                <w:sz w:val="18"/>
                <w:szCs w:val="18"/>
              </w:rPr>
              <w:t xml:space="preserve">równy lub dłuższy  </w:t>
            </w:r>
            <w:r w:rsidR="008A5462" w:rsidRPr="00540178">
              <w:rPr>
                <w:rFonts w:eastAsia="MS Mincho"/>
                <w:color w:val="000000" w:themeColor="text1"/>
                <w:sz w:val="18"/>
                <w:szCs w:val="18"/>
              </w:rPr>
              <w:t xml:space="preserve">niż </w:t>
            </w:r>
            <w:r w:rsidR="008D1886" w:rsidRPr="00540178">
              <w:rPr>
                <w:rFonts w:eastAsia="MS Mincho"/>
                <w:color w:val="000000" w:themeColor="text1"/>
                <w:sz w:val="18"/>
                <w:szCs w:val="18"/>
              </w:rPr>
              <w:t>36</w:t>
            </w:r>
            <w:r w:rsidR="008A5462" w:rsidRPr="00540178">
              <w:rPr>
                <w:rFonts w:eastAsia="MS Mincho"/>
                <w:color w:val="000000" w:themeColor="text1"/>
                <w:sz w:val="18"/>
                <w:szCs w:val="18"/>
              </w:rPr>
              <w:t xml:space="preserve"> miesi</w:t>
            </w:r>
            <w:r w:rsidR="008D1886" w:rsidRPr="00540178">
              <w:rPr>
                <w:rFonts w:eastAsia="MS Mincho"/>
                <w:color w:val="000000" w:themeColor="text1"/>
                <w:sz w:val="18"/>
                <w:szCs w:val="18"/>
              </w:rPr>
              <w:t>ęcy</w:t>
            </w:r>
          </w:p>
          <w:p w14:paraId="555B73F7" w14:textId="77777777" w:rsidR="009C75C6" w:rsidRPr="00540178" w:rsidRDefault="009C75C6" w:rsidP="00435FDD">
            <w:pPr>
              <w:tabs>
                <w:tab w:val="num" w:pos="0"/>
              </w:tabs>
              <w:spacing w:after="40"/>
              <w:jc w:val="center"/>
              <w:rPr>
                <w:rFonts w:eastAsia="MS Mincho"/>
                <w:color w:val="000000" w:themeColor="text1"/>
                <w:sz w:val="18"/>
                <w:szCs w:val="18"/>
              </w:rPr>
            </w:pPr>
            <w:r w:rsidRPr="00540178">
              <w:rPr>
                <w:rFonts w:eastAsia="MS Mincho"/>
                <w:color w:val="000000" w:themeColor="text1"/>
                <w:sz w:val="18"/>
                <w:szCs w:val="18"/>
              </w:rPr>
              <w:t>(maksymalnie 60 miesięcy)</w:t>
            </w:r>
          </w:p>
          <w:p w14:paraId="307CB80D" w14:textId="109861C6" w:rsidR="009C75C6" w:rsidRPr="00540178" w:rsidRDefault="009C75C6" w:rsidP="00435FDD">
            <w:pPr>
              <w:tabs>
                <w:tab w:val="num" w:pos="0"/>
              </w:tabs>
              <w:spacing w:after="40"/>
              <w:jc w:val="center"/>
              <w:rPr>
                <w:rFonts w:eastAsia="MS Mincho"/>
                <w:color w:val="000000" w:themeColor="text1"/>
                <w:sz w:val="18"/>
                <w:szCs w:val="18"/>
              </w:rPr>
            </w:pPr>
            <w:r w:rsidRPr="00540178">
              <w:rPr>
                <w:rFonts w:eastAsia="MS Mincho"/>
                <w:color w:val="000000" w:themeColor="text1"/>
                <w:sz w:val="18"/>
                <w:szCs w:val="18"/>
              </w:rPr>
              <w:t xml:space="preserve">TG = --------------------------------------------------------------  x </w:t>
            </w:r>
            <w:r w:rsidR="00FA0049">
              <w:rPr>
                <w:rFonts w:eastAsia="MS Mincho"/>
                <w:color w:val="000000" w:themeColor="text1"/>
                <w:sz w:val="18"/>
                <w:szCs w:val="18"/>
              </w:rPr>
              <w:t>1</w:t>
            </w:r>
            <w:r w:rsidRPr="00540178">
              <w:rPr>
                <w:rFonts w:eastAsia="MS Mincho"/>
                <w:color w:val="000000" w:themeColor="text1"/>
                <w:sz w:val="18"/>
                <w:szCs w:val="18"/>
              </w:rPr>
              <w:t>0pkt</w:t>
            </w:r>
          </w:p>
          <w:p w14:paraId="3BADA516" w14:textId="77777777" w:rsidR="009C75C6" w:rsidRPr="00540178" w:rsidRDefault="009C75C6" w:rsidP="00435FDD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>Maksymalny zaoferowany okres gwarancji</w:t>
            </w:r>
          </w:p>
          <w:p w14:paraId="0FA31915" w14:textId="22A6C406" w:rsidR="009C75C6" w:rsidRPr="00540178" w:rsidRDefault="009C75C6" w:rsidP="00435FDD">
            <w:pPr>
              <w:tabs>
                <w:tab w:val="num" w:pos="0"/>
              </w:tabs>
              <w:spacing w:after="40"/>
              <w:jc w:val="center"/>
              <w:rPr>
                <w:rFonts w:eastAsia="MS Mincho"/>
                <w:color w:val="000000" w:themeColor="text1"/>
                <w:sz w:val="18"/>
                <w:szCs w:val="18"/>
              </w:rPr>
            </w:pPr>
            <w:r w:rsidRPr="00540178">
              <w:rPr>
                <w:rFonts w:eastAsia="MS Mincho"/>
                <w:color w:val="000000" w:themeColor="text1"/>
                <w:sz w:val="18"/>
                <w:szCs w:val="18"/>
              </w:rPr>
              <w:t>określony w pełnych mi</w:t>
            </w:r>
            <w:r w:rsidR="008A5462" w:rsidRPr="00540178">
              <w:rPr>
                <w:rFonts w:eastAsia="MS Mincho"/>
                <w:color w:val="000000" w:themeColor="text1"/>
                <w:sz w:val="18"/>
                <w:szCs w:val="18"/>
              </w:rPr>
              <w:t xml:space="preserve">esiącach równy lub dłuższy niż </w:t>
            </w:r>
            <w:r w:rsidR="008D1886" w:rsidRPr="00540178">
              <w:rPr>
                <w:rFonts w:eastAsia="MS Mincho"/>
                <w:color w:val="000000" w:themeColor="text1"/>
                <w:sz w:val="18"/>
                <w:szCs w:val="18"/>
              </w:rPr>
              <w:t>36</w:t>
            </w:r>
            <w:r w:rsidR="008A5462" w:rsidRPr="00540178">
              <w:rPr>
                <w:rFonts w:eastAsia="MS Mincho"/>
                <w:color w:val="000000" w:themeColor="text1"/>
                <w:sz w:val="18"/>
                <w:szCs w:val="18"/>
              </w:rPr>
              <w:t xml:space="preserve"> miesi</w:t>
            </w:r>
            <w:r w:rsidR="008D1886" w:rsidRPr="00540178">
              <w:rPr>
                <w:rFonts w:eastAsia="MS Mincho"/>
                <w:color w:val="000000" w:themeColor="text1"/>
                <w:sz w:val="18"/>
                <w:szCs w:val="18"/>
              </w:rPr>
              <w:t>ęcy</w:t>
            </w:r>
          </w:p>
          <w:p w14:paraId="7F05F72B" w14:textId="77777777" w:rsidR="009C75C6" w:rsidRPr="00540178" w:rsidRDefault="009C75C6" w:rsidP="00435FDD">
            <w:pPr>
              <w:tabs>
                <w:tab w:val="num" w:pos="0"/>
              </w:tabs>
              <w:spacing w:after="40"/>
              <w:jc w:val="center"/>
              <w:rPr>
                <w:rFonts w:eastAsia="MS Mincho"/>
                <w:color w:val="000000" w:themeColor="text1"/>
                <w:sz w:val="18"/>
                <w:szCs w:val="18"/>
              </w:rPr>
            </w:pPr>
            <w:r w:rsidRPr="00540178">
              <w:rPr>
                <w:rFonts w:eastAsia="MS Mincho"/>
                <w:color w:val="000000" w:themeColor="text1"/>
                <w:sz w:val="18"/>
                <w:szCs w:val="18"/>
              </w:rPr>
              <w:t>(maksymalnie 60 miesięcy)</w:t>
            </w:r>
          </w:p>
          <w:p w14:paraId="22E823D6" w14:textId="77777777" w:rsidR="009C75C6" w:rsidRPr="00540178" w:rsidRDefault="009C75C6" w:rsidP="00435FDD">
            <w:pPr>
              <w:tabs>
                <w:tab w:val="num" w:pos="0"/>
              </w:tabs>
              <w:spacing w:after="40"/>
              <w:jc w:val="center"/>
              <w:rPr>
                <w:rFonts w:eastAsia="MS Mincho"/>
                <w:color w:val="000000" w:themeColor="text1"/>
                <w:sz w:val="18"/>
                <w:szCs w:val="18"/>
              </w:rPr>
            </w:pPr>
          </w:p>
        </w:tc>
      </w:tr>
      <w:tr w:rsidR="00E2574F" w:rsidRPr="00540178" w14:paraId="15D997D7" w14:textId="77777777" w:rsidTr="00435FDD">
        <w:trPr>
          <w:cantSplit/>
          <w:trHeight w:val="998"/>
          <w:jc w:val="center"/>
        </w:trPr>
        <w:tc>
          <w:tcPr>
            <w:tcW w:w="1604" w:type="dxa"/>
            <w:vAlign w:val="center"/>
          </w:tcPr>
          <w:p w14:paraId="5B8C755A" w14:textId="24EAB392" w:rsidR="00E2574F" w:rsidRPr="00540178" w:rsidRDefault="00E2574F" w:rsidP="00E2574F">
            <w:pPr>
              <w:pStyle w:val="Akapitzlist"/>
              <w:spacing w:after="40"/>
              <w:ind w:left="171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>(</w:t>
            </w:r>
            <w:r w:rsidR="00FA0049">
              <w:rPr>
                <w:color w:val="000000" w:themeColor="text1"/>
                <w:sz w:val="18"/>
                <w:szCs w:val="18"/>
              </w:rPr>
              <w:t>MP</w:t>
            </w:r>
            <w:r w:rsidRPr="00540178">
              <w:rPr>
                <w:color w:val="000000" w:themeColor="text1"/>
                <w:sz w:val="18"/>
                <w:szCs w:val="18"/>
              </w:rPr>
              <w:t>)</w:t>
            </w:r>
          </w:p>
          <w:p w14:paraId="6E69FF61" w14:textId="120E02C1" w:rsidR="00E2574F" w:rsidRPr="00540178" w:rsidRDefault="00FA0049" w:rsidP="00E2574F">
            <w:pPr>
              <w:pStyle w:val="Akapitzlist"/>
              <w:spacing w:after="40"/>
              <w:ind w:left="17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Chłodzenie oparte na modułach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Peltiera</w:t>
            </w:r>
            <w:proofErr w:type="spellEnd"/>
          </w:p>
        </w:tc>
        <w:tc>
          <w:tcPr>
            <w:tcW w:w="882" w:type="dxa"/>
            <w:vAlign w:val="center"/>
          </w:tcPr>
          <w:p w14:paraId="73771B94" w14:textId="6A466F67" w:rsidR="00E2574F" w:rsidRPr="00540178" w:rsidRDefault="00FA0049" w:rsidP="009C75C6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="00E2574F" w:rsidRPr="00540178">
              <w:rPr>
                <w:color w:val="000000" w:themeColor="text1"/>
                <w:sz w:val="18"/>
                <w:szCs w:val="18"/>
              </w:rPr>
              <w:t>0%</w:t>
            </w:r>
          </w:p>
        </w:tc>
        <w:tc>
          <w:tcPr>
            <w:tcW w:w="1208" w:type="dxa"/>
            <w:vAlign w:val="center"/>
          </w:tcPr>
          <w:p w14:paraId="3B69F9F9" w14:textId="6F6F7CB7" w:rsidR="00E2574F" w:rsidRPr="00540178" w:rsidRDefault="00FA0049" w:rsidP="009C75C6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="00E2574F" w:rsidRPr="0054017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53" w:type="dxa"/>
            <w:vAlign w:val="center"/>
          </w:tcPr>
          <w:p w14:paraId="6BA78D03" w14:textId="10E73A51" w:rsidR="00E2574F" w:rsidRPr="00540178" w:rsidRDefault="00FA0049" w:rsidP="00435FDD">
            <w:pPr>
              <w:tabs>
                <w:tab w:val="num" w:pos="0"/>
              </w:tabs>
              <w:spacing w:after="40"/>
              <w:jc w:val="center"/>
              <w:rPr>
                <w:rFonts w:eastAsia="MS Mincho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Chłodzenie oparte na modułach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Peltiera</w:t>
            </w:r>
            <w:proofErr w:type="spellEnd"/>
            <w:r w:rsidRPr="00540178">
              <w:rPr>
                <w:rFonts w:eastAsia="MS Mincho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MS Mincho"/>
                <w:color w:val="000000" w:themeColor="text1"/>
                <w:sz w:val="18"/>
                <w:szCs w:val="18"/>
              </w:rPr>
              <w:t>= 30 pkt</w:t>
            </w:r>
          </w:p>
        </w:tc>
      </w:tr>
      <w:tr w:rsidR="00540178" w:rsidRPr="00540178" w14:paraId="3D360939" w14:textId="77777777" w:rsidTr="00435FDD">
        <w:trPr>
          <w:trHeight w:val="437"/>
          <w:jc w:val="center"/>
        </w:trPr>
        <w:tc>
          <w:tcPr>
            <w:tcW w:w="1604" w:type="dxa"/>
            <w:vAlign w:val="center"/>
          </w:tcPr>
          <w:p w14:paraId="06A5C289" w14:textId="77777777" w:rsidR="00E2574F" w:rsidRPr="00540178" w:rsidRDefault="00E2574F" w:rsidP="00E2574F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882" w:type="dxa"/>
            <w:vAlign w:val="center"/>
          </w:tcPr>
          <w:p w14:paraId="2024C548" w14:textId="77777777" w:rsidR="00E2574F" w:rsidRPr="00540178" w:rsidRDefault="00E2574F" w:rsidP="00E2574F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1208" w:type="dxa"/>
            <w:vAlign w:val="center"/>
          </w:tcPr>
          <w:p w14:paraId="3DB127E2" w14:textId="77777777" w:rsidR="00E2574F" w:rsidRPr="00540178" w:rsidRDefault="00E2574F" w:rsidP="00E2574F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4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3E2F1" w14:textId="77777777" w:rsidR="00E2574F" w:rsidRPr="00540178" w:rsidRDefault="00E2574F" w:rsidP="00E2574F">
            <w:pPr>
              <w:tabs>
                <w:tab w:val="num" w:pos="0"/>
              </w:tabs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40178">
              <w:rPr>
                <w:color w:val="000000" w:themeColor="text1"/>
                <w:sz w:val="18"/>
                <w:szCs w:val="18"/>
              </w:rPr>
              <w:softHyphen/>
            </w:r>
            <w:r w:rsidRPr="00540178">
              <w:rPr>
                <w:color w:val="000000" w:themeColor="text1"/>
                <w:sz w:val="18"/>
                <w:szCs w:val="18"/>
              </w:rPr>
              <w:softHyphen/>
            </w:r>
            <w:r w:rsidRPr="00540178">
              <w:rPr>
                <w:color w:val="000000" w:themeColor="text1"/>
                <w:sz w:val="18"/>
                <w:szCs w:val="18"/>
              </w:rPr>
              <w:softHyphen/>
            </w:r>
            <w:r w:rsidRPr="00540178">
              <w:rPr>
                <w:color w:val="000000" w:themeColor="text1"/>
                <w:sz w:val="18"/>
                <w:szCs w:val="18"/>
              </w:rPr>
              <w:softHyphen/>
            </w:r>
            <w:r w:rsidRPr="00540178">
              <w:rPr>
                <w:color w:val="000000" w:themeColor="text1"/>
                <w:sz w:val="18"/>
                <w:szCs w:val="18"/>
              </w:rPr>
              <w:softHyphen/>
              <w:t>────────────────────</w:t>
            </w:r>
          </w:p>
        </w:tc>
      </w:tr>
    </w:tbl>
    <w:p w14:paraId="5D0CA918" w14:textId="77777777" w:rsidR="009C75C6" w:rsidRPr="00540178" w:rsidRDefault="009C75C6" w:rsidP="009C75C6">
      <w:pPr>
        <w:spacing w:after="40"/>
        <w:jc w:val="both"/>
        <w:rPr>
          <w:color w:val="000000" w:themeColor="text1"/>
          <w:sz w:val="18"/>
          <w:szCs w:val="18"/>
        </w:rPr>
      </w:pPr>
    </w:p>
    <w:p w14:paraId="49BFF24F" w14:textId="77777777" w:rsidR="009C75C6" w:rsidRPr="00540178" w:rsidRDefault="009C75C6" w:rsidP="009C75C6">
      <w:pPr>
        <w:spacing w:after="40"/>
        <w:ind w:left="426"/>
        <w:jc w:val="both"/>
        <w:rPr>
          <w:color w:val="000000" w:themeColor="text1"/>
          <w:sz w:val="18"/>
          <w:szCs w:val="18"/>
        </w:rPr>
      </w:pPr>
      <w:r w:rsidRPr="00540178">
        <w:rPr>
          <w:color w:val="000000" w:themeColor="text1"/>
          <w:sz w:val="18"/>
          <w:szCs w:val="18"/>
        </w:rPr>
        <w:t>Maksymalna ilość punktów jaką może osiągną oferta w kryterium C wynosi 60 punktów.</w:t>
      </w:r>
    </w:p>
    <w:p w14:paraId="63BF8C73" w14:textId="29E50C08" w:rsidR="009C75C6" w:rsidRPr="00540178" w:rsidRDefault="009C75C6" w:rsidP="009C75C6">
      <w:pPr>
        <w:spacing w:after="40"/>
        <w:ind w:left="426"/>
        <w:jc w:val="both"/>
        <w:rPr>
          <w:color w:val="000000" w:themeColor="text1"/>
          <w:sz w:val="18"/>
          <w:szCs w:val="18"/>
        </w:rPr>
      </w:pPr>
      <w:r w:rsidRPr="00540178">
        <w:rPr>
          <w:color w:val="000000" w:themeColor="text1"/>
          <w:sz w:val="18"/>
          <w:szCs w:val="18"/>
        </w:rPr>
        <w:t xml:space="preserve">Maksymalna ilość punktów jaką może osiągną oferta w kryterium TG wynosi </w:t>
      </w:r>
      <w:r w:rsidR="00FA0049">
        <w:rPr>
          <w:color w:val="000000" w:themeColor="text1"/>
          <w:sz w:val="18"/>
          <w:szCs w:val="18"/>
        </w:rPr>
        <w:t>1</w:t>
      </w:r>
      <w:r w:rsidRPr="00540178">
        <w:rPr>
          <w:color w:val="000000" w:themeColor="text1"/>
          <w:sz w:val="18"/>
          <w:szCs w:val="18"/>
        </w:rPr>
        <w:t>0 punktów.</w:t>
      </w:r>
    </w:p>
    <w:p w14:paraId="5CB5D08C" w14:textId="094EAC48" w:rsidR="00E2574F" w:rsidRPr="00540178" w:rsidRDefault="00E2574F" w:rsidP="00E2574F">
      <w:pPr>
        <w:spacing w:after="40"/>
        <w:ind w:left="425"/>
        <w:jc w:val="both"/>
        <w:rPr>
          <w:color w:val="000000" w:themeColor="text1"/>
          <w:sz w:val="18"/>
          <w:szCs w:val="18"/>
        </w:rPr>
      </w:pPr>
      <w:r w:rsidRPr="00540178">
        <w:rPr>
          <w:color w:val="000000" w:themeColor="text1"/>
          <w:sz w:val="18"/>
          <w:szCs w:val="18"/>
        </w:rPr>
        <w:t xml:space="preserve">Maksymalna ilość punktów jaką może osiągną oferta w kryterium </w:t>
      </w:r>
      <w:r w:rsidR="00FA0049">
        <w:rPr>
          <w:color w:val="000000" w:themeColor="text1"/>
          <w:sz w:val="18"/>
          <w:szCs w:val="18"/>
        </w:rPr>
        <w:t>MP</w:t>
      </w:r>
      <w:r w:rsidRPr="00540178">
        <w:rPr>
          <w:color w:val="000000" w:themeColor="text1"/>
          <w:sz w:val="18"/>
          <w:szCs w:val="18"/>
        </w:rPr>
        <w:t xml:space="preserve"> wynosi </w:t>
      </w:r>
      <w:r w:rsidR="00FA0049">
        <w:rPr>
          <w:color w:val="000000" w:themeColor="text1"/>
          <w:sz w:val="18"/>
          <w:szCs w:val="18"/>
        </w:rPr>
        <w:t>30</w:t>
      </w:r>
      <w:r w:rsidRPr="00540178">
        <w:rPr>
          <w:color w:val="000000" w:themeColor="text1"/>
          <w:sz w:val="18"/>
          <w:szCs w:val="18"/>
        </w:rPr>
        <w:t xml:space="preserve"> punktów.</w:t>
      </w:r>
    </w:p>
    <w:p w14:paraId="467C0A1E" w14:textId="77777777" w:rsidR="00075862" w:rsidRPr="00540178" w:rsidRDefault="00075862" w:rsidP="002D4BF2">
      <w:pPr>
        <w:spacing w:after="40"/>
        <w:jc w:val="both"/>
        <w:rPr>
          <w:color w:val="000000" w:themeColor="text1"/>
          <w:sz w:val="20"/>
          <w:szCs w:val="20"/>
        </w:rPr>
      </w:pPr>
    </w:p>
    <w:p w14:paraId="1F9D01C8" w14:textId="77777777" w:rsidR="00027CB4" w:rsidRPr="00540178" w:rsidRDefault="00027CB4" w:rsidP="00027CB4">
      <w:pPr>
        <w:numPr>
          <w:ilvl w:val="0"/>
          <w:numId w:val="3"/>
        </w:numPr>
        <w:tabs>
          <w:tab w:val="clear" w:pos="1800"/>
        </w:tabs>
        <w:spacing w:after="40"/>
        <w:ind w:left="425" w:hanging="425"/>
        <w:jc w:val="both"/>
        <w:rPr>
          <w:color w:val="000000" w:themeColor="text1"/>
          <w:sz w:val="20"/>
          <w:szCs w:val="20"/>
        </w:rPr>
      </w:pPr>
      <w:r w:rsidRPr="00540178">
        <w:rPr>
          <w:color w:val="000000" w:themeColor="text1"/>
          <w:sz w:val="20"/>
          <w:szCs w:val="20"/>
        </w:rPr>
        <w:t>Całkowita liczba punktów, jaką otrzyma dana oferta, zostanie obliczona wg poniższego wzoru:</w:t>
      </w:r>
    </w:p>
    <w:p w14:paraId="50263EA8" w14:textId="77777777" w:rsidR="00BF30D0" w:rsidRDefault="00BF30D0" w:rsidP="00C910FE">
      <w:pPr>
        <w:pStyle w:val="Akapitzlist"/>
        <w:spacing w:after="40"/>
        <w:ind w:left="1800"/>
        <w:rPr>
          <w:color w:val="000000" w:themeColor="text1"/>
          <w:sz w:val="20"/>
          <w:szCs w:val="20"/>
        </w:rPr>
      </w:pPr>
    </w:p>
    <w:p w14:paraId="4F10D5FD" w14:textId="29C39B36" w:rsidR="00C910FE" w:rsidRPr="00540178" w:rsidRDefault="00C910FE" w:rsidP="00C910FE">
      <w:pPr>
        <w:pStyle w:val="Akapitzlist"/>
        <w:spacing w:after="40"/>
        <w:ind w:left="1800"/>
        <w:rPr>
          <w:color w:val="000000" w:themeColor="text1"/>
          <w:sz w:val="20"/>
          <w:szCs w:val="20"/>
        </w:rPr>
      </w:pPr>
      <w:r w:rsidRPr="00540178">
        <w:rPr>
          <w:color w:val="000000" w:themeColor="text1"/>
          <w:sz w:val="20"/>
          <w:szCs w:val="20"/>
        </w:rPr>
        <w:t xml:space="preserve">L = C + </w:t>
      </w:r>
      <w:r w:rsidR="00E2574F" w:rsidRPr="00540178">
        <w:rPr>
          <w:color w:val="000000" w:themeColor="text1"/>
          <w:sz w:val="20"/>
          <w:szCs w:val="20"/>
        </w:rPr>
        <w:t>TG</w:t>
      </w:r>
      <w:r w:rsidR="002D35F1" w:rsidRPr="00540178">
        <w:rPr>
          <w:color w:val="000000" w:themeColor="text1"/>
          <w:sz w:val="20"/>
          <w:szCs w:val="20"/>
        </w:rPr>
        <w:t xml:space="preserve"> + </w:t>
      </w:r>
      <w:r w:rsidR="00FA0049">
        <w:rPr>
          <w:color w:val="000000" w:themeColor="text1"/>
          <w:sz w:val="20"/>
          <w:szCs w:val="20"/>
        </w:rPr>
        <w:t>MP</w:t>
      </w:r>
      <w:r w:rsidR="002D35F1" w:rsidRPr="00540178">
        <w:rPr>
          <w:color w:val="000000" w:themeColor="text1"/>
          <w:sz w:val="20"/>
          <w:szCs w:val="20"/>
        </w:rPr>
        <w:t xml:space="preserve"> </w:t>
      </w:r>
    </w:p>
    <w:p w14:paraId="68D5732E" w14:textId="77777777" w:rsidR="00C910FE" w:rsidRPr="00540178" w:rsidRDefault="00C910FE" w:rsidP="00C910FE">
      <w:pPr>
        <w:pStyle w:val="Akapitzlist"/>
        <w:spacing w:after="40"/>
        <w:ind w:left="426"/>
        <w:rPr>
          <w:color w:val="000000" w:themeColor="text1"/>
          <w:sz w:val="20"/>
          <w:szCs w:val="20"/>
        </w:rPr>
      </w:pPr>
      <w:r w:rsidRPr="00540178">
        <w:rPr>
          <w:color w:val="000000" w:themeColor="text1"/>
          <w:sz w:val="20"/>
          <w:szCs w:val="20"/>
        </w:rPr>
        <w:t>gdzie:</w:t>
      </w:r>
    </w:p>
    <w:p w14:paraId="5FB0A338" w14:textId="77777777" w:rsidR="00C910FE" w:rsidRPr="00540178" w:rsidRDefault="00C910FE" w:rsidP="00C910FE">
      <w:pPr>
        <w:pStyle w:val="Akapitzlist"/>
        <w:spacing w:after="40"/>
        <w:ind w:left="426"/>
        <w:rPr>
          <w:color w:val="000000" w:themeColor="text1"/>
          <w:sz w:val="20"/>
          <w:szCs w:val="20"/>
        </w:rPr>
      </w:pPr>
      <w:r w:rsidRPr="00540178">
        <w:rPr>
          <w:color w:val="000000" w:themeColor="text1"/>
          <w:sz w:val="20"/>
          <w:szCs w:val="20"/>
        </w:rPr>
        <w:t>L – całkowita liczba punktów,</w:t>
      </w:r>
    </w:p>
    <w:p w14:paraId="167290AF" w14:textId="77777777" w:rsidR="00C910FE" w:rsidRPr="00540178" w:rsidRDefault="00C910FE" w:rsidP="00C910FE">
      <w:pPr>
        <w:pStyle w:val="Akapitzlist"/>
        <w:spacing w:after="40"/>
        <w:ind w:left="426"/>
        <w:rPr>
          <w:color w:val="000000" w:themeColor="text1"/>
          <w:sz w:val="20"/>
          <w:szCs w:val="20"/>
        </w:rPr>
      </w:pPr>
      <w:r w:rsidRPr="00540178">
        <w:rPr>
          <w:color w:val="000000" w:themeColor="text1"/>
          <w:sz w:val="20"/>
          <w:szCs w:val="20"/>
        </w:rPr>
        <w:t>C – punkty uzyskane w kryterium „cena brutto oferty”,</w:t>
      </w:r>
    </w:p>
    <w:p w14:paraId="66390FA6" w14:textId="77777777" w:rsidR="00D83267" w:rsidRPr="00540178" w:rsidRDefault="00D83267" w:rsidP="00D83267">
      <w:pPr>
        <w:pStyle w:val="Akapitzlist"/>
        <w:spacing w:after="40"/>
        <w:ind w:left="426"/>
        <w:rPr>
          <w:color w:val="000000" w:themeColor="text1"/>
          <w:sz w:val="20"/>
          <w:szCs w:val="20"/>
        </w:rPr>
      </w:pPr>
      <w:r w:rsidRPr="00540178">
        <w:rPr>
          <w:color w:val="000000" w:themeColor="text1"/>
          <w:sz w:val="20"/>
          <w:szCs w:val="20"/>
        </w:rPr>
        <w:t>TG – punkty uzyskane w kryterium „termin gwarancji”</w:t>
      </w:r>
    </w:p>
    <w:p w14:paraId="4EB36996" w14:textId="3A125C4C" w:rsidR="00FA0049" w:rsidRPr="00540178" w:rsidRDefault="00FA0049" w:rsidP="00FA0049">
      <w:pPr>
        <w:pStyle w:val="Akapitzlist"/>
        <w:ind w:left="42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MP - </w:t>
      </w:r>
      <w:r w:rsidRPr="00540178">
        <w:rPr>
          <w:color w:val="000000" w:themeColor="text1"/>
          <w:sz w:val="20"/>
          <w:szCs w:val="20"/>
        </w:rPr>
        <w:t>punkty uzyskane w kryterium „</w:t>
      </w:r>
      <w:r>
        <w:rPr>
          <w:color w:val="000000" w:themeColor="text1"/>
          <w:sz w:val="20"/>
          <w:szCs w:val="20"/>
        </w:rPr>
        <w:t xml:space="preserve">Chłodzenie oparte na modułach </w:t>
      </w:r>
      <w:proofErr w:type="spellStart"/>
      <w:r>
        <w:rPr>
          <w:color w:val="000000" w:themeColor="text1"/>
          <w:sz w:val="20"/>
          <w:szCs w:val="20"/>
        </w:rPr>
        <w:t>Peltiera</w:t>
      </w:r>
      <w:proofErr w:type="spellEnd"/>
      <w:r w:rsidRPr="00540178">
        <w:rPr>
          <w:color w:val="000000" w:themeColor="text1"/>
          <w:sz w:val="20"/>
          <w:szCs w:val="20"/>
        </w:rPr>
        <w:t>”</w:t>
      </w:r>
    </w:p>
    <w:p w14:paraId="504C60DF" w14:textId="53E67DD3" w:rsidR="002D35F1" w:rsidRPr="00540178" w:rsidRDefault="002D35F1" w:rsidP="00D83267">
      <w:pPr>
        <w:pStyle w:val="Akapitzlist"/>
        <w:ind w:left="426"/>
        <w:rPr>
          <w:color w:val="000000" w:themeColor="text1"/>
          <w:sz w:val="20"/>
          <w:szCs w:val="20"/>
        </w:rPr>
      </w:pPr>
    </w:p>
    <w:p w14:paraId="12ECE02F" w14:textId="77777777" w:rsidR="00027CB4" w:rsidRPr="00540178" w:rsidRDefault="00027CB4" w:rsidP="00027CB4">
      <w:pPr>
        <w:pStyle w:val="Akapitzlist"/>
        <w:numPr>
          <w:ilvl w:val="0"/>
          <w:numId w:val="3"/>
        </w:numPr>
        <w:tabs>
          <w:tab w:val="clear" w:pos="1800"/>
          <w:tab w:val="num" w:pos="426"/>
        </w:tabs>
        <w:ind w:left="426" w:hanging="426"/>
        <w:rPr>
          <w:color w:val="000000" w:themeColor="text1"/>
          <w:sz w:val="20"/>
          <w:szCs w:val="20"/>
        </w:rPr>
      </w:pPr>
      <w:r w:rsidRPr="00540178">
        <w:rPr>
          <w:color w:val="000000" w:themeColor="text1"/>
          <w:sz w:val="20"/>
          <w:szCs w:val="20"/>
        </w:rPr>
        <w:t>Ocena ofert zostanie przeprowadzona w oparciu o przedstawione wyżej kryteria oraz ich wagi. Oferty oceniane będą punktowo. Maksymalna ilość punktów, jaką może osiągnąć oferta wynosi 100 punktów.</w:t>
      </w:r>
    </w:p>
    <w:p w14:paraId="24612286" w14:textId="77777777" w:rsidR="00027CB4" w:rsidRPr="00540178" w:rsidRDefault="00027CB4" w:rsidP="00027CB4">
      <w:pPr>
        <w:numPr>
          <w:ilvl w:val="0"/>
          <w:numId w:val="3"/>
        </w:numPr>
        <w:tabs>
          <w:tab w:val="clear" w:pos="1800"/>
        </w:tabs>
        <w:spacing w:after="40"/>
        <w:ind w:left="425" w:hanging="425"/>
        <w:jc w:val="both"/>
        <w:rPr>
          <w:color w:val="000000" w:themeColor="text1"/>
          <w:sz w:val="20"/>
          <w:szCs w:val="20"/>
        </w:rPr>
      </w:pPr>
      <w:r w:rsidRPr="00540178">
        <w:rPr>
          <w:color w:val="000000" w:themeColor="text1"/>
          <w:sz w:val="20"/>
          <w:szCs w:val="20"/>
        </w:rPr>
        <w:t>Ocena punktowa w kryterium „Łączna cena ofertowa brutto” dokonana zostanie na podstawie łącznej ceny ofertowej brutto wskazanej przez Wykonawcę w ofercie i przeliczona według wzoru opisanego w tabeli powyżej.</w:t>
      </w:r>
    </w:p>
    <w:p w14:paraId="64F49719" w14:textId="77777777" w:rsidR="00D83267" w:rsidRPr="00540178" w:rsidRDefault="00D83267" w:rsidP="00D83267">
      <w:pPr>
        <w:numPr>
          <w:ilvl w:val="0"/>
          <w:numId w:val="3"/>
        </w:numPr>
        <w:tabs>
          <w:tab w:val="clear" w:pos="1800"/>
        </w:tabs>
        <w:spacing w:after="40"/>
        <w:ind w:left="425" w:hanging="425"/>
        <w:jc w:val="both"/>
        <w:rPr>
          <w:color w:val="000000" w:themeColor="text1"/>
          <w:sz w:val="20"/>
          <w:szCs w:val="20"/>
        </w:rPr>
      </w:pPr>
      <w:r w:rsidRPr="00540178">
        <w:rPr>
          <w:color w:val="000000" w:themeColor="text1"/>
          <w:sz w:val="20"/>
          <w:szCs w:val="20"/>
        </w:rPr>
        <w:t>Ocena punktowa w kryterium „ Termin gwarancji” dokonana zostanie na podstawie:</w:t>
      </w:r>
    </w:p>
    <w:p w14:paraId="16559172" w14:textId="5CA11634" w:rsidR="0052738E" w:rsidRPr="00540178" w:rsidRDefault="00D83267" w:rsidP="0052738E">
      <w:pPr>
        <w:ind w:left="426"/>
        <w:jc w:val="both"/>
        <w:rPr>
          <w:color w:val="000000" w:themeColor="text1"/>
          <w:sz w:val="20"/>
          <w:szCs w:val="20"/>
        </w:rPr>
      </w:pPr>
      <w:r w:rsidRPr="00540178">
        <w:rPr>
          <w:color w:val="000000" w:themeColor="text1"/>
          <w:sz w:val="20"/>
          <w:szCs w:val="20"/>
        </w:rPr>
        <w:t>Maksymalna ilość punktów jaką może osiągnąć oferta oceniana pod względem kryte</w:t>
      </w:r>
      <w:r w:rsidR="0052738E" w:rsidRPr="00540178">
        <w:rPr>
          <w:color w:val="000000" w:themeColor="text1"/>
          <w:sz w:val="20"/>
          <w:szCs w:val="20"/>
        </w:rPr>
        <w:t xml:space="preserve">rium „termin gwarancji” wynosi </w:t>
      </w:r>
      <w:r w:rsidR="00F87691">
        <w:rPr>
          <w:color w:val="000000" w:themeColor="text1"/>
          <w:sz w:val="20"/>
          <w:szCs w:val="20"/>
        </w:rPr>
        <w:t>1</w:t>
      </w:r>
      <w:r w:rsidRPr="00540178">
        <w:rPr>
          <w:color w:val="000000" w:themeColor="text1"/>
          <w:sz w:val="20"/>
          <w:szCs w:val="20"/>
        </w:rPr>
        <w:t>0 punktów. Terminy gwarancji wyznaczone dla każdego zadania są minimalnymi terminami gwarancji. Zamawiający będzie się kierował przy wyborze ofert kryterium terminu gwarancji, w którym będzie punktował terminy dłuższe niż wyznaczone terminy dla każdego zadania. Zaproponowanie terminu gwarancji poniżej minimalnego terminu gwarancji wyznaczonego dla każdego zadania będzie niezgodne z SIWZ i spowoduje odrzucenie oferty na podstawie art. 89 ust 1. pkt 2.</w:t>
      </w:r>
      <w:r w:rsidR="0052738E" w:rsidRPr="00540178">
        <w:rPr>
          <w:color w:val="000000" w:themeColor="text1"/>
          <w:sz w:val="20"/>
          <w:szCs w:val="20"/>
        </w:rPr>
        <w:t xml:space="preserve"> </w:t>
      </w:r>
    </w:p>
    <w:p w14:paraId="513E3EE0" w14:textId="6FEE7963" w:rsidR="00FA0049" w:rsidRPr="00FA0049" w:rsidRDefault="00FA0049" w:rsidP="00FA0049">
      <w:pPr>
        <w:numPr>
          <w:ilvl w:val="0"/>
          <w:numId w:val="3"/>
        </w:numPr>
        <w:tabs>
          <w:tab w:val="clear" w:pos="1800"/>
        </w:tabs>
        <w:spacing w:after="40"/>
        <w:ind w:left="425" w:hanging="425"/>
        <w:jc w:val="both"/>
        <w:rPr>
          <w:color w:val="000000" w:themeColor="text1"/>
          <w:sz w:val="20"/>
          <w:szCs w:val="20"/>
        </w:rPr>
      </w:pPr>
      <w:r w:rsidRPr="00FA0049">
        <w:rPr>
          <w:color w:val="000000" w:themeColor="text1"/>
          <w:sz w:val="20"/>
          <w:szCs w:val="20"/>
        </w:rPr>
        <w:t>Ocena punktowa w kryterium „</w:t>
      </w:r>
      <w:r>
        <w:rPr>
          <w:color w:val="000000" w:themeColor="text1"/>
          <w:sz w:val="20"/>
          <w:szCs w:val="20"/>
        </w:rPr>
        <w:t xml:space="preserve">Chłodzenie oparte na modułach </w:t>
      </w:r>
      <w:proofErr w:type="spellStart"/>
      <w:r>
        <w:rPr>
          <w:color w:val="000000" w:themeColor="text1"/>
          <w:sz w:val="20"/>
          <w:szCs w:val="20"/>
        </w:rPr>
        <w:t>Peltiera</w:t>
      </w:r>
      <w:proofErr w:type="spellEnd"/>
      <w:r w:rsidRPr="00FA0049">
        <w:rPr>
          <w:color w:val="000000" w:themeColor="text1"/>
          <w:sz w:val="20"/>
          <w:szCs w:val="20"/>
        </w:rPr>
        <w:t>” dokonana zostanie na podstawie oświadczenia Wykonawcy, załączonych dokumentów i przeliczona według wzoru opisanego w tabeli powyżej.</w:t>
      </w:r>
    </w:p>
    <w:p w14:paraId="46F4C618" w14:textId="77777777" w:rsidR="0052738E" w:rsidRPr="00540178" w:rsidRDefault="0052738E" w:rsidP="0052738E">
      <w:pPr>
        <w:numPr>
          <w:ilvl w:val="0"/>
          <w:numId w:val="3"/>
        </w:numPr>
        <w:tabs>
          <w:tab w:val="clear" w:pos="1800"/>
        </w:tabs>
        <w:spacing w:after="40"/>
        <w:ind w:left="425" w:hanging="425"/>
        <w:jc w:val="both"/>
        <w:rPr>
          <w:color w:val="000000" w:themeColor="text1"/>
          <w:sz w:val="20"/>
          <w:szCs w:val="20"/>
        </w:rPr>
      </w:pPr>
      <w:r w:rsidRPr="00540178">
        <w:rPr>
          <w:color w:val="000000" w:themeColor="text1"/>
          <w:sz w:val="20"/>
          <w:szCs w:val="20"/>
        </w:rPr>
        <w:t>Punktacja przyznawana ofertom w poszczególnych kryteriach będzie liczona z dokładnością do dwóch miejsc po przecinku. Najwyższa liczba punktów wyznaczy najkorzystniejszą ofertę.</w:t>
      </w:r>
    </w:p>
    <w:p w14:paraId="37604F2D" w14:textId="77777777" w:rsidR="00027CB4" w:rsidRPr="00540178" w:rsidRDefault="00027CB4" w:rsidP="00027CB4">
      <w:pPr>
        <w:numPr>
          <w:ilvl w:val="0"/>
          <w:numId w:val="3"/>
        </w:numPr>
        <w:tabs>
          <w:tab w:val="clear" w:pos="1800"/>
        </w:tabs>
        <w:spacing w:after="40"/>
        <w:ind w:left="425" w:hanging="425"/>
        <w:jc w:val="both"/>
        <w:rPr>
          <w:color w:val="000000" w:themeColor="text1"/>
          <w:sz w:val="20"/>
          <w:szCs w:val="20"/>
        </w:rPr>
      </w:pPr>
      <w:r w:rsidRPr="00540178">
        <w:rPr>
          <w:color w:val="000000" w:themeColor="text1"/>
          <w:sz w:val="20"/>
          <w:szCs w:val="20"/>
        </w:rPr>
        <w:t>Zamawiający udzieli zamówienia Wykonawcy, którego oferta odpowiadać będzie wszystkim wymaganiom przedstawionym w ustawie PZP, oraz w SIWZ i zostanie oceniona jako najkorzystniejsza w oparciu o podane kryteria wyboru.</w:t>
      </w:r>
    </w:p>
    <w:p w14:paraId="04CA3DA1" w14:textId="77777777" w:rsidR="00027CB4" w:rsidRPr="00540178" w:rsidRDefault="00027CB4" w:rsidP="00027CB4">
      <w:pPr>
        <w:numPr>
          <w:ilvl w:val="0"/>
          <w:numId w:val="3"/>
        </w:numPr>
        <w:tabs>
          <w:tab w:val="clear" w:pos="1800"/>
        </w:tabs>
        <w:spacing w:after="40"/>
        <w:ind w:left="425" w:hanging="425"/>
        <w:jc w:val="both"/>
        <w:rPr>
          <w:color w:val="000000" w:themeColor="text1"/>
          <w:sz w:val="20"/>
          <w:szCs w:val="20"/>
        </w:rPr>
      </w:pPr>
      <w:r w:rsidRPr="00540178">
        <w:rPr>
          <w:color w:val="000000" w:themeColor="text1"/>
          <w:sz w:val="20"/>
          <w:szCs w:val="20"/>
        </w:rPr>
        <w:t>Jeżeli nie będzie można dokonać wyboru oferty najkorzystniejszej ze względu na to, że dwie lub więcej ofert przedstawia taki sam bilans ceny i pozostałych kryteriów oceny ofert, Zamawiający spośród tych ofert dokona wyboru oferty z niższą ceną (art. 91 ust. 4 ustawy PZP).</w:t>
      </w:r>
    </w:p>
    <w:p w14:paraId="5DAAF984" w14:textId="77777777" w:rsidR="00027CB4" w:rsidRPr="0078265B" w:rsidRDefault="00027CB4" w:rsidP="00027CB4">
      <w:pPr>
        <w:numPr>
          <w:ilvl w:val="0"/>
          <w:numId w:val="3"/>
        </w:numPr>
        <w:tabs>
          <w:tab w:val="clear" w:pos="1800"/>
        </w:tabs>
        <w:spacing w:after="40"/>
        <w:ind w:left="425" w:hanging="425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</w:rPr>
        <w:t>Zamawiający nie przewiduje przeprowadzenia dogrywki w formie aukcji elektronicznej.</w:t>
      </w:r>
    </w:p>
    <w:p w14:paraId="0333275B" w14:textId="77777777" w:rsidR="0003649D" w:rsidRPr="0078265B" w:rsidRDefault="0003649D" w:rsidP="00027CB4">
      <w:pPr>
        <w:spacing w:after="40"/>
        <w:jc w:val="both"/>
        <w:rPr>
          <w:color w:val="000000" w:themeColor="text1"/>
          <w:sz w:val="20"/>
          <w:szCs w:val="20"/>
        </w:rPr>
      </w:pPr>
    </w:p>
    <w:p w14:paraId="5C797ED6" w14:textId="77777777" w:rsidR="00027CB4" w:rsidRPr="0078265B" w:rsidRDefault="00027CB4" w:rsidP="00027CB4">
      <w:pPr>
        <w:spacing w:after="40"/>
        <w:jc w:val="both"/>
        <w:rPr>
          <w:b/>
          <w:color w:val="000000" w:themeColor="text1"/>
          <w:sz w:val="20"/>
          <w:szCs w:val="20"/>
        </w:rPr>
      </w:pPr>
      <w:r w:rsidRPr="0078265B">
        <w:rPr>
          <w:b/>
          <w:color w:val="000000" w:themeColor="text1"/>
          <w:sz w:val="20"/>
          <w:szCs w:val="20"/>
        </w:rPr>
        <w:t xml:space="preserve">XIV. </w:t>
      </w:r>
      <w:r w:rsidRPr="0078265B">
        <w:rPr>
          <w:b/>
          <w:color w:val="000000" w:themeColor="text1"/>
          <w:sz w:val="20"/>
          <w:szCs w:val="20"/>
        </w:rPr>
        <w:tab/>
        <w:t>Informacje o formalnościach, jakie powinny być dopełnione po wyborze oferty w celu zawarcia umowy w sprawie zamówienia publicznego.</w:t>
      </w:r>
    </w:p>
    <w:p w14:paraId="3C03BB1A" w14:textId="77777777" w:rsidR="00027CB4" w:rsidRPr="0078265B" w:rsidRDefault="00027CB4" w:rsidP="00027CB4">
      <w:pPr>
        <w:keepNext/>
        <w:tabs>
          <w:tab w:val="num" w:pos="480"/>
        </w:tabs>
        <w:suppressAutoHyphens/>
        <w:spacing w:after="40"/>
        <w:jc w:val="both"/>
        <w:rPr>
          <w:color w:val="000000" w:themeColor="text1"/>
          <w:sz w:val="20"/>
          <w:szCs w:val="20"/>
        </w:rPr>
      </w:pPr>
    </w:p>
    <w:p w14:paraId="762D9960" w14:textId="77777777" w:rsidR="00027CB4" w:rsidRPr="0078265B" w:rsidRDefault="00027CB4" w:rsidP="00027CB4">
      <w:pPr>
        <w:numPr>
          <w:ilvl w:val="0"/>
          <w:numId w:val="4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</w:rPr>
        <w:t>Osoby reprezentujące Wykonawcę przy podpisywaniu umowy powinny posiadać ze sobą dokumenty potwierdzające ich umocowanie do podpisania umowy, o ile umocowanie to nie będzie wynikać z dokumentów załączonych do oferty.</w:t>
      </w:r>
    </w:p>
    <w:p w14:paraId="4E61FC46" w14:textId="77777777" w:rsidR="00027CB4" w:rsidRPr="0078265B" w:rsidRDefault="00027CB4" w:rsidP="00027CB4">
      <w:pPr>
        <w:numPr>
          <w:ilvl w:val="0"/>
          <w:numId w:val="4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 nich, solidarną odpowiedzialność za wykonanie zamówienia, oznaczenie czasu trwania konsorcjum (obejmującego okres realizacji przedmiotu zamówienia, gwarancji i rękojmi), wykluczenie możliwości wypowiedzenia umowy konsorcjum przez któregokolwiek z jego członków do czasu wykonania zamówienia.</w:t>
      </w:r>
    </w:p>
    <w:p w14:paraId="2017E1C6" w14:textId="77777777" w:rsidR="00027CB4" w:rsidRPr="0078265B" w:rsidRDefault="00027CB4" w:rsidP="00027CB4">
      <w:pPr>
        <w:numPr>
          <w:ilvl w:val="0"/>
          <w:numId w:val="4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</w:rPr>
        <w:t>Zawarcie umowy nastąpi wg wzoru Zamawiającego.</w:t>
      </w:r>
    </w:p>
    <w:p w14:paraId="4F3D2253" w14:textId="77777777" w:rsidR="00027CB4" w:rsidRPr="0078265B" w:rsidRDefault="00027CB4" w:rsidP="00027CB4">
      <w:pPr>
        <w:numPr>
          <w:ilvl w:val="0"/>
          <w:numId w:val="4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</w:rPr>
        <w:t>Postanowienia ustalone we wzorze umowy nie podlegają negocjacjom.</w:t>
      </w:r>
    </w:p>
    <w:p w14:paraId="775AA93C" w14:textId="77777777" w:rsidR="00027CB4" w:rsidRPr="0078265B" w:rsidRDefault="00027CB4" w:rsidP="00027CB4">
      <w:pPr>
        <w:numPr>
          <w:ilvl w:val="0"/>
          <w:numId w:val="4"/>
        </w:numPr>
        <w:tabs>
          <w:tab w:val="clear" w:pos="1800"/>
          <w:tab w:val="num" w:pos="426"/>
        </w:tabs>
        <w:autoSpaceDE w:val="0"/>
        <w:autoSpaceDN w:val="0"/>
        <w:adjustRightInd w:val="0"/>
        <w:spacing w:after="40"/>
        <w:ind w:left="425" w:hanging="425"/>
        <w:jc w:val="both"/>
        <w:rPr>
          <w:color w:val="000000" w:themeColor="text1"/>
          <w:sz w:val="20"/>
          <w:szCs w:val="20"/>
        </w:rPr>
      </w:pPr>
      <w:r w:rsidRPr="0078265B">
        <w:rPr>
          <w:rFonts w:eastAsiaTheme="minorEastAsia"/>
          <w:color w:val="000000" w:themeColor="text1"/>
          <w:sz w:val="20"/>
          <w:szCs w:val="20"/>
        </w:rPr>
        <w:t xml:space="preserve">Jeżeli wykonawca, </w:t>
      </w:r>
      <w:r w:rsidRPr="0078265B">
        <w:rPr>
          <w:color w:val="000000" w:themeColor="text1"/>
          <w:sz w:val="20"/>
          <w:szCs w:val="20"/>
        </w:rPr>
        <w:t>którego oferta została wybrana jako najkorzystniejsza</w:t>
      </w:r>
      <w:r w:rsidRPr="0078265B">
        <w:rPr>
          <w:rFonts w:eastAsiaTheme="minorEastAsia"/>
          <w:color w:val="000000" w:themeColor="text1"/>
          <w:sz w:val="20"/>
          <w:szCs w:val="20"/>
        </w:rPr>
        <w:t>, uchyla się od zawarcia umowy lub nie wnosi wymaganego zabezpieczenia należytego wykonania umowy, zamawiający może zbadać, czy nie podlega wykluczeniu oraz czy spełnia warunki udziału w postępowaniu wykonawca, który złożył ofertę najwyżej ocenioną spośród pozostałych ofert.</w:t>
      </w:r>
    </w:p>
    <w:p w14:paraId="6C1B4FE4" w14:textId="77777777" w:rsidR="00027CB4" w:rsidRPr="0078265B" w:rsidRDefault="00027CB4" w:rsidP="00027CB4">
      <w:pPr>
        <w:spacing w:after="40"/>
        <w:jc w:val="both"/>
        <w:rPr>
          <w:color w:val="000000" w:themeColor="text1"/>
          <w:sz w:val="20"/>
          <w:szCs w:val="20"/>
        </w:rPr>
      </w:pPr>
    </w:p>
    <w:p w14:paraId="6ED4C9A6" w14:textId="77777777" w:rsidR="00027CB4" w:rsidRPr="0078265B" w:rsidRDefault="00027CB4" w:rsidP="00027CB4">
      <w:pPr>
        <w:spacing w:after="40"/>
        <w:jc w:val="both"/>
        <w:rPr>
          <w:b/>
          <w:color w:val="000000" w:themeColor="text1"/>
          <w:sz w:val="20"/>
          <w:szCs w:val="20"/>
        </w:rPr>
      </w:pPr>
      <w:r w:rsidRPr="0078265B">
        <w:rPr>
          <w:b/>
          <w:color w:val="000000" w:themeColor="text1"/>
          <w:sz w:val="20"/>
          <w:szCs w:val="20"/>
        </w:rPr>
        <w:t xml:space="preserve">XV. </w:t>
      </w:r>
      <w:r w:rsidRPr="0078265B">
        <w:rPr>
          <w:b/>
          <w:color w:val="000000" w:themeColor="text1"/>
          <w:sz w:val="20"/>
          <w:szCs w:val="20"/>
        </w:rPr>
        <w:tab/>
        <w:t>Wymagania dotyczące zabezpieczenia należytego wykonania umowy.</w:t>
      </w:r>
    </w:p>
    <w:p w14:paraId="7448CDD4" w14:textId="77777777" w:rsidR="00027CB4" w:rsidRPr="0078265B" w:rsidRDefault="00027CB4" w:rsidP="00027CB4">
      <w:pPr>
        <w:spacing w:after="40"/>
        <w:ind w:left="426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</w:rPr>
        <w:t>Nie dotyczy</w:t>
      </w:r>
    </w:p>
    <w:p w14:paraId="280D26D8" w14:textId="77777777" w:rsidR="00027CB4" w:rsidRPr="0078265B" w:rsidRDefault="00027CB4" w:rsidP="00027CB4">
      <w:pPr>
        <w:spacing w:after="40"/>
        <w:jc w:val="both"/>
        <w:rPr>
          <w:b/>
          <w:color w:val="000000" w:themeColor="text1"/>
          <w:sz w:val="20"/>
          <w:szCs w:val="20"/>
        </w:rPr>
      </w:pPr>
    </w:p>
    <w:p w14:paraId="1B97E471" w14:textId="77777777" w:rsidR="00027CB4" w:rsidRPr="0078265B" w:rsidRDefault="00027CB4" w:rsidP="00027CB4">
      <w:pPr>
        <w:spacing w:after="40"/>
        <w:jc w:val="both"/>
        <w:rPr>
          <w:b/>
          <w:color w:val="000000" w:themeColor="text1"/>
          <w:sz w:val="20"/>
          <w:szCs w:val="20"/>
        </w:rPr>
      </w:pPr>
      <w:r w:rsidRPr="0078265B">
        <w:rPr>
          <w:b/>
          <w:color w:val="000000" w:themeColor="text1"/>
          <w:sz w:val="20"/>
          <w:szCs w:val="20"/>
        </w:rPr>
        <w:t xml:space="preserve">XVI. </w:t>
      </w:r>
      <w:r w:rsidRPr="0078265B">
        <w:rPr>
          <w:b/>
          <w:color w:val="000000" w:themeColor="text1"/>
          <w:sz w:val="20"/>
          <w:szCs w:val="20"/>
        </w:rPr>
        <w:tab/>
        <w:t>Istotne dla stron postanowienia, które zostaną wprowadzone do treści zawieranej umowy w sprawie zamówienia publicznego, ogólne warunki umowy albo wzór umowy, jeżeli Zamawiający wymaga od Wykonawcy, aby zawarł z nim umowę w sprawie zamówienia publicznego na takich warunkach.</w:t>
      </w:r>
    </w:p>
    <w:p w14:paraId="2D2390D4" w14:textId="77777777" w:rsidR="00027CB4" w:rsidRPr="0078265B" w:rsidRDefault="00027CB4" w:rsidP="00027CB4">
      <w:pPr>
        <w:pStyle w:val="Nagwek7"/>
        <w:pBdr>
          <w:bottom w:val="none" w:sz="0" w:space="0" w:color="auto"/>
        </w:pBdr>
        <w:spacing w:after="40"/>
        <w:ind w:left="0"/>
        <w:rPr>
          <w:rFonts w:ascii="Times New Roman" w:hAnsi="Times New Roman"/>
          <w:color w:val="000000" w:themeColor="text1"/>
        </w:rPr>
      </w:pPr>
      <w:r w:rsidRPr="0078265B">
        <w:rPr>
          <w:rFonts w:ascii="Times New Roman" w:hAnsi="Times New Roman"/>
          <w:b w:val="0"/>
          <w:color w:val="000000" w:themeColor="text1"/>
        </w:rPr>
        <w:t xml:space="preserve">Wzór umowy, stanowi </w:t>
      </w:r>
      <w:r w:rsidRPr="0078265B">
        <w:rPr>
          <w:rFonts w:ascii="Times New Roman" w:hAnsi="Times New Roman"/>
          <w:color w:val="000000" w:themeColor="text1"/>
        </w:rPr>
        <w:t>Załącznik nr 4</w:t>
      </w:r>
      <w:r w:rsidR="002F2A52" w:rsidRPr="0078265B">
        <w:rPr>
          <w:rFonts w:ascii="Times New Roman" w:hAnsi="Times New Roman"/>
          <w:color w:val="000000" w:themeColor="text1"/>
        </w:rPr>
        <w:t xml:space="preserve"> </w:t>
      </w:r>
      <w:r w:rsidRPr="0078265B">
        <w:rPr>
          <w:rFonts w:ascii="Times New Roman" w:hAnsi="Times New Roman"/>
          <w:b w:val="0"/>
          <w:color w:val="000000" w:themeColor="text1"/>
        </w:rPr>
        <w:t>do SIWZ.</w:t>
      </w:r>
    </w:p>
    <w:p w14:paraId="4877DD52" w14:textId="77777777" w:rsidR="00027CB4" w:rsidRPr="0078265B" w:rsidRDefault="00027CB4" w:rsidP="00027CB4">
      <w:pPr>
        <w:spacing w:after="40"/>
        <w:rPr>
          <w:color w:val="000000" w:themeColor="text1"/>
        </w:rPr>
      </w:pPr>
    </w:p>
    <w:p w14:paraId="3972777E" w14:textId="77777777" w:rsidR="00027CB4" w:rsidRPr="0078265B" w:rsidRDefault="00027CB4" w:rsidP="005516BA">
      <w:pPr>
        <w:spacing w:after="40"/>
        <w:rPr>
          <w:b/>
          <w:color w:val="000000" w:themeColor="text1"/>
          <w:sz w:val="20"/>
          <w:szCs w:val="20"/>
        </w:rPr>
      </w:pPr>
      <w:r w:rsidRPr="0078265B">
        <w:rPr>
          <w:b/>
          <w:color w:val="000000" w:themeColor="text1"/>
          <w:sz w:val="20"/>
          <w:szCs w:val="20"/>
        </w:rPr>
        <w:t>XVII.</w:t>
      </w:r>
      <w:r w:rsidRPr="0078265B">
        <w:rPr>
          <w:b/>
          <w:color w:val="000000" w:themeColor="text1"/>
          <w:sz w:val="20"/>
          <w:szCs w:val="20"/>
        </w:rPr>
        <w:tab/>
        <w:t xml:space="preserve">Pouczenie o środkach ochrony prawnej. </w:t>
      </w:r>
    </w:p>
    <w:p w14:paraId="775EFB68" w14:textId="77777777" w:rsidR="00027CB4" w:rsidRPr="0078265B" w:rsidRDefault="00027CB4" w:rsidP="00027CB4">
      <w:pPr>
        <w:numPr>
          <w:ilvl w:val="0"/>
          <w:numId w:val="8"/>
        </w:numPr>
        <w:tabs>
          <w:tab w:val="clear" w:pos="1797"/>
          <w:tab w:val="num" w:pos="426"/>
        </w:tabs>
        <w:suppressAutoHyphens/>
        <w:spacing w:after="40"/>
        <w:ind w:left="426" w:hanging="426"/>
        <w:jc w:val="both"/>
        <w:rPr>
          <w:color w:val="000000" w:themeColor="text1"/>
          <w:sz w:val="20"/>
          <w:szCs w:val="20"/>
        </w:rPr>
      </w:pPr>
      <w:r w:rsidRPr="0078265B">
        <w:rPr>
          <w:bCs/>
          <w:color w:val="000000" w:themeColor="text1"/>
          <w:sz w:val="20"/>
          <w:szCs w:val="20"/>
        </w:rPr>
        <w:t xml:space="preserve">Każdemu Wykonawcy, a także innemu podmiotowi, jeżeli ma lub miał interes w uzyskaniu danego zamówienia oraz poniósł lub może ponieść szkodę w wyniku naruszenia przez Zamawiającego przepisów ustawy PZP </w:t>
      </w:r>
      <w:r w:rsidRPr="0078265B">
        <w:rPr>
          <w:color w:val="000000" w:themeColor="text1"/>
          <w:sz w:val="20"/>
          <w:szCs w:val="20"/>
        </w:rPr>
        <w:t xml:space="preserve">przysługują środki ochrony prawnej przewidziane w dziale VI ustawy PZP jak dla postępowań poniżej </w:t>
      </w:r>
      <w:r w:rsidRPr="0078265B">
        <w:rPr>
          <w:color w:val="000000" w:themeColor="text1"/>
          <w:sz w:val="20"/>
        </w:rPr>
        <w:t>kwoty określonej w przepisach wykonawczych wydanych na podstawie art. 11 ust. 8 ustawy PZP</w:t>
      </w:r>
      <w:r w:rsidRPr="0078265B">
        <w:rPr>
          <w:color w:val="000000" w:themeColor="text1"/>
          <w:sz w:val="20"/>
          <w:szCs w:val="20"/>
        </w:rPr>
        <w:t>.</w:t>
      </w:r>
    </w:p>
    <w:p w14:paraId="11DFAE6F" w14:textId="77777777" w:rsidR="00027CB4" w:rsidRPr="0078265B" w:rsidRDefault="00027CB4" w:rsidP="00027CB4">
      <w:pPr>
        <w:numPr>
          <w:ilvl w:val="0"/>
          <w:numId w:val="8"/>
        </w:numPr>
        <w:tabs>
          <w:tab w:val="clear" w:pos="1797"/>
          <w:tab w:val="num" w:pos="426"/>
        </w:tabs>
        <w:suppressAutoHyphens/>
        <w:spacing w:after="40"/>
        <w:ind w:left="425" w:hanging="425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</w:rPr>
        <w:t>Środki ochrony prawnej wobec ogłoszenia o zamówieniu oraz SIWZ przysługują również organizacjom wpisanym na listę, o której mowa w art. 154 pkt 5 ustawy PZP.</w:t>
      </w:r>
    </w:p>
    <w:p w14:paraId="4D33904C" w14:textId="2ADDA31B" w:rsidR="002F2A52" w:rsidRDefault="002F2A52" w:rsidP="00027CB4">
      <w:pPr>
        <w:spacing w:after="40"/>
        <w:jc w:val="both"/>
        <w:rPr>
          <w:b/>
          <w:color w:val="000000" w:themeColor="text1"/>
          <w:sz w:val="20"/>
          <w:szCs w:val="20"/>
        </w:rPr>
      </w:pPr>
    </w:p>
    <w:p w14:paraId="13C710F6" w14:textId="56E27226" w:rsidR="00BF30D0" w:rsidRDefault="00BF30D0" w:rsidP="00027CB4">
      <w:pPr>
        <w:spacing w:after="40"/>
        <w:jc w:val="both"/>
        <w:rPr>
          <w:b/>
          <w:color w:val="000000" w:themeColor="text1"/>
          <w:sz w:val="20"/>
          <w:szCs w:val="20"/>
        </w:rPr>
      </w:pPr>
    </w:p>
    <w:p w14:paraId="48421244" w14:textId="77777777" w:rsidR="00BF30D0" w:rsidRPr="0078265B" w:rsidRDefault="00BF30D0" w:rsidP="00027CB4">
      <w:pPr>
        <w:spacing w:after="40"/>
        <w:jc w:val="both"/>
        <w:rPr>
          <w:b/>
          <w:color w:val="000000" w:themeColor="text1"/>
          <w:sz w:val="20"/>
          <w:szCs w:val="20"/>
        </w:rPr>
      </w:pPr>
    </w:p>
    <w:p w14:paraId="4E338162" w14:textId="77777777" w:rsidR="00027CB4" w:rsidRPr="0078265B" w:rsidRDefault="00027CB4" w:rsidP="00027CB4">
      <w:pPr>
        <w:spacing w:after="40"/>
        <w:jc w:val="both"/>
        <w:rPr>
          <w:b/>
          <w:color w:val="000000" w:themeColor="text1"/>
          <w:sz w:val="20"/>
          <w:szCs w:val="20"/>
        </w:rPr>
      </w:pPr>
      <w:r w:rsidRPr="0078265B">
        <w:rPr>
          <w:b/>
          <w:color w:val="000000" w:themeColor="text1"/>
          <w:sz w:val="20"/>
          <w:szCs w:val="20"/>
        </w:rPr>
        <w:lastRenderedPageBreak/>
        <w:t>XVIII. Pozostałe informacje</w:t>
      </w:r>
    </w:p>
    <w:p w14:paraId="28F77B46" w14:textId="77777777" w:rsidR="00027CB4" w:rsidRPr="0078265B" w:rsidRDefault="00027CB4" w:rsidP="00027CB4">
      <w:pPr>
        <w:spacing w:after="40"/>
        <w:jc w:val="both"/>
        <w:rPr>
          <w:rFonts w:ascii="Calibri" w:hAnsi="Calibri"/>
          <w:b/>
          <w:color w:val="000000" w:themeColor="text1"/>
          <w:sz w:val="20"/>
          <w:szCs w:val="20"/>
        </w:rPr>
      </w:pPr>
    </w:p>
    <w:p w14:paraId="3940EAC5" w14:textId="77777777" w:rsidR="00D21AC7" w:rsidRPr="0078265B" w:rsidRDefault="00D21AC7" w:rsidP="00D21AC7">
      <w:pPr>
        <w:pStyle w:val="Standard"/>
        <w:shd w:val="clear" w:color="auto" w:fill="FFFFFF"/>
        <w:spacing w:after="57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78265B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Klauzula informacyjna o przetwarzaniu danych osobowych.</w:t>
      </w:r>
      <w:r w:rsidRPr="0078265B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78265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Zgodnie z art. 13 ust. 1 i ust. 2 rozporządzenia Parlamentu Europejskiego i Rady (UE) 2016/679 </w:t>
      </w:r>
      <w:r w:rsidRPr="0078265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br/>
        <w:t>z dnia 27 kwietnia 2016 r. w sprawie ochrony osób fizycznych w związku z przetwarzaniem danych osobowych w sprawie swobodnego przepływu takich danych oraz uchylenia dyrektywy 95/46/WE, dalej: RODO), uprzejmie informujemy, że:</w:t>
      </w:r>
    </w:p>
    <w:p w14:paraId="0A7B6634" w14:textId="77777777" w:rsidR="00D21AC7" w:rsidRPr="0078265B" w:rsidRDefault="00D21AC7" w:rsidP="00D21AC7">
      <w:pPr>
        <w:pStyle w:val="Akapitzlist"/>
        <w:numPr>
          <w:ilvl w:val="0"/>
          <w:numId w:val="26"/>
        </w:numPr>
        <w:spacing w:before="12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78265B">
        <w:rPr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Administratorem Pana/Pani danych osobowych </w:t>
      </w:r>
      <w:r w:rsidRPr="0078265B">
        <w:rPr>
          <w:bCs/>
          <w:color w:val="000000" w:themeColor="text1"/>
          <w:sz w:val="20"/>
          <w:szCs w:val="20"/>
          <w:bdr w:val="none" w:sz="0" w:space="0" w:color="auto" w:frame="1"/>
        </w:rPr>
        <w:t>jest</w:t>
      </w:r>
      <w:r w:rsidR="004015F1" w:rsidRPr="0078265B">
        <w:rPr>
          <w:bC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78265B">
        <w:rPr>
          <w:b/>
          <w:bCs/>
          <w:color w:val="000000" w:themeColor="text1"/>
          <w:sz w:val="20"/>
          <w:szCs w:val="20"/>
          <w:bdr w:val="none" w:sz="0" w:space="0" w:color="auto" w:frame="1"/>
        </w:rPr>
        <w:t>Wojewódzka Stacja Sanitarno-Epidemiologiczna</w:t>
      </w:r>
      <w:r w:rsidRPr="0078265B">
        <w:rPr>
          <w:bCs/>
          <w:color w:val="000000" w:themeColor="text1"/>
          <w:sz w:val="20"/>
          <w:szCs w:val="20"/>
          <w:bdr w:val="none" w:sz="0" w:space="0" w:color="auto" w:frame="1"/>
        </w:rPr>
        <w:t xml:space="preserve"> w Olsztynie,</w:t>
      </w:r>
      <w:r w:rsidR="004015F1" w:rsidRPr="0078265B">
        <w:rPr>
          <w:bC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78265B">
        <w:rPr>
          <w:color w:val="000000" w:themeColor="text1"/>
          <w:sz w:val="20"/>
          <w:szCs w:val="20"/>
        </w:rPr>
        <w:t xml:space="preserve">ul. Żołnierska 16, 10-561 Olsztyn; adres e-mail: wsse@wsse.olsztyn.pl; nr tel. 89/5248300; NIP: 739-00-10-642; REGON: </w:t>
      </w:r>
      <w:r w:rsidRPr="0078265B">
        <w:rPr>
          <w:color w:val="000000" w:themeColor="text1"/>
          <w:sz w:val="20"/>
          <w:szCs w:val="20"/>
          <w:shd w:val="clear" w:color="auto" w:fill="FFFFFF"/>
        </w:rPr>
        <w:t>291807.</w:t>
      </w:r>
    </w:p>
    <w:p w14:paraId="3B0C9C2D" w14:textId="77777777" w:rsidR="00D21AC7" w:rsidRPr="0078265B" w:rsidRDefault="00D21AC7" w:rsidP="00D21AC7">
      <w:pPr>
        <w:pStyle w:val="Akapitzlist"/>
        <w:numPr>
          <w:ilvl w:val="0"/>
          <w:numId w:val="26"/>
        </w:numPr>
        <w:spacing w:before="120"/>
        <w:jc w:val="both"/>
        <w:rPr>
          <w:color w:val="000000" w:themeColor="text1"/>
          <w:sz w:val="20"/>
          <w:szCs w:val="20"/>
        </w:rPr>
      </w:pPr>
      <w:r w:rsidRPr="0078265B">
        <w:rPr>
          <w:b/>
          <w:bCs/>
          <w:color w:val="000000" w:themeColor="text1"/>
          <w:sz w:val="20"/>
          <w:szCs w:val="20"/>
          <w:bdr w:val="none" w:sz="0" w:space="0" w:color="auto" w:frame="1"/>
        </w:rPr>
        <w:t>Administrator</w:t>
      </w:r>
      <w:r w:rsidR="004015F1" w:rsidRPr="0078265B">
        <w:rPr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78265B">
        <w:rPr>
          <w:color w:val="000000" w:themeColor="text1"/>
          <w:sz w:val="20"/>
          <w:szCs w:val="20"/>
        </w:rPr>
        <w:t>powołał</w:t>
      </w:r>
      <w:r w:rsidRPr="0078265B">
        <w:rPr>
          <w:b/>
          <w:color w:val="000000" w:themeColor="text1"/>
          <w:sz w:val="20"/>
          <w:szCs w:val="20"/>
        </w:rPr>
        <w:t xml:space="preserve"> Inspektora Ochrony</w:t>
      </w:r>
      <w:r w:rsidR="004015F1" w:rsidRPr="0078265B">
        <w:rPr>
          <w:b/>
          <w:color w:val="000000" w:themeColor="text1"/>
          <w:sz w:val="20"/>
          <w:szCs w:val="20"/>
        </w:rPr>
        <w:t xml:space="preserve"> </w:t>
      </w:r>
      <w:r w:rsidRPr="0078265B">
        <w:rPr>
          <w:b/>
          <w:color w:val="000000" w:themeColor="text1"/>
          <w:sz w:val="20"/>
          <w:szCs w:val="20"/>
        </w:rPr>
        <w:t xml:space="preserve">Danych Osobowych (IOD). </w:t>
      </w:r>
      <w:r w:rsidRPr="0078265B">
        <w:rPr>
          <w:color w:val="000000" w:themeColor="text1"/>
          <w:sz w:val="20"/>
          <w:szCs w:val="20"/>
        </w:rPr>
        <w:t xml:space="preserve">Kontakt z IOD możliwy jest pod adresem email: </w:t>
      </w:r>
      <w:hyperlink r:id="rId13" w:history="1">
        <w:r w:rsidRPr="0078265B">
          <w:rPr>
            <w:rStyle w:val="Hipercze"/>
            <w:color w:val="000000" w:themeColor="text1"/>
            <w:sz w:val="20"/>
            <w:szCs w:val="20"/>
          </w:rPr>
          <w:t>e.zielinska@wsse.olsztyn.pl</w:t>
        </w:r>
      </w:hyperlink>
      <w:r w:rsidRPr="0078265B">
        <w:rPr>
          <w:rStyle w:val="Hipercze"/>
          <w:color w:val="000000" w:themeColor="text1"/>
          <w:sz w:val="20"/>
          <w:szCs w:val="20"/>
        </w:rPr>
        <w:t xml:space="preserve"> oraz</w:t>
      </w:r>
      <w:r w:rsidRPr="0078265B">
        <w:rPr>
          <w:color w:val="000000" w:themeColor="text1"/>
          <w:sz w:val="20"/>
          <w:szCs w:val="20"/>
        </w:rPr>
        <w:t xml:space="preserve"> pod nr tel. 89/ 524 83 37.</w:t>
      </w:r>
    </w:p>
    <w:p w14:paraId="6DD04888" w14:textId="77777777" w:rsidR="00D21AC7" w:rsidRPr="0078265B" w:rsidRDefault="00D21AC7" w:rsidP="00D21AC7">
      <w:pPr>
        <w:pStyle w:val="Akapitzlist"/>
        <w:numPr>
          <w:ilvl w:val="0"/>
          <w:numId w:val="26"/>
        </w:numPr>
        <w:spacing w:before="120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  <w:shd w:val="clear" w:color="auto" w:fill="FFFFFF"/>
        </w:rPr>
        <w:t>Pani/Pana dane osobowe przetwarzane będą na podstawie art. 6 ust. 1 lit. c RODO w celu związanym z postępowaniem o udzielenie zamówienia publicznego /</w:t>
      </w:r>
      <w:r w:rsidRPr="0078265B">
        <w:rPr>
          <w:i/>
          <w:color w:val="000000" w:themeColor="text1"/>
          <w:sz w:val="20"/>
          <w:szCs w:val="20"/>
          <w:shd w:val="clear" w:color="auto" w:fill="FFFFFF"/>
        </w:rPr>
        <w:t>dane identyfikujące postępowanie, np. nazwa, numer</w:t>
      </w:r>
      <w:r w:rsidRPr="0078265B">
        <w:rPr>
          <w:color w:val="000000" w:themeColor="text1"/>
          <w:sz w:val="20"/>
          <w:szCs w:val="20"/>
          <w:shd w:val="clear" w:color="auto" w:fill="FFFFFF"/>
        </w:rPr>
        <w:t>/ prowadzonym w trybie przetargu nieograniczonego;</w:t>
      </w:r>
    </w:p>
    <w:p w14:paraId="6A7B6F9B" w14:textId="77777777" w:rsidR="00D21AC7" w:rsidRPr="0078265B" w:rsidRDefault="00D21AC7" w:rsidP="00D21AC7">
      <w:pPr>
        <w:pStyle w:val="Akapitzlist"/>
        <w:numPr>
          <w:ilvl w:val="0"/>
          <w:numId w:val="26"/>
        </w:numPr>
        <w:spacing w:before="120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  <w:shd w:val="clear" w:color="auto" w:fill="FFFFFF"/>
        </w:rPr>
        <w:t>Odbiorcami Pani/Pana danych osobowych będą osoby lub podmioty, którym udostępniona zostanie dokumentacja postępowania w oparciu o art. 8 oraz art. 96 ust. 3 ustawy z dnia 29 stycznia 2004 r. – Prawo zamówień publicznych (Dz.U. z 2018 r., poz. 1986), dalej ustawa „</w:t>
      </w:r>
      <w:proofErr w:type="spellStart"/>
      <w:r w:rsidRPr="0078265B">
        <w:rPr>
          <w:color w:val="000000" w:themeColor="text1"/>
          <w:sz w:val="20"/>
          <w:szCs w:val="20"/>
          <w:shd w:val="clear" w:color="auto" w:fill="FFFFFF"/>
        </w:rPr>
        <w:t>Pzp</w:t>
      </w:r>
      <w:proofErr w:type="spellEnd"/>
      <w:r w:rsidRPr="0078265B">
        <w:rPr>
          <w:color w:val="000000" w:themeColor="text1"/>
          <w:sz w:val="20"/>
          <w:szCs w:val="20"/>
          <w:shd w:val="clear" w:color="auto" w:fill="FFFFFF"/>
        </w:rPr>
        <w:t>”.</w:t>
      </w:r>
    </w:p>
    <w:p w14:paraId="1C758439" w14:textId="77777777" w:rsidR="00D21AC7" w:rsidRPr="0078265B" w:rsidRDefault="00D21AC7" w:rsidP="00D21AC7">
      <w:pPr>
        <w:pStyle w:val="Akapitzlist"/>
        <w:numPr>
          <w:ilvl w:val="0"/>
          <w:numId w:val="26"/>
        </w:numPr>
        <w:spacing w:before="120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  <w:shd w:val="clear" w:color="auto" w:fill="FFFFFF"/>
        </w:rPr>
        <w:t xml:space="preserve">Pani/Pana dane osobowe będą przetwarzane zgodnie z art. 97 ust. 1 ustawy </w:t>
      </w:r>
      <w:proofErr w:type="spellStart"/>
      <w:r w:rsidRPr="0078265B">
        <w:rPr>
          <w:color w:val="000000" w:themeColor="text1"/>
          <w:sz w:val="20"/>
          <w:szCs w:val="20"/>
          <w:shd w:val="clear" w:color="auto" w:fill="FFFFFF"/>
        </w:rPr>
        <w:t>Pzp</w:t>
      </w:r>
      <w:proofErr w:type="spellEnd"/>
      <w:r w:rsidRPr="0078265B">
        <w:rPr>
          <w:color w:val="000000" w:themeColor="text1"/>
          <w:sz w:val="20"/>
          <w:szCs w:val="20"/>
          <w:shd w:val="clear" w:color="auto" w:fill="FFFFFF"/>
        </w:rPr>
        <w:t xml:space="preserve"> przez okres 4 lat </w:t>
      </w:r>
      <w:r w:rsidRPr="0078265B">
        <w:rPr>
          <w:color w:val="000000" w:themeColor="text1"/>
          <w:sz w:val="20"/>
          <w:szCs w:val="20"/>
          <w:shd w:val="clear" w:color="auto" w:fill="FFFFFF"/>
        </w:rPr>
        <w:br/>
        <w:t>od dnia zakończenia postępowania o udzielenie zamówienia, a jeżeli czas trwania umowy przekracza 4 lata, okres przechowywania obejmuje cały czas trwania umowy.</w:t>
      </w:r>
    </w:p>
    <w:p w14:paraId="635E3C4C" w14:textId="77777777" w:rsidR="00D21AC7" w:rsidRPr="0078265B" w:rsidRDefault="00D21AC7" w:rsidP="00D21AC7">
      <w:pPr>
        <w:pStyle w:val="Akapitzlist"/>
        <w:numPr>
          <w:ilvl w:val="0"/>
          <w:numId w:val="26"/>
        </w:numPr>
        <w:spacing w:before="120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</w:rPr>
        <w:t xml:space="preserve">Obowiązek podania przez Panią/Pana danych osobowych jest wymogiem ustawowym określonym </w:t>
      </w:r>
      <w:r w:rsidRPr="0078265B">
        <w:rPr>
          <w:color w:val="000000" w:themeColor="text1"/>
          <w:sz w:val="20"/>
          <w:szCs w:val="20"/>
        </w:rPr>
        <w:br/>
        <w:t xml:space="preserve">w przepisach ustawy </w:t>
      </w:r>
      <w:proofErr w:type="spellStart"/>
      <w:r w:rsidRPr="0078265B">
        <w:rPr>
          <w:color w:val="000000" w:themeColor="text1"/>
          <w:sz w:val="20"/>
          <w:szCs w:val="20"/>
        </w:rPr>
        <w:t>Pzp</w:t>
      </w:r>
      <w:proofErr w:type="spellEnd"/>
      <w:r w:rsidRPr="0078265B">
        <w:rPr>
          <w:color w:val="000000" w:themeColor="text1"/>
          <w:sz w:val="20"/>
          <w:szCs w:val="20"/>
        </w:rPr>
        <w:t xml:space="preserve"> związanym z udziałem w postępowaniu o udzielenie zamówienia publicznego. Konsekwencje niepodania określonych danych wynikają z ustawy </w:t>
      </w:r>
      <w:proofErr w:type="spellStart"/>
      <w:r w:rsidRPr="0078265B">
        <w:rPr>
          <w:color w:val="000000" w:themeColor="text1"/>
          <w:sz w:val="20"/>
          <w:szCs w:val="20"/>
        </w:rPr>
        <w:t>Pzp</w:t>
      </w:r>
      <w:proofErr w:type="spellEnd"/>
      <w:r w:rsidRPr="0078265B">
        <w:rPr>
          <w:color w:val="000000" w:themeColor="text1"/>
          <w:sz w:val="20"/>
          <w:szCs w:val="20"/>
        </w:rPr>
        <w:t xml:space="preserve">. </w:t>
      </w:r>
    </w:p>
    <w:p w14:paraId="313C154A" w14:textId="77777777" w:rsidR="00D21AC7" w:rsidRPr="0078265B" w:rsidRDefault="00D21AC7" w:rsidP="00D21AC7">
      <w:pPr>
        <w:pStyle w:val="Akapitzlist"/>
        <w:numPr>
          <w:ilvl w:val="0"/>
          <w:numId w:val="26"/>
        </w:numPr>
        <w:spacing w:before="120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</w:rPr>
        <w:t>W odniesieniu do Pani/Pana danych osobowych decyzje nie będą podejmowane w sposób zautomatyzowany stosownie do art. 22 RODO.</w:t>
      </w:r>
    </w:p>
    <w:p w14:paraId="69097E03" w14:textId="77777777" w:rsidR="00D21AC7" w:rsidRPr="0078265B" w:rsidRDefault="00D21AC7" w:rsidP="00D21AC7">
      <w:pPr>
        <w:pStyle w:val="Akapitzlist"/>
        <w:numPr>
          <w:ilvl w:val="0"/>
          <w:numId w:val="26"/>
        </w:numPr>
        <w:spacing w:before="120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</w:rPr>
        <w:t>Posiada Pani/Pan:</w:t>
      </w:r>
    </w:p>
    <w:p w14:paraId="2C3439E5" w14:textId="77777777" w:rsidR="00D21AC7" w:rsidRPr="0078265B" w:rsidRDefault="00D21AC7" w:rsidP="00D21AC7">
      <w:pPr>
        <w:pStyle w:val="Akapitzlist"/>
        <w:rPr>
          <w:color w:val="000000" w:themeColor="text1"/>
          <w:sz w:val="20"/>
          <w:szCs w:val="20"/>
          <w:vertAlign w:val="superscript"/>
        </w:rPr>
      </w:pPr>
      <w:r w:rsidRPr="0078265B">
        <w:rPr>
          <w:color w:val="000000" w:themeColor="text1"/>
          <w:sz w:val="20"/>
          <w:szCs w:val="20"/>
        </w:rPr>
        <w:t>- na podstawie art. 15 RODO prawo dostępu do danych osobowych Pani/Pana dotyczących</w:t>
      </w:r>
      <w:r w:rsidRPr="0078265B">
        <w:rPr>
          <w:rStyle w:val="Odwoanieprzypisudolnego"/>
          <w:color w:val="000000" w:themeColor="text1"/>
          <w:sz w:val="20"/>
          <w:szCs w:val="20"/>
        </w:rPr>
        <w:footnoteReference w:id="1"/>
      </w:r>
    </w:p>
    <w:p w14:paraId="6A9DC2E2" w14:textId="77777777" w:rsidR="00D21AC7" w:rsidRPr="0078265B" w:rsidRDefault="00D21AC7" w:rsidP="00D21AC7">
      <w:pPr>
        <w:pStyle w:val="Akapitzlist"/>
        <w:rPr>
          <w:color w:val="000000" w:themeColor="text1"/>
          <w:sz w:val="20"/>
          <w:szCs w:val="20"/>
          <w:vertAlign w:val="superscript"/>
        </w:rPr>
      </w:pPr>
      <w:r w:rsidRPr="0078265B">
        <w:rPr>
          <w:color w:val="000000" w:themeColor="text1"/>
          <w:sz w:val="20"/>
          <w:szCs w:val="20"/>
        </w:rPr>
        <w:t>- na podstawie art. 16 prawo do sprostowania Pani/Pana danych osobowych</w:t>
      </w:r>
      <w:r w:rsidRPr="0078265B">
        <w:rPr>
          <w:rStyle w:val="Odwoanieprzypisudolnego"/>
          <w:color w:val="000000" w:themeColor="text1"/>
          <w:sz w:val="20"/>
          <w:szCs w:val="20"/>
        </w:rPr>
        <w:footnoteReference w:id="2"/>
      </w:r>
    </w:p>
    <w:p w14:paraId="414A36E3" w14:textId="77777777" w:rsidR="00D21AC7" w:rsidRPr="0078265B" w:rsidRDefault="00D21AC7" w:rsidP="00D21AC7">
      <w:pPr>
        <w:pStyle w:val="Akapitzlist"/>
        <w:jc w:val="both"/>
        <w:rPr>
          <w:color w:val="000000" w:themeColor="text1"/>
          <w:sz w:val="20"/>
          <w:szCs w:val="20"/>
          <w:vertAlign w:val="superscript"/>
        </w:rPr>
      </w:pPr>
      <w:r w:rsidRPr="0078265B">
        <w:rPr>
          <w:color w:val="000000" w:themeColor="text1"/>
          <w:sz w:val="20"/>
          <w:szCs w:val="20"/>
        </w:rPr>
        <w:t>- na podstawie art. 18 RODO prawo żądania od administratora ograniczenia przetwarzania danych osobowych z zastrzeżeniem przypadków, o których mowa w art. 18 ust. 2 RODO</w:t>
      </w:r>
      <w:r w:rsidRPr="0078265B">
        <w:rPr>
          <w:rStyle w:val="Odwoanieprzypisudolnego"/>
          <w:color w:val="000000" w:themeColor="text1"/>
          <w:sz w:val="20"/>
          <w:szCs w:val="20"/>
        </w:rPr>
        <w:footnoteReference w:id="3"/>
      </w:r>
    </w:p>
    <w:p w14:paraId="572873B0" w14:textId="77777777" w:rsidR="00D21AC7" w:rsidRPr="0078265B" w:rsidRDefault="00D21AC7" w:rsidP="00D21AC7">
      <w:pPr>
        <w:pStyle w:val="Akapitzlist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</w:rPr>
        <w:t>- prawo do wniesienia skargi do Prezesa Urzędu Ochrony Danych Osobowych, ul. Stawki 2, 00-193 Warszawa, gdy uzna Pani/Pan, że przetwarzanie danych osobowych Pani/Pana dotyczących narusza przepisy RODO;</w:t>
      </w:r>
    </w:p>
    <w:p w14:paraId="45EAFCE1" w14:textId="77777777" w:rsidR="00D21AC7" w:rsidRPr="0078265B" w:rsidRDefault="00D21AC7" w:rsidP="00D21AC7">
      <w:pPr>
        <w:spacing w:before="120"/>
        <w:ind w:left="426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</w:rPr>
        <w:t>9. Nie przysługuje Pani/Panu:</w:t>
      </w:r>
    </w:p>
    <w:p w14:paraId="62F42AB0" w14:textId="77777777" w:rsidR="00D21AC7" w:rsidRPr="0078265B" w:rsidRDefault="00D21AC7" w:rsidP="00D21AC7">
      <w:pPr>
        <w:spacing w:before="120"/>
        <w:ind w:left="426" w:firstLine="283"/>
        <w:jc w:val="both"/>
        <w:rPr>
          <w:color w:val="000000" w:themeColor="text1"/>
          <w:sz w:val="20"/>
          <w:szCs w:val="20"/>
        </w:rPr>
      </w:pPr>
      <w:r w:rsidRPr="0078265B">
        <w:rPr>
          <w:color w:val="000000" w:themeColor="text1"/>
          <w:sz w:val="20"/>
          <w:szCs w:val="20"/>
        </w:rPr>
        <w:t>- w związku z art. 17 ust. 3 lit b, d lub e RODO prawo do usunięcia danych osobowych;</w:t>
      </w:r>
    </w:p>
    <w:p w14:paraId="4C1691CE" w14:textId="77777777" w:rsidR="00D21AC7" w:rsidRPr="0048056C" w:rsidRDefault="00D21AC7" w:rsidP="00D21AC7">
      <w:pPr>
        <w:spacing w:before="120"/>
        <w:ind w:left="426" w:firstLine="283"/>
        <w:jc w:val="both"/>
        <w:rPr>
          <w:sz w:val="20"/>
          <w:szCs w:val="20"/>
        </w:rPr>
      </w:pPr>
      <w:r w:rsidRPr="0048056C">
        <w:rPr>
          <w:sz w:val="20"/>
          <w:szCs w:val="20"/>
        </w:rPr>
        <w:t>- prawo do przenoszenia danych osobowych, o których mowa w art. 20 RODO;</w:t>
      </w:r>
    </w:p>
    <w:p w14:paraId="18E46CF2" w14:textId="77777777" w:rsidR="00D21AC7" w:rsidRPr="0048056C" w:rsidRDefault="00D21AC7" w:rsidP="00D21AC7">
      <w:pPr>
        <w:spacing w:before="120"/>
        <w:ind w:left="426" w:firstLine="283"/>
        <w:jc w:val="both"/>
        <w:rPr>
          <w:b/>
          <w:sz w:val="20"/>
          <w:szCs w:val="20"/>
        </w:rPr>
      </w:pPr>
      <w:r w:rsidRPr="0048056C">
        <w:rPr>
          <w:sz w:val="20"/>
          <w:szCs w:val="20"/>
        </w:rPr>
        <w:t xml:space="preserve">- </w:t>
      </w:r>
      <w:r w:rsidRPr="0048056C">
        <w:rPr>
          <w:b/>
          <w:sz w:val="20"/>
          <w:szCs w:val="20"/>
        </w:rPr>
        <w:t xml:space="preserve">na podstawie art. 21 RODO prawo sprzeciwu, wobec przetwarzania danych osobowych, gdyż </w:t>
      </w:r>
    </w:p>
    <w:p w14:paraId="0E3442FA" w14:textId="77777777" w:rsidR="00F7660F" w:rsidRPr="0048056C" w:rsidRDefault="00D21AC7" w:rsidP="00D21AC7">
      <w:pPr>
        <w:rPr>
          <w:sz w:val="20"/>
          <w:szCs w:val="20"/>
        </w:rPr>
      </w:pPr>
      <w:r w:rsidRPr="0048056C">
        <w:rPr>
          <w:b/>
          <w:sz w:val="20"/>
          <w:szCs w:val="20"/>
        </w:rPr>
        <w:t>podstawą prawną przetwarzania Pani/Pana danych osobowych jest art. 6 ust. 1 l</w:t>
      </w:r>
    </w:p>
    <w:sectPr w:rsidR="00F7660F" w:rsidRPr="0048056C" w:rsidSect="00C9789E">
      <w:headerReference w:type="default" r:id="rId14"/>
      <w:footerReference w:type="default" r:id="rId15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0C0B0" w14:textId="77777777" w:rsidR="00435FDD" w:rsidRDefault="00435FDD" w:rsidP="00846CBC">
      <w:r>
        <w:separator/>
      </w:r>
    </w:p>
  </w:endnote>
  <w:endnote w:type="continuationSeparator" w:id="0">
    <w:p w14:paraId="31475948" w14:textId="77777777" w:rsidR="00435FDD" w:rsidRDefault="00435FDD" w:rsidP="0084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591E4" w14:textId="77777777" w:rsidR="00435FDD" w:rsidRPr="00C5421E" w:rsidRDefault="00435FDD" w:rsidP="00435FDD">
    <w:pPr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586BB" w14:textId="77777777" w:rsidR="00435FDD" w:rsidRDefault="00435FDD" w:rsidP="00846CBC">
      <w:r>
        <w:separator/>
      </w:r>
    </w:p>
  </w:footnote>
  <w:footnote w:type="continuationSeparator" w:id="0">
    <w:p w14:paraId="7E7B551E" w14:textId="77777777" w:rsidR="00435FDD" w:rsidRDefault="00435FDD" w:rsidP="00846CBC">
      <w:r>
        <w:continuationSeparator/>
      </w:r>
    </w:p>
  </w:footnote>
  <w:footnote w:id="1">
    <w:p w14:paraId="3949D0F7" w14:textId="77777777" w:rsidR="00435FDD" w:rsidRPr="005753CC" w:rsidRDefault="00435FDD" w:rsidP="00D21AC7">
      <w:pPr>
        <w:pStyle w:val="Tekstprzypisudolnego"/>
        <w:jc w:val="both"/>
        <w:rPr>
          <w:sz w:val="18"/>
        </w:rPr>
      </w:pPr>
      <w:r w:rsidRPr="005753CC">
        <w:rPr>
          <w:rStyle w:val="Odwoanieprzypisudolnego"/>
          <w:sz w:val="18"/>
        </w:rPr>
        <w:footnoteRef/>
      </w:r>
      <w:r w:rsidRPr="005753CC">
        <w:rPr>
          <w:b/>
          <w:sz w:val="18"/>
        </w:rPr>
        <w:t>Wyjaśnienie:</w:t>
      </w:r>
      <w:r w:rsidRPr="005753CC">
        <w:rPr>
          <w:sz w:val="18"/>
        </w:rPr>
        <w:t xml:space="preserve"> informacja w tym zakresie jest wymagana, jeżeli w odniesieniu do danego administratora lub podmiotu przetwarzającego istnieje obowiązek wyznaczenia inspektora ochrony danych osobowych,</w:t>
      </w:r>
    </w:p>
    <w:p w14:paraId="5FE254D7" w14:textId="77777777" w:rsidR="00435FDD" w:rsidRPr="005753CC" w:rsidRDefault="00435FDD" w:rsidP="00D21AC7">
      <w:pPr>
        <w:pStyle w:val="Tekstprzypisudolnego"/>
        <w:jc w:val="both"/>
        <w:rPr>
          <w:sz w:val="18"/>
        </w:rPr>
      </w:pPr>
    </w:p>
  </w:footnote>
  <w:footnote w:id="2">
    <w:p w14:paraId="08DDB664" w14:textId="77777777" w:rsidR="00435FDD" w:rsidRPr="005753CC" w:rsidRDefault="00435FDD" w:rsidP="00D21AC7">
      <w:pPr>
        <w:pStyle w:val="Tekstprzypisudolnego"/>
        <w:jc w:val="both"/>
        <w:rPr>
          <w:sz w:val="18"/>
        </w:rPr>
      </w:pPr>
      <w:r w:rsidRPr="005753CC">
        <w:rPr>
          <w:rStyle w:val="Odwoanieprzypisudolnego"/>
          <w:sz w:val="18"/>
        </w:rPr>
        <w:footnoteRef/>
      </w:r>
      <w:r w:rsidRPr="005753CC">
        <w:rPr>
          <w:b/>
          <w:sz w:val="18"/>
        </w:rPr>
        <w:t>Wyjaśnienie:</w:t>
      </w:r>
      <w:r w:rsidRPr="005753CC">
        <w:rPr>
          <w:sz w:val="18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5753CC">
        <w:rPr>
          <w:sz w:val="18"/>
        </w:rPr>
        <w:t>Pzp</w:t>
      </w:r>
      <w:proofErr w:type="spellEnd"/>
      <w:r w:rsidRPr="005753CC">
        <w:rPr>
          <w:sz w:val="18"/>
        </w:rPr>
        <w:t>. oraz nie może naruszać integralności protokołu oraz jego załączników;</w:t>
      </w:r>
    </w:p>
    <w:p w14:paraId="3CAADE97" w14:textId="77777777" w:rsidR="00435FDD" w:rsidRPr="005753CC" w:rsidRDefault="00435FDD" w:rsidP="00D21AC7">
      <w:pPr>
        <w:pStyle w:val="Tekstprzypisudolnego"/>
        <w:jc w:val="both"/>
        <w:rPr>
          <w:sz w:val="18"/>
        </w:rPr>
      </w:pPr>
    </w:p>
  </w:footnote>
  <w:footnote w:id="3">
    <w:p w14:paraId="022A0C8B" w14:textId="77777777" w:rsidR="00435FDD" w:rsidRPr="005753CC" w:rsidRDefault="00435FDD" w:rsidP="00D21AC7">
      <w:pPr>
        <w:pStyle w:val="Tekstprzypisudolnego"/>
        <w:jc w:val="both"/>
        <w:rPr>
          <w:sz w:val="18"/>
        </w:rPr>
      </w:pPr>
      <w:r w:rsidRPr="005753CC">
        <w:rPr>
          <w:rStyle w:val="Odwoanieprzypisudolnego"/>
          <w:sz w:val="18"/>
        </w:rPr>
        <w:footnoteRef/>
      </w:r>
      <w:r w:rsidRPr="005753CC">
        <w:rPr>
          <w:b/>
          <w:sz w:val="18"/>
        </w:rPr>
        <w:t>Wyjaśnienie:</w:t>
      </w:r>
      <w:r w:rsidRPr="005753CC">
        <w:rPr>
          <w:sz w:val="18"/>
        </w:rPr>
        <w:t xml:space="preserve"> prawo do ograniczenia przetwarzania nie ma zastosowania w odniesieniu do przechowywania w celu zapewnienia korzystania ze środków ochrony prawnej lub w celu ochrony praw innej osoby fizycznej lub prawnej lub </w:t>
      </w:r>
      <w:r w:rsidRPr="005753CC">
        <w:rPr>
          <w:sz w:val="18"/>
        </w:rPr>
        <w:br/>
        <w:t>z uwagi na ważne względy interesu publicznego, Unii europejskiej lub państwa członkowskiego;</w:t>
      </w:r>
    </w:p>
    <w:p w14:paraId="222FE120" w14:textId="77777777" w:rsidR="00435FDD" w:rsidRDefault="00435FDD" w:rsidP="00D21AC7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F562A" w14:textId="77777777" w:rsidR="00435FDD" w:rsidRPr="004877BC" w:rsidRDefault="00435FDD" w:rsidP="00435FDD">
    <w:pPr>
      <w:jc w:val="center"/>
      <w:rPr>
        <w:rFonts w:ascii="Calibri" w:hAnsi="Calibri"/>
        <w:color w:val="000000"/>
      </w:rPr>
    </w:pPr>
  </w:p>
  <w:p w14:paraId="28296892" w14:textId="77777777" w:rsidR="00435FDD" w:rsidRPr="00277010" w:rsidRDefault="00435FDD" w:rsidP="00435FDD">
    <w:pPr>
      <w:pStyle w:val="Nagwek"/>
      <w:rPr>
        <w:lang w:val="en-US"/>
      </w:rPr>
    </w:pPr>
  </w:p>
  <w:p w14:paraId="579D5E50" w14:textId="77777777" w:rsidR="00435FDD" w:rsidRPr="00B475D7" w:rsidRDefault="00435FDD" w:rsidP="00435FDD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3752B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D970E0E"/>
    <w:multiLevelType w:val="hybridMultilevel"/>
    <w:tmpl w:val="D680A256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94286"/>
    <w:multiLevelType w:val="multilevel"/>
    <w:tmpl w:val="891E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8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1354A"/>
    <w:multiLevelType w:val="multilevel"/>
    <w:tmpl w:val="4084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 w15:restartNumberingAfterBreak="0">
    <w:nsid w:val="353F7F18"/>
    <w:multiLevelType w:val="hybridMultilevel"/>
    <w:tmpl w:val="E6086BE4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605A51"/>
    <w:multiLevelType w:val="multilevel"/>
    <w:tmpl w:val="215A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9B4D44"/>
    <w:multiLevelType w:val="multilevel"/>
    <w:tmpl w:val="EA8C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B4E4E"/>
    <w:multiLevelType w:val="multilevel"/>
    <w:tmpl w:val="8FE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7824E46"/>
    <w:multiLevelType w:val="multilevel"/>
    <w:tmpl w:val="25FEE9C0"/>
    <w:lvl w:ilvl="0">
      <w:start w:val="38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646"/>
        </w:tabs>
        <w:ind w:left="1646" w:hanging="1485"/>
      </w:pPr>
      <w:rPr>
        <w:rFonts w:hint="default"/>
      </w:rPr>
    </w:lvl>
    <w:lvl w:ilvl="2">
      <w:numFmt w:val="decimalZero"/>
      <w:lvlText w:val="%1.%2.%3"/>
      <w:lvlJc w:val="left"/>
      <w:pPr>
        <w:tabs>
          <w:tab w:val="num" w:pos="1807"/>
        </w:tabs>
        <w:ind w:left="1807" w:hanging="1485"/>
      </w:pPr>
      <w:rPr>
        <w:rFonts w:hint="default"/>
      </w:rPr>
    </w:lvl>
    <w:lvl w:ilvl="3">
      <w:numFmt w:val="decimalZero"/>
      <w:lvlText w:val="%1.%2.%3.%4"/>
      <w:lvlJc w:val="left"/>
      <w:pPr>
        <w:tabs>
          <w:tab w:val="num" w:pos="1968"/>
        </w:tabs>
        <w:ind w:left="1968" w:hanging="1485"/>
      </w:pPr>
      <w:rPr>
        <w:rFonts w:hint="default"/>
      </w:rPr>
    </w:lvl>
    <w:lvl w:ilvl="4">
      <w:start w:val="5"/>
      <w:numFmt w:val="decimal"/>
      <w:lvlText w:val="%1.%2.%3.%4-%5"/>
      <w:lvlJc w:val="left"/>
      <w:pPr>
        <w:tabs>
          <w:tab w:val="num" w:pos="2129"/>
        </w:tabs>
        <w:ind w:left="2129" w:hanging="14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tabs>
          <w:tab w:val="num" w:pos="2290"/>
        </w:tabs>
        <w:ind w:left="2290" w:hanging="14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tabs>
          <w:tab w:val="num" w:pos="2451"/>
        </w:tabs>
        <w:ind w:left="2451" w:hanging="1485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2612"/>
        </w:tabs>
        <w:ind w:left="2612" w:hanging="1485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2773"/>
        </w:tabs>
        <w:ind w:left="2773" w:hanging="1485"/>
      </w:pPr>
      <w:rPr>
        <w:rFonts w:hint="default"/>
      </w:rPr>
    </w:lvl>
  </w:abstractNum>
  <w:abstractNum w:abstractNumId="19" w15:restartNumberingAfterBreak="0">
    <w:nsid w:val="57C6059C"/>
    <w:multiLevelType w:val="hybridMultilevel"/>
    <w:tmpl w:val="B8E6C70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54777"/>
    <w:multiLevelType w:val="hybridMultilevel"/>
    <w:tmpl w:val="0472DE04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A75E69"/>
    <w:multiLevelType w:val="hybridMultilevel"/>
    <w:tmpl w:val="F7D8B0E0"/>
    <w:lvl w:ilvl="0" w:tplc="E496F68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3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512DA"/>
    <w:multiLevelType w:val="hybridMultilevel"/>
    <w:tmpl w:val="BC6CF8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FF76C84"/>
    <w:multiLevelType w:val="hybridMultilevel"/>
    <w:tmpl w:val="FD0E909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5"/>
  </w:num>
  <w:num w:numId="6">
    <w:abstractNumId w:val="21"/>
  </w:num>
  <w:num w:numId="7">
    <w:abstractNumId w:val="25"/>
  </w:num>
  <w:num w:numId="8">
    <w:abstractNumId w:val="9"/>
  </w:num>
  <w:num w:numId="9">
    <w:abstractNumId w:val="15"/>
  </w:num>
  <w:num w:numId="10">
    <w:abstractNumId w:val="1"/>
  </w:num>
  <w:num w:numId="11">
    <w:abstractNumId w:val="12"/>
  </w:num>
  <w:num w:numId="12">
    <w:abstractNumId w:val="20"/>
  </w:num>
  <w:num w:numId="13">
    <w:abstractNumId w:val="11"/>
  </w:num>
  <w:num w:numId="14">
    <w:abstractNumId w:val="23"/>
  </w:num>
  <w:num w:numId="15">
    <w:abstractNumId w:val="24"/>
  </w:num>
  <w:num w:numId="16">
    <w:abstractNumId w:val="17"/>
  </w:num>
  <w:num w:numId="17">
    <w:abstractNumId w:val="16"/>
  </w:num>
  <w:num w:numId="18">
    <w:abstractNumId w:val="10"/>
  </w:num>
  <w:num w:numId="19">
    <w:abstractNumId w:val="14"/>
  </w:num>
  <w:num w:numId="20">
    <w:abstractNumId w:val="6"/>
  </w:num>
  <w:num w:numId="21">
    <w:abstractNumId w:val="0"/>
  </w:num>
  <w:num w:numId="22">
    <w:abstractNumId w:val="3"/>
  </w:num>
  <w:num w:numId="23">
    <w:abstractNumId w:val="19"/>
  </w:num>
  <w:num w:numId="24">
    <w:abstractNumId w:val="22"/>
  </w:num>
  <w:num w:numId="25">
    <w:abstractNumId w:val="1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CB4"/>
    <w:rsid w:val="00021655"/>
    <w:rsid w:val="00027CB4"/>
    <w:rsid w:val="0003649D"/>
    <w:rsid w:val="00070CB4"/>
    <w:rsid w:val="00075862"/>
    <w:rsid w:val="0008408B"/>
    <w:rsid w:val="000D43D8"/>
    <w:rsid w:val="0012602A"/>
    <w:rsid w:val="001630B9"/>
    <w:rsid w:val="001D394B"/>
    <w:rsid w:val="001D677B"/>
    <w:rsid w:val="00237692"/>
    <w:rsid w:val="00256EA0"/>
    <w:rsid w:val="00270FDB"/>
    <w:rsid w:val="00281EFD"/>
    <w:rsid w:val="0029234F"/>
    <w:rsid w:val="002D13B1"/>
    <w:rsid w:val="002D35F1"/>
    <w:rsid w:val="002D4BF2"/>
    <w:rsid w:val="002E6538"/>
    <w:rsid w:val="002F2A52"/>
    <w:rsid w:val="00332576"/>
    <w:rsid w:val="0034536F"/>
    <w:rsid w:val="00356D56"/>
    <w:rsid w:val="00360591"/>
    <w:rsid w:val="00384B20"/>
    <w:rsid w:val="00386C16"/>
    <w:rsid w:val="00390975"/>
    <w:rsid w:val="003A0229"/>
    <w:rsid w:val="003A116A"/>
    <w:rsid w:val="003A33C1"/>
    <w:rsid w:val="003B79EA"/>
    <w:rsid w:val="003D4F45"/>
    <w:rsid w:val="004015F1"/>
    <w:rsid w:val="00401729"/>
    <w:rsid w:val="00416791"/>
    <w:rsid w:val="00435FDD"/>
    <w:rsid w:val="00442CF4"/>
    <w:rsid w:val="0048056C"/>
    <w:rsid w:val="004A5CBB"/>
    <w:rsid w:val="004B08DB"/>
    <w:rsid w:val="004F566E"/>
    <w:rsid w:val="0052738E"/>
    <w:rsid w:val="00540178"/>
    <w:rsid w:val="005419B7"/>
    <w:rsid w:val="0054268F"/>
    <w:rsid w:val="005516BA"/>
    <w:rsid w:val="005555DB"/>
    <w:rsid w:val="00561D77"/>
    <w:rsid w:val="00567743"/>
    <w:rsid w:val="005722CC"/>
    <w:rsid w:val="00576350"/>
    <w:rsid w:val="005C3B95"/>
    <w:rsid w:val="005C5B78"/>
    <w:rsid w:val="005C601F"/>
    <w:rsid w:val="005D14AE"/>
    <w:rsid w:val="005E1CD0"/>
    <w:rsid w:val="0061564E"/>
    <w:rsid w:val="00627F84"/>
    <w:rsid w:val="0063304E"/>
    <w:rsid w:val="006333B8"/>
    <w:rsid w:val="00640FCA"/>
    <w:rsid w:val="006C0DB0"/>
    <w:rsid w:val="006C125C"/>
    <w:rsid w:val="006E66BF"/>
    <w:rsid w:val="006F78A2"/>
    <w:rsid w:val="00703771"/>
    <w:rsid w:val="00704FEC"/>
    <w:rsid w:val="00715752"/>
    <w:rsid w:val="007224AB"/>
    <w:rsid w:val="00722A70"/>
    <w:rsid w:val="0073088A"/>
    <w:rsid w:val="007451F3"/>
    <w:rsid w:val="0076600B"/>
    <w:rsid w:val="00766C73"/>
    <w:rsid w:val="00770E60"/>
    <w:rsid w:val="0078265B"/>
    <w:rsid w:val="007922CF"/>
    <w:rsid w:val="007A01A6"/>
    <w:rsid w:val="007A0679"/>
    <w:rsid w:val="007C4658"/>
    <w:rsid w:val="007D22E4"/>
    <w:rsid w:val="007D5544"/>
    <w:rsid w:val="0080743E"/>
    <w:rsid w:val="00846CBC"/>
    <w:rsid w:val="00871111"/>
    <w:rsid w:val="00871BE6"/>
    <w:rsid w:val="008A5462"/>
    <w:rsid w:val="008D1886"/>
    <w:rsid w:val="009B19EA"/>
    <w:rsid w:val="009B5516"/>
    <w:rsid w:val="009C1797"/>
    <w:rsid w:val="009C75C6"/>
    <w:rsid w:val="009D0342"/>
    <w:rsid w:val="009D579B"/>
    <w:rsid w:val="009D5E62"/>
    <w:rsid w:val="009E1D2B"/>
    <w:rsid w:val="009E48D8"/>
    <w:rsid w:val="009F4141"/>
    <w:rsid w:val="00A23E53"/>
    <w:rsid w:val="00A338AE"/>
    <w:rsid w:val="00A44F71"/>
    <w:rsid w:val="00A46BB7"/>
    <w:rsid w:val="00A60124"/>
    <w:rsid w:val="00A733F3"/>
    <w:rsid w:val="00A74668"/>
    <w:rsid w:val="00A750E4"/>
    <w:rsid w:val="00A94076"/>
    <w:rsid w:val="00AB493B"/>
    <w:rsid w:val="00AE309F"/>
    <w:rsid w:val="00B00695"/>
    <w:rsid w:val="00B00B8B"/>
    <w:rsid w:val="00B037CF"/>
    <w:rsid w:val="00B22415"/>
    <w:rsid w:val="00B46EAE"/>
    <w:rsid w:val="00B57514"/>
    <w:rsid w:val="00B7583A"/>
    <w:rsid w:val="00BB11D8"/>
    <w:rsid w:val="00BC4CBD"/>
    <w:rsid w:val="00BD4BE2"/>
    <w:rsid w:val="00BF30D0"/>
    <w:rsid w:val="00BF4B01"/>
    <w:rsid w:val="00C060A5"/>
    <w:rsid w:val="00C35A8E"/>
    <w:rsid w:val="00C910FE"/>
    <w:rsid w:val="00C92D5B"/>
    <w:rsid w:val="00C9789E"/>
    <w:rsid w:val="00CB312D"/>
    <w:rsid w:val="00CB4B6C"/>
    <w:rsid w:val="00CE7DFD"/>
    <w:rsid w:val="00D20B44"/>
    <w:rsid w:val="00D21AC7"/>
    <w:rsid w:val="00D37FAE"/>
    <w:rsid w:val="00D562AF"/>
    <w:rsid w:val="00D57F0A"/>
    <w:rsid w:val="00D64751"/>
    <w:rsid w:val="00D7184C"/>
    <w:rsid w:val="00D83267"/>
    <w:rsid w:val="00DB7F9A"/>
    <w:rsid w:val="00DF00B0"/>
    <w:rsid w:val="00E10ECE"/>
    <w:rsid w:val="00E2574F"/>
    <w:rsid w:val="00E37169"/>
    <w:rsid w:val="00E5101F"/>
    <w:rsid w:val="00E575A1"/>
    <w:rsid w:val="00E74229"/>
    <w:rsid w:val="00E80FE9"/>
    <w:rsid w:val="00EB0535"/>
    <w:rsid w:val="00ED6911"/>
    <w:rsid w:val="00EE5D0D"/>
    <w:rsid w:val="00EF1C4B"/>
    <w:rsid w:val="00F1037E"/>
    <w:rsid w:val="00F15665"/>
    <w:rsid w:val="00F679FF"/>
    <w:rsid w:val="00F7660F"/>
    <w:rsid w:val="00F87691"/>
    <w:rsid w:val="00FA0049"/>
    <w:rsid w:val="00FA75D1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C80F"/>
  <w15:docId w15:val="{5485EEDE-546D-4E43-BEA8-62569DF4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027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9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027CB4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27CB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C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CB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 Znak2 Znak"/>
    <w:basedOn w:val="Domylnaczcionkaakapitu"/>
    <w:link w:val="Nagwek1"/>
    <w:rsid w:val="00027CB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7Znak">
    <w:name w:val="Nagłówek 7 Znak"/>
    <w:basedOn w:val="Domylnaczcionkaakapitu"/>
    <w:link w:val="Nagwek7"/>
    <w:rsid w:val="00027CB4"/>
    <w:rPr>
      <w:rFonts w:ascii="Tahoma" w:eastAsia="Times New Roman" w:hAnsi="Tahoma" w:cs="Times New Roman"/>
      <w:b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027CB4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027CB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27CB4"/>
    <w:pPr>
      <w:ind w:left="850" w:hanging="425"/>
    </w:pPr>
  </w:style>
  <w:style w:type="paragraph" w:styleId="Tytu">
    <w:name w:val="Title"/>
    <w:basedOn w:val="Normalny"/>
    <w:link w:val="TytuZnak"/>
    <w:qFormat/>
    <w:rsid w:val="00027CB4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027CB4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rsid w:val="00027C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7C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7CB4"/>
    <w:pPr>
      <w:ind w:left="708"/>
    </w:pPr>
  </w:style>
  <w:style w:type="paragraph" w:customStyle="1" w:styleId="arimr">
    <w:name w:val="arimr"/>
    <w:basedOn w:val="Normalny"/>
    <w:rsid w:val="00027CB4"/>
    <w:pPr>
      <w:widowControl w:val="0"/>
      <w:snapToGrid w:val="0"/>
      <w:spacing w:line="360" w:lineRule="auto"/>
    </w:pPr>
    <w:rPr>
      <w:szCs w:val="20"/>
      <w:lang w:val="en-US"/>
    </w:rPr>
  </w:style>
  <w:style w:type="character" w:styleId="Pogrubienie">
    <w:name w:val="Strong"/>
    <w:basedOn w:val="Domylnaczcionkaakapitu"/>
    <w:qFormat/>
    <w:rsid w:val="00027CB4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9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90975"/>
    <w:rPr>
      <w:i/>
      <w:iCs/>
      <w:color w:val="404040" w:themeColor="text1" w:themeTint="BF"/>
    </w:rPr>
  </w:style>
  <w:style w:type="paragraph" w:customStyle="1" w:styleId="Default">
    <w:name w:val="Default"/>
    <w:rsid w:val="003B79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9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9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9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9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9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D21AC7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D21AC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1AC7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rsid w:val="00D21AC7"/>
    <w:rPr>
      <w:position w:val="0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se.olsztyn.pl" TargetMode="External"/><Relationship Id="rId13" Type="http://schemas.openxmlformats.org/officeDocument/2006/relationships/hyperlink" Target="mailto:e.zielinska@wsse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wsse.olsztyn.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zetargi@wsse.olsztyn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faktury@sanepid.olszty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sse.logintrade.ne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10</Pages>
  <Words>5338</Words>
  <Characters>32028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a.szczepinska</dc:creator>
  <cp:lastModifiedBy>Aneta Szczepińska</cp:lastModifiedBy>
  <cp:revision>65</cp:revision>
  <cp:lastPrinted>2020-08-24T09:00:00Z</cp:lastPrinted>
  <dcterms:created xsi:type="dcterms:W3CDTF">2019-02-14T09:12:00Z</dcterms:created>
  <dcterms:modified xsi:type="dcterms:W3CDTF">2020-09-23T11:40:00Z</dcterms:modified>
</cp:coreProperties>
</file>