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r w:rsidRPr="008F7D41">
        <w:rPr>
          <w:lang w:val="en-GB"/>
        </w:rPr>
        <w:t>Letter of Intent</w:t>
      </w:r>
    </w:p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0BE7099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="00042AAC">
        <w:rPr>
          <w:lang w:val="en-GB"/>
        </w:rPr>
        <w:t xml:space="preserve"> 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  <w:bookmarkStart w:id="0" w:name="_GoBack"/>
      <w:bookmarkEnd w:id="0"/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59990D22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</w:t>
      </w:r>
      <w:r w:rsidR="00042AAC">
        <w:rPr>
          <w:lang w:val="en-GB"/>
        </w:rPr>
        <w:t>14</w:t>
      </w:r>
      <w:r w:rsidRPr="008F7D41">
        <w:rPr>
          <w:lang w:val="en-GB"/>
        </w:rPr>
        <w:t>-20</w:t>
      </w:r>
      <w:r w:rsidR="00042AAC">
        <w:rPr>
          <w:lang w:val="en-GB"/>
        </w:rPr>
        <w:t>21</w:t>
      </w:r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612C7AC6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</w:t>
      </w:r>
      <w:r w:rsidR="00531FDA">
        <w:rPr>
          <w:lang w:val="en-GB"/>
        </w:rPr>
        <w:t xml:space="preserve"> (hereinafter referred to as “the Regulation”)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41"/>
    <w:rsid w:val="00024E74"/>
    <w:rsid w:val="00042AAC"/>
    <w:rsid w:val="00042BE9"/>
    <w:rsid w:val="001A7C63"/>
    <w:rsid w:val="002103B1"/>
    <w:rsid w:val="002647DF"/>
    <w:rsid w:val="002A3F95"/>
    <w:rsid w:val="002B2D53"/>
    <w:rsid w:val="004268DC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A7559"/>
    <w:rsid w:val="008F7D41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818B9"/>
    <w:rsid w:val="00EE099E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0DE80-A703-4AED-B4E9-CC06FC79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SZAFRON-REICHE Katarzyna</cp:lastModifiedBy>
  <cp:revision>3</cp:revision>
  <dcterms:created xsi:type="dcterms:W3CDTF">2020-06-24T10:20:00Z</dcterms:created>
  <dcterms:modified xsi:type="dcterms:W3CDTF">2020-10-06T14:26:00Z</dcterms:modified>
</cp:coreProperties>
</file>