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6B9DC" w14:textId="0CF717C9" w:rsidR="00537404" w:rsidRPr="00BF1586" w:rsidRDefault="00744684" w:rsidP="00354CB4">
      <w:pPr>
        <w:rPr>
          <w:rFonts w:eastAsia="PMingLiU"/>
          <w:sz w:val="22"/>
          <w:szCs w:val="22"/>
          <w:lang w:eastAsia="zh-TW"/>
        </w:rPr>
      </w:pPr>
      <w:r w:rsidRPr="00BF1586">
        <w:rPr>
          <w:rFonts w:eastAsia="PMingLiU"/>
          <w:sz w:val="22"/>
          <w:szCs w:val="22"/>
          <w:lang w:eastAsia="zh-TW"/>
        </w:rPr>
        <w:t>Załącznik</w:t>
      </w:r>
      <w:r w:rsidR="000E5DEC" w:rsidRPr="00BF1586">
        <w:rPr>
          <w:rFonts w:eastAsia="PMingLiU"/>
          <w:sz w:val="22"/>
          <w:szCs w:val="22"/>
          <w:lang w:eastAsia="zh-TW"/>
        </w:rPr>
        <w:t xml:space="preserve"> </w:t>
      </w:r>
      <w:r w:rsidR="00537404" w:rsidRPr="00BF1586">
        <w:rPr>
          <w:rFonts w:eastAsia="PMingLiU"/>
          <w:sz w:val="22"/>
          <w:szCs w:val="22"/>
          <w:lang w:eastAsia="zh-TW"/>
        </w:rPr>
        <w:t>B.4.</w:t>
      </w:r>
    </w:p>
    <w:p w14:paraId="495B0380" w14:textId="39212BB6" w:rsidR="00744684" w:rsidRPr="00BF1586" w:rsidRDefault="00744684" w:rsidP="00354CB4">
      <w:pPr>
        <w:rPr>
          <w:rFonts w:eastAsia="PMingLiU"/>
          <w:sz w:val="22"/>
          <w:szCs w:val="22"/>
          <w:lang w:eastAsia="zh-TW"/>
        </w:rPr>
      </w:pPr>
      <w:r w:rsidRPr="00BF1586">
        <w:rPr>
          <w:rFonts w:eastAsia="PMingLiU"/>
          <w:sz w:val="22"/>
          <w:szCs w:val="22"/>
          <w:lang w:eastAsia="zh-TW"/>
        </w:rPr>
        <w:fldChar w:fldCharType="begin"/>
      </w:r>
      <w:r w:rsidRPr="00BF1586">
        <w:rPr>
          <w:rFonts w:eastAsia="PMingLiU"/>
          <w:sz w:val="22"/>
          <w:szCs w:val="22"/>
          <w:lang w:eastAsia="zh-TW"/>
        </w:rPr>
        <w:instrText xml:space="preserve"> FILENAME   \* MERGEFORMAT </w:instrText>
      </w:r>
      <w:r w:rsidRPr="00BF1586">
        <w:rPr>
          <w:rFonts w:eastAsia="PMingLiU"/>
          <w:sz w:val="22"/>
          <w:szCs w:val="22"/>
          <w:lang w:eastAsia="zh-TW"/>
        </w:rPr>
        <w:fldChar w:fldCharType="end"/>
      </w:r>
    </w:p>
    <w:p w14:paraId="43A20F14" w14:textId="1E39EC0F" w:rsidR="00744684" w:rsidRPr="00BF1586" w:rsidRDefault="00744684" w:rsidP="00354CB4">
      <w:pPr>
        <w:spacing w:after="240"/>
        <w:rPr>
          <w:rFonts w:eastAsia="PMingLiU"/>
          <w:b/>
          <w:sz w:val="28"/>
          <w:szCs w:val="28"/>
          <w:lang w:eastAsia="zh-TW"/>
        </w:rPr>
      </w:pPr>
      <w:bookmarkStart w:id="0" w:name="_Hlk98837831"/>
      <w:r w:rsidRPr="00BF1586">
        <w:rPr>
          <w:rFonts w:eastAsia="PMingLiU"/>
          <w:b/>
          <w:sz w:val="28"/>
          <w:szCs w:val="28"/>
          <w:lang w:eastAsia="zh-TW"/>
        </w:rPr>
        <w:t>LECZENIE</w:t>
      </w:r>
      <w:r w:rsidR="000E5DEC" w:rsidRPr="00BF1586">
        <w:rPr>
          <w:rFonts w:eastAsia="PMingLiU"/>
          <w:b/>
          <w:sz w:val="28"/>
          <w:szCs w:val="28"/>
          <w:lang w:eastAsia="zh-TW"/>
        </w:rPr>
        <w:t xml:space="preserve"> </w:t>
      </w:r>
      <w:r w:rsidR="00F268D7" w:rsidRPr="00BF1586">
        <w:rPr>
          <w:rFonts w:eastAsia="PMingLiU"/>
          <w:b/>
          <w:sz w:val="28"/>
          <w:szCs w:val="28"/>
          <w:lang w:eastAsia="zh-TW"/>
        </w:rPr>
        <w:t>CHORYCH</w:t>
      </w:r>
      <w:r w:rsidR="000E5DEC" w:rsidRPr="00BF1586">
        <w:rPr>
          <w:rFonts w:eastAsia="PMingLiU"/>
          <w:b/>
          <w:sz w:val="28"/>
          <w:szCs w:val="28"/>
          <w:lang w:eastAsia="zh-TW"/>
        </w:rPr>
        <w:t xml:space="preserve"> </w:t>
      </w:r>
      <w:r w:rsidR="00F268D7" w:rsidRPr="00BF1586">
        <w:rPr>
          <w:rFonts w:eastAsia="PMingLiU"/>
          <w:b/>
          <w:sz w:val="28"/>
          <w:szCs w:val="28"/>
          <w:lang w:eastAsia="zh-TW"/>
        </w:rPr>
        <w:t>NA</w:t>
      </w:r>
      <w:r w:rsidR="000E5DEC" w:rsidRPr="00BF1586">
        <w:rPr>
          <w:rFonts w:eastAsia="PMingLiU"/>
          <w:b/>
          <w:sz w:val="28"/>
          <w:szCs w:val="28"/>
          <w:lang w:eastAsia="zh-TW"/>
        </w:rPr>
        <w:t xml:space="preserve"> </w:t>
      </w:r>
      <w:r w:rsidRPr="00BF1586">
        <w:rPr>
          <w:rFonts w:eastAsia="PMingLiU"/>
          <w:b/>
          <w:sz w:val="28"/>
          <w:szCs w:val="28"/>
          <w:lang w:eastAsia="zh-TW"/>
        </w:rPr>
        <w:t>ZAAWANSOWANEGO</w:t>
      </w:r>
      <w:r w:rsidR="000E5DEC" w:rsidRPr="00BF1586">
        <w:rPr>
          <w:rFonts w:eastAsia="PMingLiU"/>
          <w:b/>
          <w:sz w:val="28"/>
          <w:szCs w:val="28"/>
          <w:lang w:eastAsia="zh-TW"/>
        </w:rPr>
        <w:t xml:space="preserve"> </w:t>
      </w:r>
      <w:r w:rsidRPr="00BF1586">
        <w:rPr>
          <w:rFonts w:eastAsia="PMingLiU"/>
          <w:b/>
          <w:sz w:val="28"/>
          <w:szCs w:val="28"/>
          <w:lang w:eastAsia="zh-TW"/>
        </w:rPr>
        <w:t>RAKA</w:t>
      </w:r>
      <w:r w:rsidR="000E5DEC" w:rsidRPr="00BF1586">
        <w:rPr>
          <w:rFonts w:eastAsia="PMingLiU"/>
          <w:b/>
          <w:sz w:val="28"/>
          <w:szCs w:val="28"/>
          <w:lang w:eastAsia="zh-TW"/>
        </w:rPr>
        <w:t xml:space="preserve"> </w:t>
      </w:r>
      <w:r w:rsidRPr="00BF1586">
        <w:rPr>
          <w:rFonts w:eastAsia="PMingLiU"/>
          <w:b/>
          <w:sz w:val="28"/>
          <w:szCs w:val="28"/>
          <w:lang w:eastAsia="zh-TW"/>
        </w:rPr>
        <w:t>JELITA</w:t>
      </w:r>
      <w:r w:rsidR="000E5DEC" w:rsidRPr="00BF1586">
        <w:rPr>
          <w:rFonts w:eastAsia="PMingLiU"/>
          <w:b/>
          <w:sz w:val="28"/>
          <w:szCs w:val="28"/>
          <w:lang w:eastAsia="zh-TW"/>
        </w:rPr>
        <w:t xml:space="preserve"> </w:t>
      </w:r>
      <w:r w:rsidRPr="00BF1586">
        <w:rPr>
          <w:rFonts w:eastAsia="PMingLiU"/>
          <w:b/>
          <w:sz w:val="28"/>
          <w:szCs w:val="28"/>
          <w:lang w:eastAsia="zh-TW"/>
        </w:rPr>
        <w:t>GRUBEGO</w:t>
      </w:r>
      <w:r w:rsidR="000E5DEC" w:rsidRPr="00BF1586">
        <w:rPr>
          <w:rFonts w:eastAsia="PMingLiU"/>
          <w:b/>
          <w:sz w:val="28"/>
          <w:szCs w:val="28"/>
          <w:lang w:eastAsia="zh-TW"/>
        </w:rPr>
        <w:t xml:space="preserve"> </w:t>
      </w:r>
      <w:r w:rsidRPr="00BF1586">
        <w:rPr>
          <w:rFonts w:eastAsia="PMingLiU"/>
          <w:b/>
          <w:sz w:val="28"/>
          <w:szCs w:val="28"/>
          <w:lang w:eastAsia="zh-TW"/>
        </w:rPr>
        <w:t>(ICD-10</w:t>
      </w:r>
      <w:r w:rsidR="00765458" w:rsidRPr="00BF1586">
        <w:rPr>
          <w:rFonts w:eastAsia="PMingLiU"/>
          <w:b/>
          <w:sz w:val="28"/>
          <w:szCs w:val="28"/>
          <w:lang w:eastAsia="zh-TW"/>
        </w:rPr>
        <w:t>:</w:t>
      </w:r>
      <w:r w:rsidR="000E5DEC" w:rsidRPr="00BF1586">
        <w:rPr>
          <w:rFonts w:eastAsia="PMingLiU"/>
          <w:b/>
          <w:sz w:val="28"/>
          <w:szCs w:val="28"/>
          <w:lang w:eastAsia="zh-TW"/>
        </w:rPr>
        <w:t xml:space="preserve"> </w:t>
      </w:r>
      <w:r w:rsidRPr="00BF1586">
        <w:rPr>
          <w:rFonts w:eastAsia="PMingLiU"/>
          <w:b/>
          <w:sz w:val="28"/>
          <w:szCs w:val="28"/>
          <w:lang w:eastAsia="zh-TW"/>
        </w:rPr>
        <w:t>C18</w:t>
      </w:r>
      <w:r w:rsidR="000E5DEC" w:rsidRPr="00BF1586">
        <w:rPr>
          <w:rFonts w:eastAsia="PMingLiU"/>
          <w:b/>
          <w:sz w:val="28"/>
          <w:szCs w:val="28"/>
          <w:lang w:eastAsia="zh-TW"/>
        </w:rPr>
        <w:t xml:space="preserve"> </w:t>
      </w:r>
      <w:r w:rsidRPr="00BF1586">
        <w:rPr>
          <w:rFonts w:eastAsia="PMingLiU"/>
          <w:b/>
          <w:sz w:val="28"/>
          <w:szCs w:val="28"/>
          <w:lang w:eastAsia="zh-TW"/>
        </w:rPr>
        <w:t>–</w:t>
      </w:r>
      <w:r w:rsidR="000E5DEC" w:rsidRPr="00BF1586">
        <w:rPr>
          <w:rFonts w:eastAsia="PMingLiU"/>
          <w:b/>
          <w:sz w:val="28"/>
          <w:szCs w:val="28"/>
          <w:lang w:eastAsia="zh-TW"/>
        </w:rPr>
        <w:t xml:space="preserve"> </w:t>
      </w:r>
      <w:r w:rsidRPr="00BF1586">
        <w:rPr>
          <w:rFonts w:eastAsia="PMingLiU"/>
          <w:b/>
          <w:sz w:val="28"/>
          <w:szCs w:val="28"/>
          <w:lang w:eastAsia="zh-TW"/>
        </w:rPr>
        <w:t>C20)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99"/>
        <w:gridCol w:w="4293"/>
        <w:gridCol w:w="4296"/>
      </w:tblGrid>
      <w:tr w:rsidR="00D45995" w:rsidRPr="00BF1586" w14:paraId="3C7BA0E9" w14:textId="77777777" w:rsidTr="00A175BB">
        <w:trPr>
          <w:trHeight w:val="567"/>
          <w:jc w:val="center"/>
        </w:trPr>
        <w:tc>
          <w:tcPr>
            <w:tcW w:w="5000" w:type="pct"/>
            <w:gridSpan w:val="3"/>
            <w:vAlign w:val="center"/>
          </w:tcPr>
          <w:bookmarkEnd w:id="0"/>
          <w:p w14:paraId="3B295A57" w14:textId="34B70B0B" w:rsidR="00744684" w:rsidRPr="00BF1586" w:rsidRDefault="00744684" w:rsidP="00354CB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F1586">
              <w:rPr>
                <w:b/>
                <w:color w:val="000000" w:themeColor="text1"/>
                <w:sz w:val="20"/>
                <w:szCs w:val="20"/>
              </w:rPr>
              <w:t>ZAKRES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ŚWIADCZENIA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GWARANTOWANEGO</w:t>
            </w:r>
          </w:p>
        </w:tc>
      </w:tr>
      <w:tr w:rsidR="00D45995" w:rsidRPr="00BF1586" w14:paraId="47C0A5F7" w14:textId="77777777" w:rsidTr="00E05EF9">
        <w:trPr>
          <w:trHeight w:val="567"/>
          <w:jc w:val="center"/>
        </w:trPr>
        <w:tc>
          <w:tcPr>
            <w:tcW w:w="2209" w:type="pct"/>
            <w:vAlign w:val="center"/>
          </w:tcPr>
          <w:p w14:paraId="6DD8D44C" w14:textId="77777777" w:rsidR="00744684" w:rsidRPr="00BF1586" w:rsidRDefault="00744684" w:rsidP="00354CB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F1586">
              <w:rPr>
                <w:b/>
                <w:color w:val="000000" w:themeColor="text1"/>
                <w:sz w:val="20"/>
                <w:szCs w:val="20"/>
              </w:rPr>
              <w:t>ŚWIADCZENIOBIORCY</w:t>
            </w:r>
          </w:p>
        </w:tc>
        <w:tc>
          <w:tcPr>
            <w:tcW w:w="1395" w:type="pct"/>
            <w:vAlign w:val="center"/>
          </w:tcPr>
          <w:p w14:paraId="325556A7" w14:textId="36DC98A1" w:rsidR="00744684" w:rsidRPr="00BF1586" w:rsidRDefault="00744684" w:rsidP="00354CB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F1586">
              <w:rPr>
                <w:b/>
                <w:color w:val="000000" w:themeColor="text1"/>
                <w:sz w:val="20"/>
                <w:szCs w:val="20"/>
              </w:rPr>
              <w:t>SCHEMAT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DAWKOWANIA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LEKÓW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br/>
              <w:t>W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PROGRAMIE</w:t>
            </w:r>
          </w:p>
        </w:tc>
        <w:tc>
          <w:tcPr>
            <w:tcW w:w="1396" w:type="pct"/>
            <w:tcBorders>
              <w:right w:val="single" w:sz="4" w:space="0" w:color="auto"/>
            </w:tcBorders>
            <w:vAlign w:val="center"/>
          </w:tcPr>
          <w:p w14:paraId="0EEA2601" w14:textId="5094A7A6" w:rsidR="00744684" w:rsidRPr="00BF1586" w:rsidRDefault="00744684" w:rsidP="00354CB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F1586">
              <w:rPr>
                <w:b/>
                <w:color w:val="000000" w:themeColor="text1"/>
                <w:sz w:val="20"/>
                <w:szCs w:val="20"/>
              </w:rPr>
              <w:t>BADANIA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DIAGNOSTYCZNE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WYKONYWANE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W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RAMACH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PROGRAMU</w:t>
            </w:r>
          </w:p>
        </w:tc>
      </w:tr>
      <w:tr w:rsidR="00A175BB" w:rsidRPr="00D45995" w14:paraId="238A8443" w14:textId="77777777" w:rsidTr="00E05EF9">
        <w:trPr>
          <w:jc w:val="center"/>
        </w:trPr>
        <w:tc>
          <w:tcPr>
            <w:tcW w:w="2209" w:type="pct"/>
          </w:tcPr>
          <w:p w14:paraId="44ABD803" w14:textId="7EC328A7" w:rsidR="00744684" w:rsidRPr="00BF1586" w:rsidRDefault="00744684" w:rsidP="000D0EEF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60" w:line="276" w:lineRule="auto"/>
              <w:contextualSpacing w:val="0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BF1586">
              <w:rPr>
                <w:b/>
                <w:color w:val="000000" w:themeColor="text1"/>
                <w:sz w:val="20"/>
                <w:szCs w:val="20"/>
              </w:rPr>
              <w:t>Leczenie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pierwszej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linii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chorych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na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zaawansowanego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raka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jelita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grubego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z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wykorzystaniem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substancji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czynnej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cetuksymab</w:t>
            </w:r>
          </w:p>
          <w:p w14:paraId="0F8AB86B" w14:textId="0E4EEDA9" w:rsidR="00744684" w:rsidRPr="00BF1586" w:rsidRDefault="00744684" w:rsidP="000D0EEF">
            <w:pPr>
              <w:numPr>
                <w:ilvl w:val="1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F1586">
              <w:rPr>
                <w:b/>
                <w:bCs/>
                <w:color w:val="000000" w:themeColor="text1"/>
                <w:sz w:val="20"/>
                <w:szCs w:val="20"/>
              </w:rPr>
              <w:t>Kryteria</w:t>
            </w:r>
            <w:r w:rsidR="000E5DEC" w:rsidRPr="00BF1586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bCs/>
                <w:color w:val="000000" w:themeColor="text1"/>
                <w:sz w:val="20"/>
                <w:szCs w:val="20"/>
              </w:rPr>
              <w:t>kwalifikowania</w:t>
            </w:r>
          </w:p>
          <w:p w14:paraId="57D1A5BB" w14:textId="1063427A" w:rsidR="00744684" w:rsidRPr="00BF1586" w:rsidRDefault="00744684" w:rsidP="000D0EEF">
            <w:pPr>
              <w:numPr>
                <w:ilvl w:val="3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histologicznie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potwierdzony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rak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jelita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grubego;</w:t>
            </w:r>
          </w:p>
          <w:p w14:paraId="20CFCE01" w14:textId="5E897B22" w:rsidR="00744684" w:rsidRPr="00BF1586" w:rsidRDefault="00744684" w:rsidP="000D0EEF">
            <w:pPr>
              <w:numPr>
                <w:ilvl w:val="3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uogólnienie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nowotworu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(IV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stopień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zaawansowania);</w:t>
            </w:r>
          </w:p>
          <w:p w14:paraId="5F1EB263" w14:textId="5CB9FCC3" w:rsidR="00744684" w:rsidRPr="00BF1586" w:rsidRDefault="00744684" w:rsidP="000D0EEF">
            <w:pPr>
              <w:numPr>
                <w:ilvl w:val="3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niemożliwe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radykalne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leczenie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operacyjne;</w:t>
            </w:r>
          </w:p>
          <w:p w14:paraId="37AE5862" w14:textId="18C0FF1C" w:rsidR="00744684" w:rsidRPr="00BF1586" w:rsidRDefault="00744684" w:rsidP="000D0EEF">
            <w:pPr>
              <w:numPr>
                <w:ilvl w:val="3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brak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wcześniejszego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leczenia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systemowego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z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powodu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choroby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przerzutowej;</w:t>
            </w:r>
          </w:p>
          <w:p w14:paraId="368167F7" w14:textId="22815C2F" w:rsidR="00744684" w:rsidRPr="00BF1586" w:rsidRDefault="00744684" w:rsidP="000D0EEF">
            <w:pPr>
              <w:numPr>
                <w:ilvl w:val="3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nieobecne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mutacje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genach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KRAS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NRAS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(wykluczenie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mutacji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eksonach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2.,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3.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4.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obu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genów)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oraz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nieobecna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mutacja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genie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BRAF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V600E;</w:t>
            </w:r>
          </w:p>
          <w:p w14:paraId="1D7E49B2" w14:textId="6BBA3722" w:rsidR="00744684" w:rsidRPr="00BF1586" w:rsidRDefault="00744684" w:rsidP="000D0EEF">
            <w:pPr>
              <w:numPr>
                <w:ilvl w:val="3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możliwa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ocena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odpowiedzi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na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leczenie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zmian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nowotworowych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według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klasyfikacji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RECIST;</w:t>
            </w:r>
          </w:p>
          <w:p w14:paraId="10DDF8C6" w14:textId="554198C4" w:rsidR="00744684" w:rsidRPr="00BF1586" w:rsidRDefault="00744684" w:rsidP="000D0EEF">
            <w:pPr>
              <w:numPr>
                <w:ilvl w:val="3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stan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sprawności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stopniach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0-1według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klasyfikacji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Zubroda-WHO;</w:t>
            </w:r>
          </w:p>
          <w:p w14:paraId="2E9D85DE" w14:textId="147469D7" w:rsidR="00744684" w:rsidRPr="00BF1586" w:rsidRDefault="00744684" w:rsidP="000D0EEF">
            <w:pPr>
              <w:numPr>
                <w:ilvl w:val="3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wiek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powyżej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18.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roku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życia;</w:t>
            </w:r>
          </w:p>
          <w:p w14:paraId="6C25697E" w14:textId="4A62A38D" w:rsidR="00744684" w:rsidRPr="00BF1586" w:rsidRDefault="00744684" w:rsidP="000D0EEF">
            <w:pPr>
              <w:numPr>
                <w:ilvl w:val="3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wyniki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badania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morfologii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krwi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z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rozmazem:</w:t>
            </w:r>
          </w:p>
          <w:p w14:paraId="724CEA6D" w14:textId="717AD7A7" w:rsidR="00744684" w:rsidRPr="00BF1586" w:rsidRDefault="00744684" w:rsidP="000D0EEF">
            <w:pPr>
              <w:numPr>
                <w:ilvl w:val="4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liczba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płytek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krwi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większa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lub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równa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1,5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x10</w:t>
            </w:r>
            <w:r w:rsidRPr="00BF1586">
              <w:rPr>
                <w:color w:val="000000" w:themeColor="text1"/>
                <w:sz w:val="20"/>
                <w:szCs w:val="20"/>
                <w:vertAlign w:val="superscript"/>
              </w:rPr>
              <w:t>5</w:t>
            </w:r>
            <w:r w:rsidRPr="00BF1586">
              <w:rPr>
                <w:color w:val="000000" w:themeColor="text1"/>
                <w:sz w:val="20"/>
                <w:szCs w:val="20"/>
              </w:rPr>
              <w:t>/mm</w:t>
            </w:r>
            <w:r w:rsidRPr="00BF158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  <w:r w:rsidRPr="00BF1586">
              <w:rPr>
                <w:color w:val="000000" w:themeColor="text1"/>
                <w:sz w:val="20"/>
                <w:szCs w:val="20"/>
              </w:rPr>
              <w:t>,</w:t>
            </w:r>
          </w:p>
          <w:p w14:paraId="0BCA47EB" w14:textId="673959CD" w:rsidR="00744684" w:rsidRPr="00BF1586" w:rsidRDefault="00744684" w:rsidP="000D0EEF">
            <w:pPr>
              <w:numPr>
                <w:ilvl w:val="4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bezwzględna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liczba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neutrofilów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większa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lub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równa1500/mm</w:t>
            </w:r>
            <w:r w:rsidRPr="00BF158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  <w:r w:rsidRPr="00BF1586">
              <w:rPr>
                <w:color w:val="000000" w:themeColor="text1"/>
                <w:sz w:val="20"/>
                <w:szCs w:val="20"/>
              </w:rPr>
              <w:t>,</w:t>
            </w:r>
          </w:p>
          <w:p w14:paraId="6A35C0A2" w14:textId="49D16D7A" w:rsidR="00744684" w:rsidRPr="00BF1586" w:rsidRDefault="00744684" w:rsidP="000D0EEF">
            <w:pPr>
              <w:numPr>
                <w:ilvl w:val="4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stężenie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hemoglobiny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większe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lub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równe10,0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g/dl;</w:t>
            </w:r>
          </w:p>
          <w:p w14:paraId="2B2C04E2" w14:textId="5F99D957" w:rsidR="00744684" w:rsidRPr="00BF1586" w:rsidRDefault="00744684" w:rsidP="000D0EEF">
            <w:pPr>
              <w:numPr>
                <w:ilvl w:val="3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wskaźniki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czynności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wątroby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nerek:</w:t>
            </w:r>
          </w:p>
          <w:p w14:paraId="52C41982" w14:textId="68C4A28F" w:rsidR="00744684" w:rsidRPr="00BF1586" w:rsidRDefault="00744684" w:rsidP="000D0EEF">
            <w:pPr>
              <w:numPr>
                <w:ilvl w:val="4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stężenie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całkowitej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bilirubiny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nieprzekraczające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2-krotnie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górnej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granicy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normy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(z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wyjątkiem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chorych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z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zespołem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Gilberta),</w:t>
            </w:r>
          </w:p>
          <w:p w14:paraId="48136E09" w14:textId="6C1FF4E0" w:rsidR="00744684" w:rsidRPr="00BF1586" w:rsidRDefault="00744684" w:rsidP="000D0EEF">
            <w:pPr>
              <w:numPr>
                <w:ilvl w:val="4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lastRenderedPageBreak/>
              <w:t>aktywność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transaminaz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(alaninowej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asparaginowej)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surowicy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nieprzekraczająca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5-krotnie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górnej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granicy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normy,</w:t>
            </w:r>
          </w:p>
          <w:p w14:paraId="2C7138FF" w14:textId="59A3BDA7" w:rsidR="00744684" w:rsidRPr="00BF1586" w:rsidRDefault="00744684" w:rsidP="000D0EEF">
            <w:pPr>
              <w:numPr>
                <w:ilvl w:val="4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stężenie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kreatyniny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nieprzekraczające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1,5-krotnie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górnej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granicy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normy;</w:t>
            </w:r>
          </w:p>
          <w:p w14:paraId="257139E9" w14:textId="5E9A48E3" w:rsidR="0074778E" w:rsidRPr="00BF1586" w:rsidRDefault="00744684" w:rsidP="000D0EEF">
            <w:pPr>
              <w:numPr>
                <w:ilvl w:val="3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możliwa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do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zastosowania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(nieobecność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przeciwwskazań)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chemioterapia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wielolekowa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według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schematu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FOLFIRI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="00EC3898" w:rsidRPr="00BF1586">
              <w:rPr>
                <w:color w:val="000000" w:themeColor="text1"/>
                <w:sz w:val="20"/>
                <w:szCs w:val="20"/>
              </w:rPr>
              <w:t>lub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="00EC3898" w:rsidRPr="00BF1586">
              <w:rPr>
                <w:color w:val="000000" w:themeColor="text1"/>
                <w:sz w:val="20"/>
                <w:szCs w:val="20"/>
              </w:rPr>
              <w:t>FOLFOX</w:t>
            </w:r>
            <w:r w:rsidRPr="00BF1586">
              <w:rPr>
                <w:color w:val="000000" w:themeColor="text1"/>
                <w:sz w:val="20"/>
                <w:szCs w:val="20"/>
              </w:rPr>
              <w:t>;</w:t>
            </w:r>
          </w:p>
          <w:p w14:paraId="1D130F60" w14:textId="1FB5E67C" w:rsidR="00AC568E" w:rsidRPr="00F60980" w:rsidRDefault="00AE50A1" w:rsidP="000D0EEF">
            <w:pPr>
              <w:numPr>
                <w:ilvl w:val="3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F60980">
              <w:rPr>
                <w:color w:val="000000" w:themeColor="text1"/>
                <w:sz w:val="20"/>
                <w:szCs w:val="20"/>
                <w:lang w:eastAsia="en-US"/>
              </w:rPr>
              <w:t>co najmniej</w:t>
            </w:r>
            <w:r w:rsidR="006E19C9" w:rsidRPr="00F60980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6E19C9" w:rsidRPr="00F60980">
              <w:rPr>
                <w:color w:val="000000"/>
                <w:sz w:val="20"/>
                <w:szCs w:val="20"/>
                <w:lang w:val="en-GB"/>
              </w:rPr>
              <w:t>12-miesięczny odstęp od zakończenia uzupełniającej chemioterapii pooperacyjnej zawierającej oksaliplatynę – dotyczy tylko pacjentów, którzy otrzymali oksaliplatynę w ramach uzupełniającej chemioterapii pooperacyjnej (dotyczy jedynie skojarzenia cetuksymabu z chemioterapią według schematu FOLFOX);</w:t>
            </w:r>
          </w:p>
          <w:p w14:paraId="503B30AE" w14:textId="501FB217" w:rsidR="00744684" w:rsidRPr="00BF1586" w:rsidRDefault="00744684" w:rsidP="000D0EEF">
            <w:pPr>
              <w:numPr>
                <w:ilvl w:val="3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wykluczenie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ciąży;</w:t>
            </w:r>
          </w:p>
          <w:p w14:paraId="09C75423" w14:textId="391616D2" w:rsidR="00744684" w:rsidRPr="00BF1586" w:rsidRDefault="00744684" w:rsidP="000D0EEF">
            <w:pPr>
              <w:numPr>
                <w:ilvl w:val="3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przerzuty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mózgu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nieobecne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(w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przypadku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objawów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klinicznych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–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wykluczenie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na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podstawie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badania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obrazowego);</w:t>
            </w:r>
          </w:p>
          <w:p w14:paraId="3EF37CC9" w14:textId="52F3457B" w:rsidR="00744684" w:rsidRPr="00BF1586" w:rsidRDefault="00744684" w:rsidP="000D0EEF">
            <w:pPr>
              <w:numPr>
                <w:ilvl w:val="3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przeciwwskazania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do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zastosowania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cetuksymabu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–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niżej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wymienione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–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nieobecne:</w:t>
            </w:r>
          </w:p>
          <w:p w14:paraId="1E06FC18" w14:textId="38CB9926" w:rsidR="00744684" w:rsidRPr="00BF1586" w:rsidRDefault="00744684" w:rsidP="000D0EEF">
            <w:pPr>
              <w:numPr>
                <w:ilvl w:val="4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włóknienie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płuc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lub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śródmiąższowe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zapalenia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płuc,</w:t>
            </w:r>
          </w:p>
          <w:p w14:paraId="0D01ECBA" w14:textId="40E53700" w:rsidR="00744684" w:rsidRPr="00BF1586" w:rsidRDefault="00744684" w:rsidP="000D0EEF">
            <w:pPr>
              <w:numPr>
                <w:ilvl w:val="4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nadwrażliwość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na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każdą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substancję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pomocniczą.</w:t>
            </w:r>
          </w:p>
          <w:p w14:paraId="1DE36467" w14:textId="6A6BE224" w:rsidR="00744684" w:rsidRPr="00BF1586" w:rsidRDefault="00744684" w:rsidP="000D0EEF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Wymagane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jest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spełnienie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wszystkich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kryteriów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wymienionych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wyżej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(</w:t>
            </w:r>
            <w:r w:rsidRPr="00BF1586">
              <w:rPr>
                <w:color w:val="000000" w:themeColor="text1"/>
                <w:sz w:val="20"/>
                <w:szCs w:val="20"/>
                <w:u w:val="single"/>
              </w:rPr>
              <w:t>w</w:t>
            </w:r>
            <w:r w:rsidR="000E5DEC" w:rsidRPr="00BF1586">
              <w:rPr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  <w:u w:val="single"/>
              </w:rPr>
              <w:t>przypadku</w:t>
            </w:r>
            <w:r w:rsidR="000E5DEC" w:rsidRPr="00BF1586">
              <w:rPr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  <w:u w:val="single"/>
              </w:rPr>
              <w:t>niespełnienia</w:t>
            </w:r>
            <w:r w:rsidR="000E5DEC" w:rsidRPr="00BF1586">
              <w:rPr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  <w:u w:val="single"/>
              </w:rPr>
              <w:t>kryteriów</w:t>
            </w:r>
            <w:r w:rsidR="000E5DEC" w:rsidRPr="00BF1586">
              <w:rPr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  <w:u w:val="single"/>
              </w:rPr>
              <w:t>–</w:t>
            </w:r>
            <w:r w:rsidR="000E5DEC" w:rsidRPr="00BF1586">
              <w:rPr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  <w:u w:val="single"/>
              </w:rPr>
              <w:t>chemioterapia</w:t>
            </w:r>
            <w:r w:rsidR="000E5DEC" w:rsidRPr="00BF1586">
              <w:rPr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  <w:u w:val="single"/>
              </w:rPr>
              <w:t>wielolekowa</w:t>
            </w:r>
            <w:r w:rsidR="000E5DEC" w:rsidRPr="00BF1586">
              <w:rPr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  <w:u w:val="single"/>
              </w:rPr>
              <w:t>lub</w:t>
            </w:r>
            <w:r w:rsidR="000E5DEC" w:rsidRPr="00BF1586">
              <w:rPr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  <w:u w:val="single"/>
              </w:rPr>
              <w:t>jednolekowa</w:t>
            </w:r>
            <w:r w:rsidR="000E5DEC" w:rsidRPr="00BF1586">
              <w:rPr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  <w:u w:val="single"/>
              </w:rPr>
              <w:t>bez</w:t>
            </w:r>
            <w:r w:rsidR="000E5DEC" w:rsidRPr="00BF1586">
              <w:rPr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="00282C4B" w:rsidRPr="00BF1586">
              <w:rPr>
                <w:color w:val="000000" w:themeColor="text1"/>
                <w:sz w:val="20"/>
                <w:szCs w:val="20"/>
                <w:u w:val="single"/>
              </w:rPr>
              <w:t>cetuksymabu)</w:t>
            </w:r>
            <w:r w:rsidRPr="00BF1586">
              <w:rPr>
                <w:color w:val="000000" w:themeColor="text1"/>
                <w:sz w:val="20"/>
                <w:szCs w:val="20"/>
              </w:rPr>
              <w:t>.</w:t>
            </w:r>
          </w:p>
          <w:p w14:paraId="68512C70" w14:textId="77777777" w:rsidR="00B2755F" w:rsidRPr="00BF1586" w:rsidRDefault="00B2755F" w:rsidP="00F268D7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378F8C2D" w14:textId="75AE16C1" w:rsidR="00744684" w:rsidRPr="00BF1586" w:rsidRDefault="00744684" w:rsidP="008D37E0">
            <w:pPr>
              <w:numPr>
                <w:ilvl w:val="1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F1586">
              <w:rPr>
                <w:b/>
                <w:bCs/>
                <w:color w:val="000000" w:themeColor="text1"/>
                <w:sz w:val="20"/>
                <w:szCs w:val="20"/>
              </w:rPr>
              <w:t>Określenie</w:t>
            </w:r>
            <w:r w:rsidR="000E5DEC" w:rsidRPr="00BF1586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bCs/>
                <w:color w:val="000000" w:themeColor="text1"/>
                <w:sz w:val="20"/>
                <w:szCs w:val="20"/>
              </w:rPr>
              <w:t>czasu</w:t>
            </w:r>
            <w:r w:rsidR="000E5DEC" w:rsidRPr="00BF1586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bCs/>
                <w:color w:val="000000" w:themeColor="text1"/>
                <w:sz w:val="20"/>
                <w:szCs w:val="20"/>
              </w:rPr>
              <w:t>leczenia</w:t>
            </w:r>
          </w:p>
          <w:p w14:paraId="19015C23" w14:textId="0918EE79" w:rsidR="00744684" w:rsidRPr="00BF1586" w:rsidRDefault="00744684" w:rsidP="008D37E0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Do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czasu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podjęcia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decyzji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o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zakończeniu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leczenia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zgodnie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z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kryteriami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wyłączenia.</w:t>
            </w:r>
          </w:p>
          <w:p w14:paraId="05ED7ECF" w14:textId="77777777" w:rsidR="00B2755F" w:rsidRPr="00BF1586" w:rsidRDefault="00B2755F" w:rsidP="00F268D7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6438709F" w14:textId="5F500916" w:rsidR="00744684" w:rsidRPr="00BF1586" w:rsidRDefault="00744684" w:rsidP="008D37E0">
            <w:pPr>
              <w:numPr>
                <w:ilvl w:val="1"/>
                <w:numId w:val="22"/>
              </w:numPr>
              <w:spacing w:after="60" w:line="276" w:lineRule="auto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F1586">
              <w:rPr>
                <w:b/>
                <w:bCs/>
                <w:color w:val="000000" w:themeColor="text1"/>
                <w:sz w:val="20"/>
                <w:szCs w:val="20"/>
              </w:rPr>
              <w:t>Kryteria</w:t>
            </w:r>
            <w:r w:rsidR="000E5DEC" w:rsidRPr="00BF1586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bCs/>
                <w:color w:val="000000" w:themeColor="text1"/>
                <w:sz w:val="20"/>
                <w:szCs w:val="20"/>
              </w:rPr>
              <w:t>wyłączenia</w:t>
            </w:r>
            <w:r w:rsidR="000E5DEC" w:rsidRPr="00BF1586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bCs/>
                <w:color w:val="000000" w:themeColor="text1"/>
                <w:sz w:val="20"/>
                <w:szCs w:val="20"/>
              </w:rPr>
              <w:t>z</w:t>
            </w:r>
            <w:r w:rsidR="000E5DEC" w:rsidRPr="00BF1586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bCs/>
                <w:color w:val="000000" w:themeColor="text1"/>
                <w:sz w:val="20"/>
                <w:szCs w:val="20"/>
              </w:rPr>
              <w:t>programu</w:t>
            </w:r>
          </w:p>
          <w:p w14:paraId="64456FA8" w14:textId="40568191" w:rsidR="00744684" w:rsidRPr="00BF1586" w:rsidRDefault="00744684" w:rsidP="008D37E0">
            <w:pPr>
              <w:numPr>
                <w:ilvl w:val="3"/>
                <w:numId w:val="22"/>
              </w:num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objawy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nadwrażliwości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na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cetuksymab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lub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jakikolwiek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składnik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chemioterapii;</w:t>
            </w:r>
          </w:p>
          <w:p w14:paraId="56D96F73" w14:textId="58A0844E" w:rsidR="00744684" w:rsidRPr="00BF1586" w:rsidRDefault="00744684" w:rsidP="008D37E0">
            <w:pPr>
              <w:numPr>
                <w:ilvl w:val="3"/>
                <w:numId w:val="22"/>
              </w:num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progresja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choroby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trakcie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leczenia;</w:t>
            </w:r>
          </w:p>
          <w:p w14:paraId="6E956C6F" w14:textId="1D8C2A0F" w:rsidR="00744684" w:rsidRPr="00BF1586" w:rsidRDefault="00744684" w:rsidP="008D37E0">
            <w:pPr>
              <w:numPr>
                <w:ilvl w:val="3"/>
                <w:numId w:val="22"/>
              </w:num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lastRenderedPageBreak/>
              <w:t>długotrwałe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istotne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kliniczne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działania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niepożądane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stopniu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równym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lub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większym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niż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3.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według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klasyfikacji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WHO;</w:t>
            </w:r>
          </w:p>
          <w:p w14:paraId="756DE079" w14:textId="017B12A6" w:rsidR="00744684" w:rsidRPr="00BF1586" w:rsidRDefault="00744684" w:rsidP="008D37E0">
            <w:pPr>
              <w:numPr>
                <w:ilvl w:val="3"/>
                <w:numId w:val="22"/>
              </w:num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włóknienie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płuc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lub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śródmiąższowe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zapalenie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płuc;</w:t>
            </w:r>
          </w:p>
          <w:p w14:paraId="13496F6E" w14:textId="262096D4" w:rsidR="00744684" w:rsidRPr="00BF1586" w:rsidRDefault="00744684" w:rsidP="008D37E0">
            <w:pPr>
              <w:numPr>
                <w:ilvl w:val="3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utrzymujące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się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pogorszenie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stanu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sprawności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do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stopnia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3.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lub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4.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według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klasyfikacji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Zubroda-WHO.</w:t>
            </w:r>
          </w:p>
          <w:p w14:paraId="1A1B6899" w14:textId="77777777" w:rsidR="00B2755F" w:rsidRPr="00BF1586" w:rsidRDefault="00B2755F" w:rsidP="00F268D7">
            <w:p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087F5D0F" w14:textId="63836D7A" w:rsidR="00E751B0" w:rsidRPr="00BF1586" w:rsidRDefault="00E751B0" w:rsidP="00F268D7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BF1586">
              <w:rPr>
                <w:b/>
                <w:color w:val="000000" w:themeColor="text1"/>
                <w:sz w:val="20"/>
                <w:szCs w:val="20"/>
              </w:rPr>
              <w:t>Leczenie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pierwszej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linii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chorych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na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zaawansowanego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raka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jelita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grubego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z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wykorzystaniem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substancji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czynnej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panitumumab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w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skojarzeniu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z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chemioterapią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według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schematu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25290F" w:rsidRPr="00BF1586">
              <w:rPr>
                <w:b/>
                <w:color w:val="000000" w:themeColor="text1"/>
                <w:sz w:val="20"/>
                <w:szCs w:val="20"/>
              </w:rPr>
              <w:t>FOLFIRI</w:t>
            </w:r>
          </w:p>
          <w:p w14:paraId="30620F07" w14:textId="11E3FC63" w:rsidR="00BE06EC" w:rsidRPr="00BF1586" w:rsidRDefault="00BE06EC" w:rsidP="008D37E0">
            <w:pPr>
              <w:numPr>
                <w:ilvl w:val="1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F1586">
              <w:rPr>
                <w:b/>
                <w:bCs/>
                <w:color w:val="000000" w:themeColor="text1"/>
                <w:sz w:val="20"/>
                <w:szCs w:val="20"/>
              </w:rPr>
              <w:t>Kryteria</w:t>
            </w:r>
            <w:r w:rsidR="000E5DEC" w:rsidRPr="00BF1586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bCs/>
                <w:color w:val="000000" w:themeColor="text1"/>
                <w:sz w:val="20"/>
                <w:szCs w:val="20"/>
              </w:rPr>
              <w:t>kwalifikowania</w:t>
            </w:r>
          </w:p>
          <w:p w14:paraId="3CE75CE7" w14:textId="2A78DFBA" w:rsidR="00BE06EC" w:rsidRPr="00BF1586" w:rsidRDefault="00BE06EC" w:rsidP="008D37E0">
            <w:pPr>
              <w:numPr>
                <w:ilvl w:val="3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histologicznie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potwierdzony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rak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jelita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grubego;</w:t>
            </w:r>
          </w:p>
          <w:p w14:paraId="12E3F033" w14:textId="265E7ED0" w:rsidR="00BE06EC" w:rsidRPr="00BF1586" w:rsidRDefault="00BE06EC" w:rsidP="008D37E0">
            <w:pPr>
              <w:numPr>
                <w:ilvl w:val="3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uogólnienie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nowotworu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(IV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stopień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zaawansowania);</w:t>
            </w:r>
          </w:p>
          <w:p w14:paraId="4D8285AE" w14:textId="7F6BEAE8" w:rsidR="00BE06EC" w:rsidRPr="00BF1586" w:rsidRDefault="00BE06EC" w:rsidP="008D37E0">
            <w:pPr>
              <w:numPr>
                <w:ilvl w:val="3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niemożliwe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radykalne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leczenie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operacyjne;</w:t>
            </w:r>
          </w:p>
          <w:p w14:paraId="234F440C" w14:textId="6B3FA089" w:rsidR="00BE06EC" w:rsidRPr="00BF1586" w:rsidRDefault="00BE06EC" w:rsidP="008D37E0">
            <w:pPr>
              <w:numPr>
                <w:ilvl w:val="3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brak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wcześniejszego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leczenia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systemowego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z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powodu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choroby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przerzutowej;</w:t>
            </w:r>
          </w:p>
          <w:p w14:paraId="32F2400D" w14:textId="7BEF0A44" w:rsidR="00BE06EC" w:rsidRPr="00BF1586" w:rsidRDefault="00BE06EC" w:rsidP="008D37E0">
            <w:pPr>
              <w:numPr>
                <w:ilvl w:val="3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nieobecne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mutacje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genach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KRAS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NRAS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(wykluczenie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mutacji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eksonach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2.,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3.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4.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obu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genów)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oraz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nieobecna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mutacja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genie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BRAF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V600E;</w:t>
            </w:r>
          </w:p>
          <w:p w14:paraId="128FF556" w14:textId="2D84ABAC" w:rsidR="00BE06EC" w:rsidRPr="00BF1586" w:rsidRDefault="00BE06EC" w:rsidP="008D37E0">
            <w:pPr>
              <w:numPr>
                <w:ilvl w:val="3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możliwa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ocena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odpowiedzi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na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leczenie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zmian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nowotworowych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według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klasyfikacji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RECIST;</w:t>
            </w:r>
          </w:p>
          <w:p w14:paraId="37C3AA14" w14:textId="39E518FE" w:rsidR="00BE06EC" w:rsidRPr="00BF1586" w:rsidRDefault="00BE06EC" w:rsidP="008D37E0">
            <w:pPr>
              <w:numPr>
                <w:ilvl w:val="3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stan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sprawności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stopniach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0-1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według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klasyfikacji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Zubroda-WHO;</w:t>
            </w:r>
          </w:p>
          <w:p w14:paraId="68607FD4" w14:textId="67DCC1C8" w:rsidR="00BE06EC" w:rsidRPr="00BF1586" w:rsidRDefault="00BE06EC" w:rsidP="008D37E0">
            <w:pPr>
              <w:numPr>
                <w:ilvl w:val="3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wiek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powyżej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18.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roku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życia;</w:t>
            </w:r>
          </w:p>
          <w:p w14:paraId="5914DB8E" w14:textId="208CFFA4" w:rsidR="00BE06EC" w:rsidRPr="00BF1586" w:rsidRDefault="00BE06EC" w:rsidP="008D37E0">
            <w:pPr>
              <w:numPr>
                <w:ilvl w:val="3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wyniki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badania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morfologii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krwi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z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rozmazem:</w:t>
            </w:r>
          </w:p>
          <w:p w14:paraId="1037B3E0" w14:textId="1E42AD85" w:rsidR="00BE06EC" w:rsidRPr="00BF1586" w:rsidRDefault="00BE06EC" w:rsidP="008D37E0">
            <w:pPr>
              <w:numPr>
                <w:ilvl w:val="4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liczba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płytek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krwi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większa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lub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równa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1,5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x10</w:t>
            </w:r>
            <w:r w:rsidRPr="00BF1586">
              <w:rPr>
                <w:color w:val="000000" w:themeColor="text1"/>
                <w:sz w:val="20"/>
                <w:szCs w:val="20"/>
                <w:vertAlign w:val="superscript"/>
              </w:rPr>
              <w:t>5</w:t>
            </w:r>
            <w:r w:rsidRPr="00BF1586">
              <w:rPr>
                <w:color w:val="000000" w:themeColor="text1"/>
                <w:sz w:val="20"/>
                <w:szCs w:val="20"/>
              </w:rPr>
              <w:t>/mm</w:t>
            </w:r>
            <w:r w:rsidRPr="00BF158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  <w:r w:rsidRPr="00BF1586">
              <w:rPr>
                <w:color w:val="000000" w:themeColor="text1"/>
                <w:sz w:val="20"/>
                <w:szCs w:val="20"/>
              </w:rPr>
              <w:t>,</w:t>
            </w:r>
          </w:p>
          <w:p w14:paraId="43FC5152" w14:textId="6BA63540" w:rsidR="00BE06EC" w:rsidRPr="00BF1586" w:rsidRDefault="00BE06EC" w:rsidP="008D37E0">
            <w:pPr>
              <w:numPr>
                <w:ilvl w:val="4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bezwzględna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liczba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neutrofilów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większa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lub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równa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1500/mm</w:t>
            </w:r>
            <w:r w:rsidRPr="00BF158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  <w:r w:rsidRPr="00BF1586">
              <w:rPr>
                <w:color w:val="000000" w:themeColor="text1"/>
                <w:sz w:val="20"/>
                <w:szCs w:val="20"/>
              </w:rPr>
              <w:t>,</w:t>
            </w:r>
          </w:p>
          <w:p w14:paraId="41C8926D" w14:textId="6449331D" w:rsidR="00BE06EC" w:rsidRPr="00BF1586" w:rsidRDefault="00BE06EC" w:rsidP="008D37E0">
            <w:pPr>
              <w:numPr>
                <w:ilvl w:val="4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stężenie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hemoglobiny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większe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lub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równe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10,0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g/dl;</w:t>
            </w:r>
          </w:p>
          <w:p w14:paraId="46A63F0E" w14:textId="50B017C5" w:rsidR="00BE06EC" w:rsidRPr="00BF1586" w:rsidRDefault="00BE06EC" w:rsidP="008D37E0">
            <w:pPr>
              <w:numPr>
                <w:ilvl w:val="3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wskaźniki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czynności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wątroby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nerek:</w:t>
            </w:r>
          </w:p>
          <w:p w14:paraId="72CDE5A8" w14:textId="74AB30A2" w:rsidR="00BE06EC" w:rsidRPr="00BF1586" w:rsidRDefault="00BE06EC" w:rsidP="008D37E0">
            <w:pPr>
              <w:numPr>
                <w:ilvl w:val="4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stężenie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całkowitej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bilirubiny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nieprzekraczające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2-krotnie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górnej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granicy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normy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(z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wyjątkiem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chorych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z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zespołem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Gilberta),</w:t>
            </w:r>
          </w:p>
          <w:p w14:paraId="5FF05B9C" w14:textId="65641EC9" w:rsidR="00BE06EC" w:rsidRPr="00BF1586" w:rsidRDefault="00BE06EC" w:rsidP="008D37E0">
            <w:pPr>
              <w:numPr>
                <w:ilvl w:val="4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lastRenderedPageBreak/>
              <w:t>aktywność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transaminaz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(alaninowej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asparaginowej)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surowicy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nieprzekraczająca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5-krotnie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górnej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granicy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normy,</w:t>
            </w:r>
          </w:p>
          <w:p w14:paraId="22F759FF" w14:textId="61C209C5" w:rsidR="00BE06EC" w:rsidRPr="00BF1586" w:rsidRDefault="00BE06EC" w:rsidP="008D37E0">
            <w:pPr>
              <w:numPr>
                <w:ilvl w:val="4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stężenie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kreatyniny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nieprzekraczające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1,5-krotnie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górnej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granicy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normy;</w:t>
            </w:r>
          </w:p>
          <w:p w14:paraId="06445BD0" w14:textId="76A40860" w:rsidR="00BE06EC" w:rsidRPr="00BF1586" w:rsidRDefault="00BE06EC" w:rsidP="008D37E0">
            <w:pPr>
              <w:numPr>
                <w:ilvl w:val="3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możliwa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do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zastosowania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(nieobecność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przeciwwskazań)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chemioterapia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wielolekowa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według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schematu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FOLFIRI;</w:t>
            </w:r>
          </w:p>
          <w:p w14:paraId="7712BE54" w14:textId="39481F67" w:rsidR="0074778E" w:rsidRPr="00BF1586" w:rsidRDefault="00BE06EC" w:rsidP="008D37E0">
            <w:pPr>
              <w:numPr>
                <w:ilvl w:val="3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wykluczenie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ciąży;</w:t>
            </w:r>
          </w:p>
          <w:p w14:paraId="46FDEFC4" w14:textId="382EFCCC" w:rsidR="00BE06EC" w:rsidRPr="00BF1586" w:rsidRDefault="00BE06EC" w:rsidP="008D37E0">
            <w:pPr>
              <w:numPr>
                <w:ilvl w:val="3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przerzuty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mózgu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nieobecne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(w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przypadku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objawów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klinicznych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–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wykluczenie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na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podstawie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badania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obrazowego);</w:t>
            </w:r>
          </w:p>
          <w:p w14:paraId="16E41CD4" w14:textId="5A8CA50E" w:rsidR="00BE06EC" w:rsidRPr="00BF1586" w:rsidRDefault="00BE06EC" w:rsidP="008D37E0">
            <w:pPr>
              <w:numPr>
                <w:ilvl w:val="3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przeciwwskazania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do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zastosowania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="00F579BF" w:rsidRPr="00BF1586">
              <w:rPr>
                <w:color w:val="000000" w:themeColor="text1"/>
                <w:sz w:val="20"/>
                <w:szCs w:val="20"/>
              </w:rPr>
              <w:t>panitumumabu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–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niżej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wymienione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–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nieobecne:</w:t>
            </w:r>
          </w:p>
          <w:p w14:paraId="4832B6B3" w14:textId="17DB204C" w:rsidR="00BE06EC" w:rsidRPr="00BF1586" w:rsidRDefault="00BE06EC" w:rsidP="008D37E0">
            <w:pPr>
              <w:numPr>
                <w:ilvl w:val="4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włóknienie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płuc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lub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śródmiąższowe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zapalenia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płuc,</w:t>
            </w:r>
          </w:p>
          <w:p w14:paraId="5C97C805" w14:textId="36708C36" w:rsidR="00BE06EC" w:rsidRPr="00BF1586" w:rsidRDefault="00BE06EC" w:rsidP="008D37E0">
            <w:pPr>
              <w:numPr>
                <w:ilvl w:val="4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nadwrażliwość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na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każdą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substancję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pomocniczą.</w:t>
            </w:r>
          </w:p>
          <w:p w14:paraId="45E13D3C" w14:textId="02EBDF1B" w:rsidR="00BE06EC" w:rsidRPr="00BF1586" w:rsidRDefault="00BE06EC" w:rsidP="008D37E0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Wymagane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jest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spełnienie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wszystkich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kryteriów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wymienionych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wyżej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(</w:t>
            </w:r>
            <w:r w:rsidRPr="00BF1586">
              <w:rPr>
                <w:color w:val="000000" w:themeColor="text1"/>
                <w:sz w:val="20"/>
                <w:szCs w:val="20"/>
                <w:u w:val="single"/>
              </w:rPr>
              <w:t>w</w:t>
            </w:r>
            <w:r w:rsidR="000E5DEC" w:rsidRPr="00BF1586">
              <w:rPr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  <w:u w:val="single"/>
              </w:rPr>
              <w:t>przypadku</w:t>
            </w:r>
            <w:r w:rsidR="000E5DEC" w:rsidRPr="00BF1586">
              <w:rPr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  <w:u w:val="single"/>
              </w:rPr>
              <w:t>niespełnienia</w:t>
            </w:r>
            <w:r w:rsidR="000E5DEC" w:rsidRPr="00BF1586">
              <w:rPr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  <w:u w:val="single"/>
              </w:rPr>
              <w:t>kryteriów</w:t>
            </w:r>
            <w:r w:rsidR="000E5DEC" w:rsidRPr="00BF1586">
              <w:rPr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  <w:u w:val="single"/>
              </w:rPr>
              <w:t>–</w:t>
            </w:r>
            <w:r w:rsidR="000E5DEC" w:rsidRPr="00BF1586">
              <w:rPr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  <w:u w:val="single"/>
              </w:rPr>
              <w:t>chemioterapia</w:t>
            </w:r>
            <w:r w:rsidR="000E5DEC" w:rsidRPr="00BF1586">
              <w:rPr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  <w:u w:val="single"/>
              </w:rPr>
              <w:t>wielolekowa</w:t>
            </w:r>
            <w:r w:rsidR="000E5DEC" w:rsidRPr="00BF1586">
              <w:rPr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  <w:u w:val="single"/>
              </w:rPr>
              <w:t>lub</w:t>
            </w:r>
            <w:r w:rsidR="000E5DEC" w:rsidRPr="00BF1586">
              <w:rPr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  <w:u w:val="single"/>
              </w:rPr>
              <w:t>jednolekowa</w:t>
            </w:r>
            <w:r w:rsidR="000E5DEC" w:rsidRPr="00BF1586">
              <w:rPr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  <w:u w:val="single"/>
              </w:rPr>
              <w:t>bez</w:t>
            </w:r>
            <w:r w:rsidR="000E5DEC" w:rsidRPr="00BF1586">
              <w:rPr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="00F579BF" w:rsidRPr="00BF1586">
              <w:rPr>
                <w:color w:val="000000" w:themeColor="text1"/>
                <w:sz w:val="20"/>
                <w:szCs w:val="20"/>
                <w:u w:val="single"/>
              </w:rPr>
              <w:t>panitumumabu</w:t>
            </w:r>
            <w:r w:rsidRPr="00BF1586">
              <w:rPr>
                <w:color w:val="000000" w:themeColor="text1"/>
                <w:sz w:val="20"/>
                <w:szCs w:val="20"/>
              </w:rPr>
              <w:t>).</w:t>
            </w:r>
          </w:p>
          <w:p w14:paraId="494B048E" w14:textId="77777777" w:rsidR="00B2755F" w:rsidRPr="00BF1586" w:rsidRDefault="00B2755F" w:rsidP="00F268D7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6CF70355" w14:textId="4195C8E4" w:rsidR="00BE06EC" w:rsidRPr="00BF1586" w:rsidRDefault="00BE06EC" w:rsidP="008D37E0">
            <w:pPr>
              <w:numPr>
                <w:ilvl w:val="1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F1586">
              <w:rPr>
                <w:b/>
                <w:bCs/>
                <w:color w:val="000000" w:themeColor="text1"/>
                <w:sz w:val="20"/>
                <w:szCs w:val="20"/>
              </w:rPr>
              <w:t>Określenie</w:t>
            </w:r>
            <w:r w:rsidR="000E5DEC" w:rsidRPr="00BF1586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bCs/>
                <w:color w:val="000000" w:themeColor="text1"/>
                <w:sz w:val="20"/>
                <w:szCs w:val="20"/>
              </w:rPr>
              <w:t>czasu</w:t>
            </w:r>
            <w:r w:rsidR="000E5DEC" w:rsidRPr="00BF1586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bCs/>
                <w:color w:val="000000" w:themeColor="text1"/>
                <w:sz w:val="20"/>
                <w:szCs w:val="20"/>
              </w:rPr>
              <w:t>leczenia</w:t>
            </w:r>
          </w:p>
          <w:p w14:paraId="5B47BA3B" w14:textId="7CA508B1" w:rsidR="00BE06EC" w:rsidRPr="00BF1586" w:rsidRDefault="00BE06EC" w:rsidP="008D37E0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Do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czasu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podjęcia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decyzji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o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zakończeniu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leczenia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zgodnie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z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kryteriami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wyłączenia.</w:t>
            </w:r>
          </w:p>
          <w:p w14:paraId="7EA36205" w14:textId="77777777" w:rsidR="00B2755F" w:rsidRPr="00BF1586" w:rsidRDefault="00B2755F" w:rsidP="00F268D7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69C04811" w14:textId="437D2F98" w:rsidR="00BE06EC" w:rsidRPr="00BF1586" w:rsidRDefault="00BE06EC" w:rsidP="008D37E0">
            <w:pPr>
              <w:numPr>
                <w:ilvl w:val="1"/>
                <w:numId w:val="22"/>
              </w:numPr>
              <w:spacing w:after="60" w:line="276" w:lineRule="auto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F1586">
              <w:rPr>
                <w:b/>
                <w:bCs/>
                <w:color w:val="000000" w:themeColor="text1"/>
                <w:sz w:val="20"/>
                <w:szCs w:val="20"/>
              </w:rPr>
              <w:t>Kryteria</w:t>
            </w:r>
            <w:r w:rsidR="000E5DEC" w:rsidRPr="00BF1586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bCs/>
                <w:color w:val="000000" w:themeColor="text1"/>
                <w:sz w:val="20"/>
                <w:szCs w:val="20"/>
              </w:rPr>
              <w:t>wyłączenia</w:t>
            </w:r>
            <w:r w:rsidR="000E5DEC" w:rsidRPr="00BF1586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bCs/>
                <w:color w:val="000000" w:themeColor="text1"/>
                <w:sz w:val="20"/>
                <w:szCs w:val="20"/>
              </w:rPr>
              <w:t>z</w:t>
            </w:r>
            <w:r w:rsidR="000E5DEC" w:rsidRPr="00BF1586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bCs/>
                <w:color w:val="000000" w:themeColor="text1"/>
                <w:sz w:val="20"/>
                <w:szCs w:val="20"/>
              </w:rPr>
              <w:t>programu</w:t>
            </w:r>
          </w:p>
          <w:p w14:paraId="10999DD4" w14:textId="2C0E63B7" w:rsidR="00BE06EC" w:rsidRPr="00BF1586" w:rsidRDefault="00BE06EC" w:rsidP="008D37E0">
            <w:pPr>
              <w:numPr>
                <w:ilvl w:val="3"/>
                <w:numId w:val="22"/>
              </w:num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objawy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nadwrażliwości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na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="00F579BF" w:rsidRPr="00BF1586">
              <w:rPr>
                <w:color w:val="000000" w:themeColor="text1"/>
                <w:sz w:val="20"/>
                <w:szCs w:val="20"/>
              </w:rPr>
              <w:t>panitumumab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lub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jakikolwiek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składnik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chemioterapii;</w:t>
            </w:r>
          </w:p>
          <w:p w14:paraId="704885D6" w14:textId="3EB54E9C" w:rsidR="00BE06EC" w:rsidRPr="00BF1586" w:rsidRDefault="00BE06EC" w:rsidP="008D37E0">
            <w:pPr>
              <w:numPr>
                <w:ilvl w:val="3"/>
                <w:numId w:val="22"/>
              </w:num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progresja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choroby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trakcie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leczenia;</w:t>
            </w:r>
          </w:p>
          <w:p w14:paraId="294348F2" w14:textId="3F9FB758" w:rsidR="00BE06EC" w:rsidRPr="00BF1586" w:rsidRDefault="00BE06EC" w:rsidP="008D37E0">
            <w:pPr>
              <w:numPr>
                <w:ilvl w:val="3"/>
                <w:numId w:val="22"/>
              </w:num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długotrwałe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istotne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kliniczne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działania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niepożądane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stopniu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równym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lub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większym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niż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3.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według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klasyfikacji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WHO;</w:t>
            </w:r>
          </w:p>
          <w:p w14:paraId="117FAE69" w14:textId="2D79238C" w:rsidR="00F579BF" w:rsidRPr="00BF1586" w:rsidRDefault="00BE06EC" w:rsidP="008D37E0">
            <w:pPr>
              <w:numPr>
                <w:ilvl w:val="3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włóknienie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płuc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lub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śródmiąższowe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zapalenie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płuc;</w:t>
            </w:r>
          </w:p>
          <w:p w14:paraId="67ADB833" w14:textId="0027B535" w:rsidR="00E751B0" w:rsidRPr="00BF1586" w:rsidRDefault="00BE06EC" w:rsidP="008D37E0">
            <w:pPr>
              <w:numPr>
                <w:ilvl w:val="3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utrzymujące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się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pogorszenie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stanu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sprawności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do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stopnia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3.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lub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4.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według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klasyfikacji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Zubroda-WHO</w:t>
            </w:r>
            <w:r w:rsidR="00F579BF" w:rsidRPr="00BF1586">
              <w:rPr>
                <w:color w:val="000000" w:themeColor="text1"/>
                <w:sz w:val="20"/>
                <w:szCs w:val="20"/>
              </w:rPr>
              <w:t>.</w:t>
            </w:r>
          </w:p>
          <w:p w14:paraId="26537660" w14:textId="77777777" w:rsidR="00B2755F" w:rsidRPr="00BF1586" w:rsidRDefault="00B2755F" w:rsidP="00F268D7">
            <w:pPr>
              <w:autoSpaceDE w:val="0"/>
              <w:autoSpaceDN w:val="0"/>
              <w:adjustRightInd w:val="0"/>
              <w:spacing w:after="60" w:line="276" w:lineRule="auto"/>
              <w:ind w:left="454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075A0490" w14:textId="00C1653F" w:rsidR="00744684" w:rsidRPr="00BF1586" w:rsidRDefault="00744684" w:rsidP="00F268D7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BF1586">
              <w:rPr>
                <w:b/>
                <w:color w:val="000000" w:themeColor="text1"/>
                <w:sz w:val="20"/>
                <w:szCs w:val="20"/>
              </w:rPr>
              <w:lastRenderedPageBreak/>
              <w:t>Leczenie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pierwszej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linii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chorych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na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zaawansowanego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raka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jelita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grubego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z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wykorzystaniem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substancji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czynnej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panitumumab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CF687B" w:rsidRPr="00BF1586">
              <w:rPr>
                <w:b/>
                <w:color w:val="000000" w:themeColor="text1"/>
                <w:sz w:val="20"/>
                <w:szCs w:val="20"/>
              </w:rPr>
              <w:t>w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CF687B" w:rsidRPr="00BF1586">
              <w:rPr>
                <w:b/>
                <w:color w:val="000000" w:themeColor="text1"/>
                <w:sz w:val="20"/>
                <w:szCs w:val="20"/>
              </w:rPr>
              <w:t>skojarzeniu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CF687B" w:rsidRPr="00BF1586">
              <w:rPr>
                <w:b/>
                <w:color w:val="000000" w:themeColor="text1"/>
                <w:sz w:val="20"/>
                <w:szCs w:val="20"/>
              </w:rPr>
              <w:t>z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CF687B" w:rsidRPr="00BF1586">
              <w:rPr>
                <w:b/>
                <w:color w:val="000000" w:themeColor="text1"/>
                <w:sz w:val="20"/>
                <w:szCs w:val="20"/>
              </w:rPr>
              <w:t>chemioterapią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CF687B" w:rsidRPr="00BF1586">
              <w:rPr>
                <w:b/>
                <w:color w:val="000000" w:themeColor="text1"/>
                <w:sz w:val="20"/>
                <w:szCs w:val="20"/>
              </w:rPr>
              <w:t>według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CF687B" w:rsidRPr="00BF1586">
              <w:rPr>
                <w:b/>
                <w:color w:val="000000" w:themeColor="text1"/>
                <w:sz w:val="20"/>
                <w:szCs w:val="20"/>
              </w:rPr>
              <w:t>schematu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CF687B" w:rsidRPr="00BF1586">
              <w:rPr>
                <w:b/>
                <w:color w:val="000000" w:themeColor="text1"/>
                <w:sz w:val="20"/>
                <w:szCs w:val="20"/>
              </w:rPr>
              <w:t>FOLFOX</w:t>
            </w:r>
          </w:p>
          <w:p w14:paraId="236DBC64" w14:textId="76E13734" w:rsidR="00744684" w:rsidRPr="00BF1586" w:rsidRDefault="00744684" w:rsidP="008D37E0">
            <w:pPr>
              <w:numPr>
                <w:ilvl w:val="1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F1586">
              <w:rPr>
                <w:b/>
                <w:bCs/>
                <w:color w:val="000000" w:themeColor="text1"/>
                <w:sz w:val="20"/>
                <w:szCs w:val="20"/>
              </w:rPr>
              <w:t>Kryteria</w:t>
            </w:r>
            <w:r w:rsidR="000E5DEC" w:rsidRPr="00BF1586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bCs/>
                <w:color w:val="000000" w:themeColor="text1"/>
                <w:sz w:val="20"/>
                <w:szCs w:val="20"/>
              </w:rPr>
              <w:t>kwalifikowania</w:t>
            </w:r>
          </w:p>
          <w:p w14:paraId="43E10505" w14:textId="2198C839" w:rsidR="00744684" w:rsidRPr="00BF1586" w:rsidRDefault="00744684" w:rsidP="008D37E0">
            <w:pPr>
              <w:numPr>
                <w:ilvl w:val="3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histologicznie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potwierdzony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rak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jelita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grubego;</w:t>
            </w:r>
          </w:p>
          <w:p w14:paraId="2A8A6F9A" w14:textId="634BBC63" w:rsidR="00744684" w:rsidRPr="00BF1586" w:rsidRDefault="00744684" w:rsidP="008D37E0">
            <w:pPr>
              <w:numPr>
                <w:ilvl w:val="3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uogólnienie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nowotworu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(IV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stopień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zaawansowania);</w:t>
            </w:r>
          </w:p>
          <w:p w14:paraId="1BE8382C" w14:textId="6CC20647" w:rsidR="00744684" w:rsidRPr="00BF1586" w:rsidRDefault="00744684" w:rsidP="008D37E0">
            <w:pPr>
              <w:numPr>
                <w:ilvl w:val="3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niemożliwe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radykalne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leczenie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operacyjne;</w:t>
            </w:r>
          </w:p>
          <w:p w14:paraId="36BF9F91" w14:textId="40E45908" w:rsidR="00744684" w:rsidRPr="00BF1586" w:rsidRDefault="00744684" w:rsidP="008D37E0">
            <w:pPr>
              <w:numPr>
                <w:ilvl w:val="3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brak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wcześniejszego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leczenia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systemowego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z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powodu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choroby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przerzutowej;</w:t>
            </w:r>
          </w:p>
          <w:p w14:paraId="70593E43" w14:textId="2C2DE35F" w:rsidR="00744684" w:rsidRPr="00BF1586" w:rsidRDefault="00744684" w:rsidP="008D37E0">
            <w:pPr>
              <w:numPr>
                <w:ilvl w:val="3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nieobecne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mutacje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genach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KRAS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NRAS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(wykluczenie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mutacji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eksonach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2.,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3.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4.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obu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genów)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oraz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nieobecna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mutacja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BRAF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V600E;</w:t>
            </w:r>
          </w:p>
          <w:p w14:paraId="2AB68036" w14:textId="4618F45C" w:rsidR="00744684" w:rsidRPr="00BF1586" w:rsidRDefault="00744684" w:rsidP="008D37E0">
            <w:pPr>
              <w:numPr>
                <w:ilvl w:val="3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możliwa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ocena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odpowiedzi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na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leczenie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zmian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nowotworowych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według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klasyfikacji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RECIST;</w:t>
            </w:r>
          </w:p>
          <w:p w14:paraId="36615270" w14:textId="02E49E78" w:rsidR="00744684" w:rsidRPr="00BF1586" w:rsidRDefault="00744684" w:rsidP="008D37E0">
            <w:pPr>
              <w:numPr>
                <w:ilvl w:val="3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stan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sprawności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stopniach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0-1według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klasyfikacji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Zubroda-WHO;</w:t>
            </w:r>
          </w:p>
          <w:p w14:paraId="4EA45CB7" w14:textId="623CABF8" w:rsidR="00744684" w:rsidRPr="00BF1586" w:rsidRDefault="00744684" w:rsidP="008D37E0">
            <w:pPr>
              <w:numPr>
                <w:ilvl w:val="3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wiek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powyżej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18.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roku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życia;</w:t>
            </w:r>
          </w:p>
          <w:p w14:paraId="1285C401" w14:textId="3D15B8C9" w:rsidR="00744684" w:rsidRPr="00BF1586" w:rsidRDefault="00744684" w:rsidP="008D37E0">
            <w:pPr>
              <w:numPr>
                <w:ilvl w:val="3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wyniki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badania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morfologii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krwi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z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rozmazem:</w:t>
            </w:r>
          </w:p>
          <w:p w14:paraId="30BD26F1" w14:textId="5000550C" w:rsidR="00744684" w:rsidRPr="00BF1586" w:rsidRDefault="00744684" w:rsidP="008D37E0">
            <w:pPr>
              <w:numPr>
                <w:ilvl w:val="4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liczba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płytek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krwi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większa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lub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równa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1,5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x10</w:t>
            </w:r>
            <w:r w:rsidRPr="00BF1586">
              <w:rPr>
                <w:color w:val="000000" w:themeColor="text1"/>
                <w:sz w:val="20"/>
                <w:szCs w:val="20"/>
                <w:vertAlign w:val="superscript"/>
              </w:rPr>
              <w:t>5</w:t>
            </w:r>
            <w:r w:rsidRPr="00BF1586">
              <w:rPr>
                <w:color w:val="000000" w:themeColor="text1"/>
                <w:sz w:val="20"/>
                <w:szCs w:val="20"/>
              </w:rPr>
              <w:t>/mm</w:t>
            </w:r>
            <w:r w:rsidRPr="00BF158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  <w:r w:rsidRPr="00BF1586">
              <w:rPr>
                <w:color w:val="000000" w:themeColor="text1"/>
                <w:sz w:val="20"/>
                <w:szCs w:val="20"/>
              </w:rPr>
              <w:t>,</w:t>
            </w:r>
          </w:p>
          <w:p w14:paraId="638BB774" w14:textId="31F6C9CC" w:rsidR="00744684" w:rsidRPr="00BF1586" w:rsidRDefault="00744684" w:rsidP="008D37E0">
            <w:pPr>
              <w:numPr>
                <w:ilvl w:val="4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bezwzględna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liczba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neutrofilów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większa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lub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równa1500/mm</w:t>
            </w:r>
            <w:r w:rsidRPr="00BF158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  <w:r w:rsidRPr="00BF1586">
              <w:rPr>
                <w:color w:val="000000" w:themeColor="text1"/>
                <w:sz w:val="20"/>
                <w:szCs w:val="20"/>
              </w:rPr>
              <w:t>,</w:t>
            </w:r>
          </w:p>
          <w:p w14:paraId="0209B70F" w14:textId="3F35DC15" w:rsidR="00744684" w:rsidRPr="00BF1586" w:rsidRDefault="00744684" w:rsidP="008D37E0">
            <w:pPr>
              <w:numPr>
                <w:ilvl w:val="4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stężenie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hemoglobiny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większe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lub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równe10,0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g/dl;</w:t>
            </w:r>
          </w:p>
          <w:p w14:paraId="49C06CBA" w14:textId="6B595786" w:rsidR="00744684" w:rsidRPr="00BF1586" w:rsidRDefault="00744684" w:rsidP="008D37E0">
            <w:pPr>
              <w:numPr>
                <w:ilvl w:val="3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wskaźniki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czynności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wątroby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nerek:</w:t>
            </w:r>
          </w:p>
          <w:p w14:paraId="7617F0D7" w14:textId="07FB04C3" w:rsidR="00744684" w:rsidRPr="00BF1586" w:rsidRDefault="00744684" w:rsidP="008D37E0">
            <w:pPr>
              <w:numPr>
                <w:ilvl w:val="4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stężenie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całkowitej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bilirubiny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nieprzekraczające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2-krotnie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górnej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granicy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normy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(z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wyjątkiem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chorych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z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zespołem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Gilberta),</w:t>
            </w:r>
          </w:p>
          <w:p w14:paraId="0F7F4DB6" w14:textId="6DD5AADB" w:rsidR="00744684" w:rsidRPr="00BF1586" w:rsidRDefault="00744684" w:rsidP="008D37E0">
            <w:pPr>
              <w:numPr>
                <w:ilvl w:val="4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aktywność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transaminaz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(alaninowej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asparaginowej)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surowicy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nieprzekraczająca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5-krotnie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górnej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granicy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normy,</w:t>
            </w:r>
          </w:p>
          <w:p w14:paraId="21D4FE49" w14:textId="573981C0" w:rsidR="00744684" w:rsidRPr="00BF1586" w:rsidRDefault="00744684" w:rsidP="008D37E0">
            <w:pPr>
              <w:numPr>
                <w:ilvl w:val="4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stężenie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kreatyniny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nieprzekraczające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1,5-krotnie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górnej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granicy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normy;</w:t>
            </w:r>
          </w:p>
          <w:p w14:paraId="032BEEB8" w14:textId="3A79BB40" w:rsidR="00744684" w:rsidRPr="00BF1586" w:rsidRDefault="00744684" w:rsidP="008D37E0">
            <w:pPr>
              <w:numPr>
                <w:ilvl w:val="3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możliwa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do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zastosowania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(nieobecność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przeciwwskazań)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chemioterapia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wielolekowa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według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schematu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FOLFOX;</w:t>
            </w:r>
          </w:p>
          <w:p w14:paraId="756301FB" w14:textId="11081436" w:rsidR="0074778E" w:rsidRPr="00F60980" w:rsidRDefault="00AE50A1" w:rsidP="008D37E0">
            <w:pPr>
              <w:numPr>
                <w:ilvl w:val="3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F60980">
              <w:rPr>
                <w:color w:val="000000" w:themeColor="text1"/>
                <w:sz w:val="20"/>
                <w:szCs w:val="20"/>
                <w:lang w:eastAsia="en-US"/>
              </w:rPr>
              <w:t xml:space="preserve">co najmniej </w:t>
            </w:r>
            <w:r w:rsidR="0074778E" w:rsidRPr="00F60980">
              <w:rPr>
                <w:color w:val="000000" w:themeColor="text1"/>
                <w:sz w:val="20"/>
                <w:szCs w:val="20"/>
                <w:lang w:eastAsia="en-US"/>
              </w:rPr>
              <w:t>12-miesięczny</w:t>
            </w:r>
            <w:r w:rsidR="000E5DEC" w:rsidRPr="00F60980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74778E" w:rsidRPr="00F60980">
              <w:rPr>
                <w:color w:val="000000" w:themeColor="text1"/>
                <w:sz w:val="20"/>
                <w:szCs w:val="20"/>
                <w:lang w:eastAsia="en-US"/>
              </w:rPr>
              <w:t>odstęp</w:t>
            </w:r>
            <w:r w:rsidR="000E5DEC" w:rsidRPr="00F60980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74778E" w:rsidRPr="00F60980">
              <w:rPr>
                <w:color w:val="000000" w:themeColor="text1"/>
                <w:sz w:val="20"/>
                <w:szCs w:val="20"/>
                <w:lang w:eastAsia="en-US"/>
              </w:rPr>
              <w:t>od</w:t>
            </w:r>
            <w:r w:rsidR="000E5DEC" w:rsidRPr="00F60980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74778E" w:rsidRPr="00F60980">
              <w:rPr>
                <w:color w:val="000000" w:themeColor="text1"/>
                <w:sz w:val="20"/>
                <w:szCs w:val="20"/>
                <w:lang w:eastAsia="en-US"/>
              </w:rPr>
              <w:t>zakończenia</w:t>
            </w:r>
            <w:r w:rsidR="000E5DEC" w:rsidRPr="00F60980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74778E" w:rsidRPr="00F60980">
              <w:rPr>
                <w:color w:val="000000" w:themeColor="text1"/>
                <w:sz w:val="20"/>
                <w:szCs w:val="20"/>
                <w:lang w:eastAsia="en-US"/>
              </w:rPr>
              <w:t>uzupełniającej</w:t>
            </w:r>
            <w:r w:rsidR="000E5DEC" w:rsidRPr="00F60980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74778E" w:rsidRPr="00F60980">
              <w:rPr>
                <w:color w:val="000000" w:themeColor="text1"/>
                <w:sz w:val="20"/>
                <w:szCs w:val="20"/>
                <w:lang w:eastAsia="en-US"/>
              </w:rPr>
              <w:t>chemioterapii</w:t>
            </w:r>
            <w:r w:rsidR="000E5DEC" w:rsidRPr="00F60980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74778E" w:rsidRPr="00F60980">
              <w:rPr>
                <w:color w:val="000000" w:themeColor="text1"/>
                <w:sz w:val="20"/>
                <w:szCs w:val="20"/>
                <w:lang w:eastAsia="en-US"/>
              </w:rPr>
              <w:t>pooperacyjnej</w:t>
            </w:r>
            <w:r w:rsidR="000E5DEC" w:rsidRPr="00F60980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74778E" w:rsidRPr="00F60980">
              <w:rPr>
                <w:color w:val="000000" w:themeColor="text1"/>
                <w:sz w:val="20"/>
                <w:szCs w:val="20"/>
                <w:lang w:eastAsia="en-US"/>
              </w:rPr>
              <w:t>zawierającej</w:t>
            </w:r>
            <w:r w:rsidR="000E5DEC" w:rsidRPr="00F60980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74778E" w:rsidRPr="00F60980">
              <w:rPr>
                <w:color w:val="000000" w:themeColor="text1"/>
                <w:sz w:val="20"/>
                <w:szCs w:val="20"/>
                <w:lang w:eastAsia="en-US"/>
              </w:rPr>
              <w:t>oksaliplatynę</w:t>
            </w:r>
            <w:r w:rsidRPr="00F60980">
              <w:rPr>
                <w:sz w:val="20"/>
                <w:szCs w:val="20"/>
              </w:rPr>
              <w:t xml:space="preserve"> – dotyczy tylko </w:t>
            </w:r>
            <w:r w:rsidRPr="00F60980">
              <w:rPr>
                <w:sz w:val="20"/>
                <w:szCs w:val="20"/>
              </w:rPr>
              <w:lastRenderedPageBreak/>
              <w:t>pacjentów, którzy otrzymali oksaliplatynę w ramach uzupełniającej chemioterapii pooperacyjnej</w:t>
            </w:r>
            <w:r w:rsidR="0074778E" w:rsidRPr="00F60980">
              <w:rPr>
                <w:color w:val="000000" w:themeColor="text1"/>
                <w:sz w:val="20"/>
                <w:szCs w:val="20"/>
                <w:lang w:eastAsia="en-US"/>
              </w:rPr>
              <w:t>;</w:t>
            </w:r>
          </w:p>
          <w:p w14:paraId="72A59833" w14:textId="01718850" w:rsidR="00744684" w:rsidRPr="00BF1586" w:rsidRDefault="00744684" w:rsidP="008D37E0">
            <w:pPr>
              <w:numPr>
                <w:ilvl w:val="3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wykluczenie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ciąży;</w:t>
            </w:r>
          </w:p>
          <w:p w14:paraId="55CCD95B" w14:textId="316F450F" w:rsidR="00744684" w:rsidRPr="00BF1586" w:rsidRDefault="00744684" w:rsidP="008D37E0">
            <w:pPr>
              <w:numPr>
                <w:ilvl w:val="3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przerzuty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mózgu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nieobecne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(w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przypadku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objawów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klinicznych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–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wykluczenie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na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podstawie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badania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obrazowego);</w:t>
            </w:r>
          </w:p>
          <w:p w14:paraId="2EBB6994" w14:textId="4F73E289" w:rsidR="00744684" w:rsidRPr="00BF1586" w:rsidRDefault="00744684" w:rsidP="008D37E0">
            <w:pPr>
              <w:numPr>
                <w:ilvl w:val="3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przeciwwskazania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do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zastosowania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panitumumabu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–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niżej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wymienione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–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nieobecne:</w:t>
            </w:r>
          </w:p>
          <w:p w14:paraId="66CE0D5C" w14:textId="207955EF" w:rsidR="00744684" w:rsidRPr="00BF1586" w:rsidRDefault="00744684" w:rsidP="008D37E0">
            <w:pPr>
              <w:numPr>
                <w:ilvl w:val="4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włóknienie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płuc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lub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śródmiąższowe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zapalenia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płuc,</w:t>
            </w:r>
          </w:p>
          <w:p w14:paraId="09E35DEA" w14:textId="5993A07D" w:rsidR="00744684" w:rsidRPr="00BF1586" w:rsidRDefault="00744684" w:rsidP="008D37E0">
            <w:pPr>
              <w:numPr>
                <w:ilvl w:val="4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nadwrażliwość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na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każdą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substancję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pomocniczą.</w:t>
            </w:r>
          </w:p>
          <w:p w14:paraId="7296852A" w14:textId="7F160444" w:rsidR="00744684" w:rsidRPr="00BF1586" w:rsidRDefault="00744684" w:rsidP="008D37E0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Wymagane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jest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spełnienie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wszystkich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kryteriów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wymienionych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wyżej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(</w:t>
            </w:r>
            <w:r w:rsidRPr="00BF1586">
              <w:rPr>
                <w:color w:val="000000" w:themeColor="text1"/>
                <w:sz w:val="20"/>
                <w:szCs w:val="20"/>
                <w:u w:val="single"/>
              </w:rPr>
              <w:t>w</w:t>
            </w:r>
            <w:r w:rsidR="000E5DEC" w:rsidRPr="00BF1586">
              <w:rPr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  <w:u w:val="single"/>
              </w:rPr>
              <w:t>przypadku</w:t>
            </w:r>
            <w:r w:rsidR="000E5DEC" w:rsidRPr="00BF1586">
              <w:rPr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  <w:u w:val="single"/>
              </w:rPr>
              <w:t>niespełnienia</w:t>
            </w:r>
            <w:r w:rsidR="000E5DEC" w:rsidRPr="00BF1586">
              <w:rPr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  <w:u w:val="single"/>
              </w:rPr>
              <w:t>kryteriów</w:t>
            </w:r>
            <w:r w:rsidR="000E5DEC" w:rsidRPr="00BF1586">
              <w:rPr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  <w:u w:val="single"/>
              </w:rPr>
              <w:t>–</w:t>
            </w:r>
            <w:r w:rsidR="000E5DEC" w:rsidRPr="00BF1586">
              <w:rPr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  <w:u w:val="single"/>
              </w:rPr>
              <w:t>chemioterapia</w:t>
            </w:r>
            <w:r w:rsidR="000E5DEC" w:rsidRPr="00BF1586">
              <w:rPr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  <w:u w:val="single"/>
              </w:rPr>
              <w:t>wielolekowa</w:t>
            </w:r>
            <w:r w:rsidR="000E5DEC" w:rsidRPr="00BF1586">
              <w:rPr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  <w:u w:val="single"/>
              </w:rPr>
              <w:t>lub</w:t>
            </w:r>
            <w:r w:rsidR="000E5DEC" w:rsidRPr="00BF1586">
              <w:rPr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  <w:u w:val="single"/>
              </w:rPr>
              <w:t>jednolekowa</w:t>
            </w:r>
            <w:r w:rsidR="000E5DEC" w:rsidRPr="00BF1586">
              <w:rPr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  <w:u w:val="single"/>
              </w:rPr>
              <w:t>bez</w:t>
            </w:r>
            <w:r w:rsidR="000E5DEC" w:rsidRPr="00BF1586">
              <w:rPr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  <w:u w:val="single"/>
              </w:rPr>
              <w:t>panitumumabu</w:t>
            </w:r>
            <w:r w:rsidRPr="00BF1586">
              <w:rPr>
                <w:color w:val="000000" w:themeColor="text1"/>
                <w:sz w:val="20"/>
                <w:szCs w:val="20"/>
              </w:rPr>
              <w:t>).</w:t>
            </w:r>
          </w:p>
          <w:p w14:paraId="27C659D7" w14:textId="77777777" w:rsidR="009341E7" w:rsidRPr="00BF1586" w:rsidRDefault="009341E7" w:rsidP="00F268D7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137F8E14" w14:textId="741F12A1" w:rsidR="00744684" w:rsidRPr="00BF1586" w:rsidRDefault="00744684" w:rsidP="008D37E0">
            <w:pPr>
              <w:numPr>
                <w:ilvl w:val="1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F1586">
              <w:rPr>
                <w:b/>
                <w:bCs/>
                <w:color w:val="000000" w:themeColor="text1"/>
                <w:sz w:val="20"/>
                <w:szCs w:val="20"/>
              </w:rPr>
              <w:t>Określenie</w:t>
            </w:r>
            <w:r w:rsidR="000E5DEC" w:rsidRPr="00BF1586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bCs/>
                <w:color w:val="000000" w:themeColor="text1"/>
                <w:sz w:val="20"/>
                <w:szCs w:val="20"/>
              </w:rPr>
              <w:t>czasu</w:t>
            </w:r>
            <w:r w:rsidR="000E5DEC" w:rsidRPr="00BF1586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bCs/>
                <w:color w:val="000000" w:themeColor="text1"/>
                <w:sz w:val="20"/>
                <w:szCs w:val="20"/>
              </w:rPr>
              <w:t>leczenia</w:t>
            </w:r>
          </w:p>
          <w:p w14:paraId="1F7A4572" w14:textId="10DDE738" w:rsidR="00744684" w:rsidRPr="00BF1586" w:rsidRDefault="00744684" w:rsidP="008D37E0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Do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czasu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podjęcia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decyzji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o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zakończeniu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leczenia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zgodnie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z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kryteriami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wyłączenia.</w:t>
            </w:r>
          </w:p>
          <w:p w14:paraId="08433DE8" w14:textId="77777777" w:rsidR="009341E7" w:rsidRPr="00BF1586" w:rsidRDefault="009341E7" w:rsidP="00F268D7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30C6F863" w14:textId="05E0A756" w:rsidR="00744684" w:rsidRPr="00BF1586" w:rsidRDefault="00744684" w:rsidP="008D37E0">
            <w:pPr>
              <w:numPr>
                <w:ilvl w:val="1"/>
                <w:numId w:val="22"/>
              </w:numPr>
              <w:spacing w:after="60" w:line="276" w:lineRule="auto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F1586">
              <w:rPr>
                <w:b/>
                <w:bCs/>
                <w:color w:val="000000" w:themeColor="text1"/>
                <w:sz w:val="20"/>
                <w:szCs w:val="20"/>
              </w:rPr>
              <w:t>Kryteria</w:t>
            </w:r>
            <w:r w:rsidR="000E5DEC" w:rsidRPr="00BF1586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bCs/>
                <w:color w:val="000000" w:themeColor="text1"/>
                <w:sz w:val="20"/>
                <w:szCs w:val="20"/>
              </w:rPr>
              <w:t>wyłączenia</w:t>
            </w:r>
            <w:r w:rsidR="000E5DEC" w:rsidRPr="00BF1586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bCs/>
                <w:color w:val="000000" w:themeColor="text1"/>
                <w:sz w:val="20"/>
                <w:szCs w:val="20"/>
              </w:rPr>
              <w:t>z</w:t>
            </w:r>
            <w:r w:rsidR="000E5DEC" w:rsidRPr="00BF1586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bCs/>
                <w:color w:val="000000" w:themeColor="text1"/>
                <w:sz w:val="20"/>
                <w:szCs w:val="20"/>
              </w:rPr>
              <w:t>programu</w:t>
            </w:r>
          </w:p>
          <w:p w14:paraId="5C33BCDD" w14:textId="5B362406" w:rsidR="00744684" w:rsidRPr="00BF1586" w:rsidRDefault="00744684" w:rsidP="008D37E0">
            <w:pPr>
              <w:numPr>
                <w:ilvl w:val="3"/>
                <w:numId w:val="22"/>
              </w:num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objawy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nadwrażliwości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na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panitumumab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lub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jakikolwiek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składnik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chemioterapii;</w:t>
            </w:r>
          </w:p>
          <w:p w14:paraId="47E14E64" w14:textId="01098934" w:rsidR="00744684" w:rsidRPr="00BF1586" w:rsidRDefault="00744684" w:rsidP="008D37E0">
            <w:pPr>
              <w:numPr>
                <w:ilvl w:val="3"/>
                <w:numId w:val="22"/>
              </w:num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progresja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choroby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trakcie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leczenia;</w:t>
            </w:r>
          </w:p>
          <w:p w14:paraId="29891F95" w14:textId="50B12D73" w:rsidR="00744684" w:rsidRPr="00BF1586" w:rsidRDefault="00744684" w:rsidP="008D37E0">
            <w:pPr>
              <w:numPr>
                <w:ilvl w:val="3"/>
                <w:numId w:val="22"/>
              </w:num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długotrwałe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istotne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kliniczne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działania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niepożądane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stopniu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równym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lub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większym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niż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3.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według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klasyfikacji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WHO;</w:t>
            </w:r>
          </w:p>
          <w:p w14:paraId="0C8D5506" w14:textId="4D8A161F" w:rsidR="00744684" w:rsidRPr="00BF1586" w:rsidRDefault="00744684" w:rsidP="008D37E0">
            <w:pPr>
              <w:numPr>
                <w:ilvl w:val="3"/>
                <w:numId w:val="22"/>
              </w:num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włóknienie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płuc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lub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śródmiąższowe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zapalenie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płuc;</w:t>
            </w:r>
          </w:p>
          <w:p w14:paraId="25037C02" w14:textId="0E5BCC50" w:rsidR="00744684" w:rsidRPr="00BF1586" w:rsidRDefault="00744684" w:rsidP="008D37E0">
            <w:pPr>
              <w:numPr>
                <w:ilvl w:val="3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utrzymujące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się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pogorszenie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stanu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sprawności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do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stopnia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3.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lub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4.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według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klasyfikacji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Zubroda-WHO.</w:t>
            </w:r>
          </w:p>
          <w:p w14:paraId="5FE0E257" w14:textId="77777777" w:rsidR="009341E7" w:rsidRPr="00BF1586" w:rsidRDefault="009341E7" w:rsidP="00F268D7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3EAF55FE" w14:textId="2F85F4D8" w:rsidR="00744684" w:rsidRPr="00BF1586" w:rsidRDefault="00744684" w:rsidP="00F268D7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BF1586">
              <w:rPr>
                <w:b/>
                <w:color w:val="000000" w:themeColor="text1"/>
                <w:sz w:val="20"/>
                <w:szCs w:val="20"/>
              </w:rPr>
              <w:t>Leczenie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drugiej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linii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chorych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na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zaawansowanego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raka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jelita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grubego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z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wykorzystaniem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substancji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czynnej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aflibercept</w:t>
            </w:r>
          </w:p>
          <w:p w14:paraId="6782B77B" w14:textId="6D5B2B97" w:rsidR="00744684" w:rsidRPr="00BF1586" w:rsidRDefault="00744684" w:rsidP="008D37E0">
            <w:pPr>
              <w:numPr>
                <w:ilvl w:val="1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F1586">
              <w:rPr>
                <w:b/>
                <w:bCs/>
                <w:color w:val="000000" w:themeColor="text1"/>
                <w:sz w:val="20"/>
                <w:szCs w:val="20"/>
              </w:rPr>
              <w:t>Kryteria</w:t>
            </w:r>
            <w:r w:rsidR="000E5DEC" w:rsidRPr="00BF1586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bCs/>
                <w:color w:val="000000" w:themeColor="text1"/>
                <w:sz w:val="20"/>
                <w:szCs w:val="20"/>
              </w:rPr>
              <w:t>kwalifikowania</w:t>
            </w:r>
          </w:p>
          <w:p w14:paraId="1CC5CB18" w14:textId="2E9B67A4" w:rsidR="00744684" w:rsidRPr="00BF1586" w:rsidRDefault="00744684" w:rsidP="008D37E0">
            <w:pPr>
              <w:numPr>
                <w:ilvl w:val="3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lastRenderedPageBreak/>
              <w:t>histologicznie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potwierdzony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raka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jelita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grubego;</w:t>
            </w:r>
          </w:p>
          <w:p w14:paraId="6B0D104A" w14:textId="678571B2" w:rsidR="00744684" w:rsidRPr="00BF1586" w:rsidRDefault="00744684" w:rsidP="008D37E0">
            <w:pPr>
              <w:numPr>
                <w:ilvl w:val="3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potwierdzenie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uogólnienia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nowotworu,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tj.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obecności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przerzutów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narządach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odległych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na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podstawie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wyników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badań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obrazowych;</w:t>
            </w:r>
          </w:p>
          <w:p w14:paraId="6F36C60A" w14:textId="6E151FD2" w:rsidR="00744684" w:rsidRPr="00BF1586" w:rsidRDefault="00744684" w:rsidP="008D37E0">
            <w:pPr>
              <w:numPr>
                <w:ilvl w:val="3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brak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możliwości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wykonania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radykalnej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metastazektomii;</w:t>
            </w:r>
          </w:p>
          <w:p w14:paraId="235861D9" w14:textId="6BB1A302" w:rsidR="00744684" w:rsidRPr="00BF1586" w:rsidRDefault="00744684" w:rsidP="008D37E0">
            <w:pPr>
              <w:numPr>
                <w:ilvl w:val="3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udokumentowana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nieskuteczność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zastosowanej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zaawansowanym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stadium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chemioterapii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pierwszej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linii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z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udziałem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fluoropirymidyny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oksaliplatyny;</w:t>
            </w:r>
          </w:p>
          <w:p w14:paraId="10AE912F" w14:textId="065107C8" w:rsidR="00744684" w:rsidRPr="00BF1586" w:rsidRDefault="00744684" w:rsidP="008D37E0">
            <w:pPr>
              <w:numPr>
                <w:ilvl w:val="3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niestosowanie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wcześniejszego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leczenia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z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wykorzystaniem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irynotekanu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lub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afliberceptu;</w:t>
            </w:r>
          </w:p>
          <w:p w14:paraId="14047944" w14:textId="7E402F8C" w:rsidR="00744684" w:rsidRPr="00BF1586" w:rsidRDefault="00744684" w:rsidP="008D37E0">
            <w:pPr>
              <w:numPr>
                <w:ilvl w:val="3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potwierdzenie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obecności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zmiany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lub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zmian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nowotworowych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umożliwiających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ocenę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odpowiedzi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na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leczenie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według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klasyfikacji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RECIST;</w:t>
            </w:r>
          </w:p>
          <w:p w14:paraId="0AACDA3B" w14:textId="5BA1A4C7" w:rsidR="00744684" w:rsidRPr="00BF1586" w:rsidRDefault="00744684" w:rsidP="008D37E0">
            <w:pPr>
              <w:numPr>
                <w:ilvl w:val="3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stan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sprawności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ogólnej:</w:t>
            </w:r>
          </w:p>
          <w:p w14:paraId="04DF6AB2" w14:textId="2403EF95" w:rsidR="008D37E0" w:rsidRPr="00BF1586" w:rsidRDefault="00744684" w:rsidP="008D37E0">
            <w:pPr>
              <w:pStyle w:val="Akapitzlist"/>
              <w:numPr>
                <w:ilvl w:val="5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0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według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klasyfikacji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Zubroda-WHO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dowolna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liczba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przerzutów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narządach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odległych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243CC993" w14:textId="4BE3FFF6" w:rsidR="00744684" w:rsidRPr="00BF1586" w:rsidRDefault="00744684" w:rsidP="008D37E0">
            <w:pPr>
              <w:pStyle w:val="Akapitzlist"/>
              <w:autoSpaceDE w:val="0"/>
              <w:autoSpaceDN w:val="0"/>
              <w:adjustRightInd w:val="0"/>
              <w:spacing w:after="60" w:line="276" w:lineRule="auto"/>
              <w:ind w:left="680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lub</w:t>
            </w:r>
          </w:p>
          <w:p w14:paraId="4B0DD276" w14:textId="3FBC9E4A" w:rsidR="00744684" w:rsidRPr="00BF1586" w:rsidRDefault="00744684" w:rsidP="008D37E0">
            <w:pPr>
              <w:pStyle w:val="Akapitzlist"/>
              <w:numPr>
                <w:ilvl w:val="5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1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według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klasyfikacji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Zubroda-WHO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jedna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lokalizacją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przerzutu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narządach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odległych;</w:t>
            </w:r>
          </w:p>
          <w:p w14:paraId="6C4FCC56" w14:textId="03511A34" w:rsidR="00744684" w:rsidRPr="00BF1586" w:rsidRDefault="00744684" w:rsidP="008D37E0">
            <w:pPr>
              <w:numPr>
                <w:ilvl w:val="3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wiek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powyżej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18.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roku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życia;</w:t>
            </w:r>
          </w:p>
          <w:p w14:paraId="4C5EE66B" w14:textId="643EEF5A" w:rsidR="00744684" w:rsidRPr="00BF1586" w:rsidRDefault="00744684" w:rsidP="008D37E0">
            <w:pPr>
              <w:numPr>
                <w:ilvl w:val="3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wyniki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badania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morfologii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krwi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z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rozmazem:</w:t>
            </w:r>
          </w:p>
          <w:p w14:paraId="6FBA755A" w14:textId="061ECF58" w:rsidR="00744684" w:rsidRPr="00BF1586" w:rsidRDefault="00744684" w:rsidP="008D37E0">
            <w:pPr>
              <w:numPr>
                <w:ilvl w:val="4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liczba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płytek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krwi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większa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lub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równa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1,5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x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10</w:t>
            </w:r>
            <w:r w:rsidRPr="00BF1586">
              <w:rPr>
                <w:color w:val="000000" w:themeColor="text1"/>
                <w:sz w:val="20"/>
                <w:szCs w:val="20"/>
                <w:vertAlign w:val="superscript"/>
              </w:rPr>
              <w:t>5</w:t>
            </w:r>
            <w:r w:rsidRPr="00BF1586">
              <w:rPr>
                <w:color w:val="000000" w:themeColor="text1"/>
                <w:sz w:val="20"/>
                <w:szCs w:val="20"/>
              </w:rPr>
              <w:t>/mm</w:t>
            </w:r>
            <w:r w:rsidRPr="00BF158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  <w:r w:rsidRPr="00BF1586">
              <w:rPr>
                <w:color w:val="000000" w:themeColor="text1"/>
                <w:sz w:val="20"/>
                <w:szCs w:val="20"/>
              </w:rPr>
              <w:t>,</w:t>
            </w:r>
          </w:p>
          <w:p w14:paraId="5F34FFC5" w14:textId="5B01AF71" w:rsidR="00744684" w:rsidRPr="00BF1586" w:rsidRDefault="00744684" w:rsidP="008D37E0">
            <w:pPr>
              <w:numPr>
                <w:ilvl w:val="4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bezwzględna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liczba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neutrofili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większa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lub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równa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1500/mm</w:t>
            </w:r>
            <w:r w:rsidRPr="00BF158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  <w:r w:rsidRPr="00BF1586">
              <w:rPr>
                <w:color w:val="000000" w:themeColor="text1"/>
                <w:sz w:val="20"/>
                <w:szCs w:val="20"/>
              </w:rPr>
              <w:t>,</w:t>
            </w:r>
          </w:p>
          <w:p w14:paraId="0F450EFF" w14:textId="057321B6" w:rsidR="00744684" w:rsidRPr="00BF1586" w:rsidRDefault="00744684" w:rsidP="008D37E0">
            <w:pPr>
              <w:numPr>
                <w:ilvl w:val="4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stężenie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hemoglobiny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większe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lub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równe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10,0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g/dl;</w:t>
            </w:r>
          </w:p>
          <w:p w14:paraId="675D0BB9" w14:textId="47FF8390" w:rsidR="00744684" w:rsidRPr="00BF1586" w:rsidRDefault="00744684" w:rsidP="008D37E0">
            <w:pPr>
              <w:numPr>
                <w:ilvl w:val="3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wskaźniki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czynności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wątroby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nerek:</w:t>
            </w:r>
          </w:p>
          <w:p w14:paraId="7797B629" w14:textId="399DFAA9" w:rsidR="00744684" w:rsidRPr="00BF1586" w:rsidRDefault="00744684" w:rsidP="008D37E0">
            <w:pPr>
              <w:numPr>
                <w:ilvl w:val="4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stężenie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bilirubiny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całkowitej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nieprzekraczające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2-krotnie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górnej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granicy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normy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(z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wyjątkiem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chorych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z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zespołem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Gilberta),</w:t>
            </w:r>
          </w:p>
          <w:p w14:paraId="123429B3" w14:textId="5942AE73" w:rsidR="00744684" w:rsidRPr="00BF1586" w:rsidRDefault="00744684" w:rsidP="008D37E0">
            <w:pPr>
              <w:numPr>
                <w:ilvl w:val="4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aktywność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transaminaz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(alaninowej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asparaginowej)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surowicy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nieprzekraczająca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5-krotnie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górnej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granicy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normy,</w:t>
            </w:r>
          </w:p>
          <w:p w14:paraId="76307398" w14:textId="7E68D20B" w:rsidR="00744684" w:rsidRPr="00BF1586" w:rsidRDefault="00744684" w:rsidP="008D37E0">
            <w:pPr>
              <w:numPr>
                <w:ilvl w:val="4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stężenie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kreatyniny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granicach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normy;</w:t>
            </w:r>
          </w:p>
          <w:p w14:paraId="3BCF7792" w14:textId="6BA428A1" w:rsidR="00744684" w:rsidRPr="00BF1586" w:rsidRDefault="00744684" w:rsidP="008D37E0">
            <w:pPr>
              <w:numPr>
                <w:ilvl w:val="3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lastRenderedPageBreak/>
              <w:t>wykluczenie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ciąży;</w:t>
            </w:r>
          </w:p>
          <w:p w14:paraId="212ADE81" w14:textId="3C17B280" w:rsidR="00744684" w:rsidRPr="00BF1586" w:rsidRDefault="00744684" w:rsidP="008D37E0">
            <w:pPr>
              <w:numPr>
                <w:ilvl w:val="3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nieobecność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przerzutów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mózgu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(w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przypadku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objawó</w:t>
            </w:r>
            <w:r w:rsidR="00564A05" w:rsidRPr="00BF1586">
              <w:rPr>
                <w:color w:val="000000" w:themeColor="text1"/>
                <w:sz w:val="20"/>
                <w:szCs w:val="20"/>
              </w:rPr>
              <w:t>w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klinicznych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ze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strony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ośrodkowego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układu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nerwowego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konieczne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jest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wykluczenie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przerzutów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na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podstawie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badania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obrazowego);</w:t>
            </w:r>
          </w:p>
          <w:p w14:paraId="04A6B2C4" w14:textId="0E1AE211" w:rsidR="00744684" w:rsidRPr="00BF1586" w:rsidRDefault="00744684" w:rsidP="008D37E0">
            <w:pPr>
              <w:numPr>
                <w:ilvl w:val="3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nieobecność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przeciwwskazań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do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chemioterapii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według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schematu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FOLFIRI;</w:t>
            </w:r>
          </w:p>
          <w:p w14:paraId="0A24A9A7" w14:textId="4EF1BE0A" w:rsidR="00744684" w:rsidRPr="00BF1586" w:rsidRDefault="00744684" w:rsidP="008D37E0">
            <w:pPr>
              <w:numPr>
                <w:ilvl w:val="3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nieobecność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przeciwwskazań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do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zastosowania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afliberceptu,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którymi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są:</w:t>
            </w:r>
          </w:p>
          <w:p w14:paraId="3B8D11BB" w14:textId="08562140" w:rsidR="00744684" w:rsidRPr="00BF1586" w:rsidRDefault="00744684" w:rsidP="008D37E0">
            <w:pPr>
              <w:numPr>
                <w:ilvl w:val="4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nieusunięta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pierwotna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zmiana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nowotworowa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jelicie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grubym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(pacjenci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kwalifikowani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do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leczenia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afliberceptem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muszą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mieć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wykonaną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resekcję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pierwotnej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zmiany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jelicie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grubym),</w:t>
            </w:r>
          </w:p>
          <w:p w14:paraId="2DEE1744" w14:textId="41F504B9" w:rsidR="00744684" w:rsidRPr="00BF1586" w:rsidRDefault="00744684" w:rsidP="008D37E0">
            <w:pPr>
              <w:numPr>
                <w:ilvl w:val="4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czynna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choroba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wrzodowa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żołądka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lub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dwunastnicy,</w:t>
            </w:r>
          </w:p>
          <w:p w14:paraId="21FF4780" w14:textId="533308D5" w:rsidR="00744684" w:rsidRPr="00BF1586" w:rsidRDefault="00744684" w:rsidP="008D37E0">
            <w:pPr>
              <w:numPr>
                <w:ilvl w:val="4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poddające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się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kontroli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nadciśnienie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tętnicze,</w:t>
            </w:r>
          </w:p>
          <w:p w14:paraId="5966AB07" w14:textId="2C16D19A" w:rsidR="00744684" w:rsidRPr="00BF1586" w:rsidRDefault="00744684" w:rsidP="008D37E0">
            <w:pPr>
              <w:numPr>
                <w:ilvl w:val="4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zastoinowa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niewydolność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krążenia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klasy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III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lub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IV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wg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NYHA,</w:t>
            </w:r>
          </w:p>
          <w:p w14:paraId="52BC07DB" w14:textId="06B996CD" w:rsidR="00744684" w:rsidRPr="00BF1586" w:rsidRDefault="00744684" w:rsidP="008D37E0">
            <w:pPr>
              <w:numPr>
                <w:ilvl w:val="4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tętniczy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incydent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zatorowo-zakrzepowy,</w:t>
            </w:r>
          </w:p>
          <w:p w14:paraId="12862E02" w14:textId="61E475F3" w:rsidR="00744684" w:rsidRPr="00BF1586" w:rsidRDefault="00744684" w:rsidP="008D37E0">
            <w:pPr>
              <w:numPr>
                <w:ilvl w:val="4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żylne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zdarzenie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zakrzepowo-zatorowe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zagrażające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życiu-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stopień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IV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(w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tym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zatorowość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płucna),</w:t>
            </w:r>
          </w:p>
          <w:p w14:paraId="409FC736" w14:textId="469EE083" w:rsidR="00744684" w:rsidRPr="00BF1586" w:rsidRDefault="00744684" w:rsidP="008D37E0">
            <w:pPr>
              <w:numPr>
                <w:ilvl w:val="4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choroby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naczyniowe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ośrodkowego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układu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nerwowego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wywiadzie,</w:t>
            </w:r>
          </w:p>
          <w:p w14:paraId="4CAA3D34" w14:textId="7E038E1C" w:rsidR="00744684" w:rsidRPr="00BF1586" w:rsidRDefault="00744684" w:rsidP="008D37E0">
            <w:pPr>
              <w:widowControl w:val="0"/>
              <w:numPr>
                <w:ilvl w:val="4"/>
                <w:numId w:val="22"/>
              </w:numPr>
              <w:spacing w:after="60" w:line="276" w:lineRule="auto"/>
              <w:ind w:right="-20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pacing w:val="-2"/>
                <w:sz w:val="20"/>
                <w:szCs w:val="20"/>
              </w:rPr>
              <w:t>w</w:t>
            </w:r>
            <w:r w:rsidRPr="00BF1586">
              <w:rPr>
                <w:color w:val="000000" w:themeColor="text1"/>
                <w:spacing w:val="1"/>
                <w:sz w:val="20"/>
                <w:szCs w:val="20"/>
              </w:rPr>
              <w:t>rod</w:t>
            </w:r>
            <w:r w:rsidRPr="00BF1586">
              <w:rPr>
                <w:color w:val="000000" w:themeColor="text1"/>
                <w:sz w:val="20"/>
                <w:szCs w:val="20"/>
              </w:rPr>
              <w:t>z</w:t>
            </w:r>
            <w:r w:rsidRPr="00BF1586">
              <w:rPr>
                <w:color w:val="000000" w:themeColor="text1"/>
                <w:spacing w:val="1"/>
                <w:sz w:val="20"/>
                <w:szCs w:val="20"/>
              </w:rPr>
              <w:t>o</w:t>
            </w:r>
            <w:r w:rsidRPr="00BF1586">
              <w:rPr>
                <w:color w:val="000000" w:themeColor="text1"/>
                <w:spacing w:val="-1"/>
                <w:sz w:val="20"/>
                <w:szCs w:val="20"/>
              </w:rPr>
              <w:t>n</w:t>
            </w:r>
            <w:r w:rsidRPr="00BF1586">
              <w:rPr>
                <w:color w:val="000000" w:themeColor="text1"/>
                <w:sz w:val="20"/>
                <w:szCs w:val="20"/>
              </w:rPr>
              <w:t>a</w:t>
            </w:r>
            <w:r w:rsidR="000E5DEC" w:rsidRPr="00BF1586">
              <w:rPr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pacing w:val="2"/>
                <w:sz w:val="20"/>
                <w:szCs w:val="20"/>
              </w:rPr>
              <w:t>s</w:t>
            </w:r>
            <w:r w:rsidRPr="00BF1586">
              <w:rPr>
                <w:color w:val="000000" w:themeColor="text1"/>
                <w:spacing w:val="-1"/>
                <w:sz w:val="20"/>
                <w:szCs w:val="20"/>
              </w:rPr>
              <w:t>k</w:t>
            </w:r>
            <w:r w:rsidRPr="00BF1586">
              <w:rPr>
                <w:color w:val="000000" w:themeColor="text1"/>
                <w:sz w:val="20"/>
                <w:szCs w:val="20"/>
              </w:rPr>
              <w:t>a</w:t>
            </w:r>
            <w:r w:rsidRPr="00BF1586">
              <w:rPr>
                <w:color w:val="000000" w:themeColor="text1"/>
                <w:spacing w:val="1"/>
                <w:sz w:val="20"/>
                <w:szCs w:val="20"/>
              </w:rPr>
              <w:t>z</w:t>
            </w:r>
            <w:r w:rsidRPr="00BF1586">
              <w:rPr>
                <w:color w:val="000000" w:themeColor="text1"/>
                <w:sz w:val="20"/>
                <w:szCs w:val="20"/>
              </w:rPr>
              <w:t>a</w:t>
            </w:r>
            <w:r w:rsidR="000E5DEC" w:rsidRPr="00BF1586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pacing w:val="-1"/>
                <w:sz w:val="20"/>
                <w:szCs w:val="20"/>
              </w:rPr>
              <w:t>k</w:t>
            </w:r>
            <w:r w:rsidRPr="00BF1586">
              <w:rPr>
                <w:color w:val="000000" w:themeColor="text1"/>
                <w:spacing w:val="3"/>
                <w:sz w:val="20"/>
                <w:szCs w:val="20"/>
              </w:rPr>
              <w:t>r</w:t>
            </w:r>
            <w:r w:rsidRPr="00BF1586">
              <w:rPr>
                <w:color w:val="000000" w:themeColor="text1"/>
                <w:spacing w:val="-2"/>
                <w:sz w:val="20"/>
                <w:szCs w:val="20"/>
              </w:rPr>
              <w:t>w</w:t>
            </w:r>
            <w:r w:rsidRPr="00BF1586">
              <w:rPr>
                <w:color w:val="000000" w:themeColor="text1"/>
                <w:spacing w:val="1"/>
                <w:sz w:val="20"/>
                <w:szCs w:val="20"/>
              </w:rPr>
              <w:t>o</w:t>
            </w:r>
            <w:r w:rsidRPr="00BF1586">
              <w:rPr>
                <w:color w:val="000000" w:themeColor="text1"/>
                <w:sz w:val="20"/>
                <w:szCs w:val="20"/>
              </w:rPr>
              <w:t>t</w:t>
            </w:r>
            <w:r w:rsidRPr="00BF1586">
              <w:rPr>
                <w:color w:val="000000" w:themeColor="text1"/>
                <w:spacing w:val="1"/>
                <w:sz w:val="20"/>
                <w:szCs w:val="20"/>
              </w:rPr>
              <w:t>o</w:t>
            </w:r>
            <w:r w:rsidRPr="00BF1586">
              <w:rPr>
                <w:color w:val="000000" w:themeColor="text1"/>
                <w:sz w:val="20"/>
                <w:szCs w:val="20"/>
              </w:rPr>
              <w:t>c</w:t>
            </w:r>
            <w:r w:rsidRPr="00BF1586">
              <w:rPr>
                <w:color w:val="000000" w:themeColor="text1"/>
                <w:spacing w:val="1"/>
                <w:sz w:val="20"/>
                <w:szCs w:val="20"/>
              </w:rPr>
              <w:t>z</w:t>
            </w:r>
            <w:r w:rsidRPr="00BF1586">
              <w:rPr>
                <w:color w:val="000000" w:themeColor="text1"/>
                <w:spacing w:val="-1"/>
                <w:sz w:val="20"/>
                <w:szCs w:val="20"/>
              </w:rPr>
              <w:t>n</w:t>
            </w:r>
            <w:r w:rsidRPr="00BF1586">
              <w:rPr>
                <w:color w:val="000000" w:themeColor="text1"/>
                <w:sz w:val="20"/>
                <w:szCs w:val="20"/>
              </w:rPr>
              <w:t>a</w:t>
            </w:r>
            <w:r w:rsidR="000E5DEC" w:rsidRPr="00BF1586"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pacing w:val="2"/>
                <w:sz w:val="20"/>
                <w:szCs w:val="20"/>
              </w:rPr>
              <w:t>l</w:t>
            </w:r>
            <w:r w:rsidRPr="00BF1586">
              <w:rPr>
                <w:color w:val="000000" w:themeColor="text1"/>
                <w:spacing w:val="-1"/>
                <w:sz w:val="20"/>
                <w:szCs w:val="20"/>
              </w:rPr>
              <w:t>u</w:t>
            </w:r>
            <w:r w:rsidRPr="00BF1586">
              <w:rPr>
                <w:color w:val="000000" w:themeColor="text1"/>
                <w:sz w:val="20"/>
                <w:szCs w:val="20"/>
              </w:rPr>
              <w:t>b</w:t>
            </w:r>
            <w:r w:rsidR="000E5DEC" w:rsidRPr="00BF1586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pacing w:val="-1"/>
                <w:sz w:val="20"/>
                <w:szCs w:val="20"/>
              </w:rPr>
              <w:t>n</w:t>
            </w:r>
            <w:r w:rsidRPr="00BF1586">
              <w:rPr>
                <w:color w:val="000000" w:themeColor="text1"/>
                <w:sz w:val="20"/>
                <w:szCs w:val="20"/>
              </w:rPr>
              <w:t>a</w:t>
            </w:r>
            <w:r w:rsidRPr="00BF1586">
              <w:rPr>
                <w:color w:val="000000" w:themeColor="text1"/>
                <w:spacing w:val="4"/>
                <w:sz w:val="20"/>
                <w:szCs w:val="20"/>
              </w:rPr>
              <w:t>b</w:t>
            </w:r>
            <w:r w:rsidRPr="00BF1586">
              <w:rPr>
                <w:color w:val="000000" w:themeColor="text1"/>
                <w:spacing w:val="-4"/>
                <w:sz w:val="20"/>
                <w:szCs w:val="20"/>
              </w:rPr>
              <w:t>y</w:t>
            </w:r>
            <w:r w:rsidRPr="00BF1586">
              <w:rPr>
                <w:color w:val="000000" w:themeColor="text1"/>
                <w:sz w:val="20"/>
                <w:szCs w:val="20"/>
              </w:rPr>
              <w:t>ta</w:t>
            </w:r>
            <w:r w:rsidR="000E5DEC" w:rsidRPr="00BF1586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pacing w:val="-1"/>
                <w:sz w:val="20"/>
                <w:szCs w:val="20"/>
              </w:rPr>
              <w:t>k</w:t>
            </w:r>
            <w:r w:rsidRPr="00BF1586">
              <w:rPr>
                <w:color w:val="000000" w:themeColor="text1"/>
                <w:spacing w:val="1"/>
                <w:sz w:val="20"/>
                <w:szCs w:val="20"/>
              </w:rPr>
              <w:t>o</w:t>
            </w:r>
            <w:r w:rsidRPr="00BF1586">
              <w:rPr>
                <w:color w:val="000000" w:themeColor="text1"/>
                <w:sz w:val="20"/>
                <w:szCs w:val="20"/>
              </w:rPr>
              <w:t>a</w:t>
            </w:r>
            <w:r w:rsidRPr="00BF1586">
              <w:rPr>
                <w:color w:val="000000" w:themeColor="text1"/>
                <w:spacing w:val="1"/>
                <w:sz w:val="20"/>
                <w:szCs w:val="20"/>
              </w:rPr>
              <w:t>g</w:t>
            </w:r>
            <w:r w:rsidRPr="00BF1586">
              <w:rPr>
                <w:color w:val="000000" w:themeColor="text1"/>
                <w:spacing w:val="-1"/>
                <w:sz w:val="20"/>
                <w:szCs w:val="20"/>
              </w:rPr>
              <w:t>u</w:t>
            </w:r>
            <w:r w:rsidRPr="00BF1586">
              <w:rPr>
                <w:color w:val="000000" w:themeColor="text1"/>
                <w:sz w:val="20"/>
                <w:szCs w:val="20"/>
              </w:rPr>
              <w:t>l</w:t>
            </w:r>
            <w:r w:rsidRPr="00BF1586">
              <w:rPr>
                <w:color w:val="000000" w:themeColor="text1"/>
                <w:spacing w:val="1"/>
                <w:sz w:val="20"/>
                <w:szCs w:val="20"/>
              </w:rPr>
              <w:t>op</w:t>
            </w:r>
            <w:r w:rsidRPr="00BF1586">
              <w:rPr>
                <w:color w:val="000000" w:themeColor="text1"/>
                <w:sz w:val="20"/>
                <w:szCs w:val="20"/>
              </w:rPr>
              <w:t>atia,</w:t>
            </w:r>
          </w:p>
          <w:p w14:paraId="39FAE4E2" w14:textId="4577B2D3" w:rsidR="00744684" w:rsidRPr="00BF1586" w:rsidRDefault="00744684" w:rsidP="008D37E0">
            <w:pPr>
              <w:widowControl w:val="0"/>
              <w:numPr>
                <w:ilvl w:val="4"/>
                <w:numId w:val="22"/>
              </w:numPr>
              <w:spacing w:after="60" w:line="276" w:lineRule="auto"/>
              <w:ind w:right="-20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pacing w:val="-1"/>
                <w:sz w:val="20"/>
                <w:szCs w:val="20"/>
              </w:rPr>
              <w:t>s</w:t>
            </w:r>
            <w:r w:rsidRPr="00BF1586">
              <w:rPr>
                <w:color w:val="000000" w:themeColor="text1"/>
                <w:sz w:val="20"/>
                <w:szCs w:val="20"/>
              </w:rPr>
              <w:t>ta</w:t>
            </w:r>
            <w:r w:rsidRPr="00BF1586">
              <w:rPr>
                <w:color w:val="000000" w:themeColor="text1"/>
                <w:spacing w:val="1"/>
                <w:sz w:val="20"/>
                <w:szCs w:val="20"/>
              </w:rPr>
              <w:t>n</w:t>
            </w:r>
            <w:r w:rsidRPr="00BF1586">
              <w:rPr>
                <w:color w:val="000000" w:themeColor="text1"/>
                <w:sz w:val="20"/>
                <w:szCs w:val="20"/>
              </w:rPr>
              <w:t>y</w:t>
            </w:r>
            <w:r w:rsidR="000E5DEC" w:rsidRPr="00BF1586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c</w:t>
            </w:r>
            <w:r w:rsidRPr="00BF1586">
              <w:rPr>
                <w:color w:val="000000" w:themeColor="text1"/>
                <w:spacing w:val="-1"/>
                <w:sz w:val="20"/>
                <w:szCs w:val="20"/>
              </w:rPr>
              <w:t>h</w:t>
            </w:r>
            <w:r w:rsidRPr="00BF1586">
              <w:rPr>
                <w:color w:val="000000" w:themeColor="text1"/>
                <w:spacing w:val="1"/>
                <w:sz w:val="20"/>
                <w:szCs w:val="20"/>
              </w:rPr>
              <w:t>orob</w:t>
            </w:r>
            <w:r w:rsidRPr="00BF1586">
              <w:rPr>
                <w:color w:val="000000" w:themeColor="text1"/>
                <w:spacing w:val="3"/>
                <w:sz w:val="20"/>
                <w:szCs w:val="20"/>
              </w:rPr>
              <w:t>o</w:t>
            </w:r>
            <w:r w:rsidRPr="00BF1586">
              <w:rPr>
                <w:color w:val="000000" w:themeColor="text1"/>
                <w:spacing w:val="-5"/>
                <w:sz w:val="20"/>
                <w:szCs w:val="20"/>
              </w:rPr>
              <w:t>w</w:t>
            </w:r>
            <w:r w:rsidRPr="00BF1586">
              <w:rPr>
                <w:color w:val="000000" w:themeColor="text1"/>
                <w:sz w:val="20"/>
                <w:szCs w:val="20"/>
              </w:rPr>
              <w:t>e</w:t>
            </w:r>
            <w:r w:rsidR="000E5DEC" w:rsidRPr="00BF1586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pacing w:val="1"/>
                <w:sz w:val="20"/>
                <w:szCs w:val="20"/>
              </w:rPr>
              <w:t>pr</w:t>
            </w:r>
            <w:r w:rsidRPr="00BF1586">
              <w:rPr>
                <w:color w:val="000000" w:themeColor="text1"/>
                <w:sz w:val="20"/>
                <w:szCs w:val="20"/>
              </w:rPr>
              <w:t>z</w:t>
            </w:r>
            <w:r w:rsidRPr="00BF1586">
              <w:rPr>
                <w:color w:val="000000" w:themeColor="text1"/>
                <w:spacing w:val="1"/>
                <w:sz w:val="20"/>
                <w:szCs w:val="20"/>
              </w:rPr>
              <w:t>eb</w:t>
            </w:r>
            <w:r w:rsidRPr="00BF1586">
              <w:rPr>
                <w:color w:val="000000" w:themeColor="text1"/>
                <w:sz w:val="20"/>
                <w:szCs w:val="20"/>
              </w:rPr>
              <w:t>ie</w:t>
            </w:r>
            <w:r w:rsidRPr="00BF1586">
              <w:rPr>
                <w:color w:val="000000" w:themeColor="text1"/>
                <w:spacing w:val="-1"/>
                <w:sz w:val="20"/>
                <w:szCs w:val="20"/>
              </w:rPr>
              <w:t>g</w:t>
            </w:r>
            <w:r w:rsidRPr="00BF1586">
              <w:rPr>
                <w:color w:val="000000" w:themeColor="text1"/>
                <w:sz w:val="20"/>
                <w:szCs w:val="20"/>
              </w:rPr>
              <w:t>a</w:t>
            </w:r>
            <w:r w:rsidRPr="00BF1586">
              <w:rPr>
                <w:color w:val="000000" w:themeColor="text1"/>
                <w:spacing w:val="2"/>
                <w:sz w:val="20"/>
                <w:szCs w:val="20"/>
              </w:rPr>
              <w:t>j</w:t>
            </w:r>
            <w:r w:rsidRPr="00BF1586">
              <w:rPr>
                <w:color w:val="000000" w:themeColor="text1"/>
                <w:sz w:val="20"/>
                <w:szCs w:val="20"/>
              </w:rPr>
              <w:t>ą</w:t>
            </w:r>
            <w:r w:rsidRPr="00BF1586">
              <w:rPr>
                <w:color w:val="000000" w:themeColor="text1"/>
                <w:spacing w:val="1"/>
                <w:sz w:val="20"/>
                <w:szCs w:val="20"/>
              </w:rPr>
              <w:t>c</w:t>
            </w:r>
            <w:r w:rsidRPr="00BF1586">
              <w:rPr>
                <w:color w:val="000000" w:themeColor="text1"/>
                <w:sz w:val="20"/>
                <w:szCs w:val="20"/>
              </w:rPr>
              <w:t>e</w:t>
            </w:r>
            <w:r w:rsidR="000E5DEC" w:rsidRPr="00BF1586">
              <w:rPr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ze</w:t>
            </w:r>
            <w:r w:rsidR="000E5DEC" w:rsidRPr="00BF1586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pacing w:val="3"/>
                <w:sz w:val="20"/>
                <w:szCs w:val="20"/>
              </w:rPr>
              <w:t>z</w:t>
            </w:r>
            <w:r w:rsidRPr="00BF1586">
              <w:rPr>
                <w:color w:val="000000" w:themeColor="text1"/>
                <w:spacing w:val="-5"/>
                <w:sz w:val="20"/>
                <w:szCs w:val="20"/>
              </w:rPr>
              <w:t>w</w:t>
            </w:r>
            <w:r w:rsidRPr="00BF1586">
              <w:rPr>
                <w:color w:val="000000" w:themeColor="text1"/>
                <w:sz w:val="20"/>
                <w:szCs w:val="20"/>
              </w:rPr>
              <w:t>i</w:t>
            </w:r>
            <w:r w:rsidRPr="00BF1586">
              <w:rPr>
                <w:color w:val="000000" w:themeColor="text1"/>
                <w:spacing w:val="2"/>
                <w:sz w:val="20"/>
                <w:szCs w:val="20"/>
              </w:rPr>
              <w:t>ę</w:t>
            </w:r>
            <w:r w:rsidRPr="00BF1586">
              <w:rPr>
                <w:color w:val="000000" w:themeColor="text1"/>
                <w:spacing w:val="-1"/>
                <w:sz w:val="20"/>
                <w:szCs w:val="20"/>
              </w:rPr>
              <w:t>ks</w:t>
            </w:r>
            <w:r w:rsidRPr="00BF1586">
              <w:rPr>
                <w:color w:val="000000" w:themeColor="text1"/>
                <w:sz w:val="20"/>
                <w:szCs w:val="20"/>
              </w:rPr>
              <w:t>z</w:t>
            </w:r>
            <w:r w:rsidRPr="00BF1586">
              <w:rPr>
                <w:color w:val="000000" w:themeColor="text1"/>
                <w:spacing w:val="1"/>
                <w:sz w:val="20"/>
                <w:szCs w:val="20"/>
              </w:rPr>
              <w:t>ony</w:t>
            </w:r>
            <w:r w:rsidRPr="00BF1586">
              <w:rPr>
                <w:color w:val="000000" w:themeColor="text1"/>
                <w:sz w:val="20"/>
                <w:szCs w:val="20"/>
              </w:rPr>
              <w:t>m</w:t>
            </w:r>
            <w:r w:rsidR="000E5DEC" w:rsidRPr="00BF1586">
              <w:rPr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pacing w:val="3"/>
                <w:sz w:val="20"/>
                <w:szCs w:val="20"/>
              </w:rPr>
              <w:t>r</w:t>
            </w:r>
            <w:r w:rsidRPr="00BF1586">
              <w:rPr>
                <w:color w:val="000000" w:themeColor="text1"/>
                <w:spacing w:val="-4"/>
                <w:sz w:val="20"/>
                <w:szCs w:val="20"/>
              </w:rPr>
              <w:t>y</w:t>
            </w:r>
            <w:r w:rsidRPr="00BF1586">
              <w:rPr>
                <w:color w:val="000000" w:themeColor="text1"/>
                <w:spacing w:val="3"/>
                <w:sz w:val="20"/>
                <w:szCs w:val="20"/>
              </w:rPr>
              <w:t>z</w:t>
            </w:r>
            <w:r w:rsidRPr="00BF1586">
              <w:rPr>
                <w:color w:val="000000" w:themeColor="text1"/>
                <w:spacing w:val="-1"/>
                <w:sz w:val="20"/>
                <w:szCs w:val="20"/>
              </w:rPr>
              <w:t>y</w:t>
            </w:r>
            <w:r w:rsidRPr="00BF1586">
              <w:rPr>
                <w:color w:val="000000" w:themeColor="text1"/>
                <w:spacing w:val="1"/>
                <w:sz w:val="20"/>
                <w:szCs w:val="20"/>
              </w:rPr>
              <w:t>k</w:t>
            </w:r>
            <w:r w:rsidRPr="00BF1586">
              <w:rPr>
                <w:color w:val="000000" w:themeColor="text1"/>
                <w:sz w:val="20"/>
                <w:szCs w:val="20"/>
              </w:rPr>
              <w:t>i</w:t>
            </w:r>
            <w:r w:rsidRPr="00BF1586">
              <w:rPr>
                <w:color w:val="000000" w:themeColor="text1"/>
                <w:spacing w:val="2"/>
                <w:sz w:val="20"/>
                <w:szCs w:val="20"/>
              </w:rPr>
              <w:t>e</w:t>
            </w:r>
            <w:r w:rsidRPr="00BF1586">
              <w:rPr>
                <w:color w:val="000000" w:themeColor="text1"/>
                <w:sz w:val="20"/>
                <w:szCs w:val="20"/>
              </w:rPr>
              <w:t>m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pacing w:val="-1"/>
                <w:sz w:val="20"/>
                <w:szCs w:val="20"/>
              </w:rPr>
              <w:t>k</w:t>
            </w:r>
            <w:r w:rsidRPr="00BF1586">
              <w:rPr>
                <w:color w:val="000000" w:themeColor="text1"/>
                <w:spacing w:val="3"/>
                <w:sz w:val="20"/>
                <w:szCs w:val="20"/>
              </w:rPr>
              <w:t>r</w:t>
            </w:r>
            <w:r w:rsidRPr="00BF1586">
              <w:rPr>
                <w:color w:val="000000" w:themeColor="text1"/>
                <w:spacing w:val="-2"/>
                <w:sz w:val="20"/>
                <w:szCs w:val="20"/>
              </w:rPr>
              <w:t>w</w:t>
            </w:r>
            <w:r w:rsidRPr="00BF1586">
              <w:rPr>
                <w:color w:val="000000" w:themeColor="text1"/>
                <w:spacing w:val="3"/>
                <w:sz w:val="20"/>
                <w:szCs w:val="20"/>
              </w:rPr>
              <w:t>a</w:t>
            </w:r>
            <w:r w:rsidRPr="00BF1586">
              <w:rPr>
                <w:color w:val="000000" w:themeColor="text1"/>
                <w:spacing w:val="-2"/>
                <w:sz w:val="20"/>
                <w:szCs w:val="20"/>
              </w:rPr>
              <w:t>w</w:t>
            </w:r>
            <w:r w:rsidRPr="00BF1586">
              <w:rPr>
                <w:color w:val="000000" w:themeColor="text1"/>
                <w:sz w:val="20"/>
                <w:szCs w:val="20"/>
              </w:rPr>
              <w:t>i</w:t>
            </w:r>
            <w:r w:rsidRPr="00BF1586">
              <w:rPr>
                <w:color w:val="000000" w:themeColor="text1"/>
                <w:spacing w:val="2"/>
                <w:sz w:val="20"/>
                <w:szCs w:val="20"/>
              </w:rPr>
              <w:t>e</w:t>
            </w:r>
            <w:r w:rsidRPr="00BF1586">
              <w:rPr>
                <w:color w:val="000000" w:themeColor="text1"/>
                <w:spacing w:val="-1"/>
                <w:sz w:val="20"/>
                <w:szCs w:val="20"/>
              </w:rPr>
              <w:t>ń</w:t>
            </w:r>
            <w:r w:rsidRPr="00BF1586">
              <w:rPr>
                <w:color w:val="000000" w:themeColor="text1"/>
                <w:sz w:val="20"/>
                <w:szCs w:val="20"/>
              </w:rPr>
              <w:t>,</w:t>
            </w:r>
          </w:p>
          <w:p w14:paraId="692B88A4" w14:textId="15C52292" w:rsidR="00744684" w:rsidRPr="00BF1586" w:rsidRDefault="00744684" w:rsidP="008D37E0">
            <w:pPr>
              <w:widowControl w:val="0"/>
              <w:numPr>
                <w:ilvl w:val="4"/>
                <w:numId w:val="22"/>
              </w:numPr>
              <w:tabs>
                <w:tab w:val="left" w:pos="709"/>
              </w:tabs>
              <w:spacing w:after="60" w:line="276" w:lineRule="auto"/>
              <w:ind w:right="-20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pacing w:val="-1"/>
                <w:sz w:val="20"/>
                <w:szCs w:val="20"/>
              </w:rPr>
              <w:t>n</w:t>
            </w:r>
            <w:r w:rsidRPr="00BF1586">
              <w:rPr>
                <w:color w:val="000000" w:themeColor="text1"/>
                <w:sz w:val="20"/>
                <w:szCs w:val="20"/>
              </w:rPr>
              <w:t>ie</w:t>
            </w:r>
            <w:r w:rsidRPr="00BF1586">
              <w:rPr>
                <w:color w:val="000000" w:themeColor="text1"/>
                <w:spacing w:val="-1"/>
                <w:sz w:val="20"/>
                <w:szCs w:val="20"/>
              </w:rPr>
              <w:t>g</w:t>
            </w:r>
            <w:r w:rsidRPr="00BF1586">
              <w:rPr>
                <w:color w:val="000000" w:themeColor="text1"/>
                <w:spacing w:val="1"/>
                <w:sz w:val="20"/>
                <w:szCs w:val="20"/>
              </w:rPr>
              <w:t>o</w:t>
            </w:r>
            <w:r w:rsidRPr="00BF1586">
              <w:rPr>
                <w:color w:val="000000" w:themeColor="text1"/>
                <w:spacing w:val="2"/>
                <w:sz w:val="20"/>
                <w:szCs w:val="20"/>
              </w:rPr>
              <w:t>j</w:t>
            </w:r>
            <w:r w:rsidRPr="00BF1586">
              <w:rPr>
                <w:color w:val="000000" w:themeColor="text1"/>
                <w:sz w:val="20"/>
                <w:szCs w:val="20"/>
              </w:rPr>
              <w:t>ą</w:t>
            </w:r>
            <w:r w:rsidRPr="00BF1586">
              <w:rPr>
                <w:color w:val="000000" w:themeColor="text1"/>
                <w:spacing w:val="1"/>
                <w:sz w:val="20"/>
                <w:szCs w:val="20"/>
              </w:rPr>
              <w:t>c</w:t>
            </w:r>
            <w:r w:rsidRPr="00BF1586">
              <w:rPr>
                <w:color w:val="000000" w:themeColor="text1"/>
                <w:sz w:val="20"/>
                <w:szCs w:val="20"/>
              </w:rPr>
              <w:t>e</w:t>
            </w:r>
            <w:r w:rsidR="000E5DEC" w:rsidRPr="00BF1586">
              <w:rPr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pacing w:val="-1"/>
                <w:sz w:val="20"/>
                <w:szCs w:val="20"/>
              </w:rPr>
              <w:t>s</w:t>
            </w:r>
            <w:r w:rsidRPr="00BF1586">
              <w:rPr>
                <w:color w:val="000000" w:themeColor="text1"/>
                <w:sz w:val="20"/>
                <w:szCs w:val="20"/>
              </w:rPr>
              <w:t>ię</w:t>
            </w:r>
            <w:r w:rsidR="000E5DEC" w:rsidRPr="00BF1586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pacing w:val="1"/>
                <w:sz w:val="20"/>
                <w:szCs w:val="20"/>
              </w:rPr>
              <w:t>r</w:t>
            </w:r>
            <w:r w:rsidRPr="00BF1586">
              <w:rPr>
                <w:color w:val="000000" w:themeColor="text1"/>
                <w:sz w:val="20"/>
                <w:szCs w:val="20"/>
              </w:rPr>
              <w:t>a</w:t>
            </w:r>
            <w:r w:rsidRPr="00BF1586">
              <w:rPr>
                <w:color w:val="000000" w:themeColor="text1"/>
                <w:spacing w:val="1"/>
                <w:sz w:val="20"/>
                <w:szCs w:val="20"/>
              </w:rPr>
              <w:t>n</w:t>
            </w:r>
            <w:r w:rsidRPr="00BF1586">
              <w:rPr>
                <w:color w:val="000000" w:themeColor="text1"/>
                <w:spacing w:val="-4"/>
                <w:sz w:val="20"/>
                <w:szCs w:val="20"/>
              </w:rPr>
              <w:t>y</w:t>
            </w:r>
            <w:r w:rsidRPr="00BF1586">
              <w:rPr>
                <w:color w:val="000000" w:themeColor="text1"/>
                <w:sz w:val="20"/>
                <w:szCs w:val="20"/>
              </w:rPr>
              <w:t>,</w:t>
            </w:r>
          </w:p>
          <w:p w14:paraId="4625F3EA" w14:textId="05B97242" w:rsidR="00744684" w:rsidRPr="00BF1586" w:rsidRDefault="00744684" w:rsidP="008D37E0">
            <w:pPr>
              <w:widowControl w:val="0"/>
              <w:numPr>
                <w:ilvl w:val="4"/>
                <w:numId w:val="22"/>
              </w:numPr>
              <w:tabs>
                <w:tab w:val="left" w:pos="709"/>
              </w:tabs>
              <w:spacing w:after="60" w:line="276" w:lineRule="auto"/>
              <w:ind w:right="-20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zabieg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operacyjny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przebyty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ciągu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mniej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niż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4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tygodni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pacing w:val="1"/>
                <w:sz w:val="20"/>
                <w:szCs w:val="20"/>
              </w:rPr>
              <w:t>o</w:t>
            </w:r>
            <w:r w:rsidRPr="00BF1586">
              <w:rPr>
                <w:color w:val="000000" w:themeColor="text1"/>
                <w:sz w:val="20"/>
                <w:szCs w:val="20"/>
              </w:rPr>
              <w:t>d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pacing w:val="-4"/>
                <w:sz w:val="20"/>
                <w:szCs w:val="20"/>
              </w:rPr>
              <w:t>m</w:t>
            </w:r>
            <w:r w:rsidRPr="00BF1586">
              <w:rPr>
                <w:color w:val="000000" w:themeColor="text1"/>
                <w:spacing w:val="3"/>
                <w:sz w:val="20"/>
                <w:szCs w:val="20"/>
              </w:rPr>
              <w:t>o</w:t>
            </w:r>
            <w:r w:rsidRPr="00BF1586">
              <w:rPr>
                <w:color w:val="000000" w:themeColor="text1"/>
                <w:spacing w:val="-1"/>
                <w:sz w:val="20"/>
                <w:szCs w:val="20"/>
              </w:rPr>
              <w:t>m</w:t>
            </w:r>
            <w:r w:rsidRPr="00BF1586">
              <w:rPr>
                <w:color w:val="000000" w:themeColor="text1"/>
                <w:spacing w:val="3"/>
                <w:sz w:val="20"/>
                <w:szCs w:val="20"/>
              </w:rPr>
              <w:t>e</w:t>
            </w:r>
            <w:r w:rsidRPr="00BF1586">
              <w:rPr>
                <w:color w:val="000000" w:themeColor="text1"/>
                <w:spacing w:val="-1"/>
                <w:sz w:val="20"/>
                <w:szCs w:val="20"/>
              </w:rPr>
              <w:t>n</w:t>
            </w:r>
            <w:r w:rsidRPr="00BF1586">
              <w:rPr>
                <w:color w:val="000000" w:themeColor="text1"/>
                <w:spacing w:val="2"/>
                <w:sz w:val="20"/>
                <w:szCs w:val="20"/>
              </w:rPr>
              <w:t>t</w:t>
            </w:r>
            <w:r w:rsidRPr="00BF1586">
              <w:rPr>
                <w:color w:val="000000" w:themeColor="text1"/>
                <w:sz w:val="20"/>
                <w:szCs w:val="20"/>
              </w:rPr>
              <w:t>u</w:t>
            </w:r>
            <w:r w:rsidR="000E5DEC" w:rsidRPr="00BF1586">
              <w:rPr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pacing w:val="1"/>
                <w:sz w:val="20"/>
                <w:szCs w:val="20"/>
              </w:rPr>
              <w:t>k</w:t>
            </w:r>
            <w:r w:rsidRPr="00BF1586">
              <w:rPr>
                <w:color w:val="000000" w:themeColor="text1"/>
                <w:spacing w:val="-2"/>
                <w:sz w:val="20"/>
                <w:szCs w:val="20"/>
              </w:rPr>
              <w:t>w</w:t>
            </w:r>
            <w:r w:rsidRPr="00BF1586">
              <w:rPr>
                <w:color w:val="000000" w:themeColor="text1"/>
                <w:spacing w:val="3"/>
                <w:sz w:val="20"/>
                <w:szCs w:val="20"/>
              </w:rPr>
              <w:t>a</w:t>
            </w:r>
            <w:r w:rsidRPr="00BF1586">
              <w:rPr>
                <w:color w:val="000000" w:themeColor="text1"/>
                <w:sz w:val="20"/>
                <w:szCs w:val="20"/>
              </w:rPr>
              <w:t>l</w:t>
            </w:r>
            <w:r w:rsidRPr="00BF1586">
              <w:rPr>
                <w:color w:val="000000" w:themeColor="text1"/>
                <w:spacing w:val="2"/>
                <w:sz w:val="20"/>
                <w:szCs w:val="20"/>
              </w:rPr>
              <w:t>i</w:t>
            </w:r>
            <w:r w:rsidRPr="00BF1586">
              <w:rPr>
                <w:color w:val="000000" w:themeColor="text1"/>
                <w:spacing w:val="-2"/>
                <w:sz w:val="20"/>
                <w:szCs w:val="20"/>
              </w:rPr>
              <w:t>f</w:t>
            </w:r>
            <w:r w:rsidRPr="00BF1586">
              <w:rPr>
                <w:color w:val="000000" w:themeColor="text1"/>
                <w:sz w:val="20"/>
                <w:szCs w:val="20"/>
              </w:rPr>
              <w:t>i</w:t>
            </w:r>
            <w:r w:rsidRPr="00BF1586">
              <w:rPr>
                <w:color w:val="000000" w:themeColor="text1"/>
                <w:spacing w:val="-1"/>
                <w:sz w:val="20"/>
                <w:szCs w:val="20"/>
              </w:rPr>
              <w:t>k</w:t>
            </w:r>
            <w:r w:rsidRPr="00BF1586">
              <w:rPr>
                <w:color w:val="000000" w:themeColor="text1"/>
                <w:sz w:val="20"/>
                <w:szCs w:val="20"/>
              </w:rPr>
              <w:t>a</w:t>
            </w:r>
            <w:r w:rsidRPr="00BF1586">
              <w:rPr>
                <w:color w:val="000000" w:themeColor="text1"/>
                <w:spacing w:val="1"/>
                <w:sz w:val="20"/>
                <w:szCs w:val="20"/>
              </w:rPr>
              <w:t>c</w:t>
            </w:r>
            <w:r w:rsidRPr="00BF1586">
              <w:rPr>
                <w:color w:val="000000" w:themeColor="text1"/>
                <w:spacing w:val="2"/>
                <w:sz w:val="20"/>
                <w:szCs w:val="20"/>
              </w:rPr>
              <w:t>j</w:t>
            </w:r>
            <w:r w:rsidRPr="00BF1586">
              <w:rPr>
                <w:color w:val="000000" w:themeColor="text1"/>
                <w:sz w:val="20"/>
                <w:szCs w:val="20"/>
              </w:rPr>
              <w:t>i</w:t>
            </w:r>
            <w:r w:rsidR="000E5DEC" w:rsidRPr="00BF1586">
              <w:rPr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pacing w:val="1"/>
                <w:sz w:val="20"/>
                <w:szCs w:val="20"/>
              </w:rPr>
              <w:t>d</w:t>
            </w:r>
            <w:r w:rsidRPr="00BF1586">
              <w:rPr>
                <w:color w:val="000000" w:themeColor="text1"/>
                <w:sz w:val="20"/>
                <w:szCs w:val="20"/>
              </w:rPr>
              <w:t>o</w:t>
            </w:r>
            <w:r w:rsidR="000E5DEC" w:rsidRPr="00BF1586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lec</w:t>
            </w:r>
            <w:r w:rsidRPr="00BF1586">
              <w:rPr>
                <w:color w:val="000000" w:themeColor="text1"/>
                <w:spacing w:val="1"/>
                <w:sz w:val="20"/>
                <w:szCs w:val="20"/>
              </w:rPr>
              <w:t>z</w:t>
            </w:r>
            <w:r w:rsidRPr="00BF1586">
              <w:rPr>
                <w:color w:val="000000" w:themeColor="text1"/>
                <w:spacing w:val="3"/>
                <w:sz w:val="20"/>
                <w:szCs w:val="20"/>
              </w:rPr>
              <w:t>e</w:t>
            </w:r>
            <w:r w:rsidRPr="00BF1586">
              <w:rPr>
                <w:color w:val="000000" w:themeColor="text1"/>
                <w:spacing w:val="-1"/>
                <w:sz w:val="20"/>
                <w:szCs w:val="20"/>
              </w:rPr>
              <w:t>n</w:t>
            </w:r>
            <w:r w:rsidRPr="00BF1586">
              <w:rPr>
                <w:color w:val="000000" w:themeColor="text1"/>
                <w:sz w:val="20"/>
                <w:szCs w:val="20"/>
              </w:rPr>
              <w:t>ia,</w:t>
            </w:r>
          </w:p>
          <w:p w14:paraId="390B26E8" w14:textId="1DB7D56C" w:rsidR="00744684" w:rsidRPr="00BF1586" w:rsidRDefault="00744684" w:rsidP="008D37E0">
            <w:pPr>
              <w:widowControl w:val="0"/>
              <w:numPr>
                <w:ilvl w:val="4"/>
                <w:numId w:val="22"/>
              </w:numPr>
              <w:tabs>
                <w:tab w:val="left" w:pos="709"/>
              </w:tabs>
              <w:spacing w:after="60" w:line="276" w:lineRule="auto"/>
              <w:ind w:right="-20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białkomocz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≥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2g/24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godziny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oznaczony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dobowej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zbiórce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moczu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-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jeśli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poprzedzające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badanie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ogólne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moczu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było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nieprawidłowe,</w:t>
            </w:r>
          </w:p>
          <w:p w14:paraId="7BE07662" w14:textId="611C1315" w:rsidR="00744684" w:rsidRPr="00BF1586" w:rsidRDefault="00744684" w:rsidP="008D37E0">
            <w:pPr>
              <w:widowControl w:val="0"/>
              <w:numPr>
                <w:ilvl w:val="4"/>
                <w:numId w:val="22"/>
              </w:numPr>
              <w:tabs>
                <w:tab w:val="left" w:pos="709"/>
              </w:tabs>
              <w:spacing w:after="60" w:line="276" w:lineRule="auto"/>
              <w:ind w:right="-20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nadwrażliwość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pacing w:val="-1"/>
                <w:sz w:val="20"/>
                <w:szCs w:val="20"/>
              </w:rPr>
              <w:t>n</w:t>
            </w:r>
            <w:r w:rsidRPr="00BF1586">
              <w:rPr>
                <w:color w:val="000000" w:themeColor="text1"/>
                <w:sz w:val="20"/>
                <w:szCs w:val="20"/>
              </w:rPr>
              <w:t>a</w:t>
            </w:r>
            <w:r w:rsidR="000E5DEC" w:rsidRPr="00BF1586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l</w:t>
            </w:r>
            <w:r w:rsidRPr="00BF1586">
              <w:rPr>
                <w:color w:val="000000" w:themeColor="text1"/>
                <w:spacing w:val="2"/>
                <w:sz w:val="20"/>
                <w:szCs w:val="20"/>
              </w:rPr>
              <w:t>e</w:t>
            </w:r>
            <w:r w:rsidRPr="00BF1586">
              <w:rPr>
                <w:color w:val="000000" w:themeColor="text1"/>
                <w:sz w:val="20"/>
                <w:szCs w:val="20"/>
              </w:rPr>
              <w:t>k</w:t>
            </w:r>
            <w:r w:rsidR="000E5DEC" w:rsidRPr="00BF1586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pacing w:val="2"/>
                <w:sz w:val="20"/>
                <w:szCs w:val="20"/>
              </w:rPr>
              <w:t>l</w:t>
            </w:r>
            <w:r w:rsidRPr="00BF1586">
              <w:rPr>
                <w:color w:val="000000" w:themeColor="text1"/>
                <w:spacing w:val="-1"/>
                <w:sz w:val="20"/>
                <w:szCs w:val="20"/>
              </w:rPr>
              <w:t>u</w:t>
            </w:r>
            <w:r w:rsidRPr="00BF1586">
              <w:rPr>
                <w:color w:val="000000" w:themeColor="text1"/>
                <w:sz w:val="20"/>
                <w:szCs w:val="20"/>
              </w:rPr>
              <w:t>b</w:t>
            </w:r>
            <w:r w:rsidR="000E5DEC" w:rsidRPr="00BF1586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pacing w:val="-1"/>
                <w:sz w:val="20"/>
                <w:szCs w:val="20"/>
              </w:rPr>
              <w:t>k</w:t>
            </w:r>
            <w:r w:rsidRPr="00BF1586">
              <w:rPr>
                <w:color w:val="000000" w:themeColor="text1"/>
                <w:sz w:val="20"/>
                <w:szCs w:val="20"/>
              </w:rPr>
              <w:t>t</w:t>
            </w:r>
            <w:r w:rsidRPr="00BF1586">
              <w:rPr>
                <w:color w:val="000000" w:themeColor="text1"/>
                <w:spacing w:val="1"/>
                <w:sz w:val="20"/>
                <w:szCs w:val="20"/>
              </w:rPr>
              <w:t>ór</w:t>
            </w:r>
            <w:r w:rsidRPr="00BF1586">
              <w:rPr>
                <w:color w:val="000000" w:themeColor="text1"/>
                <w:sz w:val="20"/>
                <w:szCs w:val="20"/>
              </w:rPr>
              <w:t>ą</w:t>
            </w:r>
            <w:r w:rsidRPr="00BF1586">
              <w:rPr>
                <w:color w:val="000000" w:themeColor="text1"/>
                <w:spacing w:val="-1"/>
                <w:sz w:val="20"/>
                <w:szCs w:val="20"/>
              </w:rPr>
              <w:t>k</w:t>
            </w:r>
            <w:r w:rsidRPr="00BF1586">
              <w:rPr>
                <w:color w:val="000000" w:themeColor="text1"/>
                <w:spacing w:val="1"/>
                <w:sz w:val="20"/>
                <w:szCs w:val="20"/>
              </w:rPr>
              <w:t>o</w:t>
            </w:r>
            <w:r w:rsidRPr="00BF1586">
              <w:rPr>
                <w:color w:val="000000" w:themeColor="text1"/>
                <w:spacing w:val="2"/>
                <w:sz w:val="20"/>
                <w:szCs w:val="20"/>
              </w:rPr>
              <w:t>l</w:t>
            </w:r>
            <w:r w:rsidRPr="00BF1586">
              <w:rPr>
                <w:color w:val="000000" w:themeColor="text1"/>
                <w:spacing w:val="-2"/>
                <w:sz w:val="20"/>
                <w:szCs w:val="20"/>
              </w:rPr>
              <w:t>w</w:t>
            </w:r>
            <w:r w:rsidRPr="00BF1586">
              <w:rPr>
                <w:color w:val="000000" w:themeColor="text1"/>
                <w:sz w:val="20"/>
                <w:szCs w:val="20"/>
              </w:rPr>
              <w:t>i</w:t>
            </w:r>
            <w:r w:rsidRPr="00BF1586">
              <w:rPr>
                <w:color w:val="000000" w:themeColor="text1"/>
                <w:spacing w:val="2"/>
                <w:sz w:val="20"/>
                <w:szCs w:val="20"/>
              </w:rPr>
              <w:t>e</w:t>
            </w:r>
            <w:r w:rsidRPr="00BF1586">
              <w:rPr>
                <w:color w:val="000000" w:themeColor="text1"/>
                <w:sz w:val="20"/>
                <w:szCs w:val="20"/>
              </w:rPr>
              <w:t>k</w:t>
            </w:r>
            <w:r w:rsidR="000E5DEC" w:rsidRPr="00BF1586">
              <w:rPr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z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pacing w:val="-1"/>
                <w:sz w:val="20"/>
                <w:szCs w:val="20"/>
              </w:rPr>
              <w:t>su</w:t>
            </w:r>
            <w:r w:rsidRPr="00BF1586">
              <w:rPr>
                <w:color w:val="000000" w:themeColor="text1"/>
                <w:spacing w:val="3"/>
                <w:sz w:val="20"/>
                <w:szCs w:val="20"/>
              </w:rPr>
              <w:t>b</w:t>
            </w:r>
            <w:r w:rsidRPr="00BF1586">
              <w:rPr>
                <w:color w:val="000000" w:themeColor="text1"/>
                <w:spacing w:val="-1"/>
                <w:sz w:val="20"/>
                <w:szCs w:val="20"/>
              </w:rPr>
              <w:t>s</w:t>
            </w:r>
            <w:r w:rsidRPr="00BF1586">
              <w:rPr>
                <w:color w:val="000000" w:themeColor="text1"/>
                <w:sz w:val="20"/>
                <w:szCs w:val="20"/>
              </w:rPr>
              <w:t>ta</w:t>
            </w:r>
            <w:r w:rsidRPr="00BF1586">
              <w:rPr>
                <w:color w:val="000000" w:themeColor="text1"/>
                <w:spacing w:val="-1"/>
                <w:sz w:val="20"/>
                <w:szCs w:val="20"/>
              </w:rPr>
              <w:t>n</w:t>
            </w:r>
            <w:r w:rsidRPr="00BF1586">
              <w:rPr>
                <w:color w:val="000000" w:themeColor="text1"/>
                <w:sz w:val="20"/>
                <w:szCs w:val="20"/>
              </w:rPr>
              <w:t>c</w:t>
            </w:r>
            <w:r w:rsidRPr="00BF1586">
              <w:rPr>
                <w:color w:val="000000" w:themeColor="text1"/>
                <w:spacing w:val="2"/>
                <w:sz w:val="20"/>
                <w:szCs w:val="20"/>
              </w:rPr>
              <w:t>j</w:t>
            </w:r>
            <w:r w:rsidRPr="00BF1586">
              <w:rPr>
                <w:color w:val="000000" w:themeColor="text1"/>
                <w:sz w:val="20"/>
                <w:szCs w:val="20"/>
              </w:rPr>
              <w:t>i</w:t>
            </w:r>
            <w:r w:rsidR="000E5DEC" w:rsidRPr="00BF1586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pacing w:val="1"/>
                <w:sz w:val="20"/>
                <w:szCs w:val="20"/>
              </w:rPr>
              <w:t>p</w:t>
            </w:r>
            <w:r w:rsidRPr="00BF1586">
              <w:rPr>
                <w:color w:val="000000" w:themeColor="text1"/>
                <w:spacing w:val="3"/>
                <w:sz w:val="20"/>
                <w:szCs w:val="20"/>
              </w:rPr>
              <w:t>o</w:t>
            </w:r>
            <w:r w:rsidRPr="00BF1586">
              <w:rPr>
                <w:color w:val="000000" w:themeColor="text1"/>
                <w:spacing w:val="-4"/>
                <w:sz w:val="20"/>
                <w:szCs w:val="20"/>
              </w:rPr>
              <w:t>m</w:t>
            </w:r>
            <w:r w:rsidRPr="00BF1586">
              <w:rPr>
                <w:color w:val="000000" w:themeColor="text1"/>
                <w:spacing w:val="1"/>
                <w:sz w:val="20"/>
                <w:szCs w:val="20"/>
              </w:rPr>
              <w:t>o</w:t>
            </w:r>
            <w:r w:rsidRPr="00BF1586">
              <w:rPr>
                <w:color w:val="000000" w:themeColor="text1"/>
                <w:sz w:val="20"/>
                <w:szCs w:val="20"/>
              </w:rPr>
              <w:t>c</w:t>
            </w:r>
            <w:r w:rsidRPr="00BF1586">
              <w:rPr>
                <w:color w:val="000000" w:themeColor="text1"/>
                <w:spacing w:val="-1"/>
                <w:sz w:val="20"/>
                <w:szCs w:val="20"/>
              </w:rPr>
              <w:t>n</w:t>
            </w:r>
            <w:r w:rsidRPr="00BF1586">
              <w:rPr>
                <w:color w:val="000000" w:themeColor="text1"/>
                <w:sz w:val="20"/>
                <w:szCs w:val="20"/>
              </w:rPr>
              <w:t>ic</w:t>
            </w:r>
            <w:r w:rsidRPr="00BF1586">
              <w:rPr>
                <w:color w:val="000000" w:themeColor="text1"/>
                <w:spacing w:val="3"/>
                <w:sz w:val="20"/>
                <w:szCs w:val="20"/>
              </w:rPr>
              <w:t>z</w:t>
            </w:r>
            <w:r w:rsidRPr="00BF1586">
              <w:rPr>
                <w:color w:val="000000" w:themeColor="text1"/>
                <w:spacing w:val="-1"/>
                <w:sz w:val="20"/>
                <w:szCs w:val="20"/>
              </w:rPr>
              <w:t>y</w:t>
            </w:r>
            <w:r w:rsidRPr="00BF1586">
              <w:rPr>
                <w:color w:val="000000" w:themeColor="text1"/>
                <w:sz w:val="20"/>
                <w:szCs w:val="20"/>
              </w:rPr>
              <w:t>c</w:t>
            </w:r>
            <w:r w:rsidRPr="00BF1586">
              <w:rPr>
                <w:color w:val="000000" w:themeColor="text1"/>
                <w:spacing w:val="-1"/>
                <w:sz w:val="20"/>
                <w:szCs w:val="20"/>
              </w:rPr>
              <w:t>h.</w:t>
            </w:r>
          </w:p>
          <w:p w14:paraId="6D2A8137" w14:textId="648B4A25" w:rsidR="00744684" w:rsidRPr="00BF1586" w:rsidRDefault="00744684" w:rsidP="008D37E0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Kryteria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kwalifikacji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musza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być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spełnione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łącznie.</w:t>
            </w:r>
          </w:p>
          <w:p w14:paraId="3B9240FE" w14:textId="77777777" w:rsidR="009341E7" w:rsidRPr="00BF1586" w:rsidRDefault="009341E7" w:rsidP="00F268D7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12ABFF50" w14:textId="1A5AA9C3" w:rsidR="00744684" w:rsidRPr="00BF1586" w:rsidRDefault="00744684" w:rsidP="008D37E0">
            <w:pPr>
              <w:pStyle w:val="Akapitzlist"/>
              <w:numPr>
                <w:ilvl w:val="1"/>
                <w:numId w:val="22"/>
              </w:numPr>
              <w:spacing w:after="60" w:line="276" w:lineRule="auto"/>
              <w:contextualSpacing w:val="0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F1586">
              <w:rPr>
                <w:b/>
                <w:bCs/>
                <w:color w:val="000000" w:themeColor="text1"/>
                <w:sz w:val="20"/>
                <w:szCs w:val="20"/>
              </w:rPr>
              <w:t>Określenie</w:t>
            </w:r>
            <w:r w:rsidR="000E5DEC" w:rsidRPr="00BF1586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bCs/>
                <w:color w:val="000000" w:themeColor="text1"/>
                <w:sz w:val="20"/>
                <w:szCs w:val="20"/>
              </w:rPr>
              <w:t>czasu</w:t>
            </w:r>
            <w:r w:rsidR="000E5DEC" w:rsidRPr="00BF1586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bCs/>
                <w:color w:val="000000" w:themeColor="text1"/>
                <w:sz w:val="20"/>
                <w:szCs w:val="20"/>
              </w:rPr>
              <w:t>leczenia</w:t>
            </w:r>
          </w:p>
          <w:p w14:paraId="6B6E5BEE" w14:textId="0324B1B8" w:rsidR="00744684" w:rsidRPr="00BF1586" w:rsidRDefault="00744684" w:rsidP="008D37E0">
            <w:p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lastRenderedPageBreak/>
              <w:t>Leczenie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trwa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do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czasu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podjęcia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przez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lekarza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prowadzącego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decyzji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o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wyłączeniu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świadczeniobiorcy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z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programu,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zgodnie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z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kryteriami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wyłączenia.</w:t>
            </w:r>
          </w:p>
          <w:p w14:paraId="611BB8DA" w14:textId="77777777" w:rsidR="009341E7" w:rsidRPr="00BF1586" w:rsidRDefault="009341E7" w:rsidP="00F268D7">
            <w:p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03C99853" w14:textId="761883F4" w:rsidR="00744684" w:rsidRPr="00BF1586" w:rsidRDefault="00744684" w:rsidP="008D37E0">
            <w:pPr>
              <w:pStyle w:val="Akapitzlist"/>
              <w:widowControl w:val="0"/>
              <w:numPr>
                <w:ilvl w:val="1"/>
                <w:numId w:val="22"/>
              </w:numPr>
              <w:spacing w:after="60" w:line="276" w:lineRule="auto"/>
              <w:contextualSpacing w:val="0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F1586">
              <w:rPr>
                <w:b/>
                <w:bCs/>
                <w:color w:val="000000" w:themeColor="text1"/>
                <w:sz w:val="20"/>
                <w:szCs w:val="20"/>
              </w:rPr>
              <w:t>Kryteria</w:t>
            </w:r>
            <w:r w:rsidR="000E5DEC" w:rsidRPr="00BF1586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bCs/>
                <w:color w:val="000000" w:themeColor="text1"/>
                <w:sz w:val="20"/>
                <w:szCs w:val="20"/>
              </w:rPr>
              <w:t>wyłączenia</w:t>
            </w:r>
            <w:r w:rsidR="000E5DEC" w:rsidRPr="00BF1586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bCs/>
                <w:color w:val="000000" w:themeColor="text1"/>
                <w:sz w:val="20"/>
                <w:szCs w:val="20"/>
              </w:rPr>
              <w:t>z</w:t>
            </w:r>
            <w:r w:rsidR="000E5DEC" w:rsidRPr="00BF1586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bCs/>
                <w:color w:val="000000" w:themeColor="text1"/>
                <w:sz w:val="20"/>
                <w:szCs w:val="20"/>
              </w:rPr>
              <w:t>programu</w:t>
            </w:r>
          </w:p>
          <w:p w14:paraId="67E55A21" w14:textId="1365DDFE" w:rsidR="00744684" w:rsidRPr="00BF1586" w:rsidRDefault="00744684" w:rsidP="008D37E0">
            <w:pPr>
              <w:numPr>
                <w:ilvl w:val="3"/>
                <w:numId w:val="22"/>
              </w:numPr>
              <w:spacing w:after="60" w:line="276" w:lineRule="auto"/>
              <w:ind w:right="-23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objawy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nadwrażliwości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na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af</w:t>
            </w:r>
            <w:r w:rsidRPr="00BF1586">
              <w:rPr>
                <w:color w:val="000000" w:themeColor="text1"/>
                <w:spacing w:val="1"/>
                <w:sz w:val="20"/>
                <w:szCs w:val="20"/>
              </w:rPr>
              <w:t>libercept</w:t>
            </w:r>
            <w:r w:rsidR="000E5DEC" w:rsidRPr="00BF1586">
              <w:rPr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l</w:t>
            </w:r>
            <w:r w:rsidRPr="00BF1586">
              <w:rPr>
                <w:color w:val="000000" w:themeColor="text1"/>
                <w:spacing w:val="-1"/>
                <w:sz w:val="20"/>
                <w:szCs w:val="20"/>
              </w:rPr>
              <w:t>u</w:t>
            </w:r>
            <w:r w:rsidRPr="00BF1586">
              <w:rPr>
                <w:color w:val="000000" w:themeColor="text1"/>
                <w:sz w:val="20"/>
                <w:szCs w:val="20"/>
              </w:rPr>
              <w:t>b</w:t>
            </w:r>
            <w:r w:rsidR="000E5DEC" w:rsidRPr="00BF1586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pacing w:val="1"/>
                <w:sz w:val="20"/>
                <w:szCs w:val="20"/>
              </w:rPr>
              <w:t>k</w:t>
            </w:r>
            <w:r w:rsidRPr="00BF1586">
              <w:rPr>
                <w:color w:val="000000" w:themeColor="text1"/>
                <w:sz w:val="20"/>
                <w:szCs w:val="20"/>
              </w:rPr>
              <w:t>t</w:t>
            </w:r>
            <w:r w:rsidRPr="00BF1586">
              <w:rPr>
                <w:color w:val="000000" w:themeColor="text1"/>
                <w:spacing w:val="1"/>
                <w:sz w:val="20"/>
                <w:szCs w:val="20"/>
              </w:rPr>
              <w:t>ó</w:t>
            </w:r>
            <w:r w:rsidRPr="00BF1586">
              <w:rPr>
                <w:color w:val="000000" w:themeColor="text1"/>
                <w:spacing w:val="3"/>
                <w:sz w:val="20"/>
                <w:szCs w:val="20"/>
              </w:rPr>
              <w:t>r</w:t>
            </w:r>
            <w:r w:rsidRPr="00BF1586">
              <w:rPr>
                <w:color w:val="000000" w:themeColor="text1"/>
                <w:spacing w:val="-4"/>
                <w:sz w:val="20"/>
                <w:szCs w:val="20"/>
              </w:rPr>
              <w:t>y</w:t>
            </w:r>
            <w:r w:rsidRPr="00BF1586">
              <w:rPr>
                <w:color w:val="000000" w:themeColor="text1"/>
                <w:spacing w:val="-1"/>
                <w:sz w:val="20"/>
                <w:szCs w:val="20"/>
              </w:rPr>
              <w:t>k</w:t>
            </w:r>
            <w:r w:rsidRPr="00BF1586">
              <w:rPr>
                <w:color w:val="000000" w:themeColor="text1"/>
                <w:spacing w:val="1"/>
                <w:sz w:val="20"/>
                <w:szCs w:val="20"/>
              </w:rPr>
              <w:t>o</w:t>
            </w:r>
            <w:r w:rsidRPr="00BF1586">
              <w:rPr>
                <w:color w:val="000000" w:themeColor="text1"/>
                <w:spacing w:val="2"/>
                <w:sz w:val="20"/>
                <w:szCs w:val="20"/>
              </w:rPr>
              <w:t>l</w:t>
            </w:r>
            <w:r w:rsidRPr="00BF1586">
              <w:rPr>
                <w:color w:val="000000" w:themeColor="text1"/>
                <w:spacing w:val="-2"/>
                <w:sz w:val="20"/>
                <w:szCs w:val="20"/>
              </w:rPr>
              <w:t>w</w:t>
            </w:r>
            <w:r w:rsidRPr="00BF1586">
              <w:rPr>
                <w:color w:val="000000" w:themeColor="text1"/>
                <w:spacing w:val="4"/>
                <w:sz w:val="20"/>
                <w:szCs w:val="20"/>
              </w:rPr>
              <w:t>i</w:t>
            </w:r>
            <w:r w:rsidRPr="00BF1586">
              <w:rPr>
                <w:color w:val="000000" w:themeColor="text1"/>
                <w:sz w:val="20"/>
                <w:szCs w:val="20"/>
              </w:rPr>
              <w:t>ek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pacing w:val="-1"/>
                <w:sz w:val="20"/>
                <w:szCs w:val="20"/>
              </w:rPr>
              <w:t>sk</w:t>
            </w:r>
            <w:r w:rsidRPr="00BF1586">
              <w:rPr>
                <w:color w:val="000000" w:themeColor="text1"/>
                <w:sz w:val="20"/>
                <w:szCs w:val="20"/>
              </w:rPr>
              <w:t>ła</w:t>
            </w:r>
            <w:r w:rsidRPr="00BF1586">
              <w:rPr>
                <w:color w:val="000000" w:themeColor="text1"/>
                <w:spacing w:val="4"/>
                <w:sz w:val="20"/>
                <w:szCs w:val="20"/>
              </w:rPr>
              <w:t>d</w:t>
            </w:r>
            <w:r w:rsidRPr="00BF1586">
              <w:rPr>
                <w:color w:val="000000" w:themeColor="text1"/>
                <w:spacing w:val="-1"/>
                <w:sz w:val="20"/>
                <w:szCs w:val="20"/>
              </w:rPr>
              <w:t>n</w:t>
            </w:r>
            <w:r w:rsidRPr="00BF1586">
              <w:rPr>
                <w:color w:val="000000" w:themeColor="text1"/>
                <w:sz w:val="20"/>
                <w:szCs w:val="20"/>
              </w:rPr>
              <w:t>ik</w:t>
            </w:r>
            <w:r w:rsidR="000E5DEC" w:rsidRPr="00BF1586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pacing w:val="3"/>
                <w:sz w:val="20"/>
                <w:szCs w:val="20"/>
              </w:rPr>
              <w:t>c</w:t>
            </w:r>
            <w:r w:rsidRPr="00BF1586">
              <w:rPr>
                <w:color w:val="000000" w:themeColor="text1"/>
                <w:spacing w:val="-1"/>
                <w:sz w:val="20"/>
                <w:szCs w:val="20"/>
              </w:rPr>
              <w:t>h</w:t>
            </w:r>
            <w:r w:rsidRPr="00BF1586">
              <w:rPr>
                <w:color w:val="000000" w:themeColor="text1"/>
                <w:spacing w:val="3"/>
                <w:sz w:val="20"/>
                <w:szCs w:val="20"/>
              </w:rPr>
              <w:t>e</w:t>
            </w:r>
            <w:r w:rsidRPr="00BF1586">
              <w:rPr>
                <w:color w:val="000000" w:themeColor="text1"/>
                <w:spacing w:val="-1"/>
                <w:sz w:val="20"/>
                <w:szCs w:val="20"/>
              </w:rPr>
              <w:t>m</w:t>
            </w:r>
            <w:r w:rsidRPr="00BF1586">
              <w:rPr>
                <w:color w:val="000000" w:themeColor="text1"/>
                <w:sz w:val="20"/>
                <w:szCs w:val="20"/>
              </w:rPr>
              <w:t>i</w:t>
            </w:r>
            <w:r w:rsidRPr="00BF1586">
              <w:rPr>
                <w:color w:val="000000" w:themeColor="text1"/>
                <w:spacing w:val="1"/>
                <w:sz w:val="20"/>
                <w:szCs w:val="20"/>
              </w:rPr>
              <w:t>o</w:t>
            </w:r>
            <w:r w:rsidRPr="00BF1586">
              <w:rPr>
                <w:color w:val="000000" w:themeColor="text1"/>
                <w:sz w:val="20"/>
                <w:szCs w:val="20"/>
              </w:rPr>
              <w:t>te</w:t>
            </w:r>
            <w:r w:rsidRPr="00BF1586">
              <w:rPr>
                <w:color w:val="000000" w:themeColor="text1"/>
                <w:spacing w:val="1"/>
                <w:sz w:val="20"/>
                <w:szCs w:val="20"/>
              </w:rPr>
              <w:t>r</w:t>
            </w:r>
            <w:r w:rsidRPr="00BF1586">
              <w:rPr>
                <w:color w:val="000000" w:themeColor="text1"/>
                <w:sz w:val="20"/>
                <w:szCs w:val="20"/>
              </w:rPr>
              <w:t>a</w:t>
            </w:r>
            <w:r w:rsidRPr="00BF1586">
              <w:rPr>
                <w:color w:val="000000" w:themeColor="text1"/>
                <w:spacing w:val="1"/>
                <w:sz w:val="20"/>
                <w:szCs w:val="20"/>
              </w:rPr>
              <w:t>p</w:t>
            </w:r>
            <w:r w:rsidRPr="00BF1586">
              <w:rPr>
                <w:color w:val="000000" w:themeColor="text1"/>
                <w:sz w:val="20"/>
                <w:szCs w:val="20"/>
              </w:rPr>
              <w:t>ii</w:t>
            </w:r>
            <w:r w:rsidR="000E5DEC" w:rsidRPr="00BF1586">
              <w:rPr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pacing w:val="-5"/>
                <w:sz w:val="20"/>
                <w:szCs w:val="20"/>
              </w:rPr>
              <w:t>w</w:t>
            </w:r>
            <w:r w:rsidRPr="00BF1586">
              <w:rPr>
                <w:color w:val="000000" w:themeColor="text1"/>
                <w:sz w:val="20"/>
                <w:szCs w:val="20"/>
              </w:rPr>
              <w:t>e</w:t>
            </w:r>
            <w:r w:rsidRPr="00BF1586">
              <w:rPr>
                <w:color w:val="000000" w:themeColor="text1"/>
                <w:spacing w:val="1"/>
                <w:sz w:val="20"/>
                <w:szCs w:val="20"/>
              </w:rPr>
              <w:t>d</w:t>
            </w:r>
            <w:r w:rsidRPr="00BF1586">
              <w:rPr>
                <w:color w:val="000000" w:themeColor="text1"/>
                <w:spacing w:val="2"/>
                <w:sz w:val="20"/>
                <w:szCs w:val="20"/>
              </w:rPr>
              <w:t>ł</w:t>
            </w:r>
            <w:r w:rsidRPr="00BF1586">
              <w:rPr>
                <w:color w:val="000000" w:themeColor="text1"/>
                <w:spacing w:val="1"/>
                <w:sz w:val="20"/>
                <w:szCs w:val="20"/>
              </w:rPr>
              <w:t>u</w:t>
            </w:r>
            <w:r w:rsidRPr="00BF1586">
              <w:rPr>
                <w:color w:val="000000" w:themeColor="text1"/>
                <w:sz w:val="20"/>
                <w:szCs w:val="20"/>
              </w:rPr>
              <w:t>g</w:t>
            </w:r>
            <w:r w:rsidR="000E5DEC" w:rsidRPr="00BF1586">
              <w:rPr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pacing w:val="-1"/>
                <w:sz w:val="20"/>
                <w:szCs w:val="20"/>
              </w:rPr>
              <w:t>s</w:t>
            </w:r>
            <w:r w:rsidRPr="00BF1586">
              <w:rPr>
                <w:color w:val="000000" w:themeColor="text1"/>
                <w:spacing w:val="3"/>
                <w:sz w:val="20"/>
                <w:szCs w:val="20"/>
              </w:rPr>
              <w:t>c</w:t>
            </w:r>
            <w:r w:rsidRPr="00BF1586">
              <w:rPr>
                <w:color w:val="000000" w:themeColor="text1"/>
                <w:spacing w:val="-1"/>
                <w:sz w:val="20"/>
                <w:szCs w:val="20"/>
              </w:rPr>
              <w:t>h</w:t>
            </w:r>
            <w:r w:rsidRPr="00BF1586">
              <w:rPr>
                <w:color w:val="000000" w:themeColor="text1"/>
                <w:spacing w:val="3"/>
                <w:sz w:val="20"/>
                <w:szCs w:val="20"/>
              </w:rPr>
              <w:t>e</w:t>
            </w:r>
            <w:r w:rsidRPr="00BF1586">
              <w:rPr>
                <w:color w:val="000000" w:themeColor="text1"/>
                <w:spacing w:val="-4"/>
                <w:sz w:val="20"/>
                <w:szCs w:val="20"/>
              </w:rPr>
              <w:t>m</w:t>
            </w:r>
            <w:r w:rsidRPr="00BF1586">
              <w:rPr>
                <w:color w:val="000000" w:themeColor="text1"/>
                <w:spacing w:val="3"/>
                <w:sz w:val="20"/>
                <w:szCs w:val="20"/>
              </w:rPr>
              <w:t>a</w:t>
            </w:r>
            <w:r w:rsidRPr="00BF1586">
              <w:rPr>
                <w:color w:val="000000" w:themeColor="text1"/>
                <w:sz w:val="20"/>
                <w:szCs w:val="20"/>
              </w:rPr>
              <w:t>tu</w:t>
            </w:r>
            <w:r w:rsidR="000E5DEC" w:rsidRPr="00BF1586">
              <w:rPr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pacing w:val="-9"/>
                <w:sz w:val="20"/>
                <w:szCs w:val="20"/>
              </w:rPr>
              <w:t>FOLFIRI;</w:t>
            </w:r>
          </w:p>
          <w:p w14:paraId="64BF83BF" w14:textId="2DD11B19" w:rsidR="00744684" w:rsidRPr="00BF1586" w:rsidRDefault="00744684" w:rsidP="008D37E0">
            <w:pPr>
              <w:numPr>
                <w:ilvl w:val="3"/>
                <w:numId w:val="22"/>
              </w:numPr>
              <w:spacing w:after="60" w:line="276" w:lineRule="auto"/>
              <w:ind w:right="-23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progresja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choroby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trakcie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leczenia;</w:t>
            </w:r>
          </w:p>
          <w:p w14:paraId="222E1579" w14:textId="0D114003" w:rsidR="00744684" w:rsidRPr="00BF1586" w:rsidRDefault="00744684" w:rsidP="008D37E0">
            <w:pPr>
              <w:numPr>
                <w:ilvl w:val="3"/>
                <w:numId w:val="22"/>
              </w:numPr>
              <w:spacing w:after="60" w:line="276" w:lineRule="auto"/>
              <w:ind w:right="-23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długotrwałe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działania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niepożądane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stopniu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równym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lub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większym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od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3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według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klasyfikacji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WHO;</w:t>
            </w:r>
          </w:p>
          <w:p w14:paraId="5CFA89B0" w14:textId="0C8DCBD7" w:rsidR="00744684" w:rsidRPr="00BF1586" w:rsidRDefault="00744684" w:rsidP="008D37E0">
            <w:pPr>
              <w:numPr>
                <w:ilvl w:val="3"/>
                <w:numId w:val="22"/>
              </w:numPr>
              <w:spacing w:after="60" w:line="276" w:lineRule="auto"/>
              <w:ind w:right="-23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utrzymujące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się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pogorszenie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stanu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sprawności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według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klasyfikacji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Zubroda-WHO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do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stopnia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2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lub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wyższych.</w:t>
            </w:r>
          </w:p>
          <w:p w14:paraId="633405CA" w14:textId="77777777" w:rsidR="009341E7" w:rsidRPr="00BF1586" w:rsidRDefault="009341E7" w:rsidP="00F268D7">
            <w:pPr>
              <w:spacing w:after="60" w:line="276" w:lineRule="auto"/>
              <w:ind w:left="454" w:right="-23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128110C3" w14:textId="79D3A62D" w:rsidR="00744684" w:rsidRPr="00BF1586" w:rsidRDefault="00744684" w:rsidP="00F268D7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b/>
                <w:color w:val="000000" w:themeColor="text1"/>
                <w:sz w:val="20"/>
                <w:szCs w:val="20"/>
              </w:rPr>
              <w:t>Leczenie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trzeciej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linii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chorych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na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zaawansowanego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raka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jelita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grubego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z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wykorzystaniem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substancji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czynnej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panitumumab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lub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cetuksymab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w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monoterapii</w:t>
            </w:r>
            <w:r w:rsidRPr="00BF1586">
              <w:rPr>
                <w:color w:val="000000" w:themeColor="text1"/>
                <w:sz w:val="20"/>
                <w:szCs w:val="20"/>
              </w:rPr>
              <w:t>.</w:t>
            </w:r>
          </w:p>
          <w:p w14:paraId="7C6CCAEC" w14:textId="21F57248" w:rsidR="00744684" w:rsidRPr="00BF1586" w:rsidRDefault="00744684" w:rsidP="008D37E0">
            <w:pPr>
              <w:numPr>
                <w:ilvl w:val="1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F1586">
              <w:rPr>
                <w:b/>
                <w:bCs/>
                <w:color w:val="000000" w:themeColor="text1"/>
                <w:sz w:val="20"/>
                <w:szCs w:val="20"/>
              </w:rPr>
              <w:t>Kryteria</w:t>
            </w:r>
            <w:r w:rsidR="000E5DEC" w:rsidRPr="00BF1586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bCs/>
                <w:color w:val="000000" w:themeColor="text1"/>
                <w:sz w:val="20"/>
                <w:szCs w:val="20"/>
              </w:rPr>
              <w:t>kwalifikowania</w:t>
            </w:r>
          </w:p>
          <w:p w14:paraId="74B1C7E0" w14:textId="3D59013C" w:rsidR="00744684" w:rsidRPr="00BF1586" w:rsidRDefault="00744684" w:rsidP="008D37E0">
            <w:pPr>
              <w:numPr>
                <w:ilvl w:val="3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histologicznie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potwierdzony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rak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jelita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grubego;</w:t>
            </w:r>
          </w:p>
          <w:p w14:paraId="634DDE39" w14:textId="41B446E6" w:rsidR="00744684" w:rsidRPr="00BF1586" w:rsidRDefault="00744684" w:rsidP="008D37E0">
            <w:pPr>
              <w:numPr>
                <w:ilvl w:val="3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uogólnienie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nowotworu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(IV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stopień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zaawansowania);</w:t>
            </w:r>
          </w:p>
          <w:p w14:paraId="3D5328AB" w14:textId="2666C39F" w:rsidR="00744684" w:rsidRPr="00BF1586" w:rsidRDefault="00744684" w:rsidP="008D37E0">
            <w:pPr>
              <w:numPr>
                <w:ilvl w:val="3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niemożliwe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radykalne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leczenie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operacyjne;</w:t>
            </w:r>
          </w:p>
          <w:p w14:paraId="3A4BFA8B" w14:textId="011064F0" w:rsidR="00744684" w:rsidRPr="00BF1586" w:rsidRDefault="00744684" w:rsidP="008D37E0">
            <w:pPr>
              <w:numPr>
                <w:ilvl w:val="3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brak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wcześniejszego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leczenia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panitumumabem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lub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cetuksymabem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z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powodu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raka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jelita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grubego;</w:t>
            </w:r>
          </w:p>
          <w:p w14:paraId="0FD778D8" w14:textId="7B662408" w:rsidR="00744684" w:rsidRPr="00BF1586" w:rsidRDefault="00744684" w:rsidP="008D37E0">
            <w:pPr>
              <w:numPr>
                <w:ilvl w:val="3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nieobecne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mutacje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genach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KRAS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NRAS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(wykluczenie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mutacji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eksonach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2.,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3.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4.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obu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genów)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oraz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nieobecna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mutacja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genie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BRAF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V600E;</w:t>
            </w:r>
          </w:p>
          <w:p w14:paraId="5843C1D8" w14:textId="0E5F1FC6" w:rsidR="00744684" w:rsidRPr="00BF1586" w:rsidRDefault="00744684" w:rsidP="008D37E0">
            <w:pPr>
              <w:numPr>
                <w:ilvl w:val="3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możliwa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ocena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odpowiedzi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na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leczenie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zmian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nowotworowych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według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klasyfikacji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RECIST;</w:t>
            </w:r>
          </w:p>
          <w:p w14:paraId="3A707155" w14:textId="1208B65D" w:rsidR="00744684" w:rsidRPr="00BF1586" w:rsidRDefault="00744684" w:rsidP="008D37E0">
            <w:pPr>
              <w:numPr>
                <w:ilvl w:val="3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stan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sprawności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stopniach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0-2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według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klasyfikacji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Zubroda-WHO;</w:t>
            </w:r>
          </w:p>
          <w:p w14:paraId="06B89902" w14:textId="5C16EE68" w:rsidR="00744684" w:rsidRPr="00BF1586" w:rsidRDefault="00744684" w:rsidP="008D37E0">
            <w:pPr>
              <w:numPr>
                <w:ilvl w:val="3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wiek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powyżej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18.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roku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życia;</w:t>
            </w:r>
          </w:p>
          <w:p w14:paraId="72D28E02" w14:textId="2383F977" w:rsidR="00744684" w:rsidRPr="00BF1586" w:rsidRDefault="00744684" w:rsidP="008D37E0">
            <w:pPr>
              <w:numPr>
                <w:ilvl w:val="3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wyniki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badania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morfologii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krwi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z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rozmazem:</w:t>
            </w:r>
          </w:p>
          <w:p w14:paraId="129EC9FB" w14:textId="79E75458" w:rsidR="00744684" w:rsidRPr="00BF1586" w:rsidRDefault="00744684" w:rsidP="008D37E0">
            <w:pPr>
              <w:numPr>
                <w:ilvl w:val="4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lastRenderedPageBreak/>
              <w:t>liczba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płytek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krwi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większa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lub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równa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0,75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x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10</w:t>
            </w:r>
            <w:r w:rsidRPr="00BF1586">
              <w:rPr>
                <w:color w:val="000000" w:themeColor="text1"/>
                <w:sz w:val="20"/>
                <w:szCs w:val="20"/>
                <w:vertAlign w:val="superscript"/>
              </w:rPr>
              <w:t>5</w:t>
            </w:r>
            <w:r w:rsidRPr="00BF1586">
              <w:rPr>
                <w:color w:val="000000" w:themeColor="text1"/>
                <w:sz w:val="20"/>
                <w:szCs w:val="20"/>
              </w:rPr>
              <w:t>/mm</w:t>
            </w:r>
            <w:r w:rsidRPr="00BF158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  <w:r w:rsidRPr="00BF1586">
              <w:rPr>
                <w:color w:val="000000" w:themeColor="text1"/>
                <w:sz w:val="20"/>
                <w:szCs w:val="20"/>
              </w:rPr>
              <w:t>,</w:t>
            </w:r>
          </w:p>
          <w:p w14:paraId="70B76158" w14:textId="6F6BC90D" w:rsidR="00744684" w:rsidRPr="00BF1586" w:rsidRDefault="00744684" w:rsidP="008D37E0">
            <w:pPr>
              <w:numPr>
                <w:ilvl w:val="4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bezwzględna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liczba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neutrofilów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większa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lub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równa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1000/mm</w:t>
            </w:r>
            <w:r w:rsidRPr="00BF158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  <w:r w:rsidRPr="00BF1586">
              <w:rPr>
                <w:color w:val="000000" w:themeColor="text1"/>
                <w:sz w:val="20"/>
                <w:szCs w:val="20"/>
              </w:rPr>
              <w:t>,</w:t>
            </w:r>
          </w:p>
          <w:p w14:paraId="461E71E4" w14:textId="4D90BAAB" w:rsidR="00744684" w:rsidRPr="00BF1586" w:rsidRDefault="00744684" w:rsidP="008D37E0">
            <w:pPr>
              <w:numPr>
                <w:ilvl w:val="4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stężenie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hemoglobiny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większe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lub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równe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8,0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g/dl;</w:t>
            </w:r>
          </w:p>
          <w:p w14:paraId="19041AA9" w14:textId="75A3D364" w:rsidR="00744684" w:rsidRPr="00BF1586" w:rsidRDefault="00744684" w:rsidP="008D37E0">
            <w:pPr>
              <w:numPr>
                <w:ilvl w:val="3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wskaźniki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czynności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wątroby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nerek:</w:t>
            </w:r>
          </w:p>
          <w:p w14:paraId="4D7F8F46" w14:textId="044FE3C7" w:rsidR="00744684" w:rsidRPr="00BF1586" w:rsidRDefault="00744684" w:rsidP="008D37E0">
            <w:pPr>
              <w:numPr>
                <w:ilvl w:val="4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stężenie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całkowitej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bilirubiny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nieprzekraczające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3-krotnie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górnej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granicy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normy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(z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wyjątkiem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chorych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z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zespołem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Gilberta),</w:t>
            </w:r>
          </w:p>
          <w:p w14:paraId="31A84E04" w14:textId="70C5E82D" w:rsidR="00744684" w:rsidRPr="00BF1586" w:rsidRDefault="00744684" w:rsidP="008D37E0">
            <w:pPr>
              <w:numPr>
                <w:ilvl w:val="4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aktywność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transaminaz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(alaninowej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asparaginowej)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surowicy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nieprzekraczająca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5-krotnie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górnej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granicy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normy,</w:t>
            </w:r>
          </w:p>
          <w:p w14:paraId="20C5C446" w14:textId="4E140B55" w:rsidR="00744684" w:rsidRPr="00BF1586" w:rsidRDefault="00744684" w:rsidP="008D37E0">
            <w:pPr>
              <w:numPr>
                <w:ilvl w:val="4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stężenie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kreatyniny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nieprzekraczające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2-krotnie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górnej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granicy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normy;</w:t>
            </w:r>
          </w:p>
          <w:p w14:paraId="5E077C95" w14:textId="11EC1EFB" w:rsidR="00744684" w:rsidRPr="00BF1586" w:rsidRDefault="00744684" w:rsidP="008D37E0">
            <w:pPr>
              <w:numPr>
                <w:ilvl w:val="3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wykluczenie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ciąży;</w:t>
            </w:r>
          </w:p>
          <w:p w14:paraId="60434116" w14:textId="65438877" w:rsidR="00744684" w:rsidRPr="00BF1586" w:rsidRDefault="00744684" w:rsidP="008D37E0">
            <w:pPr>
              <w:numPr>
                <w:ilvl w:val="3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przerzuty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mózgu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nieobecne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(w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przypadku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objawów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klinicznych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–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wykluczenie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na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podstawie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badania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obrazowego);</w:t>
            </w:r>
          </w:p>
          <w:p w14:paraId="0F24C47C" w14:textId="15D44782" w:rsidR="00744684" w:rsidRPr="00BF1586" w:rsidRDefault="00744684" w:rsidP="008D37E0">
            <w:pPr>
              <w:numPr>
                <w:ilvl w:val="3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przeciwwskazania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do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zastosowania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cetuksymabu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lub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panitumumabu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–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niżej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wymienione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–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nieobecne:</w:t>
            </w:r>
          </w:p>
          <w:p w14:paraId="10927435" w14:textId="1668973B" w:rsidR="00744684" w:rsidRPr="00BF1586" w:rsidRDefault="00744684" w:rsidP="008D37E0">
            <w:pPr>
              <w:numPr>
                <w:ilvl w:val="4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włóknienie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płuc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lub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śródmiąższowe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zapalenia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płuc,</w:t>
            </w:r>
          </w:p>
          <w:p w14:paraId="5D80E0B5" w14:textId="053C3F5E" w:rsidR="00744684" w:rsidRPr="00BF1586" w:rsidRDefault="00744684" w:rsidP="008D37E0">
            <w:pPr>
              <w:numPr>
                <w:ilvl w:val="4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nadwrażliwość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na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każdą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substancję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pomocniczą.</w:t>
            </w:r>
          </w:p>
          <w:p w14:paraId="34395639" w14:textId="26BF6E9D" w:rsidR="00744684" w:rsidRPr="00BF1586" w:rsidRDefault="00744684" w:rsidP="008D37E0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Wymagane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jest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spełnienie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wszystkich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kryteriów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wymienionych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wyżej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(w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przypadku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niespełnienia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kryteriów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–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brak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standardowego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leczenia).</w:t>
            </w:r>
          </w:p>
          <w:p w14:paraId="617F67E6" w14:textId="77777777" w:rsidR="009341E7" w:rsidRPr="00BF1586" w:rsidRDefault="009341E7" w:rsidP="00F268D7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16AD93B7" w14:textId="4299B1FE" w:rsidR="00744684" w:rsidRPr="00BF1586" w:rsidRDefault="00744684" w:rsidP="008D37E0">
            <w:pPr>
              <w:numPr>
                <w:ilvl w:val="1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F1586">
              <w:rPr>
                <w:b/>
                <w:bCs/>
                <w:color w:val="000000" w:themeColor="text1"/>
                <w:sz w:val="20"/>
                <w:szCs w:val="20"/>
              </w:rPr>
              <w:t>Określenie</w:t>
            </w:r>
            <w:r w:rsidR="000E5DEC" w:rsidRPr="00BF1586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bCs/>
                <w:color w:val="000000" w:themeColor="text1"/>
                <w:sz w:val="20"/>
                <w:szCs w:val="20"/>
              </w:rPr>
              <w:t>czasu</w:t>
            </w:r>
            <w:r w:rsidR="000E5DEC" w:rsidRPr="00BF1586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bCs/>
                <w:color w:val="000000" w:themeColor="text1"/>
                <w:sz w:val="20"/>
                <w:szCs w:val="20"/>
              </w:rPr>
              <w:t>leczenia</w:t>
            </w:r>
          </w:p>
          <w:p w14:paraId="1C088024" w14:textId="0CF6D19C" w:rsidR="00744684" w:rsidRPr="00BF1586" w:rsidRDefault="00744684" w:rsidP="008D37E0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Do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czasu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podjęcia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decyzji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o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zakończeniu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leczenia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zgodnie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z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kryteriami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wyłączenia.</w:t>
            </w:r>
          </w:p>
          <w:p w14:paraId="71403229" w14:textId="77777777" w:rsidR="009341E7" w:rsidRPr="00BF1586" w:rsidRDefault="009341E7" w:rsidP="00F268D7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0D28A273" w14:textId="04338D21" w:rsidR="00744684" w:rsidRPr="00BF1586" w:rsidRDefault="00744684" w:rsidP="008D37E0">
            <w:pPr>
              <w:numPr>
                <w:ilvl w:val="1"/>
                <w:numId w:val="22"/>
              </w:numPr>
              <w:spacing w:after="60" w:line="276" w:lineRule="auto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F1586">
              <w:rPr>
                <w:b/>
                <w:bCs/>
                <w:color w:val="000000" w:themeColor="text1"/>
                <w:sz w:val="20"/>
                <w:szCs w:val="20"/>
              </w:rPr>
              <w:t>Kryteria</w:t>
            </w:r>
            <w:r w:rsidR="000E5DEC" w:rsidRPr="00BF1586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bCs/>
                <w:color w:val="000000" w:themeColor="text1"/>
                <w:sz w:val="20"/>
                <w:szCs w:val="20"/>
              </w:rPr>
              <w:t>wyłączenia</w:t>
            </w:r>
            <w:r w:rsidR="000E5DEC" w:rsidRPr="00BF1586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bCs/>
                <w:color w:val="000000" w:themeColor="text1"/>
                <w:sz w:val="20"/>
                <w:szCs w:val="20"/>
              </w:rPr>
              <w:t>z</w:t>
            </w:r>
            <w:r w:rsidR="000E5DEC" w:rsidRPr="00BF1586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bCs/>
                <w:color w:val="000000" w:themeColor="text1"/>
                <w:sz w:val="20"/>
                <w:szCs w:val="20"/>
              </w:rPr>
              <w:t>programu</w:t>
            </w:r>
          </w:p>
          <w:p w14:paraId="6AECC02F" w14:textId="59BD04CC" w:rsidR="00744684" w:rsidRPr="00BF1586" w:rsidRDefault="00744684" w:rsidP="008D37E0">
            <w:pPr>
              <w:numPr>
                <w:ilvl w:val="3"/>
                <w:numId w:val="22"/>
              </w:num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objawy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nadwrażliwości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na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cetuksymab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lub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panitumumab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lub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jakikolwiek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składnik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chemioterapii;</w:t>
            </w:r>
          </w:p>
          <w:p w14:paraId="1795C3F0" w14:textId="75D81BCA" w:rsidR="00744684" w:rsidRPr="00BF1586" w:rsidRDefault="00744684" w:rsidP="008D37E0">
            <w:pPr>
              <w:numPr>
                <w:ilvl w:val="3"/>
                <w:numId w:val="22"/>
              </w:num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progresja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choroby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trakcie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leczenia;</w:t>
            </w:r>
          </w:p>
          <w:p w14:paraId="678A8136" w14:textId="0E616CCC" w:rsidR="00744684" w:rsidRPr="00BF1586" w:rsidRDefault="00744684" w:rsidP="008D37E0">
            <w:pPr>
              <w:numPr>
                <w:ilvl w:val="3"/>
                <w:numId w:val="22"/>
              </w:num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długotrwałe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istotne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działania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niepożądane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stopniu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równym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lub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większym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niż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3.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według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klasyfikacji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WHO;</w:t>
            </w:r>
          </w:p>
          <w:p w14:paraId="478BE935" w14:textId="3808CE48" w:rsidR="00744684" w:rsidRPr="00BF1586" w:rsidRDefault="00744684" w:rsidP="008D37E0">
            <w:pPr>
              <w:numPr>
                <w:ilvl w:val="3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lastRenderedPageBreak/>
              <w:t>utrzymujące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się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pogorszenie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stanu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sprawności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do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stopnia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3.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lub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4.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według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klasyfikacji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Zubroda-WHO.</w:t>
            </w:r>
          </w:p>
          <w:p w14:paraId="66E5830D" w14:textId="77777777" w:rsidR="009341E7" w:rsidRPr="00BF1586" w:rsidRDefault="009341E7" w:rsidP="00F268D7">
            <w:pPr>
              <w:autoSpaceDE w:val="0"/>
              <w:autoSpaceDN w:val="0"/>
              <w:adjustRightInd w:val="0"/>
              <w:spacing w:after="60" w:line="276" w:lineRule="auto"/>
              <w:ind w:left="454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5D7E6201" w14:textId="2F8D0AA1" w:rsidR="00744684" w:rsidRPr="00BF1586" w:rsidRDefault="00744684" w:rsidP="00F268D7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BF1586">
              <w:rPr>
                <w:b/>
                <w:color w:val="000000" w:themeColor="text1"/>
                <w:sz w:val="20"/>
                <w:szCs w:val="20"/>
              </w:rPr>
              <w:t>Leczenie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trzeciej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lub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czwartej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linii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chorych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na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zaawansowanego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raka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jelita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grubego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z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wykorzystaniem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terapii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skojarzonej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triflurydyną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oraz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typiracylem.</w:t>
            </w:r>
          </w:p>
          <w:p w14:paraId="5482B2B4" w14:textId="5E5BEFDD" w:rsidR="00744684" w:rsidRPr="00BF1586" w:rsidRDefault="00744684" w:rsidP="008D37E0">
            <w:pPr>
              <w:numPr>
                <w:ilvl w:val="1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F1586">
              <w:rPr>
                <w:b/>
                <w:bCs/>
                <w:color w:val="000000" w:themeColor="text1"/>
                <w:sz w:val="20"/>
                <w:szCs w:val="20"/>
              </w:rPr>
              <w:t>Kryteria</w:t>
            </w:r>
            <w:r w:rsidR="000E5DEC" w:rsidRPr="00BF1586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bCs/>
                <w:color w:val="000000" w:themeColor="text1"/>
                <w:sz w:val="20"/>
                <w:szCs w:val="20"/>
              </w:rPr>
              <w:t>kwalifikowania</w:t>
            </w:r>
          </w:p>
          <w:p w14:paraId="350E8446" w14:textId="592EE3F1" w:rsidR="00744684" w:rsidRPr="00BF1586" w:rsidRDefault="00744684" w:rsidP="008D37E0">
            <w:pPr>
              <w:pStyle w:val="Akapitzlist"/>
              <w:numPr>
                <w:ilvl w:val="3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Potwierdzony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histologicznie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rak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jelita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grubego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(ICD-10</w:t>
            </w:r>
            <w:r w:rsidR="003572AF" w:rsidRPr="00BF1586">
              <w:rPr>
                <w:color w:val="000000" w:themeColor="text1"/>
                <w:sz w:val="20"/>
                <w:szCs w:val="20"/>
              </w:rPr>
              <w:t>: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C18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-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C20)</w:t>
            </w:r>
          </w:p>
          <w:p w14:paraId="08F545F4" w14:textId="2E2B996D" w:rsidR="00744684" w:rsidRPr="00BF1586" w:rsidRDefault="00744684" w:rsidP="008D37E0">
            <w:pPr>
              <w:pStyle w:val="Akapitzlist"/>
              <w:numPr>
                <w:ilvl w:val="3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potwierdzenie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uogólnienia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nowotworu,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tj.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obecności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przerzutów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narządach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odległych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na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podstawie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badań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obrazowych;</w:t>
            </w:r>
          </w:p>
          <w:p w14:paraId="448950EC" w14:textId="399EB8B6" w:rsidR="00744684" w:rsidRPr="00BF1586" w:rsidRDefault="00744684" w:rsidP="008D37E0">
            <w:pPr>
              <w:pStyle w:val="Akapitzlist"/>
              <w:numPr>
                <w:ilvl w:val="3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potwierdzenie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obecności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zmiany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lub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zmian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nowotworowych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umożliwiających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ocenę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odpowiedzi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na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leczenie;</w:t>
            </w:r>
          </w:p>
          <w:p w14:paraId="62F238D0" w14:textId="0914B053" w:rsidR="00744684" w:rsidRPr="00BF1586" w:rsidRDefault="00744684" w:rsidP="008D37E0">
            <w:pPr>
              <w:pStyle w:val="Akapitzlist"/>
              <w:numPr>
                <w:ilvl w:val="3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wiek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≥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18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rok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życia;</w:t>
            </w:r>
          </w:p>
          <w:p w14:paraId="017A5D8E" w14:textId="21A2C8CF" w:rsidR="00744684" w:rsidRPr="00BF1586" w:rsidRDefault="00744684" w:rsidP="008D37E0">
            <w:pPr>
              <w:pStyle w:val="Akapitzlist"/>
              <w:numPr>
                <w:ilvl w:val="3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stan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sprawności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ogólnej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według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WHO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0-1;</w:t>
            </w:r>
          </w:p>
          <w:p w14:paraId="4E63C9D5" w14:textId="6BDDD595" w:rsidR="00744684" w:rsidRPr="00BF1586" w:rsidRDefault="00744684" w:rsidP="008D37E0">
            <w:pPr>
              <w:pStyle w:val="Akapitzlist"/>
              <w:numPr>
                <w:ilvl w:val="3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wyniki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badań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laboratoryjnych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zgodnie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z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Charakterystyką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Produktu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Leczniczego;</w:t>
            </w:r>
          </w:p>
          <w:p w14:paraId="6542C187" w14:textId="19925DCD" w:rsidR="00744684" w:rsidRPr="00BF1586" w:rsidRDefault="00744684" w:rsidP="008D37E0">
            <w:pPr>
              <w:pStyle w:val="Akapitzlist"/>
              <w:numPr>
                <w:ilvl w:val="3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udokumentowana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nieskuteczność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wcześniejszej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chemioterapii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opartej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na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fluoropirymidynie,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oksaliplatynie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irynotekanie,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terapii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z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zastosowaniem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leków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anty-VEGF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oraz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leków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anty-EGFR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lub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brak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możliwości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zastosowania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wymienionych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powyżej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metod.</w:t>
            </w:r>
          </w:p>
          <w:p w14:paraId="1C4472E6" w14:textId="77777777" w:rsidR="009341E7" w:rsidRPr="00BF1586" w:rsidRDefault="009341E7" w:rsidP="00F268D7">
            <w:pPr>
              <w:pStyle w:val="Akapitzlist"/>
              <w:autoSpaceDE w:val="0"/>
              <w:autoSpaceDN w:val="0"/>
              <w:adjustRightInd w:val="0"/>
              <w:spacing w:after="60" w:line="276" w:lineRule="auto"/>
              <w:ind w:left="454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4D07327B" w14:textId="59C30F54" w:rsidR="00744684" w:rsidRPr="00BF1586" w:rsidRDefault="00744684" w:rsidP="008D37E0">
            <w:pPr>
              <w:pStyle w:val="Akapitzlist"/>
              <w:numPr>
                <w:ilvl w:val="1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F1586">
              <w:rPr>
                <w:b/>
                <w:bCs/>
                <w:color w:val="000000" w:themeColor="text1"/>
                <w:sz w:val="20"/>
                <w:szCs w:val="20"/>
              </w:rPr>
              <w:t>Określenie</w:t>
            </w:r>
            <w:r w:rsidR="000E5DEC" w:rsidRPr="00BF1586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bCs/>
                <w:color w:val="000000" w:themeColor="text1"/>
                <w:sz w:val="20"/>
                <w:szCs w:val="20"/>
              </w:rPr>
              <w:t>czasu</w:t>
            </w:r>
            <w:r w:rsidR="000E5DEC" w:rsidRPr="00BF1586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bCs/>
                <w:color w:val="000000" w:themeColor="text1"/>
                <w:sz w:val="20"/>
                <w:szCs w:val="20"/>
              </w:rPr>
              <w:t>leczenia</w:t>
            </w:r>
            <w:r w:rsidR="000E5DEC" w:rsidRPr="00BF1586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bCs/>
                <w:color w:val="000000" w:themeColor="text1"/>
                <w:sz w:val="20"/>
                <w:szCs w:val="20"/>
              </w:rPr>
              <w:t>w</w:t>
            </w:r>
            <w:r w:rsidR="000E5DEC" w:rsidRPr="00BF1586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bCs/>
                <w:color w:val="000000" w:themeColor="text1"/>
                <w:sz w:val="20"/>
                <w:szCs w:val="20"/>
              </w:rPr>
              <w:t>programie</w:t>
            </w:r>
          </w:p>
          <w:p w14:paraId="28287BBE" w14:textId="26161578" w:rsidR="00744684" w:rsidRPr="00BF1586" w:rsidRDefault="00744684" w:rsidP="008D37E0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Leczenie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triflurydyną/typiracylem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kontynuuje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się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do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czasu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podjęcia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przez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lekarza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decyzji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o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wyłączeniu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świadczeniobiorcy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z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programu,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zgodnie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z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kryteriami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zakończenia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udziału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programie.</w:t>
            </w:r>
          </w:p>
          <w:p w14:paraId="764434D3" w14:textId="77777777" w:rsidR="009341E7" w:rsidRPr="00BF1586" w:rsidRDefault="009341E7" w:rsidP="00F268D7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341FE072" w14:textId="21C362C8" w:rsidR="00744684" w:rsidRPr="00BF1586" w:rsidRDefault="00744684" w:rsidP="008D37E0">
            <w:pPr>
              <w:pStyle w:val="Akapitzlist"/>
              <w:numPr>
                <w:ilvl w:val="1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F1586">
              <w:rPr>
                <w:b/>
                <w:bCs/>
                <w:color w:val="000000" w:themeColor="text1"/>
                <w:sz w:val="20"/>
                <w:szCs w:val="20"/>
              </w:rPr>
              <w:t>Kryteria</w:t>
            </w:r>
            <w:r w:rsidR="000E5DEC" w:rsidRPr="00BF1586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bCs/>
                <w:color w:val="000000" w:themeColor="text1"/>
                <w:sz w:val="20"/>
                <w:szCs w:val="20"/>
              </w:rPr>
              <w:t>zakończenia</w:t>
            </w:r>
            <w:r w:rsidR="000E5DEC" w:rsidRPr="00BF1586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bCs/>
                <w:color w:val="000000" w:themeColor="text1"/>
                <w:sz w:val="20"/>
                <w:szCs w:val="20"/>
              </w:rPr>
              <w:t>udziału</w:t>
            </w:r>
            <w:r w:rsidR="000E5DEC" w:rsidRPr="00BF1586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bCs/>
                <w:color w:val="000000" w:themeColor="text1"/>
                <w:sz w:val="20"/>
                <w:szCs w:val="20"/>
              </w:rPr>
              <w:t>w</w:t>
            </w:r>
            <w:r w:rsidR="000E5DEC" w:rsidRPr="00BF1586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bCs/>
                <w:color w:val="000000" w:themeColor="text1"/>
                <w:sz w:val="20"/>
                <w:szCs w:val="20"/>
              </w:rPr>
              <w:t>programie</w:t>
            </w:r>
          </w:p>
          <w:p w14:paraId="45F246A3" w14:textId="664F28E3" w:rsidR="00744684" w:rsidRPr="00BF1586" w:rsidRDefault="00744684" w:rsidP="008D37E0">
            <w:pPr>
              <w:pStyle w:val="Akapitzlist"/>
              <w:numPr>
                <w:ilvl w:val="3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wystąpienie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objawów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nadwrażliwości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na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triflurydynę/typiracyl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lub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na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którąkolwiek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substancję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pomocniczą;</w:t>
            </w:r>
          </w:p>
          <w:p w14:paraId="7A8CB128" w14:textId="11451C06" w:rsidR="00744684" w:rsidRPr="00BF1586" w:rsidRDefault="00744684" w:rsidP="008D37E0">
            <w:pPr>
              <w:pStyle w:val="Akapitzlist"/>
              <w:numPr>
                <w:ilvl w:val="3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lastRenderedPageBreak/>
              <w:t>progresja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choroby;</w:t>
            </w:r>
          </w:p>
          <w:p w14:paraId="0275327D" w14:textId="7F5B7851" w:rsidR="00744684" w:rsidRPr="00BF1586" w:rsidRDefault="00744684" w:rsidP="008D37E0">
            <w:pPr>
              <w:pStyle w:val="Akapitzlist"/>
              <w:numPr>
                <w:ilvl w:val="3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wystąpienie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niemożliwych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do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zaakceptowania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objawów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toksyczności;</w:t>
            </w:r>
          </w:p>
          <w:p w14:paraId="651E88B3" w14:textId="439779C6" w:rsidR="00744684" w:rsidRPr="00BF1586" w:rsidRDefault="00744684" w:rsidP="008D37E0">
            <w:pPr>
              <w:pStyle w:val="Akapitzlist"/>
              <w:numPr>
                <w:ilvl w:val="3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stan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sprawności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według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WHO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3-4.</w:t>
            </w:r>
          </w:p>
          <w:p w14:paraId="1C26B8F7" w14:textId="77777777" w:rsidR="009341E7" w:rsidRPr="00BF1586" w:rsidRDefault="009341E7" w:rsidP="00F268D7">
            <w:pPr>
              <w:pStyle w:val="Akapitzlist"/>
              <w:autoSpaceDE w:val="0"/>
              <w:autoSpaceDN w:val="0"/>
              <w:adjustRightInd w:val="0"/>
              <w:spacing w:after="60" w:line="276" w:lineRule="auto"/>
              <w:ind w:left="454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5F6F2A12" w14:textId="5B714264" w:rsidR="00744684" w:rsidRPr="00BF1586" w:rsidRDefault="00744684" w:rsidP="00F268D7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BF1586">
              <w:rPr>
                <w:b/>
                <w:color w:val="000000" w:themeColor="text1"/>
                <w:sz w:val="20"/>
                <w:szCs w:val="20"/>
              </w:rPr>
              <w:t>Kontynuacja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leczenia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pacjentów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po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zakończeniu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finansowania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w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ramach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chemioterapii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niestandardowej</w:t>
            </w:r>
          </w:p>
          <w:p w14:paraId="46ADECB9" w14:textId="41423120" w:rsidR="00744684" w:rsidRPr="00BF1586" w:rsidRDefault="002F3F31" w:rsidP="008D37E0">
            <w:pPr>
              <w:numPr>
                <w:ilvl w:val="3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z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color w:val="000000" w:themeColor="text1"/>
                <w:sz w:val="20"/>
                <w:szCs w:val="20"/>
              </w:rPr>
              <w:t>dniem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color w:val="000000" w:themeColor="text1"/>
                <w:sz w:val="20"/>
                <w:szCs w:val="20"/>
              </w:rPr>
              <w:t>1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color w:val="000000" w:themeColor="text1"/>
                <w:sz w:val="20"/>
                <w:szCs w:val="20"/>
              </w:rPr>
              <w:t>kwietnia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color w:val="000000" w:themeColor="text1"/>
                <w:sz w:val="20"/>
                <w:szCs w:val="20"/>
              </w:rPr>
              <w:t>2018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color w:val="000000" w:themeColor="text1"/>
                <w:sz w:val="20"/>
                <w:szCs w:val="20"/>
              </w:rPr>
              <w:t>roku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color w:val="000000" w:themeColor="text1"/>
                <w:sz w:val="20"/>
                <w:szCs w:val="20"/>
              </w:rPr>
              <w:t>do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color w:val="000000" w:themeColor="text1"/>
                <w:sz w:val="20"/>
                <w:szCs w:val="20"/>
              </w:rPr>
              <w:t>programu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color w:val="000000" w:themeColor="text1"/>
                <w:sz w:val="20"/>
                <w:szCs w:val="20"/>
              </w:rPr>
              <w:t>kwalifikowani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color w:val="000000" w:themeColor="text1"/>
                <w:sz w:val="20"/>
                <w:szCs w:val="20"/>
              </w:rPr>
              <w:t>mogą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color w:val="000000" w:themeColor="text1"/>
                <w:sz w:val="20"/>
                <w:szCs w:val="20"/>
              </w:rPr>
              <w:t>być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color w:val="000000" w:themeColor="text1"/>
                <w:sz w:val="20"/>
                <w:szCs w:val="20"/>
              </w:rPr>
              <w:t>pacjenci,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color w:val="000000" w:themeColor="text1"/>
                <w:sz w:val="20"/>
                <w:szCs w:val="20"/>
              </w:rPr>
              <w:t>których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color w:val="000000" w:themeColor="text1"/>
                <w:sz w:val="20"/>
                <w:szCs w:val="20"/>
              </w:rPr>
              <w:t>leczenie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color w:val="000000" w:themeColor="text1"/>
                <w:sz w:val="20"/>
                <w:szCs w:val="20"/>
              </w:rPr>
              <w:t>było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color w:val="000000" w:themeColor="text1"/>
                <w:sz w:val="20"/>
                <w:szCs w:val="20"/>
              </w:rPr>
              <w:t>finansowane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color w:val="000000" w:themeColor="text1"/>
                <w:sz w:val="20"/>
                <w:szCs w:val="20"/>
              </w:rPr>
              <w:t>do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color w:val="000000" w:themeColor="text1"/>
                <w:sz w:val="20"/>
                <w:szCs w:val="20"/>
              </w:rPr>
              <w:t>tego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color w:val="000000" w:themeColor="text1"/>
                <w:sz w:val="20"/>
                <w:szCs w:val="20"/>
              </w:rPr>
              <w:t>dnia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color w:val="000000" w:themeColor="text1"/>
                <w:sz w:val="20"/>
                <w:szCs w:val="20"/>
              </w:rPr>
              <w:t>w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color w:val="000000" w:themeColor="text1"/>
                <w:sz w:val="20"/>
                <w:szCs w:val="20"/>
              </w:rPr>
              <w:t>ramach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color w:val="000000" w:themeColor="text1"/>
                <w:sz w:val="20"/>
                <w:szCs w:val="20"/>
              </w:rPr>
              <w:t>programu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color w:val="000000" w:themeColor="text1"/>
                <w:sz w:val="20"/>
                <w:szCs w:val="20"/>
              </w:rPr>
              <w:t>chemioterapii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color w:val="000000" w:themeColor="text1"/>
                <w:sz w:val="20"/>
                <w:szCs w:val="20"/>
              </w:rPr>
              <w:t>niestandardowej</w:t>
            </w:r>
            <w:r w:rsidRPr="00BF1586">
              <w:rPr>
                <w:color w:val="000000" w:themeColor="text1"/>
                <w:sz w:val="20"/>
                <w:szCs w:val="20"/>
              </w:rPr>
              <w:t>;</w:t>
            </w:r>
          </w:p>
          <w:p w14:paraId="195F5C89" w14:textId="40782E7A" w:rsidR="00744684" w:rsidRPr="00BF1586" w:rsidRDefault="002F3F31" w:rsidP="008D37E0">
            <w:pPr>
              <w:numPr>
                <w:ilvl w:val="3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k</w:t>
            </w:r>
            <w:r w:rsidR="00744684" w:rsidRPr="00BF1586">
              <w:rPr>
                <w:color w:val="000000" w:themeColor="text1"/>
                <w:sz w:val="20"/>
                <w:szCs w:val="20"/>
              </w:rPr>
              <w:t>walifikacja,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color w:val="000000" w:themeColor="text1"/>
                <w:sz w:val="20"/>
                <w:szCs w:val="20"/>
              </w:rPr>
              <w:t>o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color w:val="000000" w:themeColor="text1"/>
                <w:sz w:val="20"/>
                <w:szCs w:val="20"/>
              </w:rPr>
              <w:t>której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color w:val="000000" w:themeColor="text1"/>
                <w:sz w:val="20"/>
                <w:szCs w:val="20"/>
              </w:rPr>
              <w:t>mowa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color w:val="000000" w:themeColor="text1"/>
                <w:sz w:val="20"/>
                <w:szCs w:val="20"/>
              </w:rPr>
              <w:t>w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color w:val="000000" w:themeColor="text1"/>
                <w:sz w:val="20"/>
                <w:szCs w:val="20"/>
              </w:rPr>
              <w:t>pkt.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color w:val="000000" w:themeColor="text1"/>
                <w:sz w:val="20"/>
                <w:szCs w:val="20"/>
              </w:rPr>
              <w:t>1,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color w:val="000000" w:themeColor="text1"/>
                <w:sz w:val="20"/>
                <w:szCs w:val="20"/>
              </w:rPr>
              <w:t>dotyczy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color w:val="000000" w:themeColor="text1"/>
                <w:sz w:val="20"/>
                <w:szCs w:val="20"/>
              </w:rPr>
              <w:t>leczenia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color w:val="000000" w:themeColor="text1"/>
                <w:sz w:val="20"/>
                <w:szCs w:val="20"/>
              </w:rPr>
              <w:t>tą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color w:val="000000" w:themeColor="text1"/>
                <w:sz w:val="20"/>
                <w:szCs w:val="20"/>
              </w:rPr>
              <w:t>samą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color w:val="000000" w:themeColor="text1"/>
                <w:sz w:val="20"/>
                <w:szCs w:val="20"/>
              </w:rPr>
              <w:t>substancją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color w:val="000000" w:themeColor="text1"/>
                <w:sz w:val="20"/>
                <w:szCs w:val="20"/>
              </w:rPr>
              <w:t>czynną,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color w:val="000000" w:themeColor="text1"/>
                <w:sz w:val="20"/>
                <w:szCs w:val="20"/>
              </w:rPr>
              <w:t>która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color w:val="000000" w:themeColor="text1"/>
                <w:sz w:val="20"/>
                <w:szCs w:val="20"/>
              </w:rPr>
              <w:t>była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color w:val="000000" w:themeColor="text1"/>
                <w:sz w:val="20"/>
                <w:szCs w:val="20"/>
              </w:rPr>
              <w:t>finansowana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color w:val="000000" w:themeColor="text1"/>
                <w:sz w:val="20"/>
                <w:szCs w:val="20"/>
              </w:rPr>
              <w:t>w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color w:val="000000" w:themeColor="text1"/>
                <w:sz w:val="20"/>
                <w:szCs w:val="20"/>
              </w:rPr>
              <w:t>ramach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color w:val="000000" w:themeColor="text1"/>
                <w:sz w:val="20"/>
                <w:szCs w:val="20"/>
              </w:rPr>
              <w:t>programu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color w:val="000000" w:themeColor="text1"/>
                <w:sz w:val="20"/>
                <w:szCs w:val="20"/>
              </w:rPr>
              <w:t>chemioterapii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color w:val="000000" w:themeColor="text1"/>
                <w:sz w:val="20"/>
                <w:szCs w:val="20"/>
              </w:rPr>
              <w:t>niestandardowej</w:t>
            </w:r>
            <w:r w:rsidRPr="00BF1586">
              <w:rPr>
                <w:color w:val="000000" w:themeColor="text1"/>
                <w:sz w:val="20"/>
                <w:szCs w:val="20"/>
              </w:rPr>
              <w:t>;</w:t>
            </w:r>
          </w:p>
          <w:p w14:paraId="7A6DB9C0" w14:textId="3823C30E" w:rsidR="00744684" w:rsidRPr="00BF1586" w:rsidRDefault="002F3F31" w:rsidP="008D37E0">
            <w:pPr>
              <w:numPr>
                <w:ilvl w:val="3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p</w:t>
            </w:r>
            <w:r w:rsidR="00744684" w:rsidRPr="00BF1586">
              <w:rPr>
                <w:color w:val="000000" w:themeColor="text1"/>
                <w:sz w:val="20"/>
                <w:szCs w:val="20"/>
              </w:rPr>
              <w:t>acjenci,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color w:val="000000" w:themeColor="text1"/>
                <w:sz w:val="20"/>
                <w:szCs w:val="20"/>
              </w:rPr>
              <w:t>o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color w:val="000000" w:themeColor="text1"/>
                <w:sz w:val="20"/>
                <w:szCs w:val="20"/>
              </w:rPr>
              <w:t>których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color w:val="000000" w:themeColor="text1"/>
                <w:sz w:val="20"/>
                <w:szCs w:val="20"/>
              </w:rPr>
              <w:t>mowa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color w:val="000000" w:themeColor="text1"/>
                <w:sz w:val="20"/>
                <w:szCs w:val="20"/>
              </w:rPr>
              <w:t>w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color w:val="000000" w:themeColor="text1"/>
                <w:sz w:val="20"/>
                <w:szCs w:val="20"/>
              </w:rPr>
              <w:t>pkt.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color w:val="000000" w:themeColor="text1"/>
                <w:sz w:val="20"/>
                <w:szCs w:val="20"/>
              </w:rPr>
              <w:t>1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color w:val="000000" w:themeColor="text1"/>
                <w:sz w:val="20"/>
                <w:szCs w:val="20"/>
              </w:rPr>
              <w:t>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color w:val="000000" w:themeColor="text1"/>
                <w:sz w:val="20"/>
                <w:szCs w:val="20"/>
              </w:rPr>
              <w:t>muszą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color w:val="000000" w:themeColor="text1"/>
                <w:sz w:val="20"/>
                <w:szCs w:val="20"/>
              </w:rPr>
              <w:t>spełniać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color w:val="000000" w:themeColor="text1"/>
                <w:sz w:val="20"/>
                <w:szCs w:val="20"/>
              </w:rPr>
              <w:t>w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color w:val="000000" w:themeColor="text1"/>
                <w:sz w:val="20"/>
                <w:szCs w:val="20"/>
              </w:rPr>
              <w:t>chwili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color w:val="000000" w:themeColor="text1"/>
                <w:sz w:val="20"/>
                <w:szCs w:val="20"/>
              </w:rPr>
              <w:t>kwalifikacji,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color w:val="000000" w:themeColor="text1"/>
                <w:sz w:val="20"/>
                <w:szCs w:val="20"/>
              </w:rPr>
              <w:t>innych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color w:val="000000" w:themeColor="text1"/>
                <w:sz w:val="20"/>
                <w:szCs w:val="20"/>
              </w:rPr>
              <w:t>kryteriów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color w:val="000000" w:themeColor="text1"/>
                <w:sz w:val="20"/>
                <w:szCs w:val="20"/>
              </w:rPr>
              <w:t>wymaganych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color w:val="000000" w:themeColor="text1"/>
                <w:sz w:val="20"/>
                <w:szCs w:val="20"/>
              </w:rPr>
              <w:t>do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color w:val="000000" w:themeColor="text1"/>
                <w:sz w:val="20"/>
                <w:szCs w:val="20"/>
              </w:rPr>
              <w:t>włączenia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color w:val="000000" w:themeColor="text1"/>
                <w:sz w:val="20"/>
                <w:szCs w:val="20"/>
              </w:rPr>
              <w:t>do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color w:val="000000" w:themeColor="text1"/>
                <w:sz w:val="20"/>
                <w:szCs w:val="20"/>
              </w:rPr>
              <w:t>programu</w:t>
            </w:r>
            <w:r w:rsidRPr="00BF1586">
              <w:rPr>
                <w:color w:val="000000" w:themeColor="text1"/>
                <w:sz w:val="20"/>
                <w:szCs w:val="20"/>
              </w:rPr>
              <w:t>;</w:t>
            </w:r>
          </w:p>
          <w:p w14:paraId="0DC5BC94" w14:textId="42F71E3F" w:rsidR="00744684" w:rsidRPr="00BF1586" w:rsidRDefault="002F3F31" w:rsidP="008D37E0">
            <w:pPr>
              <w:numPr>
                <w:ilvl w:val="3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p</w:t>
            </w:r>
            <w:r w:rsidR="00744684" w:rsidRPr="00BF1586">
              <w:rPr>
                <w:color w:val="000000" w:themeColor="text1"/>
                <w:sz w:val="20"/>
                <w:szCs w:val="20"/>
              </w:rPr>
              <w:t>acjenci,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color w:val="000000" w:themeColor="text1"/>
                <w:sz w:val="20"/>
                <w:szCs w:val="20"/>
              </w:rPr>
              <w:t>o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color w:val="000000" w:themeColor="text1"/>
                <w:sz w:val="20"/>
                <w:szCs w:val="20"/>
              </w:rPr>
              <w:t>których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color w:val="000000" w:themeColor="text1"/>
                <w:sz w:val="20"/>
                <w:szCs w:val="20"/>
              </w:rPr>
              <w:t>mowa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color w:val="000000" w:themeColor="text1"/>
                <w:sz w:val="20"/>
                <w:szCs w:val="20"/>
              </w:rPr>
              <w:t>w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color w:val="000000" w:themeColor="text1"/>
                <w:sz w:val="20"/>
                <w:szCs w:val="20"/>
              </w:rPr>
              <w:t>pkt.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color w:val="000000" w:themeColor="text1"/>
                <w:sz w:val="20"/>
                <w:szCs w:val="20"/>
              </w:rPr>
              <w:t>1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color w:val="000000" w:themeColor="text1"/>
                <w:sz w:val="20"/>
                <w:szCs w:val="20"/>
              </w:rPr>
              <w:t>kontynuują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color w:val="000000" w:themeColor="text1"/>
                <w:sz w:val="20"/>
                <w:szCs w:val="20"/>
              </w:rPr>
              <w:t>leczenie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color w:val="000000" w:themeColor="text1"/>
                <w:sz w:val="20"/>
                <w:szCs w:val="20"/>
              </w:rPr>
              <w:t>w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color w:val="000000" w:themeColor="text1"/>
                <w:sz w:val="20"/>
                <w:szCs w:val="20"/>
              </w:rPr>
              <w:t>ramach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color w:val="000000" w:themeColor="text1"/>
                <w:sz w:val="20"/>
                <w:szCs w:val="20"/>
              </w:rPr>
              <w:t>programu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color w:val="000000" w:themeColor="text1"/>
                <w:sz w:val="20"/>
                <w:szCs w:val="20"/>
              </w:rPr>
              <w:t>do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color w:val="000000" w:themeColor="text1"/>
                <w:sz w:val="20"/>
                <w:szCs w:val="20"/>
              </w:rPr>
              <w:t>momentu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color w:val="000000" w:themeColor="text1"/>
                <w:sz w:val="20"/>
                <w:szCs w:val="20"/>
              </w:rPr>
              <w:t>podjęcia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color w:val="000000" w:themeColor="text1"/>
                <w:sz w:val="20"/>
                <w:szCs w:val="20"/>
              </w:rPr>
              <w:t>decyzji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color w:val="000000" w:themeColor="text1"/>
                <w:sz w:val="20"/>
                <w:szCs w:val="20"/>
              </w:rPr>
              <w:t>przez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color w:val="000000" w:themeColor="text1"/>
                <w:sz w:val="20"/>
                <w:szCs w:val="20"/>
              </w:rPr>
              <w:t>lekarza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color w:val="000000" w:themeColor="text1"/>
                <w:sz w:val="20"/>
                <w:szCs w:val="20"/>
              </w:rPr>
              <w:t>prowadzącego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color w:val="000000" w:themeColor="text1"/>
                <w:sz w:val="20"/>
                <w:szCs w:val="20"/>
              </w:rPr>
              <w:t>o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color w:val="000000" w:themeColor="text1"/>
                <w:sz w:val="20"/>
                <w:szCs w:val="20"/>
              </w:rPr>
              <w:t>zakończeniu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color w:val="000000" w:themeColor="text1"/>
                <w:sz w:val="20"/>
                <w:szCs w:val="20"/>
              </w:rPr>
              <w:t>leczenia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color w:val="000000" w:themeColor="text1"/>
                <w:sz w:val="20"/>
                <w:szCs w:val="20"/>
              </w:rPr>
              <w:t>danym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color w:val="000000" w:themeColor="text1"/>
                <w:sz w:val="20"/>
                <w:szCs w:val="20"/>
              </w:rPr>
              <w:t>lekiem.</w:t>
            </w:r>
          </w:p>
          <w:p w14:paraId="5E7BED9D" w14:textId="505FFEFB" w:rsidR="00B53728" w:rsidRPr="00BF1586" w:rsidRDefault="00B53728" w:rsidP="00F268D7">
            <w:pPr>
              <w:autoSpaceDE w:val="0"/>
              <w:autoSpaceDN w:val="0"/>
              <w:adjustRightInd w:val="0"/>
              <w:spacing w:after="60" w:line="276" w:lineRule="auto"/>
              <w:ind w:left="454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95" w:type="pct"/>
          </w:tcPr>
          <w:p w14:paraId="53578B68" w14:textId="639AE07B" w:rsidR="00744684" w:rsidRPr="00BF1586" w:rsidRDefault="00744684" w:rsidP="002F3F31">
            <w:pPr>
              <w:pStyle w:val="Akapitzlist"/>
              <w:numPr>
                <w:ilvl w:val="0"/>
                <w:numId w:val="24"/>
              </w:numPr>
              <w:spacing w:before="120"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b/>
                <w:color w:val="000000" w:themeColor="text1"/>
                <w:sz w:val="20"/>
                <w:szCs w:val="20"/>
              </w:rPr>
              <w:lastRenderedPageBreak/>
              <w:t>Cetuksymab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stosowany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wg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schematu:</w:t>
            </w:r>
          </w:p>
          <w:p w14:paraId="608BF9C8" w14:textId="5D1C86AE" w:rsidR="00744684" w:rsidRPr="00BF1586" w:rsidRDefault="00744684" w:rsidP="002F3F31">
            <w:pPr>
              <w:numPr>
                <w:ilvl w:val="3"/>
                <w:numId w:val="24"/>
              </w:numPr>
              <w:spacing w:after="60" w:line="276" w:lineRule="auto"/>
              <w:ind w:left="174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400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mg/m</w:t>
            </w:r>
            <w:r w:rsidRPr="00BF1586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powierzchni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ciała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dożylnie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wlewie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trwającym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2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godziny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(pierwsza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dawka)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oraz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250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mg/m</w:t>
            </w:r>
            <w:r w:rsidRPr="00BF1586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powierzchni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ciała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dożylnie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wlewie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trwającym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1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godzinę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(kolejne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dawki).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tym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przypadku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cetuksymab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stosowany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jest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odstępach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7-dniowych,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lub</w:t>
            </w:r>
          </w:p>
          <w:p w14:paraId="74FA6829" w14:textId="7BAC3738" w:rsidR="00744684" w:rsidRPr="00BF1586" w:rsidRDefault="00744684" w:rsidP="002F3F31">
            <w:pPr>
              <w:numPr>
                <w:ilvl w:val="3"/>
                <w:numId w:val="24"/>
              </w:numPr>
              <w:spacing w:after="60" w:line="276" w:lineRule="auto"/>
              <w:ind w:left="174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500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mg/m</w:t>
            </w:r>
            <w:r w:rsidRPr="00BF1586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powierzchni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ciała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dożylnie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wlewie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trwającym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2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godziny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wówczas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cetuksymab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stosowany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jest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odstępach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14-dniowych.</w:t>
            </w:r>
          </w:p>
          <w:p w14:paraId="457AEC6C" w14:textId="2F1F0196" w:rsidR="00744684" w:rsidRPr="00BF1586" w:rsidRDefault="002F3F31" w:rsidP="002F3F31">
            <w:p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O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color w:val="000000" w:themeColor="text1"/>
                <w:sz w:val="20"/>
                <w:szCs w:val="20"/>
              </w:rPr>
              <w:t>wyborze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color w:val="000000" w:themeColor="text1"/>
                <w:sz w:val="20"/>
                <w:szCs w:val="20"/>
              </w:rPr>
              <w:t>schematu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color w:val="000000" w:themeColor="text1"/>
                <w:sz w:val="20"/>
                <w:szCs w:val="20"/>
              </w:rPr>
              <w:t>dawkowania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color w:val="000000" w:themeColor="text1"/>
                <w:sz w:val="20"/>
                <w:szCs w:val="20"/>
              </w:rPr>
              <w:t>decyduje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color w:val="000000" w:themeColor="text1"/>
                <w:sz w:val="20"/>
                <w:szCs w:val="20"/>
              </w:rPr>
              <w:t>lekarz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color w:val="000000" w:themeColor="text1"/>
                <w:sz w:val="20"/>
                <w:szCs w:val="20"/>
              </w:rPr>
              <w:t>prowadzący.</w:t>
            </w:r>
          </w:p>
          <w:p w14:paraId="417EE7A3" w14:textId="13106A13" w:rsidR="00C93F83" w:rsidRPr="00BF1586" w:rsidRDefault="00744684" w:rsidP="002F3F31">
            <w:p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Cetuksymab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stosowany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jest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monoterapii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(trzecia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linia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leczenia)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lub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wraz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z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chemioterapią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według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schematu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FOLFIRI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="00EC3898" w:rsidRPr="00BF1586">
              <w:rPr>
                <w:color w:val="000000" w:themeColor="text1"/>
                <w:sz w:val="20"/>
                <w:szCs w:val="20"/>
              </w:rPr>
              <w:t>lub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="00EC3898" w:rsidRPr="00BF1586">
              <w:rPr>
                <w:color w:val="000000" w:themeColor="text1"/>
                <w:sz w:val="20"/>
                <w:szCs w:val="20"/>
              </w:rPr>
              <w:t>FOLFOX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(pierwsza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linia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leczenia)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z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uwzględnieniem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możliwości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kontynuowania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monoterapii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(bez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chemioterapii)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sytuacji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potwierdzenia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obiektywnej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odpowiedzi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lub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stabilizacji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choroby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(ocena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na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podstawie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wyników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dwóch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kolejnych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badań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obrazowych).</w:t>
            </w:r>
          </w:p>
          <w:p w14:paraId="2697313B" w14:textId="236715B4" w:rsidR="00744684" w:rsidRPr="00BF1586" w:rsidRDefault="00744684" w:rsidP="002F3F31">
            <w:p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Chemioterapia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według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schematu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FOLFIRI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="00EC3898" w:rsidRPr="00BF1586">
              <w:rPr>
                <w:color w:val="000000" w:themeColor="text1"/>
                <w:sz w:val="20"/>
                <w:szCs w:val="20"/>
              </w:rPr>
              <w:t>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="00EC3898" w:rsidRPr="00BF1586">
              <w:rPr>
                <w:color w:val="000000" w:themeColor="text1"/>
                <w:sz w:val="20"/>
                <w:szCs w:val="20"/>
              </w:rPr>
              <w:t>FOLFOX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–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stosowana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odstępach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14-dniowych.</w:t>
            </w:r>
          </w:p>
          <w:p w14:paraId="1148670C" w14:textId="3400E85A" w:rsidR="00744684" w:rsidRPr="00BF1586" w:rsidRDefault="00744684" w:rsidP="002F3F31">
            <w:p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lastRenderedPageBreak/>
              <w:t>W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przypadku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wystąpienia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działań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niepożądanych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dawkowanie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leku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należy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dostosować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do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wytycznych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zawartych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Charakterystyce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Produktu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Leczniczego.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Jeżeli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przerwano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stosowanie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cetuksymabu,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z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powodu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działań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niepożądanych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to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maksymalny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czas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do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podania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kolejnej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dawki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może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być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dłuższy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niż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8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tygodni.</w:t>
            </w:r>
          </w:p>
          <w:p w14:paraId="11ABB33B" w14:textId="2DE9AB0A" w:rsidR="00EC3898" w:rsidRPr="00BF1586" w:rsidRDefault="00EC3898" w:rsidP="002F3F31">
            <w:p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W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uzasadnionych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przypadkach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(w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szczególności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przypadku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wystąpienia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polineuropatii)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można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zredukować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dawkę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oksaliplatyny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do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65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mg/m</w:t>
            </w:r>
            <w:r w:rsidRPr="00BF1586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="000E5DEC" w:rsidRPr="00BF1586">
              <w:rPr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powierzchni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ciała,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także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wydłużyć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przerwę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pomiędzy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cyklami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leczenia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do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3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tygodni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(w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szczególności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przypadku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powikłań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hematologicznych).</w:t>
            </w:r>
          </w:p>
          <w:p w14:paraId="21A5FD32" w14:textId="6230A2FD" w:rsidR="00744684" w:rsidRPr="00BF1586" w:rsidRDefault="00744684" w:rsidP="002F3F31">
            <w:p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W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przypadku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uzyskania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co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najmniej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dwóch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kolejnych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ocenach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obrazowych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obiektywnej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odpowiedzi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lub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stabilizacji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na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leczenie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pierwszej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linii,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chemioterapię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można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przerwać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całkowicie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lub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częściowo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(monoterapia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fluoropirymidyną)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pod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warunkiem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kontynuowania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oceny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odpowiedzi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zgodnie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z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zapisami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programu.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Po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stwierdzeniu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progresji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choroby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leczenie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może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być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wznowione,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o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ile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nadal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spełnione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są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kryteria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kwalifikowania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(z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wykluczeniem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punktu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nr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4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–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brak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wcześniejszego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leczenia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systemowego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z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powodu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choroby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przerzutowej).</w:t>
            </w:r>
          </w:p>
          <w:p w14:paraId="115A210A" w14:textId="77777777" w:rsidR="00B53728" w:rsidRPr="00BF1586" w:rsidRDefault="00B53728" w:rsidP="00F268D7">
            <w:p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77EF25BA" w14:textId="407FC256" w:rsidR="00744684" w:rsidRPr="00BF1586" w:rsidRDefault="00744684" w:rsidP="002F3F31">
            <w:pPr>
              <w:pStyle w:val="Akapitzlist"/>
              <w:numPr>
                <w:ilvl w:val="0"/>
                <w:numId w:val="24"/>
              </w:numPr>
              <w:spacing w:after="60" w:line="276" w:lineRule="auto"/>
              <w:ind w:left="0" w:firstLine="0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b/>
                <w:color w:val="000000" w:themeColor="text1"/>
                <w:sz w:val="20"/>
                <w:szCs w:val="20"/>
              </w:rPr>
              <w:t>Panitumumab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–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6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mg/kg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masy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ciała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dożylnie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wlewie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trwającym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1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godzinę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monoterapii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(trzecia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linia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leczenia)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lub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wraz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z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chemioterapią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według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schematu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FOLFOX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="008D4287" w:rsidRPr="00BF1586">
              <w:rPr>
                <w:color w:val="000000" w:themeColor="text1"/>
                <w:sz w:val="20"/>
                <w:szCs w:val="20"/>
              </w:rPr>
              <w:t>lub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="008D4287" w:rsidRPr="00BF1586">
              <w:rPr>
                <w:color w:val="000000" w:themeColor="text1"/>
                <w:sz w:val="20"/>
                <w:szCs w:val="20"/>
              </w:rPr>
              <w:t>FOLFIRI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(pierwsza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linia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leczenia)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z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uwzględnieniem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lastRenderedPageBreak/>
              <w:t>możliwości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kontynuowania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monoterapii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(bez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chemioterapii)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sytuacji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potwierdzenia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obiektywnej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odpowiedzi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lub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stabilizacji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choroby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(ocena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na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podstawie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wyników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dwóch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kolejnych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badań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obrazowych).</w:t>
            </w:r>
          </w:p>
          <w:p w14:paraId="5F4B3157" w14:textId="25151E72" w:rsidR="00C93F83" w:rsidRPr="00BF1586" w:rsidRDefault="00744684" w:rsidP="002F3F31">
            <w:p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Chemioterapia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według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schematu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FOLFOX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="008C3D22" w:rsidRPr="00BF1586">
              <w:rPr>
                <w:color w:val="000000" w:themeColor="text1"/>
                <w:sz w:val="20"/>
                <w:szCs w:val="20"/>
              </w:rPr>
              <w:t>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="008D4287" w:rsidRPr="00BF1586">
              <w:rPr>
                <w:color w:val="000000" w:themeColor="text1"/>
                <w:sz w:val="20"/>
                <w:szCs w:val="20"/>
              </w:rPr>
              <w:t>FOLFIRI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–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stosowana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odstępach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14-dniowych.</w:t>
            </w:r>
          </w:p>
          <w:p w14:paraId="5C4CC39B" w14:textId="691C3448" w:rsidR="00744684" w:rsidRPr="00BF1586" w:rsidRDefault="00744684" w:rsidP="002F3F31">
            <w:p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Panitumumab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–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stosowany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odstępach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14-dniowych.</w:t>
            </w:r>
          </w:p>
          <w:p w14:paraId="07F8FE8F" w14:textId="6181D166" w:rsidR="00744684" w:rsidRPr="00BF1586" w:rsidRDefault="00744684" w:rsidP="002F3F31">
            <w:p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W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przypadku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wystąpienia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działań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niepożądanych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dawkowanie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leku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należy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dostosować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do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wytycznych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zawartych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Charakterystyce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Produktu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Leczniczego.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Jeżeli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przerwano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stosowanie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panitumumabu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z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powodu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działań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niepożądanych,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to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maksymalny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czas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do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podania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kolejnej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dawki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może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być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dłuższy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niż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8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tygodni.</w:t>
            </w:r>
          </w:p>
          <w:p w14:paraId="764A60FA" w14:textId="230127F6" w:rsidR="00744684" w:rsidRPr="00BF1586" w:rsidRDefault="00744684" w:rsidP="002F3F31">
            <w:p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W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uzasadnionych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przypadkach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(w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szczególności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przypadku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wystąpienia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polineuropatii)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można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zredukować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dawkę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oksaliplatyny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do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65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mg/m</w:t>
            </w:r>
            <w:r w:rsidRPr="00BF1586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="000E5DEC" w:rsidRPr="00BF1586">
              <w:rPr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powierzchni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ciała,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także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wydłużyć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przerwę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pomiędzy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cyklami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leczenia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do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3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tygodni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(w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szczególności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przypadku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powikłań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hematologicznych).</w:t>
            </w:r>
          </w:p>
          <w:p w14:paraId="578FC9F1" w14:textId="245FEF0E" w:rsidR="00B53728" w:rsidRPr="00BF1586" w:rsidRDefault="00744684" w:rsidP="002F3F31">
            <w:p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W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przypadku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uzyskania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co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najmniej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dwóch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kolejnych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ocenach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obrazowych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obiektywnej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odpowiedzi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lub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stabilizacji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na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leczenie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pierwszej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linii,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chemioterapię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można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przerwać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całkowicie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lub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częściowo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(monoterapia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fluoropirymidyną)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pod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warunkiem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kontynuowania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oceny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odpowiedzi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zgodnie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z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zapisami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programu.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Po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stwierdzeniu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progresji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choroby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leczenie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może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być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wznowione,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o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ile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nadal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spełnione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są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kryteria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kwalifikowania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(z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lastRenderedPageBreak/>
              <w:t>wykluczeniem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punktu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4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-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brak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wcześniejszego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leczenia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systemowego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z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powodu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choroby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przerzutowej).</w:t>
            </w:r>
          </w:p>
          <w:p w14:paraId="5A253993" w14:textId="77777777" w:rsidR="00B53728" w:rsidRPr="00BF1586" w:rsidRDefault="00B53728" w:rsidP="00F268D7">
            <w:p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5A799BD4" w14:textId="12815E52" w:rsidR="00744684" w:rsidRPr="00BF1586" w:rsidRDefault="00744684" w:rsidP="002F3F31">
            <w:pPr>
              <w:pStyle w:val="Akapitzlist"/>
              <w:numPr>
                <w:ilvl w:val="0"/>
                <w:numId w:val="24"/>
              </w:numPr>
              <w:spacing w:after="60" w:line="276" w:lineRule="auto"/>
              <w:ind w:left="0" w:firstLine="0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b/>
                <w:color w:val="000000" w:themeColor="text1"/>
                <w:sz w:val="20"/>
                <w:szCs w:val="20"/>
              </w:rPr>
              <w:t>Aflibercept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-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4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mg/kg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masy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ciała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dożylnie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wlewie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trwającym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1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godzinę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(dzień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1)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wraz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z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chemioterapią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według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schematu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FOLFIRI.</w:t>
            </w:r>
          </w:p>
          <w:p w14:paraId="065BFAAC" w14:textId="694AA9C0" w:rsidR="00744684" w:rsidRPr="00BF1586" w:rsidRDefault="00744684" w:rsidP="002F3F31">
            <w:p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Cykl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leczenia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powtarza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się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co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dwa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tygodnie.</w:t>
            </w:r>
          </w:p>
          <w:p w14:paraId="11AC461E" w14:textId="75C0BA11" w:rsidR="00744684" w:rsidRPr="00BF1586" w:rsidRDefault="00744684" w:rsidP="002F3F31">
            <w:p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W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przypadku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wystąpienia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działań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niepożądanych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dawkowanie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leku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należy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dostosować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do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wytycznych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zawartych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Charakterystyce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Produktu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Leczniczego.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Jeżeli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przerwano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stosowanie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afliberceptu,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z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powodu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działań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niepożądanych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to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maksymalny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czas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do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podania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kolejnej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dawki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może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być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dłuższy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niż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8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tygodni.</w:t>
            </w:r>
          </w:p>
          <w:p w14:paraId="190AB821" w14:textId="1DB07EFA" w:rsidR="00744684" w:rsidRPr="00BF1586" w:rsidRDefault="00744684" w:rsidP="002F3F31">
            <w:p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Aflibercept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może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być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stosowany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monoterapii.</w:t>
            </w:r>
          </w:p>
          <w:p w14:paraId="5396A80B" w14:textId="77777777" w:rsidR="00B53728" w:rsidRPr="00BF1586" w:rsidRDefault="00B53728" w:rsidP="00F268D7">
            <w:p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4B468B8D" w14:textId="1EDACE90" w:rsidR="00744684" w:rsidRPr="00BF1586" w:rsidRDefault="00744684" w:rsidP="002F3F31">
            <w:pPr>
              <w:pStyle w:val="Akapitzlist"/>
              <w:numPr>
                <w:ilvl w:val="0"/>
                <w:numId w:val="24"/>
              </w:numPr>
              <w:spacing w:after="60" w:line="276" w:lineRule="auto"/>
              <w:ind w:left="0" w:firstLine="0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b/>
                <w:color w:val="000000" w:themeColor="text1"/>
                <w:sz w:val="20"/>
                <w:szCs w:val="20"/>
              </w:rPr>
              <w:t>Triflurydyna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w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skojarzeniu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z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typiracylem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-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zalecana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dawka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początkowa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u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dorosłych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to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35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mg/m2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pc./dawkę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podawana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doustnie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dwa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razy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na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dobę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od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1.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do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5.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dnia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oraz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od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8.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do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12.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dnia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każdego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28-dniowego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cyklu,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podawana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tak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długo,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jak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długo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obserwuje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się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korzyści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z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leczenia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lub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do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momentu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wystąpienia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niemożliwych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do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zaakceptowania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objawów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toksyczności.</w:t>
            </w:r>
          </w:p>
          <w:p w14:paraId="6C647796" w14:textId="436F4BBF" w:rsidR="00744684" w:rsidRPr="00BF1586" w:rsidRDefault="00744684" w:rsidP="002F3F31">
            <w:p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Dawkowanie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oblicza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się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na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podstawie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powierzchni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ciała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pacjenta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zgodnie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z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Charakterystyką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Produktu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Leczniczego.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Dawkę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należy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zaokrąglić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do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najbliższej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wartości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zwiększanej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o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5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mg.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należy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przekraczać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80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mg/dawkę.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Jeśli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dawki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lastRenderedPageBreak/>
              <w:t>pominięto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lub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wstrzymano,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pacjent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powinien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przyjąć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pominiętych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dawek.</w:t>
            </w:r>
          </w:p>
          <w:p w14:paraId="654CADC0" w14:textId="77777777" w:rsidR="00744684" w:rsidRPr="00BF1586" w:rsidRDefault="00744684" w:rsidP="00F268D7">
            <w:pPr>
              <w:spacing w:after="60" w:line="276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6" w:type="pct"/>
            <w:tcBorders>
              <w:right w:val="single" w:sz="4" w:space="0" w:color="auto"/>
            </w:tcBorders>
          </w:tcPr>
          <w:p w14:paraId="49B28D1E" w14:textId="68FDEBE4" w:rsidR="00744684" w:rsidRPr="00BF1586" w:rsidRDefault="00744684" w:rsidP="002F3F31">
            <w:pPr>
              <w:pStyle w:val="Akapitzlist"/>
              <w:numPr>
                <w:ilvl w:val="0"/>
                <w:numId w:val="25"/>
              </w:numPr>
              <w:spacing w:before="120" w:after="60" w:line="276" w:lineRule="auto"/>
              <w:contextualSpacing w:val="0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BF1586">
              <w:rPr>
                <w:b/>
                <w:color w:val="000000" w:themeColor="text1"/>
                <w:sz w:val="20"/>
                <w:szCs w:val="20"/>
              </w:rPr>
              <w:lastRenderedPageBreak/>
              <w:t>Badania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podczas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kwalifikowania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do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leczenia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cetuksymabem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lub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panitumumabem</w:t>
            </w:r>
          </w:p>
          <w:p w14:paraId="61DCA717" w14:textId="1DF50E17" w:rsidR="00744684" w:rsidRPr="00BF1586" w:rsidRDefault="00744684" w:rsidP="002F3F31">
            <w:pPr>
              <w:numPr>
                <w:ilvl w:val="3"/>
                <w:numId w:val="25"/>
              </w:numPr>
              <w:tabs>
                <w:tab w:val="left" w:pos="324"/>
              </w:tabs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histologiczne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potwierdzenie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raka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jelita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grubego;</w:t>
            </w:r>
          </w:p>
          <w:p w14:paraId="69030C79" w14:textId="7BBB7FE8" w:rsidR="00744684" w:rsidRPr="00BF1586" w:rsidRDefault="00744684" w:rsidP="002F3F31">
            <w:pPr>
              <w:numPr>
                <w:ilvl w:val="3"/>
                <w:numId w:val="25"/>
              </w:numPr>
              <w:tabs>
                <w:tab w:val="left" w:pos="324"/>
              </w:tabs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ocena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stanu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genów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KRAS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NRAS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(wykluczenie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obecności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mutacji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eksonach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2.,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3.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4.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obu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genów)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oraz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wykluczenie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mutacji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genie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BRAF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V600E;</w:t>
            </w:r>
          </w:p>
          <w:p w14:paraId="3502661C" w14:textId="483A1F3F" w:rsidR="00744684" w:rsidRPr="00BF1586" w:rsidRDefault="00744684" w:rsidP="002F3F31">
            <w:pPr>
              <w:numPr>
                <w:ilvl w:val="3"/>
                <w:numId w:val="25"/>
              </w:numPr>
              <w:tabs>
                <w:tab w:val="left" w:pos="324"/>
              </w:tabs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morfologia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krwi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z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rozmazem;</w:t>
            </w:r>
          </w:p>
          <w:p w14:paraId="38140615" w14:textId="7E3C2756" w:rsidR="00744684" w:rsidRPr="00BF1586" w:rsidRDefault="00744684" w:rsidP="002F3F31">
            <w:pPr>
              <w:numPr>
                <w:ilvl w:val="3"/>
                <w:numId w:val="25"/>
              </w:numPr>
              <w:tabs>
                <w:tab w:val="left" w:pos="405"/>
              </w:tabs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oznaczenie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stężenia:</w:t>
            </w:r>
          </w:p>
          <w:p w14:paraId="733A1929" w14:textId="77777777" w:rsidR="00744684" w:rsidRPr="00BF1586" w:rsidRDefault="00744684" w:rsidP="002F3F31">
            <w:pPr>
              <w:numPr>
                <w:ilvl w:val="4"/>
                <w:numId w:val="25"/>
              </w:num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kreatyniny,</w:t>
            </w:r>
          </w:p>
          <w:p w14:paraId="16E42951" w14:textId="77777777" w:rsidR="00744684" w:rsidRPr="00BF1586" w:rsidRDefault="00744684" w:rsidP="002F3F31">
            <w:pPr>
              <w:numPr>
                <w:ilvl w:val="4"/>
                <w:numId w:val="25"/>
              </w:num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bilirubiny</w:t>
            </w:r>
          </w:p>
          <w:p w14:paraId="4A11BFCC" w14:textId="6B28B28E" w:rsidR="00744684" w:rsidRPr="00BF1586" w:rsidRDefault="00744684" w:rsidP="002F3F31">
            <w:pPr>
              <w:pStyle w:val="Akapitzlist"/>
              <w:numPr>
                <w:ilvl w:val="5"/>
                <w:numId w:val="25"/>
              </w:numPr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w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surowicy;</w:t>
            </w:r>
          </w:p>
          <w:p w14:paraId="25F7D7DE" w14:textId="05DAAE59" w:rsidR="00744684" w:rsidRPr="00BF1586" w:rsidRDefault="00744684" w:rsidP="002F3F31">
            <w:pPr>
              <w:numPr>
                <w:ilvl w:val="3"/>
                <w:numId w:val="25"/>
              </w:numPr>
              <w:tabs>
                <w:tab w:val="left" w:pos="405"/>
              </w:tabs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oznaczenie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stężenia:</w:t>
            </w:r>
          </w:p>
          <w:p w14:paraId="30212290" w14:textId="4516AE9B" w:rsidR="00744684" w:rsidRPr="00BF1586" w:rsidRDefault="00744684" w:rsidP="002F3F31">
            <w:pPr>
              <w:numPr>
                <w:ilvl w:val="4"/>
                <w:numId w:val="25"/>
              </w:num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transaminaz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(AspAT,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AlAT),</w:t>
            </w:r>
          </w:p>
          <w:p w14:paraId="0237A9A9" w14:textId="77777777" w:rsidR="00744684" w:rsidRPr="00BF1586" w:rsidRDefault="00744684" w:rsidP="002F3F31">
            <w:pPr>
              <w:numPr>
                <w:ilvl w:val="4"/>
                <w:numId w:val="25"/>
              </w:num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magnezu</w:t>
            </w:r>
          </w:p>
          <w:p w14:paraId="2C74667A" w14:textId="22AC56FF" w:rsidR="00744684" w:rsidRPr="00BF1586" w:rsidRDefault="00B53728" w:rsidP="00483CC6">
            <w:pPr>
              <w:pStyle w:val="Akapitzlist"/>
              <w:numPr>
                <w:ilvl w:val="5"/>
                <w:numId w:val="25"/>
              </w:numPr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w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surowicy</w:t>
            </w:r>
            <w:r w:rsidR="00744684" w:rsidRPr="00BF1586">
              <w:rPr>
                <w:color w:val="000000" w:themeColor="text1"/>
                <w:sz w:val="20"/>
                <w:szCs w:val="20"/>
              </w:rPr>
              <w:t>;</w:t>
            </w:r>
          </w:p>
          <w:p w14:paraId="088C2500" w14:textId="3E65E646" w:rsidR="00744684" w:rsidRPr="00BF1586" w:rsidRDefault="00744684" w:rsidP="002F3F31">
            <w:pPr>
              <w:numPr>
                <w:ilvl w:val="3"/>
                <w:numId w:val="25"/>
              </w:numPr>
              <w:tabs>
                <w:tab w:val="left" w:pos="324"/>
              </w:tabs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próba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ciążowa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–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u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kobiet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okresie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prokreacyjnym;</w:t>
            </w:r>
          </w:p>
          <w:p w14:paraId="037430D8" w14:textId="619048FE" w:rsidR="00744684" w:rsidRPr="00BF1586" w:rsidRDefault="00744684" w:rsidP="00483CC6">
            <w:pPr>
              <w:numPr>
                <w:ilvl w:val="3"/>
                <w:numId w:val="25"/>
              </w:numPr>
              <w:tabs>
                <w:tab w:val="left" w:pos="324"/>
              </w:tabs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lastRenderedPageBreak/>
              <w:t>badanie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KT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jamy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brzusznej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oraz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innych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okolic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ciała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zależności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od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wskazań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klinicznych;</w:t>
            </w:r>
          </w:p>
          <w:p w14:paraId="1B8278A8" w14:textId="56ABE3EF" w:rsidR="00744684" w:rsidRPr="00BF1586" w:rsidRDefault="00744684" w:rsidP="00483CC6">
            <w:pPr>
              <w:numPr>
                <w:ilvl w:val="3"/>
                <w:numId w:val="25"/>
              </w:numPr>
              <w:tabs>
                <w:tab w:val="left" w:pos="324"/>
              </w:tabs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badanie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KT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lub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MR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mózgu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przypadku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wskazań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klinicznych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celu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wykluczenia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przerzutów;</w:t>
            </w:r>
          </w:p>
          <w:p w14:paraId="775B829F" w14:textId="0D0887A5" w:rsidR="00744684" w:rsidRPr="00BF1586" w:rsidRDefault="00744684" w:rsidP="00483CC6">
            <w:pPr>
              <w:numPr>
                <w:ilvl w:val="3"/>
                <w:numId w:val="25"/>
              </w:numPr>
              <w:tabs>
                <w:tab w:val="left" w:pos="324"/>
              </w:tabs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badanie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RTG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klatki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piersiowej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–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jeżeli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jest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wykonywane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badanie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KT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klatki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piersiowej;</w:t>
            </w:r>
          </w:p>
          <w:p w14:paraId="0CAEF371" w14:textId="77777777" w:rsidR="00744684" w:rsidRPr="00BF1586" w:rsidRDefault="00744684" w:rsidP="00483CC6">
            <w:pPr>
              <w:numPr>
                <w:ilvl w:val="3"/>
                <w:numId w:val="25"/>
              </w:numPr>
              <w:tabs>
                <w:tab w:val="left" w:pos="324"/>
              </w:tabs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EKG;</w:t>
            </w:r>
          </w:p>
          <w:p w14:paraId="2EBDFC43" w14:textId="6D12E086" w:rsidR="00744684" w:rsidRPr="00BF1586" w:rsidRDefault="00744684" w:rsidP="00483CC6">
            <w:pPr>
              <w:numPr>
                <w:ilvl w:val="3"/>
                <w:numId w:val="25"/>
              </w:num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inne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badania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razie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wskazań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klinicznych.</w:t>
            </w:r>
          </w:p>
          <w:p w14:paraId="49835162" w14:textId="18A31D55" w:rsidR="00744684" w:rsidRPr="00BF1586" w:rsidRDefault="00744684" w:rsidP="00483CC6">
            <w:p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Wstępne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badania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obrazowe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muszą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umożliwić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późniejszą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obiektywną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ocenę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odpowiedzi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na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leczenie.</w:t>
            </w:r>
          </w:p>
          <w:p w14:paraId="2CCD8868" w14:textId="77777777" w:rsidR="00B53728" w:rsidRPr="00BF1586" w:rsidRDefault="00B53728" w:rsidP="00F268D7">
            <w:p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0A67B4B7" w14:textId="3EB1007E" w:rsidR="00744684" w:rsidRPr="00BF1586" w:rsidRDefault="00744684" w:rsidP="002F3F31">
            <w:pPr>
              <w:pStyle w:val="Akapitzlist"/>
              <w:numPr>
                <w:ilvl w:val="0"/>
                <w:numId w:val="25"/>
              </w:numPr>
              <w:spacing w:after="60" w:line="276" w:lineRule="auto"/>
              <w:contextualSpacing w:val="0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BF1586">
              <w:rPr>
                <w:b/>
                <w:color w:val="000000" w:themeColor="text1"/>
                <w:sz w:val="20"/>
                <w:szCs w:val="20"/>
              </w:rPr>
              <w:t>Badania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przy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kwalifikacji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do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leczenia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afliberceptem</w:t>
            </w:r>
          </w:p>
          <w:p w14:paraId="478C812F" w14:textId="541C5FFA" w:rsidR="00744684" w:rsidRPr="00BF1586" w:rsidRDefault="00744684" w:rsidP="00483CC6">
            <w:pPr>
              <w:numPr>
                <w:ilvl w:val="3"/>
                <w:numId w:val="25"/>
              </w:numPr>
              <w:tabs>
                <w:tab w:val="left" w:pos="324"/>
              </w:tabs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histologiczne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potwierdzenie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raka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jelita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grubego;</w:t>
            </w:r>
          </w:p>
          <w:p w14:paraId="7444C475" w14:textId="296EAFFD" w:rsidR="00744684" w:rsidRPr="00BF1586" w:rsidRDefault="00744684" w:rsidP="00483CC6">
            <w:pPr>
              <w:numPr>
                <w:ilvl w:val="3"/>
                <w:numId w:val="25"/>
              </w:numPr>
              <w:tabs>
                <w:tab w:val="left" w:pos="324"/>
              </w:tabs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morfologia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krwi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z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rozmazem;</w:t>
            </w:r>
          </w:p>
          <w:p w14:paraId="0D31BB49" w14:textId="5048D33D" w:rsidR="00744684" w:rsidRPr="00BF1586" w:rsidRDefault="00744684" w:rsidP="00483CC6">
            <w:pPr>
              <w:numPr>
                <w:ilvl w:val="3"/>
                <w:numId w:val="25"/>
              </w:numPr>
              <w:tabs>
                <w:tab w:val="left" w:pos="324"/>
              </w:tabs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oznaczenie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stężenia:</w:t>
            </w:r>
          </w:p>
          <w:p w14:paraId="47EA9FE2" w14:textId="77777777" w:rsidR="00744684" w:rsidRPr="00BF1586" w:rsidRDefault="00744684" w:rsidP="00483CC6">
            <w:pPr>
              <w:numPr>
                <w:ilvl w:val="4"/>
                <w:numId w:val="25"/>
              </w:numPr>
              <w:tabs>
                <w:tab w:val="left" w:pos="324"/>
              </w:tabs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kreatyniny,</w:t>
            </w:r>
          </w:p>
          <w:p w14:paraId="0F047C11" w14:textId="77777777" w:rsidR="00744684" w:rsidRPr="00BF1586" w:rsidRDefault="00744684" w:rsidP="00483CC6">
            <w:pPr>
              <w:numPr>
                <w:ilvl w:val="4"/>
                <w:numId w:val="25"/>
              </w:numPr>
              <w:tabs>
                <w:tab w:val="left" w:pos="324"/>
              </w:tabs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bilirubiny</w:t>
            </w:r>
          </w:p>
          <w:p w14:paraId="3A185F49" w14:textId="71A12C6D" w:rsidR="00744684" w:rsidRPr="00BF1586" w:rsidRDefault="00744684" w:rsidP="00483CC6">
            <w:pPr>
              <w:pStyle w:val="Akapitzlist"/>
              <w:numPr>
                <w:ilvl w:val="5"/>
                <w:numId w:val="25"/>
              </w:numPr>
              <w:tabs>
                <w:tab w:val="left" w:pos="324"/>
              </w:tabs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w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surowicy;</w:t>
            </w:r>
          </w:p>
          <w:p w14:paraId="540C3575" w14:textId="55AA578D" w:rsidR="00744684" w:rsidRPr="00BF1586" w:rsidRDefault="00744684" w:rsidP="00483CC6">
            <w:pPr>
              <w:numPr>
                <w:ilvl w:val="3"/>
                <w:numId w:val="25"/>
              </w:numPr>
              <w:tabs>
                <w:tab w:val="left" w:pos="324"/>
              </w:tabs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oznaczenie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aktywności:</w:t>
            </w:r>
          </w:p>
          <w:p w14:paraId="736B9D59" w14:textId="1C1DD3A1" w:rsidR="00744684" w:rsidRPr="00BF1586" w:rsidRDefault="00744684" w:rsidP="00483CC6">
            <w:pPr>
              <w:numPr>
                <w:ilvl w:val="4"/>
                <w:numId w:val="25"/>
              </w:numPr>
              <w:tabs>
                <w:tab w:val="left" w:pos="324"/>
              </w:tabs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transaminaz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(AspAT,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AlAT),</w:t>
            </w:r>
          </w:p>
          <w:p w14:paraId="028042FE" w14:textId="764C6DEC" w:rsidR="00744684" w:rsidRPr="00BF1586" w:rsidRDefault="00744684" w:rsidP="00483CC6">
            <w:pPr>
              <w:pStyle w:val="Akapitzlist"/>
              <w:numPr>
                <w:ilvl w:val="5"/>
                <w:numId w:val="25"/>
              </w:numPr>
              <w:tabs>
                <w:tab w:val="left" w:pos="324"/>
              </w:tabs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w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surowicy;</w:t>
            </w:r>
          </w:p>
          <w:p w14:paraId="0D96ADDE" w14:textId="03468D8A" w:rsidR="00744684" w:rsidRPr="00BF1586" w:rsidRDefault="00744684" w:rsidP="00483CC6">
            <w:pPr>
              <w:numPr>
                <w:ilvl w:val="3"/>
                <w:numId w:val="25"/>
              </w:numPr>
              <w:tabs>
                <w:tab w:val="left" w:pos="324"/>
              </w:tabs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oznaczenie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czasu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kaolinowo-kefalinowego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(APTT);</w:t>
            </w:r>
          </w:p>
          <w:p w14:paraId="6898DBD7" w14:textId="72E2C1F3" w:rsidR="00744684" w:rsidRPr="00BF1586" w:rsidRDefault="00744684" w:rsidP="00483CC6">
            <w:pPr>
              <w:numPr>
                <w:ilvl w:val="3"/>
                <w:numId w:val="25"/>
              </w:numPr>
              <w:tabs>
                <w:tab w:val="left" w:pos="324"/>
              </w:tabs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lastRenderedPageBreak/>
              <w:t>oznaczenie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INR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lub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czasu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protrombinowego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(PT);</w:t>
            </w:r>
          </w:p>
          <w:p w14:paraId="4B36AECE" w14:textId="53D097F2" w:rsidR="00744684" w:rsidRPr="00BF1586" w:rsidRDefault="00744684" w:rsidP="00483CC6">
            <w:pPr>
              <w:numPr>
                <w:ilvl w:val="3"/>
                <w:numId w:val="25"/>
              </w:numPr>
              <w:tabs>
                <w:tab w:val="left" w:pos="324"/>
              </w:tabs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badanie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ogólne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moczu;</w:t>
            </w:r>
          </w:p>
          <w:p w14:paraId="0BDCFDAA" w14:textId="1563595D" w:rsidR="00744684" w:rsidRPr="00BF1586" w:rsidRDefault="00744684" w:rsidP="00483CC6">
            <w:pPr>
              <w:numPr>
                <w:ilvl w:val="3"/>
                <w:numId w:val="25"/>
              </w:numPr>
              <w:tabs>
                <w:tab w:val="left" w:pos="324"/>
              </w:tabs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próba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ciążowa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–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u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kobiet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okresie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prokreacyjnym;</w:t>
            </w:r>
          </w:p>
          <w:p w14:paraId="37FC1AA8" w14:textId="1B7C3150" w:rsidR="00744684" w:rsidRPr="00BF1586" w:rsidRDefault="00744684" w:rsidP="00483CC6">
            <w:pPr>
              <w:numPr>
                <w:ilvl w:val="3"/>
                <w:numId w:val="25"/>
              </w:numPr>
              <w:tabs>
                <w:tab w:val="left" w:pos="324"/>
              </w:tabs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badanie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KT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jamy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brzusznej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oraz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innych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okolic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ciała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zależności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od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wskazań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klinicznych;</w:t>
            </w:r>
          </w:p>
          <w:p w14:paraId="5D9765D6" w14:textId="25107AD2" w:rsidR="00744684" w:rsidRPr="00BF1586" w:rsidRDefault="00744684" w:rsidP="00483CC6">
            <w:pPr>
              <w:numPr>
                <w:ilvl w:val="3"/>
                <w:numId w:val="25"/>
              </w:numPr>
              <w:tabs>
                <w:tab w:val="left" w:pos="324"/>
              </w:tabs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badanie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KT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lub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MR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mózgu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przypadku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wskazań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klinicznych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celu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wykluczenia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przerzutów;</w:t>
            </w:r>
          </w:p>
          <w:p w14:paraId="142AB589" w14:textId="1DE28694" w:rsidR="00744684" w:rsidRPr="00BF1586" w:rsidRDefault="00744684" w:rsidP="00483CC6">
            <w:pPr>
              <w:numPr>
                <w:ilvl w:val="3"/>
                <w:numId w:val="25"/>
              </w:numPr>
              <w:tabs>
                <w:tab w:val="left" w:pos="324"/>
              </w:tabs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badanie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RTG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klatki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piersiowej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–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jeżeli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jest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wykonywane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KT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klatki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piersiowej;</w:t>
            </w:r>
          </w:p>
          <w:p w14:paraId="458306BC" w14:textId="77777777" w:rsidR="00744684" w:rsidRPr="00BF1586" w:rsidRDefault="00744684" w:rsidP="00483CC6">
            <w:pPr>
              <w:numPr>
                <w:ilvl w:val="3"/>
                <w:numId w:val="25"/>
              </w:numPr>
              <w:tabs>
                <w:tab w:val="left" w:pos="324"/>
              </w:tabs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EKG;</w:t>
            </w:r>
          </w:p>
          <w:p w14:paraId="4EA63C74" w14:textId="0A065847" w:rsidR="00744684" w:rsidRPr="00BF1586" w:rsidRDefault="00744684" w:rsidP="00483CC6">
            <w:pPr>
              <w:numPr>
                <w:ilvl w:val="3"/>
                <w:numId w:val="25"/>
              </w:numPr>
              <w:tabs>
                <w:tab w:val="left" w:pos="324"/>
              </w:tabs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pomiar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ciśnienia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tętniczego;</w:t>
            </w:r>
          </w:p>
          <w:p w14:paraId="5A6A0608" w14:textId="46A34977" w:rsidR="00744684" w:rsidRPr="00BF1586" w:rsidRDefault="00744684" w:rsidP="00483CC6">
            <w:pPr>
              <w:numPr>
                <w:ilvl w:val="3"/>
                <w:numId w:val="25"/>
              </w:numPr>
              <w:tabs>
                <w:tab w:val="left" w:pos="324"/>
              </w:tabs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inne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badania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razie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wskazań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klinicznych.</w:t>
            </w:r>
          </w:p>
          <w:p w14:paraId="30763D38" w14:textId="5238AD6B" w:rsidR="00744684" w:rsidRPr="00BF1586" w:rsidRDefault="00744684" w:rsidP="00483CC6">
            <w:pPr>
              <w:tabs>
                <w:tab w:val="left" w:pos="324"/>
              </w:tabs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Wstępne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badania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obrazowe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muszą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umożliwić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późniejszą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obiektywną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ocenę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odpowiedzi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na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leczenie.</w:t>
            </w:r>
          </w:p>
          <w:p w14:paraId="56D9C98B" w14:textId="77777777" w:rsidR="00B53728" w:rsidRPr="00BF1586" w:rsidRDefault="00B53728" w:rsidP="00F268D7">
            <w:pPr>
              <w:tabs>
                <w:tab w:val="left" w:pos="324"/>
              </w:tabs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43175ECA" w14:textId="646D121C" w:rsidR="00744684" w:rsidRPr="00BF1586" w:rsidRDefault="00744684" w:rsidP="002F3F31">
            <w:pPr>
              <w:pStyle w:val="Akapitzlist"/>
              <w:numPr>
                <w:ilvl w:val="0"/>
                <w:numId w:val="25"/>
              </w:numPr>
              <w:spacing w:after="60" w:line="276" w:lineRule="auto"/>
              <w:contextualSpacing w:val="0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BF1586">
              <w:rPr>
                <w:b/>
                <w:color w:val="000000" w:themeColor="text1"/>
                <w:sz w:val="20"/>
                <w:szCs w:val="20"/>
              </w:rPr>
              <w:t>Badania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przy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kwalifikacji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do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terapii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skojarzonej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triflurydyną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oraz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typiracylem:</w:t>
            </w:r>
          </w:p>
          <w:p w14:paraId="729C563A" w14:textId="6DF50F02" w:rsidR="00744684" w:rsidRPr="00BF1586" w:rsidRDefault="00744684" w:rsidP="00483CC6">
            <w:pPr>
              <w:pStyle w:val="Akapitzlist"/>
              <w:numPr>
                <w:ilvl w:val="3"/>
                <w:numId w:val="25"/>
              </w:numPr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morfologia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krwi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z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rozmazem;</w:t>
            </w:r>
          </w:p>
          <w:p w14:paraId="72A4F005" w14:textId="25AAF772" w:rsidR="00744684" w:rsidRPr="00BF1586" w:rsidRDefault="00744684" w:rsidP="00483CC6">
            <w:pPr>
              <w:pStyle w:val="Akapitzlist"/>
              <w:numPr>
                <w:ilvl w:val="3"/>
                <w:numId w:val="25"/>
              </w:numPr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stężenie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bilirubiny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całkowitej;</w:t>
            </w:r>
          </w:p>
          <w:p w14:paraId="3C98E0E2" w14:textId="77C5B6C9" w:rsidR="00744684" w:rsidRPr="00BF1586" w:rsidRDefault="00744684" w:rsidP="00483CC6">
            <w:pPr>
              <w:pStyle w:val="Akapitzlist"/>
              <w:numPr>
                <w:ilvl w:val="3"/>
                <w:numId w:val="25"/>
              </w:numPr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stężenie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kreatyniny;</w:t>
            </w:r>
          </w:p>
          <w:p w14:paraId="4FF81BB0" w14:textId="2BD2779C" w:rsidR="00744684" w:rsidRPr="00BF1586" w:rsidRDefault="00744684" w:rsidP="00483CC6">
            <w:pPr>
              <w:pStyle w:val="Akapitzlist"/>
              <w:numPr>
                <w:ilvl w:val="3"/>
                <w:numId w:val="25"/>
              </w:numPr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aktywność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transaminaz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(AspAT,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AlAT);</w:t>
            </w:r>
          </w:p>
          <w:p w14:paraId="7C4B03C1" w14:textId="55012688" w:rsidR="00744684" w:rsidRPr="00BF1586" w:rsidRDefault="00744684" w:rsidP="00483CC6">
            <w:pPr>
              <w:pStyle w:val="Akapitzlist"/>
              <w:numPr>
                <w:ilvl w:val="3"/>
                <w:numId w:val="25"/>
              </w:numPr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badanie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ogólne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moczu;</w:t>
            </w:r>
          </w:p>
          <w:p w14:paraId="64DBF4A1" w14:textId="1A46855D" w:rsidR="00744684" w:rsidRPr="00BF1586" w:rsidRDefault="00744684" w:rsidP="00483CC6">
            <w:pPr>
              <w:pStyle w:val="Akapitzlist"/>
              <w:numPr>
                <w:ilvl w:val="3"/>
                <w:numId w:val="25"/>
              </w:numPr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lastRenderedPageBreak/>
              <w:t>badanie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tomografii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komputerowej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jamy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brzusznej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oraz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innych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okolic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ciała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zależności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od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wskazań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klinicznych;</w:t>
            </w:r>
          </w:p>
          <w:p w14:paraId="6544A585" w14:textId="21A989ED" w:rsidR="00744684" w:rsidRPr="00BF1586" w:rsidRDefault="00744684" w:rsidP="00483CC6">
            <w:pPr>
              <w:pStyle w:val="Akapitzlist"/>
              <w:numPr>
                <w:ilvl w:val="3"/>
                <w:numId w:val="25"/>
              </w:numPr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badanie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RTG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klatki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piersiowej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–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jeżeli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jest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wykonywana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tomografia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komputerowa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tej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okolicy.</w:t>
            </w:r>
          </w:p>
          <w:p w14:paraId="0BBE22C2" w14:textId="77777777" w:rsidR="00B53728" w:rsidRPr="00BF1586" w:rsidRDefault="00B53728" w:rsidP="00F268D7">
            <w:pPr>
              <w:pStyle w:val="Akapitzlist"/>
              <w:spacing w:after="60" w:line="276" w:lineRule="auto"/>
              <w:ind w:left="454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158EC1C6" w14:textId="37079320" w:rsidR="00744684" w:rsidRPr="00BF1586" w:rsidRDefault="00744684" w:rsidP="002F3F31">
            <w:pPr>
              <w:pStyle w:val="Akapitzlist"/>
              <w:numPr>
                <w:ilvl w:val="0"/>
                <w:numId w:val="25"/>
              </w:numPr>
              <w:spacing w:after="60" w:line="276" w:lineRule="auto"/>
              <w:contextualSpacing w:val="0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BF1586">
              <w:rPr>
                <w:b/>
                <w:color w:val="000000" w:themeColor="text1"/>
                <w:sz w:val="20"/>
                <w:szCs w:val="20"/>
              </w:rPr>
              <w:t>Monitorowanie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bezpieczeństwa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leczenia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cetuksymabem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lub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panitumumabem</w:t>
            </w:r>
          </w:p>
          <w:p w14:paraId="20AC9655" w14:textId="1EB63D91" w:rsidR="00744684" w:rsidRPr="00BF1586" w:rsidRDefault="00744684" w:rsidP="00483CC6">
            <w:pPr>
              <w:numPr>
                <w:ilvl w:val="3"/>
                <w:numId w:val="25"/>
              </w:numPr>
              <w:tabs>
                <w:tab w:val="left" w:pos="324"/>
              </w:tabs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morfologia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krwi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z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rozmazem;</w:t>
            </w:r>
          </w:p>
          <w:p w14:paraId="181006B6" w14:textId="3FE78F3E" w:rsidR="00744684" w:rsidRPr="00BF1586" w:rsidRDefault="00744684" w:rsidP="00483CC6">
            <w:pPr>
              <w:numPr>
                <w:ilvl w:val="3"/>
                <w:numId w:val="25"/>
              </w:numPr>
              <w:tabs>
                <w:tab w:val="left" w:pos="324"/>
              </w:tabs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oznaczenie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stężenia:</w:t>
            </w:r>
          </w:p>
          <w:p w14:paraId="39DE20B3" w14:textId="50A98B92" w:rsidR="00744684" w:rsidRPr="00BF1586" w:rsidRDefault="00744684" w:rsidP="00483CC6">
            <w:pPr>
              <w:numPr>
                <w:ilvl w:val="4"/>
                <w:numId w:val="25"/>
              </w:num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kreatyniny,</w:t>
            </w:r>
          </w:p>
          <w:p w14:paraId="19994FCB" w14:textId="135C31DD" w:rsidR="00744684" w:rsidRPr="00BF1586" w:rsidRDefault="00744684" w:rsidP="00483CC6">
            <w:pPr>
              <w:numPr>
                <w:ilvl w:val="4"/>
                <w:numId w:val="25"/>
              </w:num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bilirubiny</w:t>
            </w:r>
          </w:p>
          <w:p w14:paraId="2996CD47" w14:textId="0E27F93A" w:rsidR="00744684" w:rsidRPr="00BF1586" w:rsidRDefault="00744684" w:rsidP="00483CC6">
            <w:pPr>
              <w:pStyle w:val="Akapitzlist"/>
              <w:numPr>
                <w:ilvl w:val="5"/>
                <w:numId w:val="25"/>
              </w:numPr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w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surowicy;</w:t>
            </w:r>
          </w:p>
          <w:p w14:paraId="194DEEEB" w14:textId="07B42D7D" w:rsidR="00744684" w:rsidRPr="00BF1586" w:rsidRDefault="00744684" w:rsidP="00483CC6">
            <w:pPr>
              <w:numPr>
                <w:ilvl w:val="3"/>
                <w:numId w:val="25"/>
              </w:numPr>
              <w:tabs>
                <w:tab w:val="left" w:pos="324"/>
              </w:tabs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oznaczenie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stężenia:</w:t>
            </w:r>
          </w:p>
          <w:p w14:paraId="5DD363D8" w14:textId="184AAE1D" w:rsidR="00744684" w:rsidRPr="00BF1586" w:rsidRDefault="00744684" w:rsidP="00483CC6">
            <w:pPr>
              <w:numPr>
                <w:ilvl w:val="4"/>
                <w:numId w:val="25"/>
              </w:num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transaminaz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(AspAT,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AlAT),</w:t>
            </w:r>
          </w:p>
          <w:p w14:paraId="11AA3156" w14:textId="0371ECFA" w:rsidR="00744684" w:rsidRPr="00BF1586" w:rsidRDefault="00744684" w:rsidP="00483CC6">
            <w:pPr>
              <w:numPr>
                <w:ilvl w:val="4"/>
                <w:numId w:val="25"/>
              </w:num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fosfatazy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alkalicznej,</w:t>
            </w:r>
          </w:p>
          <w:p w14:paraId="493357E1" w14:textId="77777777" w:rsidR="00744684" w:rsidRPr="00BF1586" w:rsidRDefault="00744684" w:rsidP="00483CC6">
            <w:pPr>
              <w:numPr>
                <w:ilvl w:val="4"/>
                <w:numId w:val="25"/>
              </w:num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magnezu</w:t>
            </w:r>
          </w:p>
          <w:p w14:paraId="51BF2FF3" w14:textId="501C7BB9" w:rsidR="00744684" w:rsidRPr="00BF1586" w:rsidRDefault="00744684" w:rsidP="00483CC6">
            <w:pPr>
              <w:pStyle w:val="Akapitzlist"/>
              <w:numPr>
                <w:ilvl w:val="5"/>
                <w:numId w:val="25"/>
              </w:numPr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w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surowicy;</w:t>
            </w:r>
          </w:p>
          <w:p w14:paraId="2E9F559F" w14:textId="7BE873EA" w:rsidR="00744684" w:rsidRPr="00BF1586" w:rsidRDefault="00744684" w:rsidP="00483CC6">
            <w:pPr>
              <w:numPr>
                <w:ilvl w:val="3"/>
                <w:numId w:val="25"/>
              </w:num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ocena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powikłań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skórnych;</w:t>
            </w:r>
          </w:p>
          <w:p w14:paraId="31A46E28" w14:textId="39CCDC5D" w:rsidR="00744684" w:rsidRPr="00BF1586" w:rsidRDefault="00744684" w:rsidP="00483CC6">
            <w:pPr>
              <w:numPr>
                <w:ilvl w:val="3"/>
                <w:numId w:val="25"/>
              </w:num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inne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badanie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razie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wskazań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klinicznych.</w:t>
            </w:r>
          </w:p>
          <w:p w14:paraId="0C22D39E" w14:textId="0F247DA1" w:rsidR="00744684" w:rsidRPr="00BF1586" w:rsidRDefault="00744684" w:rsidP="00483CC6">
            <w:p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Jeżeli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cetuksymab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lub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panitumumab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stosowany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jest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łącznie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z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chemioterapią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(pierwsza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linia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leczenia)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to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badanie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morfologii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krwi,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oznaczenie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stężenia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kreatyniny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oraz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ocenę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powikłań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skórnych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wykonuje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się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przed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rozpoczęciem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każdego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cyklu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leczenia,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pozostałe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badania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przed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rozpoczęciem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co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drugiego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cyklu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leczenia.</w:t>
            </w:r>
          </w:p>
          <w:p w14:paraId="2F1D1B22" w14:textId="0370678A" w:rsidR="00744684" w:rsidRPr="00BF1586" w:rsidRDefault="00744684" w:rsidP="00483CC6">
            <w:p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lastRenderedPageBreak/>
              <w:t>Jeżeli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panitumumab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lub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cetuksymab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stosowane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są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monoterapii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(trzecia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linia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leczenia),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to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ocenę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powikłań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skórnych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wykonuje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się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przed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każdym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podaniem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leku,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pozostałe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badania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rzadziej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niż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co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miesiąc.</w:t>
            </w:r>
          </w:p>
          <w:p w14:paraId="0AA6ACD0" w14:textId="6DD5457E" w:rsidR="00744684" w:rsidRPr="00BF1586" w:rsidRDefault="00744684" w:rsidP="00483CC6">
            <w:p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Badania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należy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wykonać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zawsze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przypadku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wskazań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klinicznych.</w:t>
            </w:r>
          </w:p>
          <w:p w14:paraId="4CDC33A8" w14:textId="77777777" w:rsidR="00A175BB" w:rsidRPr="00BF1586" w:rsidRDefault="00A175BB" w:rsidP="00F268D7">
            <w:p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02975701" w14:textId="7138E52A" w:rsidR="00744684" w:rsidRPr="00BF1586" w:rsidRDefault="00744684" w:rsidP="002F3F31">
            <w:pPr>
              <w:pStyle w:val="Akapitzlist"/>
              <w:numPr>
                <w:ilvl w:val="0"/>
                <w:numId w:val="25"/>
              </w:numPr>
              <w:spacing w:after="60" w:line="276" w:lineRule="auto"/>
              <w:contextualSpacing w:val="0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BF1586">
              <w:rPr>
                <w:b/>
                <w:color w:val="000000" w:themeColor="text1"/>
                <w:sz w:val="20"/>
                <w:szCs w:val="20"/>
              </w:rPr>
              <w:t>Monitorowanie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bezpieczeństwa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leczenia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afliberceptem:</w:t>
            </w:r>
          </w:p>
          <w:p w14:paraId="02F17FDC" w14:textId="353AFF8A" w:rsidR="00744684" w:rsidRPr="00BF1586" w:rsidRDefault="00744684" w:rsidP="00483CC6">
            <w:pPr>
              <w:numPr>
                <w:ilvl w:val="3"/>
                <w:numId w:val="25"/>
              </w:num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morfologia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krwi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z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rozmazem;</w:t>
            </w:r>
          </w:p>
          <w:p w14:paraId="05C2BAC6" w14:textId="09B1F322" w:rsidR="00744684" w:rsidRPr="00BF1586" w:rsidRDefault="00744684" w:rsidP="00483CC6">
            <w:pPr>
              <w:numPr>
                <w:ilvl w:val="3"/>
                <w:numId w:val="25"/>
              </w:num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oznaczenie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stężenia:</w:t>
            </w:r>
          </w:p>
          <w:p w14:paraId="1A83E99C" w14:textId="23BF9F4D" w:rsidR="00744684" w:rsidRPr="00BF1586" w:rsidRDefault="00744684" w:rsidP="00483CC6">
            <w:pPr>
              <w:numPr>
                <w:ilvl w:val="4"/>
                <w:numId w:val="25"/>
              </w:num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kreatyniny,</w:t>
            </w:r>
          </w:p>
          <w:p w14:paraId="51A5D3E9" w14:textId="094F11E9" w:rsidR="00744684" w:rsidRPr="00BF1586" w:rsidRDefault="00744684" w:rsidP="00483CC6">
            <w:pPr>
              <w:numPr>
                <w:ilvl w:val="4"/>
                <w:numId w:val="25"/>
              </w:num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bilirubiny</w:t>
            </w:r>
          </w:p>
          <w:p w14:paraId="61BF7449" w14:textId="617942F1" w:rsidR="00744684" w:rsidRPr="00BF1586" w:rsidRDefault="00744684" w:rsidP="00483CC6">
            <w:pPr>
              <w:pStyle w:val="Akapitzlist"/>
              <w:numPr>
                <w:ilvl w:val="5"/>
                <w:numId w:val="25"/>
              </w:numPr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w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surowicy;</w:t>
            </w:r>
          </w:p>
          <w:p w14:paraId="08DD0690" w14:textId="0E1C4861" w:rsidR="00744684" w:rsidRPr="00BF1586" w:rsidRDefault="00744684" w:rsidP="00483CC6">
            <w:pPr>
              <w:numPr>
                <w:ilvl w:val="3"/>
                <w:numId w:val="25"/>
              </w:num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oznaczenie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aktywności:</w:t>
            </w:r>
          </w:p>
          <w:p w14:paraId="22518753" w14:textId="1753811D" w:rsidR="00744684" w:rsidRPr="00BF1586" w:rsidRDefault="00744684" w:rsidP="00483CC6">
            <w:pPr>
              <w:numPr>
                <w:ilvl w:val="4"/>
                <w:numId w:val="25"/>
              </w:num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transaminaz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(AspAT,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AlAT),</w:t>
            </w:r>
          </w:p>
          <w:p w14:paraId="2CC139CB" w14:textId="2F101B8A" w:rsidR="00744684" w:rsidRPr="00BF1586" w:rsidRDefault="00744684" w:rsidP="00483CC6">
            <w:pPr>
              <w:numPr>
                <w:ilvl w:val="4"/>
                <w:numId w:val="25"/>
              </w:num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fosfatazy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alkalicznej</w:t>
            </w:r>
          </w:p>
          <w:p w14:paraId="0BD2F4E5" w14:textId="683B96F6" w:rsidR="00744684" w:rsidRPr="00BF1586" w:rsidRDefault="00744684" w:rsidP="00483CC6">
            <w:pPr>
              <w:pStyle w:val="Akapitzlist"/>
              <w:numPr>
                <w:ilvl w:val="5"/>
                <w:numId w:val="25"/>
              </w:numPr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w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surowicy;</w:t>
            </w:r>
          </w:p>
          <w:p w14:paraId="3709A7FE" w14:textId="0BA38532" w:rsidR="00744684" w:rsidRPr="00BF1586" w:rsidRDefault="00744684" w:rsidP="00483CC6">
            <w:pPr>
              <w:numPr>
                <w:ilvl w:val="3"/>
                <w:numId w:val="25"/>
              </w:num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badanie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ogólne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moczu;</w:t>
            </w:r>
          </w:p>
          <w:p w14:paraId="087E9AF6" w14:textId="54DDFAAF" w:rsidR="00744684" w:rsidRPr="00BF1586" w:rsidRDefault="00744684" w:rsidP="00483CC6">
            <w:pPr>
              <w:numPr>
                <w:ilvl w:val="3"/>
                <w:numId w:val="25"/>
              </w:num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pomiar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ciśnienia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tętniczego;</w:t>
            </w:r>
          </w:p>
          <w:p w14:paraId="7C0B811E" w14:textId="3A740DCC" w:rsidR="00744684" w:rsidRPr="00BF1586" w:rsidRDefault="00744684" w:rsidP="00483CC6">
            <w:pPr>
              <w:numPr>
                <w:ilvl w:val="3"/>
                <w:numId w:val="25"/>
              </w:num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inne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badanie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razie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wskazań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klinicznych.</w:t>
            </w:r>
          </w:p>
          <w:p w14:paraId="60654D1D" w14:textId="14C557AE" w:rsidR="00744684" w:rsidRPr="00BF1586" w:rsidRDefault="00744684" w:rsidP="008541D4">
            <w:p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Morfologię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krwi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z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rozmazem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wykonuje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się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odstępach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2-tygodniowych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lub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przed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rozpoczęciem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kolejnego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cyklu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="00282C4B" w:rsidRPr="00BF1586">
              <w:rPr>
                <w:color w:val="000000" w:themeColor="text1"/>
                <w:sz w:val="20"/>
                <w:szCs w:val="20"/>
              </w:rPr>
              <w:t>leczenia,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jeżeli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podanie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leku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było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="00282C4B" w:rsidRPr="00BF1586">
              <w:rPr>
                <w:color w:val="000000" w:themeColor="text1"/>
                <w:sz w:val="20"/>
                <w:szCs w:val="20"/>
              </w:rPr>
              <w:t>opóźnione.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Pozostałe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badania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wykonuje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się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odstępach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4-tygodniowych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(co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drugi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cykl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leczenia)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lub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przed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rozpoczęciem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kolejnego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cyklu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="00282C4B" w:rsidRPr="00BF1586">
              <w:rPr>
                <w:color w:val="000000" w:themeColor="text1"/>
                <w:sz w:val="20"/>
                <w:szCs w:val="20"/>
              </w:rPr>
              <w:t>terapii,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lastRenderedPageBreak/>
              <w:t>jeżeli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podanie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leku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było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opóźnione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lub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przypadku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zaistnienia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wskazań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klinicznych.</w:t>
            </w:r>
          </w:p>
          <w:p w14:paraId="638BDAA0" w14:textId="77777777" w:rsidR="00A175BB" w:rsidRPr="00BF1586" w:rsidRDefault="00A175BB" w:rsidP="00F268D7">
            <w:p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294C3D0F" w14:textId="5B352745" w:rsidR="00744684" w:rsidRPr="00BF1586" w:rsidRDefault="00744684" w:rsidP="002F3F31">
            <w:pPr>
              <w:pStyle w:val="Akapitzlist"/>
              <w:numPr>
                <w:ilvl w:val="0"/>
                <w:numId w:val="25"/>
              </w:numPr>
              <w:spacing w:after="60" w:line="276" w:lineRule="auto"/>
              <w:contextualSpacing w:val="0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BF1586">
              <w:rPr>
                <w:b/>
                <w:color w:val="000000" w:themeColor="text1"/>
                <w:sz w:val="20"/>
                <w:szCs w:val="20"/>
              </w:rPr>
              <w:t>Monitorowanie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skuteczności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leczenia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afliberceptem,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cetuksymabem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lub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panitumumabem</w:t>
            </w:r>
          </w:p>
          <w:p w14:paraId="6CCF3506" w14:textId="4749BFB4" w:rsidR="00744684" w:rsidRPr="00BF1586" w:rsidRDefault="00744684" w:rsidP="008541D4">
            <w:pPr>
              <w:numPr>
                <w:ilvl w:val="3"/>
                <w:numId w:val="25"/>
              </w:numPr>
              <w:tabs>
                <w:tab w:val="left" w:pos="324"/>
              </w:tabs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badanie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KT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odpowiednich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obszarów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ciała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zależności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od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wskazań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klinicznych;</w:t>
            </w:r>
          </w:p>
          <w:p w14:paraId="64321972" w14:textId="31BB065B" w:rsidR="00744684" w:rsidRPr="00BF1586" w:rsidRDefault="00744684" w:rsidP="008541D4">
            <w:pPr>
              <w:numPr>
                <w:ilvl w:val="3"/>
                <w:numId w:val="25"/>
              </w:numPr>
              <w:tabs>
                <w:tab w:val="left" w:pos="324"/>
              </w:tabs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badanie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RTG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klatki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piersiowej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–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jeżeli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jest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wykonywane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badanie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KT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klatki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piersiowej;</w:t>
            </w:r>
          </w:p>
          <w:p w14:paraId="71070466" w14:textId="148B17BD" w:rsidR="00744684" w:rsidRPr="00BF1586" w:rsidRDefault="00744684" w:rsidP="008541D4">
            <w:pPr>
              <w:numPr>
                <w:ilvl w:val="3"/>
                <w:numId w:val="25"/>
              </w:num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inne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badania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razie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wskazań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klinicznych.</w:t>
            </w:r>
          </w:p>
          <w:p w14:paraId="3540C307" w14:textId="51C41A85" w:rsidR="00744684" w:rsidRPr="00BF1586" w:rsidRDefault="00744684" w:rsidP="008541D4">
            <w:p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Badania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wykonuje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się:</w:t>
            </w:r>
          </w:p>
          <w:p w14:paraId="1086B4B2" w14:textId="35E363F4" w:rsidR="00744684" w:rsidRPr="00BF1586" w:rsidRDefault="00744684" w:rsidP="008541D4">
            <w:pPr>
              <w:numPr>
                <w:ilvl w:val="3"/>
                <w:numId w:val="26"/>
              </w:num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rzadziej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niż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odstępach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12-tygodniowych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z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możliwością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2-tygodniowego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opóźnienia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daty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wykonania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przypadkach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uzasadnionych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przesunięć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realizowaniu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leczenia;</w:t>
            </w:r>
          </w:p>
          <w:p w14:paraId="1ACEB947" w14:textId="5B541965" w:rsidR="00744684" w:rsidRPr="00BF1586" w:rsidRDefault="00744684" w:rsidP="008541D4">
            <w:pPr>
              <w:numPr>
                <w:ilvl w:val="3"/>
                <w:numId w:val="26"/>
              </w:num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w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chwili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wyłączenia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z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programu,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o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ile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nastąpiło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z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innych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przyczyn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niż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udokumentowana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progresja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choroby;</w:t>
            </w:r>
          </w:p>
          <w:p w14:paraId="07A69D82" w14:textId="795EE58F" w:rsidR="00744684" w:rsidRPr="00BF1586" w:rsidRDefault="00744684" w:rsidP="008541D4">
            <w:pPr>
              <w:numPr>
                <w:ilvl w:val="3"/>
                <w:numId w:val="26"/>
              </w:num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zawsze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przypadku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wskazań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klinicznych.</w:t>
            </w:r>
          </w:p>
          <w:p w14:paraId="1DF526FF" w14:textId="270EBBCF" w:rsidR="00744684" w:rsidRPr="00BF1586" w:rsidRDefault="00744684" w:rsidP="008541D4">
            <w:p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color w:val="000000" w:themeColor="text1"/>
                <w:sz w:val="20"/>
                <w:szCs w:val="20"/>
              </w:rPr>
              <w:t>Oceny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skuteczności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leczenia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dokonuje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się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zgodnie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z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kryteriami</w:t>
            </w:r>
            <w:r w:rsidR="000E5DEC" w:rsidRPr="00BF1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color w:val="000000" w:themeColor="text1"/>
                <w:sz w:val="20"/>
                <w:szCs w:val="20"/>
              </w:rPr>
              <w:t>RECIST.</w:t>
            </w:r>
          </w:p>
          <w:p w14:paraId="161E4F86" w14:textId="77777777" w:rsidR="00A175BB" w:rsidRPr="00BF1586" w:rsidRDefault="00A175BB" w:rsidP="00F268D7">
            <w:p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60E5C2E7" w14:textId="241E02EE" w:rsidR="00744684" w:rsidRPr="00BF1586" w:rsidRDefault="00744684" w:rsidP="008541D4">
            <w:pPr>
              <w:pStyle w:val="Akapitzlist"/>
              <w:numPr>
                <w:ilvl w:val="0"/>
                <w:numId w:val="25"/>
              </w:numPr>
              <w:spacing w:after="60" w:line="276" w:lineRule="auto"/>
              <w:contextualSpacing w:val="0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BF1586">
              <w:rPr>
                <w:b/>
                <w:color w:val="000000" w:themeColor="text1"/>
                <w:sz w:val="20"/>
                <w:szCs w:val="20"/>
              </w:rPr>
              <w:t>Monitorowanie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leczenia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terapią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skojarzoną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triflurydyną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oraz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typiracylem</w:t>
            </w:r>
          </w:p>
          <w:p w14:paraId="6972EF95" w14:textId="0EAED9C2" w:rsidR="00744684" w:rsidRPr="00BF1586" w:rsidRDefault="00744684" w:rsidP="008541D4">
            <w:pPr>
              <w:pStyle w:val="Akapitzlist"/>
              <w:spacing w:after="60" w:line="276" w:lineRule="auto"/>
              <w:ind w:left="227"/>
              <w:contextualSpacing w:val="0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BF1586">
              <w:rPr>
                <w:bCs/>
                <w:color w:val="000000" w:themeColor="text1"/>
                <w:sz w:val="20"/>
                <w:szCs w:val="20"/>
              </w:rPr>
              <w:t>Badanie</w:t>
            </w:r>
            <w:r w:rsidR="000E5DEC" w:rsidRPr="00BF1586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Cs/>
                <w:color w:val="000000" w:themeColor="text1"/>
                <w:sz w:val="20"/>
                <w:szCs w:val="20"/>
              </w:rPr>
              <w:t>przeprowadzane</w:t>
            </w:r>
            <w:r w:rsidR="000E5DEC" w:rsidRPr="00BF1586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Cs/>
                <w:color w:val="000000" w:themeColor="text1"/>
                <w:sz w:val="20"/>
                <w:szCs w:val="20"/>
              </w:rPr>
              <w:t>przed</w:t>
            </w:r>
            <w:r w:rsidR="000E5DEC" w:rsidRPr="00BF1586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Cs/>
                <w:color w:val="000000" w:themeColor="text1"/>
                <w:sz w:val="20"/>
                <w:szCs w:val="20"/>
              </w:rPr>
              <w:t>każdym</w:t>
            </w:r>
            <w:r w:rsidR="000E5DEC" w:rsidRPr="00BF1586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Cs/>
                <w:color w:val="000000" w:themeColor="text1"/>
                <w:sz w:val="20"/>
                <w:szCs w:val="20"/>
              </w:rPr>
              <w:t>cyklem</w:t>
            </w:r>
            <w:r w:rsidR="000E5DEC" w:rsidRPr="00BF1586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Cs/>
                <w:color w:val="000000" w:themeColor="text1"/>
                <w:sz w:val="20"/>
                <w:szCs w:val="20"/>
              </w:rPr>
              <w:t>podania</w:t>
            </w:r>
            <w:r w:rsidR="000E5DEC" w:rsidRPr="00BF1586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Cs/>
                <w:color w:val="000000" w:themeColor="text1"/>
                <w:sz w:val="20"/>
                <w:szCs w:val="20"/>
              </w:rPr>
              <w:t>leku:</w:t>
            </w:r>
          </w:p>
          <w:p w14:paraId="795E14E5" w14:textId="2EF22F5D" w:rsidR="00744684" w:rsidRPr="00BF1586" w:rsidRDefault="00744684" w:rsidP="008541D4">
            <w:pPr>
              <w:pStyle w:val="Akapitzlist"/>
              <w:numPr>
                <w:ilvl w:val="3"/>
                <w:numId w:val="25"/>
              </w:numPr>
              <w:spacing w:after="60" w:line="276" w:lineRule="auto"/>
              <w:contextualSpacing w:val="0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BF1586">
              <w:rPr>
                <w:bCs/>
                <w:color w:val="000000" w:themeColor="text1"/>
                <w:sz w:val="20"/>
                <w:szCs w:val="20"/>
              </w:rPr>
              <w:t>morfologia</w:t>
            </w:r>
            <w:r w:rsidR="000E5DEC" w:rsidRPr="00BF1586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Cs/>
                <w:color w:val="000000" w:themeColor="text1"/>
                <w:sz w:val="20"/>
                <w:szCs w:val="20"/>
              </w:rPr>
              <w:t>krwi</w:t>
            </w:r>
            <w:r w:rsidR="000E5DEC" w:rsidRPr="00BF1586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Cs/>
                <w:color w:val="000000" w:themeColor="text1"/>
                <w:sz w:val="20"/>
                <w:szCs w:val="20"/>
              </w:rPr>
              <w:t>z</w:t>
            </w:r>
            <w:r w:rsidR="000E5DEC" w:rsidRPr="00BF1586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Cs/>
                <w:color w:val="000000" w:themeColor="text1"/>
                <w:sz w:val="20"/>
                <w:szCs w:val="20"/>
              </w:rPr>
              <w:t>rozmazem;</w:t>
            </w:r>
          </w:p>
          <w:p w14:paraId="2954995E" w14:textId="4CE5ED90" w:rsidR="00744684" w:rsidRPr="00BF1586" w:rsidRDefault="00744684" w:rsidP="008541D4">
            <w:pPr>
              <w:pStyle w:val="Akapitzlist"/>
              <w:numPr>
                <w:ilvl w:val="3"/>
                <w:numId w:val="25"/>
              </w:numPr>
              <w:spacing w:after="60" w:line="276" w:lineRule="auto"/>
              <w:contextualSpacing w:val="0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BF1586">
              <w:rPr>
                <w:bCs/>
                <w:color w:val="000000" w:themeColor="text1"/>
                <w:sz w:val="20"/>
                <w:szCs w:val="20"/>
              </w:rPr>
              <w:lastRenderedPageBreak/>
              <w:t>stężenie</w:t>
            </w:r>
            <w:r w:rsidR="000E5DEC" w:rsidRPr="00BF1586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Cs/>
                <w:color w:val="000000" w:themeColor="text1"/>
                <w:sz w:val="20"/>
                <w:szCs w:val="20"/>
              </w:rPr>
              <w:t>bilirubiny</w:t>
            </w:r>
            <w:r w:rsidR="000E5DEC" w:rsidRPr="00BF1586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Cs/>
                <w:color w:val="000000" w:themeColor="text1"/>
                <w:sz w:val="20"/>
                <w:szCs w:val="20"/>
              </w:rPr>
              <w:t>całkowitej;</w:t>
            </w:r>
          </w:p>
          <w:p w14:paraId="2D8C6E83" w14:textId="08685DD3" w:rsidR="00744684" w:rsidRPr="00BF1586" w:rsidRDefault="00744684" w:rsidP="008541D4">
            <w:pPr>
              <w:pStyle w:val="Akapitzlist"/>
              <w:numPr>
                <w:ilvl w:val="3"/>
                <w:numId w:val="25"/>
              </w:numPr>
              <w:spacing w:after="60" w:line="276" w:lineRule="auto"/>
              <w:contextualSpacing w:val="0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BF1586">
              <w:rPr>
                <w:bCs/>
                <w:color w:val="000000" w:themeColor="text1"/>
                <w:sz w:val="20"/>
                <w:szCs w:val="20"/>
              </w:rPr>
              <w:t>stężenie</w:t>
            </w:r>
            <w:r w:rsidR="000E5DEC" w:rsidRPr="00BF1586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Cs/>
                <w:color w:val="000000" w:themeColor="text1"/>
                <w:sz w:val="20"/>
                <w:szCs w:val="20"/>
              </w:rPr>
              <w:t>kreatyniny;</w:t>
            </w:r>
          </w:p>
          <w:p w14:paraId="7F785660" w14:textId="78B988EA" w:rsidR="00744684" w:rsidRPr="00BF1586" w:rsidRDefault="00744684" w:rsidP="008541D4">
            <w:pPr>
              <w:pStyle w:val="Akapitzlist"/>
              <w:numPr>
                <w:ilvl w:val="3"/>
                <w:numId w:val="25"/>
              </w:numPr>
              <w:spacing w:after="60" w:line="276" w:lineRule="auto"/>
              <w:contextualSpacing w:val="0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BF1586">
              <w:rPr>
                <w:bCs/>
                <w:color w:val="000000" w:themeColor="text1"/>
                <w:sz w:val="20"/>
                <w:szCs w:val="20"/>
              </w:rPr>
              <w:t>aktywność</w:t>
            </w:r>
            <w:r w:rsidR="000E5DEC" w:rsidRPr="00BF1586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Cs/>
                <w:color w:val="000000" w:themeColor="text1"/>
                <w:sz w:val="20"/>
                <w:szCs w:val="20"/>
              </w:rPr>
              <w:t>transaminaz</w:t>
            </w:r>
            <w:r w:rsidR="000E5DEC" w:rsidRPr="00BF1586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Cs/>
                <w:color w:val="000000" w:themeColor="text1"/>
                <w:sz w:val="20"/>
                <w:szCs w:val="20"/>
              </w:rPr>
              <w:t>(AspAT,</w:t>
            </w:r>
            <w:r w:rsidR="000E5DEC" w:rsidRPr="00BF1586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Cs/>
                <w:color w:val="000000" w:themeColor="text1"/>
                <w:sz w:val="20"/>
                <w:szCs w:val="20"/>
              </w:rPr>
              <w:t>AlAT);</w:t>
            </w:r>
          </w:p>
          <w:p w14:paraId="4696A952" w14:textId="6642F138" w:rsidR="00744684" w:rsidRPr="00BF1586" w:rsidRDefault="00744684" w:rsidP="008541D4">
            <w:pPr>
              <w:pStyle w:val="Akapitzlist"/>
              <w:numPr>
                <w:ilvl w:val="3"/>
                <w:numId w:val="25"/>
              </w:numPr>
              <w:spacing w:after="60" w:line="276" w:lineRule="auto"/>
              <w:contextualSpacing w:val="0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BF1586">
              <w:rPr>
                <w:bCs/>
                <w:color w:val="000000" w:themeColor="text1"/>
                <w:sz w:val="20"/>
                <w:szCs w:val="20"/>
              </w:rPr>
              <w:t>badanie</w:t>
            </w:r>
            <w:r w:rsidR="000E5DEC" w:rsidRPr="00BF1586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Cs/>
                <w:color w:val="000000" w:themeColor="text1"/>
                <w:sz w:val="20"/>
                <w:szCs w:val="20"/>
              </w:rPr>
              <w:t>ogólne</w:t>
            </w:r>
            <w:r w:rsidR="000E5DEC" w:rsidRPr="00BF1586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Cs/>
                <w:color w:val="000000" w:themeColor="text1"/>
                <w:sz w:val="20"/>
                <w:szCs w:val="20"/>
              </w:rPr>
              <w:t>moczu;</w:t>
            </w:r>
          </w:p>
          <w:p w14:paraId="1CEA7FCA" w14:textId="55143752" w:rsidR="00744684" w:rsidRPr="00BF1586" w:rsidRDefault="00744684" w:rsidP="008541D4">
            <w:pPr>
              <w:spacing w:after="60" w:line="276" w:lineRule="auto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BF1586">
              <w:rPr>
                <w:bCs/>
                <w:color w:val="000000" w:themeColor="text1"/>
                <w:sz w:val="20"/>
                <w:szCs w:val="20"/>
              </w:rPr>
              <w:t>Odpowiednie</w:t>
            </w:r>
            <w:r w:rsidR="000E5DEC" w:rsidRPr="00BF1586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Cs/>
                <w:color w:val="000000" w:themeColor="text1"/>
                <w:sz w:val="20"/>
                <w:szCs w:val="20"/>
              </w:rPr>
              <w:t>badania</w:t>
            </w:r>
            <w:r w:rsidR="000E5DEC" w:rsidRPr="00BF1586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Cs/>
                <w:color w:val="000000" w:themeColor="text1"/>
                <w:sz w:val="20"/>
                <w:szCs w:val="20"/>
              </w:rPr>
              <w:t>obrazowe</w:t>
            </w:r>
            <w:r w:rsidR="000E5DEC" w:rsidRPr="00BF1586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Cs/>
                <w:color w:val="000000" w:themeColor="text1"/>
                <w:sz w:val="20"/>
                <w:szCs w:val="20"/>
              </w:rPr>
              <w:t>wykonywane</w:t>
            </w:r>
            <w:r w:rsidR="000E5DEC" w:rsidRPr="00BF1586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Cs/>
                <w:color w:val="000000" w:themeColor="text1"/>
                <w:sz w:val="20"/>
                <w:szCs w:val="20"/>
              </w:rPr>
              <w:t>nie</w:t>
            </w:r>
            <w:r w:rsidR="000E5DEC" w:rsidRPr="00BF1586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Cs/>
                <w:color w:val="000000" w:themeColor="text1"/>
                <w:sz w:val="20"/>
                <w:szCs w:val="20"/>
              </w:rPr>
              <w:t>rzadziej</w:t>
            </w:r>
            <w:r w:rsidR="000E5DEC" w:rsidRPr="00BF1586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Cs/>
                <w:color w:val="000000" w:themeColor="text1"/>
                <w:sz w:val="20"/>
                <w:szCs w:val="20"/>
              </w:rPr>
              <w:t>niż</w:t>
            </w:r>
            <w:r w:rsidR="000E5DEC" w:rsidRPr="00BF1586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Cs/>
                <w:color w:val="000000" w:themeColor="text1"/>
                <w:sz w:val="20"/>
                <w:szCs w:val="20"/>
              </w:rPr>
              <w:t>co</w:t>
            </w:r>
            <w:r w:rsidR="000E5DEC" w:rsidRPr="00BF1586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Cs/>
                <w:color w:val="000000" w:themeColor="text1"/>
                <w:sz w:val="20"/>
                <w:szCs w:val="20"/>
              </w:rPr>
              <w:t>8</w:t>
            </w:r>
            <w:r w:rsidR="000E5DEC" w:rsidRPr="00BF1586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Cs/>
                <w:color w:val="000000" w:themeColor="text1"/>
                <w:sz w:val="20"/>
                <w:szCs w:val="20"/>
              </w:rPr>
              <w:t>tygodni</w:t>
            </w:r>
            <w:r w:rsidR="000E5DEC" w:rsidRPr="00BF1586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Cs/>
                <w:color w:val="000000" w:themeColor="text1"/>
                <w:sz w:val="20"/>
                <w:szCs w:val="20"/>
              </w:rPr>
              <w:t>lub</w:t>
            </w:r>
            <w:r w:rsidR="000E5DEC" w:rsidRPr="00BF1586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Cs/>
                <w:color w:val="000000" w:themeColor="text1"/>
                <w:sz w:val="20"/>
                <w:szCs w:val="20"/>
              </w:rPr>
              <w:t>w</w:t>
            </w:r>
            <w:r w:rsidR="000E5DEC" w:rsidRPr="00BF1586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Cs/>
                <w:color w:val="000000" w:themeColor="text1"/>
                <w:sz w:val="20"/>
                <w:szCs w:val="20"/>
              </w:rPr>
              <w:t>razie</w:t>
            </w:r>
            <w:r w:rsidR="000E5DEC" w:rsidRPr="00BF1586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Cs/>
                <w:color w:val="000000" w:themeColor="text1"/>
                <w:sz w:val="20"/>
                <w:szCs w:val="20"/>
              </w:rPr>
              <w:t>podejrzenia</w:t>
            </w:r>
            <w:r w:rsidR="000E5DEC" w:rsidRPr="00BF1586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Cs/>
                <w:color w:val="000000" w:themeColor="text1"/>
                <w:sz w:val="20"/>
                <w:szCs w:val="20"/>
              </w:rPr>
              <w:t>progresji</w:t>
            </w:r>
            <w:r w:rsidR="000E5DEC" w:rsidRPr="00BF1586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Cs/>
                <w:color w:val="000000" w:themeColor="text1"/>
                <w:sz w:val="20"/>
                <w:szCs w:val="20"/>
              </w:rPr>
              <w:t>choroby.</w:t>
            </w:r>
          </w:p>
          <w:p w14:paraId="6B35296B" w14:textId="4BF3BC63" w:rsidR="00744684" w:rsidRPr="00BF1586" w:rsidRDefault="00744684" w:rsidP="008541D4">
            <w:pPr>
              <w:spacing w:after="60" w:line="276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BF1586">
              <w:rPr>
                <w:b/>
                <w:color w:val="000000" w:themeColor="text1"/>
                <w:sz w:val="20"/>
                <w:szCs w:val="20"/>
              </w:rPr>
              <w:t>Monitorowanie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skuteczności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i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bezpieczeństwa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leczenia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pacjentów,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o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których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mowa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w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sekcji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Świadczeniobiorcy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F55C2F" w:rsidRPr="00BF1586">
              <w:rPr>
                <w:b/>
                <w:color w:val="000000" w:themeColor="text1"/>
                <w:sz w:val="20"/>
                <w:szCs w:val="20"/>
              </w:rPr>
              <w:t>7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pkt.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1,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powinno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być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prowadzone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jednakowo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jak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w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przypadku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pozostałych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pacjentów.</w:t>
            </w:r>
          </w:p>
          <w:p w14:paraId="4AC26149" w14:textId="77777777" w:rsidR="00A175BB" w:rsidRPr="00BF1586" w:rsidRDefault="00A175BB" w:rsidP="008541D4">
            <w:pPr>
              <w:pStyle w:val="Akapitzlist"/>
              <w:spacing w:after="60" w:line="276" w:lineRule="auto"/>
              <w:ind w:left="227"/>
              <w:contextualSpacing w:val="0"/>
              <w:jc w:val="both"/>
              <w:rPr>
                <w:bCs/>
                <w:color w:val="000000" w:themeColor="text1"/>
                <w:sz w:val="20"/>
                <w:szCs w:val="20"/>
              </w:rPr>
            </w:pPr>
          </w:p>
          <w:p w14:paraId="7182E12F" w14:textId="139FDB0B" w:rsidR="00744684" w:rsidRPr="00BF1586" w:rsidRDefault="00744684" w:rsidP="008541D4">
            <w:pPr>
              <w:pStyle w:val="Akapitzlist"/>
              <w:numPr>
                <w:ilvl w:val="0"/>
                <w:numId w:val="25"/>
              </w:numPr>
              <w:spacing w:after="60" w:line="276" w:lineRule="auto"/>
              <w:contextualSpacing w:val="0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BF1586">
              <w:rPr>
                <w:b/>
                <w:color w:val="000000" w:themeColor="text1"/>
                <w:sz w:val="20"/>
                <w:szCs w:val="20"/>
              </w:rPr>
              <w:t>Monitorowanie</w:t>
            </w:r>
            <w:r w:rsidR="000E5DEC" w:rsidRPr="00BF15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1586">
              <w:rPr>
                <w:b/>
                <w:color w:val="000000" w:themeColor="text1"/>
                <w:sz w:val="20"/>
                <w:szCs w:val="20"/>
              </w:rPr>
              <w:t>programu</w:t>
            </w:r>
          </w:p>
          <w:p w14:paraId="4505B6E5" w14:textId="215D0CD4" w:rsidR="00744684" w:rsidRPr="00BF1586" w:rsidRDefault="008541D4" w:rsidP="008541D4">
            <w:pPr>
              <w:pStyle w:val="Akapitzlist"/>
              <w:numPr>
                <w:ilvl w:val="3"/>
                <w:numId w:val="25"/>
              </w:numPr>
              <w:spacing w:after="60" w:line="276" w:lineRule="auto"/>
              <w:contextualSpacing w:val="0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BF1586">
              <w:rPr>
                <w:bCs/>
                <w:color w:val="000000" w:themeColor="text1"/>
                <w:sz w:val="20"/>
                <w:szCs w:val="20"/>
              </w:rPr>
              <w:t>g</w:t>
            </w:r>
            <w:r w:rsidR="00744684" w:rsidRPr="00BF1586">
              <w:rPr>
                <w:bCs/>
                <w:color w:val="000000" w:themeColor="text1"/>
                <w:sz w:val="20"/>
                <w:szCs w:val="20"/>
              </w:rPr>
              <w:t>romadzenie</w:t>
            </w:r>
            <w:r w:rsidR="000E5DEC" w:rsidRPr="00BF1586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bCs/>
                <w:color w:val="000000" w:themeColor="text1"/>
                <w:sz w:val="20"/>
                <w:szCs w:val="20"/>
              </w:rPr>
              <w:t>w</w:t>
            </w:r>
            <w:r w:rsidR="000E5DEC" w:rsidRPr="00BF1586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bCs/>
                <w:color w:val="000000" w:themeColor="text1"/>
                <w:sz w:val="20"/>
                <w:szCs w:val="20"/>
              </w:rPr>
              <w:t>dokumentacji</w:t>
            </w:r>
            <w:r w:rsidR="000E5DEC" w:rsidRPr="00BF1586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bCs/>
                <w:color w:val="000000" w:themeColor="text1"/>
                <w:sz w:val="20"/>
                <w:szCs w:val="20"/>
              </w:rPr>
              <w:t>medycznej</w:t>
            </w:r>
            <w:r w:rsidR="000E5DEC" w:rsidRPr="00BF1586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bCs/>
                <w:color w:val="000000" w:themeColor="text1"/>
                <w:sz w:val="20"/>
                <w:szCs w:val="20"/>
              </w:rPr>
              <w:t>danych</w:t>
            </w:r>
            <w:r w:rsidR="000E5DEC" w:rsidRPr="00BF1586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bCs/>
                <w:color w:val="000000" w:themeColor="text1"/>
                <w:sz w:val="20"/>
                <w:szCs w:val="20"/>
              </w:rPr>
              <w:t>dotyczących</w:t>
            </w:r>
            <w:r w:rsidR="000E5DEC" w:rsidRPr="00BF1586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bCs/>
                <w:color w:val="000000" w:themeColor="text1"/>
                <w:sz w:val="20"/>
                <w:szCs w:val="20"/>
              </w:rPr>
              <w:t>monitorowania</w:t>
            </w:r>
            <w:r w:rsidR="000E5DEC" w:rsidRPr="00BF1586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bCs/>
                <w:color w:val="000000" w:themeColor="text1"/>
                <w:sz w:val="20"/>
                <w:szCs w:val="20"/>
              </w:rPr>
              <w:t>leczenia</w:t>
            </w:r>
            <w:r w:rsidR="000E5DEC" w:rsidRPr="00BF1586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bCs/>
                <w:color w:val="000000" w:themeColor="text1"/>
                <w:sz w:val="20"/>
                <w:szCs w:val="20"/>
              </w:rPr>
              <w:t>i</w:t>
            </w:r>
            <w:r w:rsidR="000E5DEC" w:rsidRPr="00BF1586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bCs/>
                <w:color w:val="000000" w:themeColor="text1"/>
                <w:sz w:val="20"/>
                <w:szCs w:val="20"/>
              </w:rPr>
              <w:t>każdorazowe</w:t>
            </w:r>
            <w:r w:rsidR="000E5DEC" w:rsidRPr="00BF1586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bCs/>
                <w:color w:val="000000" w:themeColor="text1"/>
                <w:sz w:val="20"/>
                <w:szCs w:val="20"/>
              </w:rPr>
              <w:t>ich</w:t>
            </w:r>
            <w:r w:rsidR="000E5DEC" w:rsidRPr="00BF1586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bCs/>
                <w:color w:val="000000" w:themeColor="text1"/>
                <w:sz w:val="20"/>
                <w:szCs w:val="20"/>
              </w:rPr>
              <w:t>przedstawianie</w:t>
            </w:r>
            <w:r w:rsidR="000E5DEC" w:rsidRPr="00BF1586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bCs/>
                <w:color w:val="000000" w:themeColor="text1"/>
                <w:sz w:val="20"/>
                <w:szCs w:val="20"/>
              </w:rPr>
              <w:t>na</w:t>
            </w:r>
            <w:r w:rsidR="000E5DEC" w:rsidRPr="00BF1586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bCs/>
                <w:color w:val="000000" w:themeColor="text1"/>
                <w:sz w:val="20"/>
                <w:szCs w:val="20"/>
              </w:rPr>
              <w:t>żądanie</w:t>
            </w:r>
            <w:r w:rsidR="000E5DEC" w:rsidRPr="00BF1586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bCs/>
                <w:color w:val="000000" w:themeColor="text1"/>
                <w:sz w:val="20"/>
                <w:szCs w:val="20"/>
              </w:rPr>
              <w:t>kontrolerów</w:t>
            </w:r>
            <w:r w:rsidR="000E5DEC" w:rsidRPr="00BF1586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bCs/>
                <w:color w:val="000000" w:themeColor="text1"/>
                <w:sz w:val="20"/>
                <w:szCs w:val="20"/>
              </w:rPr>
              <w:t>Narodowego</w:t>
            </w:r>
            <w:r w:rsidR="000E5DEC" w:rsidRPr="00BF1586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bCs/>
                <w:color w:val="000000" w:themeColor="text1"/>
                <w:sz w:val="20"/>
                <w:szCs w:val="20"/>
              </w:rPr>
              <w:t>Funduszu</w:t>
            </w:r>
            <w:r w:rsidR="000E5DEC" w:rsidRPr="00BF1586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bCs/>
                <w:color w:val="000000" w:themeColor="text1"/>
                <w:sz w:val="20"/>
                <w:szCs w:val="20"/>
              </w:rPr>
              <w:t>Zdrowia;</w:t>
            </w:r>
          </w:p>
          <w:p w14:paraId="07463B8C" w14:textId="4614604D" w:rsidR="00744684" w:rsidRPr="00BF1586" w:rsidRDefault="008541D4" w:rsidP="008541D4">
            <w:pPr>
              <w:pStyle w:val="Akapitzlist"/>
              <w:numPr>
                <w:ilvl w:val="3"/>
                <w:numId w:val="25"/>
              </w:numPr>
              <w:spacing w:after="60" w:line="276" w:lineRule="auto"/>
              <w:contextualSpacing w:val="0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BF1586">
              <w:rPr>
                <w:bCs/>
                <w:color w:val="000000" w:themeColor="text1"/>
                <w:sz w:val="20"/>
                <w:szCs w:val="20"/>
              </w:rPr>
              <w:t>u</w:t>
            </w:r>
            <w:r w:rsidR="00744684" w:rsidRPr="00BF1586">
              <w:rPr>
                <w:bCs/>
                <w:color w:val="000000" w:themeColor="text1"/>
                <w:sz w:val="20"/>
                <w:szCs w:val="20"/>
              </w:rPr>
              <w:t>zupełnianie</w:t>
            </w:r>
            <w:r w:rsidR="000E5DEC" w:rsidRPr="00BF1586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bCs/>
                <w:color w:val="000000" w:themeColor="text1"/>
                <w:sz w:val="20"/>
                <w:szCs w:val="20"/>
              </w:rPr>
              <w:t>danych</w:t>
            </w:r>
            <w:r w:rsidR="000E5DEC" w:rsidRPr="00BF1586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bCs/>
                <w:color w:val="000000" w:themeColor="text1"/>
                <w:sz w:val="20"/>
                <w:szCs w:val="20"/>
              </w:rPr>
              <w:t>zawartych</w:t>
            </w:r>
            <w:r w:rsidR="000E5DEC" w:rsidRPr="00BF1586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bCs/>
                <w:color w:val="000000" w:themeColor="text1"/>
                <w:sz w:val="20"/>
                <w:szCs w:val="20"/>
              </w:rPr>
              <w:t>w</w:t>
            </w:r>
            <w:r w:rsidR="000E5DEC" w:rsidRPr="00BF1586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bCs/>
                <w:color w:val="000000" w:themeColor="text1"/>
                <w:sz w:val="20"/>
                <w:szCs w:val="20"/>
              </w:rPr>
              <w:t>rejestrze</w:t>
            </w:r>
            <w:r w:rsidR="000E5DEC" w:rsidRPr="00BF1586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bCs/>
                <w:color w:val="000000" w:themeColor="text1"/>
                <w:sz w:val="20"/>
                <w:szCs w:val="20"/>
              </w:rPr>
              <w:t>(SMPT)</w:t>
            </w:r>
            <w:r w:rsidR="000E5DEC" w:rsidRPr="00BF1586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bCs/>
                <w:color w:val="000000" w:themeColor="text1"/>
                <w:sz w:val="20"/>
                <w:szCs w:val="20"/>
              </w:rPr>
              <w:t>dostępnym</w:t>
            </w:r>
            <w:r w:rsidR="000E5DEC" w:rsidRPr="00BF1586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bCs/>
                <w:color w:val="000000" w:themeColor="text1"/>
                <w:sz w:val="20"/>
                <w:szCs w:val="20"/>
              </w:rPr>
              <w:t>za</w:t>
            </w:r>
            <w:r w:rsidR="000E5DEC" w:rsidRPr="00BF1586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bCs/>
                <w:color w:val="000000" w:themeColor="text1"/>
                <w:sz w:val="20"/>
                <w:szCs w:val="20"/>
              </w:rPr>
              <w:t>pomocą</w:t>
            </w:r>
            <w:r w:rsidR="000E5DEC" w:rsidRPr="00BF1586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bCs/>
                <w:color w:val="000000" w:themeColor="text1"/>
                <w:sz w:val="20"/>
                <w:szCs w:val="20"/>
              </w:rPr>
              <w:t>aplikacji</w:t>
            </w:r>
            <w:r w:rsidR="000E5DEC" w:rsidRPr="00BF1586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bCs/>
                <w:color w:val="000000" w:themeColor="text1"/>
                <w:sz w:val="20"/>
                <w:szCs w:val="20"/>
              </w:rPr>
              <w:t>internetowej</w:t>
            </w:r>
            <w:r w:rsidR="000E5DEC" w:rsidRPr="00BF1586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bCs/>
                <w:color w:val="000000" w:themeColor="text1"/>
                <w:sz w:val="20"/>
                <w:szCs w:val="20"/>
              </w:rPr>
              <w:t>udostępnionej</w:t>
            </w:r>
            <w:r w:rsidR="000E5DEC" w:rsidRPr="00BF1586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bCs/>
                <w:color w:val="000000" w:themeColor="text1"/>
                <w:sz w:val="20"/>
                <w:szCs w:val="20"/>
              </w:rPr>
              <w:t>przez</w:t>
            </w:r>
            <w:r w:rsidR="000E5DEC" w:rsidRPr="00BF1586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bCs/>
                <w:color w:val="000000" w:themeColor="text1"/>
                <w:sz w:val="20"/>
                <w:szCs w:val="20"/>
              </w:rPr>
              <w:t>OW</w:t>
            </w:r>
            <w:r w:rsidR="000E5DEC" w:rsidRPr="00BF1586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bCs/>
                <w:color w:val="000000" w:themeColor="text1"/>
                <w:sz w:val="20"/>
                <w:szCs w:val="20"/>
              </w:rPr>
              <w:t>NFZ,</w:t>
            </w:r>
            <w:r w:rsidR="000E5DEC" w:rsidRPr="00BF1586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bCs/>
                <w:color w:val="000000" w:themeColor="text1"/>
                <w:sz w:val="20"/>
                <w:szCs w:val="20"/>
              </w:rPr>
              <w:t>z</w:t>
            </w:r>
            <w:r w:rsidR="000E5DEC" w:rsidRPr="00BF1586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bCs/>
                <w:color w:val="000000" w:themeColor="text1"/>
                <w:sz w:val="20"/>
                <w:szCs w:val="20"/>
              </w:rPr>
              <w:t>częstotliwością</w:t>
            </w:r>
            <w:r w:rsidR="000E5DEC" w:rsidRPr="00BF1586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bCs/>
                <w:color w:val="000000" w:themeColor="text1"/>
                <w:sz w:val="20"/>
                <w:szCs w:val="20"/>
              </w:rPr>
              <w:t>zgodną</w:t>
            </w:r>
            <w:r w:rsidR="000E5DEC" w:rsidRPr="00BF1586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bCs/>
                <w:color w:val="000000" w:themeColor="text1"/>
                <w:sz w:val="20"/>
                <w:szCs w:val="20"/>
              </w:rPr>
              <w:t>z</w:t>
            </w:r>
            <w:r w:rsidR="000E5DEC" w:rsidRPr="00BF1586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bCs/>
                <w:color w:val="000000" w:themeColor="text1"/>
                <w:sz w:val="20"/>
                <w:szCs w:val="20"/>
              </w:rPr>
              <w:t>opisem</w:t>
            </w:r>
            <w:r w:rsidR="000E5DEC" w:rsidRPr="00BF1586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bCs/>
                <w:color w:val="000000" w:themeColor="text1"/>
                <w:sz w:val="20"/>
                <w:szCs w:val="20"/>
              </w:rPr>
              <w:t>programu</w:t>
            </w:r>
            <w:r w:rsidR="000E5DEC" w:rsidRPr="00BF1586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bCs/>
                <w:color w:val="000000" w:themeColor="text1"/>
                <w:sz w:val="20"/>
                <w:szCs w:val="20"/>
              </w:rPr>
              <w:t>oraz</w:t>
            </w:r>
            <w:r w:rsidR="000E5DEC" w:rsidRPr="00BF1586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bCs/>
                <w:color w:val="000000" w:themeColor="text1"/>
                <w:sz w:val="20"/>
                <w:szCs w:val="20"/>
              </w:rPr>
              <w:t>na</w:t>
            </w:r>
            <w:r w:rsidR="000E5DEC" w:rsidRPr="00BF1586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bCs/>
                <w:color w:val="000000" w:themeColor="text1"/>
                <w:sz w:val="20"/>
                <w:szCs w:val="20"/>
              </w:rPr>
              <w:t>zakończenie</w:t>
            </w:r>
            <w:r w:rsidR="000E5DEC" w:rsidRPr="00BF1586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bCs/>
                <w:color w:val="000000" w:themeColor="text1"/>
                <w:sz w:val="20"/>
                <w:szCs w:val="20"/>
              </w:rPr>
              <w:t>leczenia;</w:t>
            </w:r>
          </w:p>
          <w:p w14:paraId="2C6720DC" w14:textId="24EC9537" w:rsidR="00744684" w:rsidRPr="00BF1586" w:rsidRDefault="008541D4" w:rsidP="008541D4">
            <w:pPr>
              <w:pStyle w:val="Akapitzlist"/>
              <w:numPr>
                <w:ilvl w:val="3"/>
                <w:numId w:val="25"/>
              </w:numPr>
              <w:spacing w:after="60" w:line="276" w:lineRule="auto"/>
              <w:contextualSpacing w:val="0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BF1586">
              <w:rPr>
                <w:bCs/>
                <w:color w:val="000000" w:themeColor="text1"/>
                <w:sz w:val="20"/>
                <w:szCs w:val="20"/>
              </w:rPr>
              <w:t>p</w:t>
            </w:r>
            <w:r w:rsidR="00744684" w:rsidRPr="00BF1586">
              <w:rPr>
                <w:bCs/>
                <w:color w:val="000000" w:themeColor="text1"/>
                <w:sz w:val="20"/>
                <w:szCs w:val="20"/>
              </w:rPr>
              <w:t>rzekazywanie</w:t>
            </w:r>
            <w:r w:rsidR="000E5DEC" w:rsidRPr="00BF1586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bCs/>
                <w:color w:val="000000" w:themeColor="text1"/>
                <w:sz w:val="20"/>
                <w:szCs w:val="20"/>
              </w:rPr>
              <w:t>informacji</w:t>
            </w:r>
            <w:r w:rsidR="000E5DEC" w:rsidRPr="00BF1586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bCs/>
                <w:color w:val="000000" w:themeColor="text1"/>
                <w:sz w:val="20"/>
                <w:szCs w:val="20"/>
              </w:rPr>
              <w:t>sprawozdawczo-rozliczeniowych</w:t>
            </w:r>
            <w:r w:rsidR="000E5DEC" w:rsidRPr="00BF1586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bCs/>
                <w:color w:val="000000" w:themeColor="text1"/>
                <w:sz w:val="20"/>
                <w:szCs w:val="20"/>
              </w:rPr>
              <w:t>do</w:t>
            </w:r>
            <w:r w:rsidR="000E5DEC" w:rsidRPr="00BF1586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bCs/>
                <w:color w:val="000000" w:themeColor="text1"/>
                <w:sz w:val="20"/>
                <w:szCs w:val="20"/>
              </w:rPr>
              <w:t>NFZ</w:t>
            </w:r>
            <w:r w:rsidR="000E5DEC" w:rsidRPr="00BF1586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bCs/>
                <w:color w:val="000000" w:themeColor="text1"/>
                <w:sz w:val="20"/>
                <w:szCs w:val="20"/>
              </w:rPr>
              <w:t>(informacje</w:t>
            </w:r>
            <w:r w:rsidR="000E5DEC" w:rsidRPr="00BF1586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bCs/>
                <w:color w:val="000000" w:themeColor="text1"/>
                <w:sz w:val="20"/>
                <w:szCs w:val="20"/>
              </w:rPr>
              <w:t>przekazuje</w:t>
            </w:r>
            <w:r w:rsidR="000E5DEC" w:rsidRPr="00BF1586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bCs/>
                <w:color w:val="000000" w:themeColor="text1"/>
                <w:sz w:val="20"/>
                <w:szCs w:val="20"/>
              </w:rPr>
              <w:t>się</w:t>
            </w:r>
            <w:r w:rsidR="000E5DEC" w:rsidRPr="00BF1586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bCs/>
                <w:color w:val="000000" w:themeColor="text1"/>
                <w:sz w:val="20"/>
                <w:szCs w:val="20"/>
              </w:rPr>
              <w:t>do</w:t>
            </w:r>
            <w:r w:rsidR="000E5DEC" w:rsidRPr="00BF1586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bCs/>
                <w:color w:val="000000" w:themeColor="text1"/>
                <w:sz w:val="20"/>
                <w:szCs w:val="20"/>
              </w:rPr>
              <w:t>NFZ</w:t>
            </w:r>
            <w:r w:rsidR="000E5DEC" w:rsidRPr="00BF1586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bCs/>
                <w:color w:val="000000" w:themeColor="text1"/>
                <w:sz w:val="20"/>
                <w:szCs w:val="20"/>
              </w:rPr>
              <w:t>w</w:t>
            </w:r>
            <w:r w:rsidR="000E5DEC" w:rsidRPr="00BF1586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bCs/>
                <w:color w:val="000000" w:themeColor="text1"/>
                <w:sz w:val="20"/>
                <w:szCs w:val="20"/>
              </w:rPr>
              <w:t>formie</w:t>
            </w:r>
            <w:r w:rsidR="000E5DEC" w:rsidRPr="00BF1586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bCs/>
                <w:color w:val="000000" w:themeColor="text1"/>
                <w:sz w:val="20"/>
                <w:szCs w:val="20"/>
              </w:rPr>
              <w:t>papierowej</w:t>
            </w:r>
            <w:r w:rsidR="000E5DEC" w:rsidRPr="00BF1586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bCs/>
                <w:color w:val="000000" w:themeColor="text1"/>
                <w:sz w:val="20"/>
                <w:szCs w:val="20"/>
              </w:rPr>
              <w:t>lub</w:t>
            </w:r>
            <w:r w:rsidR="000E5DEC" w:rsidRPr="00BF1586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bCs/>
                <w:color w:val="000000" w:themeColor="text1"/>
                <w:sz w:val="20"/>
                <w:szCs w:val="20"/>
              </w:rPr>
              <w:t>w</w:t>
            </w:r>
            <w:r w:rsidR="000E5DEC" w:rsidRPr="00BF1586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bCs/>
                <w:color w:val="000000" w:themeColor="text1"/>
                <w:sz w:val="20"/>
                <w:szCs w:val="20"/>
              </w:rPr>
              <w:t>formie</w:t>
            </w:r>
            <w:r w:rsidR="000E5DEC" w:rsidRPr="00BF1586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bCs/>
                <w:color w:val="000000" w:themeColor="text1"/>
                <w:sz w:val="20"/>
                <w:szCs w:val="20"/>
              </w:rPr>
              <w:t>elektronicznej)</w:t>
            </w:r>
            <w:r w:rsidR="000E5DEC" w:rsidRPr="00BF1586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bCs/>
                <w:color w:val="000000" w:themeColor="text1"/>
                <w:sz w:val="20"/>
                <w:szCs w:val="20"/>
              </w:rPr>
              <w:t>zgodnie</w:t>
            </w:r>
            <w:r w:rsidR="000E5DEC" w:rsidRPr="00BF1586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bCs/>
                <w:color w:val="000000" w:themeColor="text1"/>
                <w:sz w:val="20"/>
                <w:szCs w:val="20"/>
              </w:rPr>
              <w:t>z</w:t>
            </w:r>
            <w:r w:rsidR="000E5DEC" w:rsidRPr="00BF1586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bCs/>
                <w:color w:val="000000" w:themeColor="text1"/>
                <w:sz w:val="20"/>
                <w:szCs w:val="20"/>
              </w:rPr>
              <w:t>wymaganiami</w:t>
            </w:r>
            <w:r w:rsidR="000E5DEC" w:rsidRPr="00BF1586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bCs/>
                <w:color w:val="000000" w:themeColor="text1"/>
                <w:sz w:val="20"/>
                <w:szCs w:val="20"/>
              </w:rPr>
              <w:t>opublikowanymi</w:t>
            </w:r>
            <w:r w:rsidR="000E5DEC" w:rsidRPr="00BF1586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bCs/>
                <w:color w:val="000000" w:themeColor="text1"/>
                <w:sz w:val="20"/>
                <w:szCs w:val="20"/>
              </w:rPr>
              <w:t>przez</w:t>
            </w:r>
            <w:r w:rsidR="000E5DEC" w:rsidRPr="00BF1586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bCs/>
                <w:color w:val="000000" w:themeColor="text1"/>
                <w:sz w:val="20"/>
                <w:szCs w:val="20"/>
              </w:rPr>
              <w:t>NFZ;</w:t>
            </w:r>
          </w:p>
          <w:p w14:paraId="0B6457D7" w14:textId="50C768B8" w:rsidR="00744684" w:rsidRPr="00BF1586" w:rsidRDefault="008541D4" w:rsidP="008541D4">
            <w:pPr>
              <w:pStyle w:val="Akapitzlist"/>
              <w:numPr>
                <w:ilvl w:val="3"/>
                <w:numId w:val="25"/>
              </w:numPr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BF1586">
              <w:rPr>
                <w:bCs/>
                <w:color w:val="000000" w:themeColor="text1"/>
                <w:sz w:val="20"/>
                <w:szCs w:val="20"/>
              </w:rPr>
              <w:t>w</w:t>
            </w:r>
            <w:r w:rsidR="000E5DEC" w:rsidRPr="00BF1586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bCs/>
                <w:color w:val="000000" w:themeColor="text1"/>
                <w:sz w:val="20"/>
                <w:szCs w:val="20"/>
              </w:rPr>
              <w:t>przypadku</w:t>
            </w:r>
            <w:r w:rsidR="000E5DEC" w:rsidRPr="00BF1586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bCs/>
                <w:color w:val="000000" w:themeColor="text1"/>
                <w:sz w:val="20"/>
                <w:szCs w:val="20"/>
              </w:rPr>
              <w:t>pacjentów,</w:t>
            </w:r>
            <w:r w:rsidR="000E5DEC" w:rsidRPr="00BF1586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bCs/>
                <w:color w:val="000000" w:themeColor="text1"/>
                <w:sz w:val="20"/>
                <w:szCs w:val="20"/>
              </w:rPr>
              <w:t>o</w:t>
            </w:r>
            <w:r w:rsidR="000E5DEC" w:rsidRPr="00BF1586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bCs/>
                <w:color w:val="000000" w:themeColor="text1"/>
                <w:sz w:val="20"/>
                <w:szCs w:val="20"/>
              </w:rPr>
              <w:t>których</w:t>
            </w:r>
            <w:r w:rsidR="000E5DEC" w:rsidRPr="00BF1586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bCs/>
                <w:color w:val="000000" w:themeColor="text1"/>
                <w:sz w:val="20"/>
                <w:szCs w:val="20"/>
              </w:rPr>
              <w:t>mowa</w:t>
            </w:r>
            <w:r w:rsidR="000E5DEC" w:rsidRPr="00BF1586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bCs/>
                <w:color w:val="000000" w:themeColor="text1"/>
                <w:sz w:val="20"/>
                <w:szCs w:val="20"/>
              </w:rPr>
              <w:t>w</w:t>
            </w:r>
            <w:r w:rsidR="000E5DEC" w:rsidRPr="00BF1586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bCs/>
                <w:color w:val="000000" w:themeColor="text1"/>
                <w:sz w:val="20"/>
                <w:szCs w:val="20"/>
              </w:rPr>
              <w:t>sekcji</w:t>
            </w:r>
            <w:r w:rsidR="000E5DEC" w:rsidRPr="00BF1586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bCs/>
                <w:color w:val="000000" w:themeColor="text1"/>
                <w:sz w:val="20"/>
                <w:szCs w:val="20"/>
              </w:rPr>
              <w:t>Świadczeniobiorcy</w:t>
            </w:r>
            <w:r w:rsidR="000E5DEC" w:rsidRPr="00BF1586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F55C2F" w:rsidRPr="00BF1586">
              <w:rPr>
                <w:bCs/>
                <w:color w:val="000000" w:themeColor="text1"/>
                <w:sz w:val="20"/>
                <w:szCs w:val="20"/>
              </w:rPr>
              <w:t>7</w:t>
            </w:r>
            <w:r w:rsidR="000E5DEC" w:rsidRPr="00BF1586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bCs/>
                <w:color w:val="000000" w:themeColor="text1"/>
                <w:sz w:val="20"/>
                <w:szCs w:val="20"/>
              </w:rPr>
              <w:t>pkt.</w:t>
            </w:r>
            <w:r w:rsidR="000E5DEC" w:rsidRPr="00BF1586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bCs/>
                <w:color w:val="000000" w:themeColor="text1"/>
                <w:sz w:val="20"/>
                <w:szCs w:val="20"/>
              </w:rPr>
              <w:t>1,</w:t>
            </w:r>
            <w:r w:rsidR="000E5DEC" w:rsidRPr="00BF1586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bCs/>
                <w:color w:val="000000" w:themeColor="text1"/>
                <w:sz w:val="20"/>
                <w:szCs w:val="20"/>
              </w:rPr>
              <w:t>nie</w:t>
            </w:r>
            <w:r w:rsidR="000E5DEC" w:rsidRPr="00BF1586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bCs/>
                <w:color w:val="000000" w:themeColor="text1"/>
                <w:sz w:val="20"/>
                <w:szCs w:val="20"/>
              </w:rPr>
              <w:t>jest</w:t>
            </w:r>
            <w:r w:rsidR="000E5DEC" w:rsidRPr="00BF1586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bCs/>
                <w:color w:val="000000" w:themeColor="text1"/>
                <w:sz w:val="20"/>
                <w:szCs w:val="20"/>
              </w:rPr>
              <w:lastRenderedPageBreak/>
              <w:t>wymagane</w:t>
            </w:r>
            <w:r w:rsidR="000E5DEC" w:rsidRPr="00BF1586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bCs/>
                <w:color w:val="000000" w:themeColor="text1"/>
                <w:sz w:val="20"/>
                <w:szCs w:val="20"/>
              </w:rPr>
              <w:t>uzupełnianie</w:t>
            </w:r>
            <w:r w:rsidR="000E5DEC" w:rsidRPr="00BF1586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bCs/>
                <w:color w:val="000000" w:themeColor="text1"/>
                <w:sz w:val="20"/>
                <w:szCs w:val="20"/>
              </w:rPr>
              <w:t>danych</w:t>
            </w:r>
            <w:r w:rsidR="000E5DEC" w:rsidRPr="00BF1586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bCs/>
                <w:color w:val="000000" w:themeColor="text1"/>
                <w:sz w:val="20"/>
                <w:szCs w:val="20"/>
              </w:rPr>
              <w:t>i</w:t>
            </w:r>
            <w:r w:rsidR="000E5DEC" w:rsidRPr="00BF1586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bCs/>
                <w:color w:val="000000" w:themeColor="text1"/>
                <w:sz w:val="20"/>
                <w:szCs w:val="20"/>
              </w:rPr>
              <w:t>informacji</w:t>
            </w:r>
            <w:r w:rsidR="000E5DEC" w:rsidRPr="00BF1586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bCs/>
                <w:color w:val="000000" w:themeColor="text1"/>
                <w:sz w:val="20"/>
                <w:szCs w:val="20"/>
              </w:rPr>
              <w:t>w</w:t>
            </w:r>
            <w:r w:rsidR="000E5DEC" w:rsidRPr="00BF1586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bCs/>
                <w:color w:val="000000" w:themeColor="text1"/>
                <w:sz w:val="20"/>
                <w:szCs w:val="20"/>
              </w:rPr>
              <w:t>elektronicznym</w:t>
            </w:r>
            <w:r w:rsidR="000E5DEC" w:rsidRPr="00BF1586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bCs/>
                <w:color w:val="000000" w:themeColor="text1"/>
                <w:sz w:val="20"/>
                <w:szCs w:val="20"/>
              </w:rPr>
              <w:t>systemie</w:t>
            </w:r>
            <w:r w:rsidR="000E5DEC" w:rsidRPr="00BF1586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bCs/>
                <w:color w:val="000000" w:themeColor="text1"/>
                <w:sz w:val="20"/>
                <w:szCs w:val="20"/>
              </w:rPr>
              <w:t>monitorowania</w:t>
            </w:r>
            <w:r w:rsidR="000E5DEC" w:rsidRPr="00BF1586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bCs/>
                <w:color w:val="000000" w:themeColor="text1"/>
                <w:sz w:val="20"/>
                <w:szCs w:val="20"/>
              </w:rPr>
              <w:t>programów</w:t>
            </w:r>
            <w:r w:rsidR="000E5DEC" w:rsidRPr="00BF1586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744684" w:rsidRPr="00BF1586">
              <w:rPr>
                <w:bCs/>
                <w:color w:val="000000" w:themeColor="text1"/>
                <w:sz w:val="20"/>
                <w:szCs w:val="20"/>
              </w:rPr>
              <w:t>lekowych.</w:t>
            </w:r>
          </w:p>
        </w:tc>
      </w:tr>
    </w:tbl>
    <w:p w14:paraId="1400B7D0" w14:textId="77777777" w:rsidR="00221D34" w:rsidRPr="00637F74" w:rsidRDefault="00221D34" w:rsidP="00637F74">
      <w:pPr>
        <w:autoSpaceDE w:val="0"/>
        <w:autoSpaceDN w:val="0"/>
        <w:adjustRightInd w:val="0"/>
        <w:spacing w:line="276" w:lineRule="auto"/>
        <w:rPr>
          <w:color w:val="000000" w:themeColor="text1"/>
          <w:sz w:val="20"/>
          <w:szCs w:val="20"/>
        </w:rPr>
      </w:pPr>
    </w:p>
    <w:sectPr w:rsidR="00221D34" w:rsidRPr="00637F74" w:rsidSect="00471B0F">
      <w:pgSz w:w="16838" w:h="11906" w:orient="landscape" w:code="9"/>
      <w:pgMar w:top="1588" w:right="720" w:bottom="141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E2EE5" w14:textId="77777777" w:rsidR="009951E0" w:rsidRDefault="009951E0" w:rsidP="00BF49D7">
      <w:r>
        <w:separator/>
      </w:r>
    </w:p>
  </w:endnote>
  <w:endnote w:type="continuationSeparator" w:id="0">
    <w:p w14:paraId="19FB03CC" w14:textId="77777777" w:rsidR="009951E0" w:rsidRDefault="009951E0" w:rsidP="00BF4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41D37" w14:textId="77777777" w:rsidR="009951E0" w:rsidRDefault="009951E0" w:rsidP="00BF49D7">
      <w:r>
        <w:separator/>
      </w:r>
    </w:p>
  </w:footnote>
  <w:footnote w:type="continuationSeparator" w:id="0">
    <w:p w14:paraId="1D57EA7B" w14:textId="77777777" w:rsidR="009951E0" w:rsidRDefault="009951E0" w:rsidP="00BF49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B3BB0"/>
    <w:multiLevelType w:val="multilevel"/>
    <w:tmpl w:val="B4268F8E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" w15:restartNumberingAfterBreak="0">
    <w:nsid w:val="0D150C7A"/>
    <w:multiLevelType w:val="multilevel"/>
    <w:tmpl w:val="5D02841C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 w:val="0"/>
        <w:bCs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  <w:b w:val="0"/>
        <w:bCs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" w15:restartNumberingAfterBreak="0">
    <w:nsid w:val="185C2EBD"/>
    <w:multiLevelType w:val="multilevel"/>
    <w:tmpl w:val="5D02841C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 w:val="0"/>
        <w:bCs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  <w:b w:val="0"/>
        <w:bCs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3" w15:restartNumberingAfterBreak="0">
    <w:nsid w:val="19366C69"/>
    <w:multiLevelType w:val="multilevel"/>
    <w:tmpl w:val="B4268F8E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4" w15:restartNumberingAfterBreak="0">
    <w:nsid w:val="1A7D72FF"/>
    <w:multiLevelType w:val="multilevel"/>
    <w:tmpl w:val="B4268F8E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5" w15:restartNumberingAfterBreak="0">
    <w:nsid w:val="1ABE21FA"/>
    <w:multiLevelType w:val="multilevel"/>
    <w:tmpl w:val="0A84EA6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  <w:b w:val="0"/>
        <w:bCs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6" w15:restartNumberingAfterBreak="0">
    <w:nsid w:val="21AE3583"/>
    <w:multiLevelType w:val="hybridMultilevel"/>
    <w:tmpl w:val="4502B7A6"/>
    <w:lvl w:ilvl="0" w:tplc="35B255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4ECCC52">
      <w:start w:val="7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BA6497"/>
    <w:multiLevelType w:val="multilevel"/>
    <w:tmpl w:val="5D02841C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 w:val="0"/>
        <w:bCs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  <w:b w:val="0"/>
        <w:bCs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8" w15:restartNumberingAfterBreak="0">
    <w:nsid w:val="25D21609"/>
    <w:multiLevelType w:val="multilevel"/>
    <w:tmpl w:val="5D02841C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 w:val="0"/>
        <w:bCs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  <w:b w:val="0"/>
        <w:bCs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9" w15:restartNumberingAfterBreak="0">
    <w:nsid w:val="2AF41CAD"/>
    <w:multiLevelType w:val="multilevel"/>
    <w:tmpl w:val="5D02841C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 w:val="0"/>
        <w:bCs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  <w:b w:val="0"/>
        <w:bCs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0" w15:restartNumberingAfterBreak="0">
    <w:nsid w:val="2F06272D"/>
    <w:multiLevelType w:val="multilevel"/>
    <w:tmpl w:val="B4268F8E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1" w15:restartNumberingAfterBreak="0">
    <w:nsid w:val="2F6C0F15"/>
    <w:multiLevelType w:val="multilevel"/>
    <w:tmpl w:val="5D02841C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 w:val="0"/>
        <w:bCs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  <w:b w:val="0"/>
        <w:bCs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2" w15:restartNumberingAfterBreak="0">
    <w:nsid w:val="2FE80FC6"/>
    <w:multiLevelType w:val="multilevel"/>
    <w:tmpl w:val="B4268F8E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3" w15:restartNumberingAfterBreak="0">
    <w:nsid w:val="36FE723B"/>
    <w:multiLevelType w:val="multilevel"/>
    <w:tmpl w:val="B4268F8E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4" w15:restartNumberingAfterBreak="0">
    <w:nsid w:val="3EC84626"/>
    <w:multiLevelType w:val="multilevel"/>
    <w:tmpl w:val="B4268F8E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5" w15:restartNumberingAfterBreak="0">
    <w:nsid w:val="41C32AB1"/>
    <w:multiLevelType w:val="multilevel"/>
    <w:tmpl w:val="5D02841C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 w:val="0"/>
        <w:bCs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  <w:b w:val="0"/>
        <w:bCs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6" w15:restartNumberingAfterBreak="0">
    <w:nsid w:val="48A2350B"/>
    <w:multiLevelType w:val="multilevel"/>
    <w:tmpl w:val="5D02841C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 w:val="0"/>
        <w:bCs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  <w:b w:val="0"/>
        <w:bCs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7" w15:restartNumberingAfterBreak="0">
    <w:nsid w:val="4A735B62"/>
    <w:multiLevelType w:val="hybridMultilevel"/>
    <w:tmpl w:val="A8DA6118"/>
    <w:lvl w:ilvl="0" w:tplc="39C21CEA">
      <w:start w:val="12"/>
      <w:numFmt w:val="decimal"/>
      <w:lvlText w:val="%1)"/>
      <w:lvlJc w:val="left"/>
      <w:pPr>
        <w:ind w:left="814" w:hanging="360"/>
      </w:pPr>
    </w:lvl>
    <w:lvl w:ilvl="1" w:tplc="04150019">
      <w:start w:val="1"/>
      <w:numFmt w:val="lowerLetter"/>
      <w:lvlText w:val="%2."/>
      <w:lvlJc w:val="left"/>
      <w:pPr>
        <w:ind w:left="1534" w:hanging="360"/>
      </w:pPr>
    </w:lvl>
    <w:lvl w:ilvl="2" w:tplc="0415001B">
      <w:start w:val="1"/>
      <w:numFmt w:val="lowerRoman"/>
      <w:lvlText w:val="%3."/>
      <w:lvlJc w:val="right"/>
      <w:pPr>
        <w:ind w:left="2254" w:hanging="180"/>
      </w:pPr>
    </w:lvl>
    <w:lvl w:ilvl="3" w:tplc="0415000F">
      <w:start w:val="1"/>
      <w:numFmt w:val="decimal"/>
      <w:lvlText w:val="%4."/>
      <w:lvlJc w:val="left"/>
      <w:pPr>
        <w:ind w:left="2974" w:hanging="360"/>
      </w:pPr>
    </w:lvl>
    <w:lvl w:ilvl="4" w:tplc="04150019">
      <w:start w:val="1"/>
      <w:numFmt w:val="lowerLetter"/>
      <w:lvlText w:val="%5."/>
      <w:lvlJc w:val="left"/>
      <w:pPr>
        <w:ind w:left="3694" w:hanging="360"/>
      </w:pPr>
    </w:lvl>
    <w:lvl w:ilvl="5" w:tplc="0415001B">
      <w:start w:val="1"/>
      <w:numFmt w:val="lowerRoman"/>
      <w:lvlText w:val="%6."/>
      <w:lvlJc w:val="right"/>
      <w:pPr>
        <w:ind w:left="4414" w:hanging="180"/>
      </w:pPr>
    </w:lvl>
    <w:lvl w:ilvl="6" w:tplc="0415000F">
      <w:start w:val="1"/>
      <w:numFmt w:val="decimal"/>
      <w:lvlText w:val="%7."/>
      <w:lvlJc w:val="left"/>
      <w:pPr>
        <w:ind w:left="5134" w:hanging="360"/>
      </w:pPr>
    </w:lvl>
    <w:lvl w:ilvl="7" w:tplc="04150019">
      <w:start w:val="1"/>
      <w:numFmt w:val="lowerLetter"/>
      <w:lvlText w:val="%8."/>
      <w:lvlJc w:val="left"/>
      <w:pPr>
        <w:ind w:left="5854" w:hanging="360"/>
      </w:pPr>
    </w:lvl>
    <w:lvl w:ilvl="8" w:tplc="0415001B">
      <w:start w:val="1"/>
      <w:numFmt w:val="lowerRoman"/>
      <w:lvlText w:val="%9."/>
      <w:lvlJc w:val="right"/>
      <w:pPr>
        <w:ind w:left="6574" w:hanging="180"/>
      </w:pPr>
    </w:lvl>
  </w:abstractNum>
  <w:abstractNum w:abstractNumId="18" w15:restartNumberingAfterBreak="0">
    <w:nsid w:val="4FF53C78"/>
    <w:multiLevelType w:val="multilevel"/>
    <w:tmpl w:val="5D02841C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 w:val="0"/>
        <w:bCs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  <w:b w:val="0"/>
        <w:bCs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9" w15:restartNumberingAfterBreak="0">
    <w:nsid w:val="55A30A92"/>
    <w:multiLevelType w:val="multilevel"/>
    <w:tmpl w:val="B4268F8E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0" w15:restartNumberingAfterBreak="0">
    <w:nsid w:val="5C097FF1"/>
    <w:multiLevelType w:val="multilevel"/>
    <w:tmpl w:val="0A84EA6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  <w:b w:val="0"/>
        <w:bCs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1" w15:restartNumberingAfterBreak="0">
    <w:nsid w:val="5E482C67"/>
    <w:multiLevelType w:val="multilevel"/>
    <w:tmpl w:val="B4268F8E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2" w15:restartNumberingAfterBreak="0">
    <w:nsid w:val="64B36786"/>
    <w:multiLevelType w:val="multilevel"/>
    <w:tmpl w:val="0A84EA6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  <w:b w:val="0"/>
        <w:bCs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3" w15:restartNumberingAfterBreak="0">
    <w:nsid w:val="68780DD3"/>
    <w:multiLevelType w:val="multilevel"/>
    <w:tmpl w:val="5D02841C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 w:val="0"/>
        <w:bCs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  <w:b w:val="0"/>
        <w:bCs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4" w15:restartNumberingAfterBreak="0">
    <w:nsid w:val="698D0A7A"/>
    <w:multiLevelType w:val="multilevel"/>
    <w:tmpl w:val="5D02841C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 w:val="0"/>
        <w:bCs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  <w:b w:val="0"/>
        <w:bCs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5" w15:restartNumberingAfterBreak="0">
    <w:nsid w:val="75D53FA2"/>
    <w:multiLevelType w:val="multilevel"/>
    <w:tmpl w:val="5D02841C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 w:val="0"/>
        <w:bCs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  <w:b w:val="0"/>
        <w:bCs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6" w15:restartNumberingAfterBreak="0">
    <w:nsid w:val="7ECF20CA"/>
    <w:multiLevelType w:val="multilevel"/>
    <w:tmpl w:val="0A84EA6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  <w:b w:val="0"/>
        <w:bCs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3"/>
  </w:num>
  <w:num w:numId="4">
    <w:abstractNumId w:val="19"/>
  </w:num>
  <w:num w:numId="5">
    <w:abstractNumId w:val="10"/>
  </w:num>
  <w:num w:numId="6">
    <w:abstractNumId w:val="21"/>
  </w:num>
  <w:num w:numId="7">
    <w:abstractNumId w:val="4"/>
  </w:num>
  <w:num w:numId="8">
    <w:abstractNumId w:val="12"/>
  </w:num>
  <w:num w:numId="9">
    <w:abstractNumId w:val="14"/>
  </w:num>
  <w:num w:numId="10">
    <w:abstractNumId w:val="23"/>
  </w:num>
  <w:num w:numId="11">
    <w:abstractNumId w:val="9"/>
  </w:num>
  <w:num w:numId="12">
    <w:abstractNumId w:val="18"/>
  </w:num>
  <w:num w:numId="13">
    <w:abstractNumId w:val="8"/>
  </w:num>
  <w:num w:numId="14">
    <w:abstractNumId w:val="1"/>
  </w:num>
  <w:num w:numId="15">
    <w:abstractNumId w:val="24"/>
  </w:num>
  <w:num w:numId="16">
    <w:abstractNumId w:val="15"/>
  </w:num>
  <w:num w:numId="17">
    <w:abstractNumId w:val="7"/>
  </w:num>
  <w:num w:numId="18">
    <w:abstractNumId w:val="11"/>
  </w:num>
  <w:num w:numId="19">
    <w:abstractNumId w:val="16"/>
  </w:num>
  <w:num w:numId="20">
    <w:abstractNumId w:val="2"/>
  </w:num>
  <w:num w:numId="21">
    <w:abstractNumId w:val="25"/>
  </w:num>
  <w:num w:numId="22">
    <w:abstractNumId w:val="22"/>
  </w:num>
  <w:num w:numId="23">
    <w:abstractNumId w:val="6"/>
  </w:num>
  <w:num w:numId="24">
    <w:abstractNumId w:val="26"/>
  </w:num>
  <w:num w:numId="25">
    <w:abstractNumId w:val="5"/>
  </w:num>
  <w:num w:numId="26">
    <w:abstractNumId w:val="20"/>
  </w:num>
  <w:num w:numId="27">
    <w:abstractNumId w:val="17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C43"/>
    <w:rsid w:val="00001AF1"/>
    <w:rsid w:val="00005927"/>
    <w:rsid w:val="000814F5"/>
    <w:rsid w:val="00084FB8"/>
    <w:rsid w:val="000924C8"/>
    <w:rsid w:val="000A79AC"/>
    <w:rsid w:val="000B4594"/>
    <w:rsid w:val="000B7CD7"/>
    <w:rsid w:val="000C0596"/>
    <w:rsid w:val="000C36D5"/>
    <w:rsid w:val="000C4794"/>
    <w:rsid w:val="000D0EEF"/>
    <w:rsid w:val="000D5952"/>
    <w:rsid w:val="000E5DEC"/>
    <w:rsid w:val="00106628"/>
    <w:rsid w:val="00124492"/>
    <w:rsid w:val="00133821"/>
    <w:rsid w:val="001349B5"/>
    <w:rsid w:val="001361F1"/>
    <w:rsid w:val="00144C47"/>
    <w:rsid w:val="001824BF"/>
    <w:rsid w:val="0019143B"/>
    <w:rsid w:val="00196B54"/>
    <w:rsid w:val="001B67B4"/>
    <w:rsid w:val="001E3B74"/>
    <w:rsid w:val="001E3E14"/>
    <w:rsid w:val="001F2F10"/>
    <w:rsid w:val="001F5BC8"/>
    <w:rsid w:val="00207BD0"/>
    <w:rsid w:val="00221D34"/>
    <w:rsid w:val="0025290F"/>
    <w:rsid w:val="002616CC"/>
    <w:rsid w:val="00262C65"/>
    <w:rsid w:val="00265363"/>
    <w:rsid w:val="002730D6"/>
    <w:rsid w:val="002769B0"/>
    <w:rsid w:val="0028060C"/>
    <w:rsid w:val="0028213B"/>
    <w:rsid w:val="00282C4B"/>
    <w:rsid w:val="00286C22"/>
    <w:rsid w:val="00296575"/>
    <w:rsid w:val="002B3B8C"/>
    <w:rsid w:val="002B44DE"/>
    <w:rsid w:val="002F3F31"/>
    <w:rsid w:val="00330EF9"/>
    <w:rsid w:val="00346922"/>
    <w:rsid w:val="003542D8"/>
    <w:rsid w:val="00354CB4"/>
    <w:rsid w:val="003572AF"/>
    <w:rsid w:val="003A00F3"/>
    <w:rsid w:val="003B7CF8"/>
    <w:rsid w:val="003D03C4"/>
    <w:rsid w:val="003F28F7"/>
    <w:rsid w:val="003F3E71"/>
    <w:rsid w:val="003F4A58"/>
    <w:rsid w:val="00405CAB"/>
    <w:rsid w:val="004154CF"/>
    <w:rsid w:val="004311BB"/>
    <w:rsid w:val="00437C4B"/>
    <w:rsid w:val="00471B0F"/>
    <w:rsid w:val="00472B65"/>
    <w:rsid w:val="00483CC6"/>
    <w:rsid w:val="004853F8"/>
    <w:rsid w:val="00486F50"/>
    <w:rsid w:val="00497A25"/>
    <w:rsid w:val="004A797A"/>
    <w:rsid w:val="004B0757"/>
    <w:rsid w:val="004B09A4"/>
    <w:rsid w:val="004B4866"/>
    <w:rsid w:val="004D5AE7"/>
    <w:rsid w:val="005026EF"/>
    <w:rsid w:val="00512373"/>
    <w:rsid w:val="00523C92"/>
    <w:rsid w:val="00537404"/>
    <w:rsid w:val="00547315"/>
    <w:rsid w:val="00564A05"/>
    <w:rsid w:val="00565830"/>
    <w:rsid w:val="00591A71"/>
    <w:rsid w:val="005E3710"/>
    <w:rsid w:val="00600A6E"/>
    <w:rsid w:val="00604B8D"/>
    <w:rsid w:val="00627BDE"/>
    <w:rsid w:val="006333EE"/>
    <w:rsid w:val="00637F74"/>
    <w:rsid w:val="00642045"/>
    <w:rsid w:val="00642C07"/>
    <w:rsid w:val="00653E18"/>
    <w:rsid w:val="00660EF0"/>
    <w:rsid w:val="00665508"/>
    <w:rsid w:val="0068241A"/>
    <w:rsid w:val="00690FA9"/>
    <w:rsid w:val="006B5357"/>
    <w:rsid w:val="006B78C8"/>
    <w:rsid w:val="006E19C9"/>
    <w:rsid w:val="00743C43"/>
    <w:rsid w:val="00744684"/>
    <w:rsid w:val="0074778E"/>
    <w:rsid w:val="00765458"/>
    <w:rsid w:val="00766318"/>
    <w:rsid w:val="00786E34"/>
    <w:rsid w:val="007B34F4"/>
    <w:rsid w:val="007B56D4"/>
    <w:rsid w:val="007C2836"/>
    <w:rsid w:val="007D188D"/>
    <w:rsid w:val="007E7548"/>
    <w:rsid w:val="007F66F8"/>
    <w:rsid w:val="008026DC"/>
    <w:rsid w:val="008118B8"/>
    <w:rsid w:val="00830520"/>
    <w:rsid w:val="0083097B"/>
    <w:rsid w:val="0083566D"/>
    <w:rsid w:val="008541D4"/>
    <w:rsid w:val="00864948"/>
    <w:rsid w:val="00876B41"/>
    <w:rsid w:val="008B6EA7"/>
    <w:rsid w:val="008C3D22"/>
    <w:rsid w:val="008D37E0"/>
    <w:rsid w:val="008D4287"/>
    <w:rsid w:val="008E4AB6"/>
    <w:rsid w:val="008F26E6"/>
    <w:rsid w:val="00903A1D"/>
    <w:rsid w:val="009116A6"/>
    <w:rsid w:val="009341E7"/>
    <w:rsid w:val="00936C94"/>
    <w:rsid w:val="009530A8"/>
    <w:rsid w:val="00963F9B"/>
    <w:rsid w:val="00966F29"/>
    <w:rsid w:val="00977709"/>
    <w:rsid w:val="009878D2"/>
    <w:rsid w:val="009951E0"/>
    <w:rsid w:val="009A01CA"/>
    <w:rsid w:val="009A0663"/>
    <w:rsid w:val="009B4469"/>
    <w:rsid w:val="009B538D"/>
    <w:rsid w:val="009F39DF"/>
    <w:rsid w:val="009F538F"/>
    <w:rsid w:val="00A13920"/>
    <w:rsid w:val="00A175BB"/>
    <w:rsid w:val="00A23F3F"/>
    <w:rsid w:val="00A3344E"/>
    <w:rsid w:val="00A46F15"/>
    <w:rsid w:val="00A53D42"/>
    <w:rsid w:val="00A6241F"/>
    <w:rsid w:val="00A643FC"/>
    <w:rsid w:val="00A70DFE"/>
    <w:rsid w:val="00AC568E"/>
    <w:rsid w:val="00AC597A"/>
    <w:rsid w:val="00AE50A1"/>
    <w:rsid w:val="00AF0963"/>
    <w:rsid w:val="00AF4EA2"/>
    <w:rsid w:val="00B11596"/>
    <w:rsid w:val="00B152A6"/>
    <w:rsid w:val="00B2755F"/>
    <w:rsid w:val="00B42D08"/>
    <w:rsid w:val="00B527C3"/>
    <w:rsid w:val="00B53728"/>
    <w:rsid w:val="00B819C7"/>
    <w:rsid w:val="00B900A4"/>
    <w:rsid w:val="00B90EB7"/>
    <w:rsid w:val="00BB08D1"/>
    <w:rsid w:val="00BC6CF9"/>
    <w:rsid w:val="00BD51B5"/>
    <w:rsid w:val="00BE06EC"/>
    <w:rsid w:val="00BF1586"/>
    <w:rsid w:val="00BF49D7"/>
    <w:rsid w:val="00C07DA7"/>
    <w:rsid w:val="00C22077"/>
    <w:rsid w:val="00C2457C"/>
    <w:rsid w:val="00C251C0"/>
    <w:rsid w:val="00C2602F"/>
    <w:rsid w:val="00C401F8"/>
    <w:rsid w:val="00C43C2B"/>
    <w:rsid w:val="00C60F36"/>
    <w:rsid w:val="00C71B35"/>
    <w:rsid w:val="00C82603"/>
    <w:rsid w:val="00C93F83"/>
    <w:rsid w:val="00CA491B"/>
    <w:rsid w:val="00CB257E"/>
    <w:rsid w:val="00CB3D45"/>
    <w:rsid w:val="00CB5855"/>
    <w:rsid w:val="00CF4389"/>
    <w:rsid w:val="00CF687B"/>
    <w:rsid w:val="00D1157B"/>
    <w:rsid w:val="00D17E33"/>
    <w:rsid w:val="00D20794"/>
    <w:rsid w:val="00D2164A"/>
    <w:rsid w:val="00D24D72"/>
    <w:rsid w:val="00D45995"/>
    <w:rsid w:val="00D46159"/>
    <w:rsid w:val="00D618E1"/>
    <w:rsid w:val="00D81B25"/>
    <w:rsid w:val="00DA24DF"/>
    <w:rsid w:val="00DA6460"/>
    <w:rsid w:val="00DC1AD1"/>
    <w:rsid w:val="00DC351C"/>
    <w:rsid w:val="00DD03AB"/>
    <w:rsid w:val="00E05EF9"/>
    <w:rsid w:val="00E23E9D"/>
    <w:rsid w:val="00E248EA"/>
    <w:rsid w:val="00E27612"/>
    <w:rsid w:val="00E331E3"/>
    <w:rsid w:val="00E43594"/>
    <w:rsid w:val="00E555BD"/>
    <w:rsid w:val="00E56687"/>
    <w:rsid w:val="00E751B0"/>
    <w:rsid w:val="00E751EF"/>
    <w:rsid w:val="00E7549C"/>
    <w:rsid w:val="00EB744E"/>
    <w:rsid w:val="00EB778D"/>
    <w:rsid w:val="00EC0D2A"/>
    <w:rsid w:val="00EC3898"/>
    <w:rsid w:val="00ED6C7A"/>
    <w:rsid w:val="00EE46A8"/>
    <w:rsid w:val="00F1486A"/>
    <w:rsid w:val="00F268D7"/>
    <w:rsid w:val="00F375E7"/>
    <w:rsid w:val="00F55C2F"/>
    <w:rsid w:val="00F579BF"/>
    <w:rsid w:val="00F60980"/>
    <w:rsid w:val="00F67349"/>
    <w:rsid w:val="00FD14E8"/>
    <w:rsid w:val="00FF4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C8ABF3"/>
  <w15:docId w15:val="{43EFE97B-0737-4B4E-9299-490AB5BD0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43C4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F49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BF49D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F49D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F49D7"/>
    <w:rPr>
      <w:sz w:val="24"/>
      <w:szCs w:val="24"/>
    </w:rPr>
  </w:style>
  <w:style w:type="paragraph" w:styleId="Tekstdymka">
    <w:name w:val="Balloon Text"/>
    <w:basedOn w:val="Normalny"/>
    <w:link w:val="TekstdymkaZnak"/>
    <w:rsid w:val="00BF49D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BF49D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66318"/>
    <w:pPr>
      <w:ind w:left="720"/>
      <w:contextualSpacing/>
    </w:pPr>
  </w:style>
  <w:style w:type="paragraph" w:styleId="Poprawka">
    <w:name w:val="Revision"/>
    <w:hidden/>
    <w:uiPriority w:val="99"/>
    <w:semiHidden/>
    <w:rsid w:val="00124492"/>
    <w:rPr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2730D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2730D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2730D6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730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730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8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39845B5521B84E915E5A2165E0F2F3" ma:contentTypeVersion="12" ma:contentTypeDescription="Create a new document." ma:contentTypeScope="" ma:versionID="fc4b521961d5b2544a42b95acdc2153f">
  <xsd:schema xmlns:xsd="http://www.w3.org/2001/XMLSchema" xmlns:xs="http://www.w3.org/2001/XMLSchema" xmlns:p="http://schemas.microsoft.com/office/2006/metadata/properties" xmlns:ns3="ba1578fc-93ab-4f63-be22-2218f9cfb4a7" xmlns:ns4="503145e6-b5dd-4d1d-ad5e-f568aa3c319c" targetNamespace="http://schemas.microsoft.com/office/2006/metadata/properties" ma:root="true" ma:fieldsID="954101eb4452529b26714a2051d2e97b" ns3:_="" ns4:_="">
    <xsd:import namespace="ba1578fc-93ab-4f63-be22-2218f9cfb4a7"/>
    <xsd:import namespace="503145e6-b5dd-4d1d-ad5e-f568aa3c319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578fc-93ab-4f63-be22-2218f9cfb4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145e6-b5dd-4d1d-ad5e-f568aa3c319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sisl xmlns:xsi="http://www.w3.org/2001/XMLSchema-instance" xmlns:xsd="http://www.w3.org/2001/XMLSchema" xmlns="http://www.boldonjames.com/2008/01/sie/internal/label" sislVersion="0" policy="82ad3a63-90ad-4a46-a3cb-757f4658e205" origin="userSelected">
  <element uid="8490d18d-1e1f-4ae2-adbe-3f6683173bee" value=""/>
  <element uid="03e9b10b-a1f9-4a88-9630-476473f62285" value=""/>
  <element uid="7349a702-6462-4442-88eb-c64cd513835c" value=""/>
</sisl>
</file>

<file path=customXml/itemProps1.xml><?xml version="1.0" encoding="utf-8"?>
<ds:datastoreItem xmlns:ds="http://schemas.openxmlformats.org/officeDocument/2006/customXml" ds:itemID="{1A517709-E74D-419D-AD1D-2FD8223756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1578fc-93ab-4f63-be22-2218f9cfb4a7"/>
    <ds:schemaRef ds:uri="503145e6-b5dd-4d1d-ad5e-f568aa3c31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99687B-7112-4FF6-A0C1-56BB9A5317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B112F9-B066-4E3F-9604-1898541762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181328F-5E8C-4662-90F8-13AC95AB1DF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C6EF235-A98F-4DC2-B60C-F5177C9BBC9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12</Pages>
  <Words>3702</Words>
  <Characters>22218</Characters>
  <Application>Microsoft Office Word</Application>
  <DocSecurity>0</DocSecurity>
  <Lines>185</Lines>
  <Paragraphs>51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do decyzji</vt:lpstr>
      <vt:lpstr>Załącznik do decyzji</vt:lpstr>
    </vt:vector>
  </TitlesOfParts>
  <Company>Ministerstwo Zdrowia</Company>
  <LinksUpToDate>false</LinksUpToDate>
  <CharactersWithSpaces>25869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decyzji</dc:title>
  <dc:subject>Opis programu lekowego</dc:subject>
  <dc:creator>Ministerstwo Zdrowia</dc:creator>
  <cp:keywords>*$%PUB-*$%GenBus</cp:keywords>
  <cp:lastModifiedBy>Kosmal Martyna</cp:lastModifiedBy>
  <cp:revision>5</cp:revision>
  <cp:lastPrinted>2014-05-08T07:00:00Z</cp:lastPrinted>
  <dcterms:created xsi:type="dcterms:W3CDTF">2022-04-06T06:32:00Z</dcterms:created>
  <dcterms:modified xsi:type="dcterms:W3CDTF">2022-04-07T12:02:00Z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e976d70d-0929-48a1-afa7-2e08859931eb</vt:lpwstr>
  </property>
  <property fmtid="{D5CDD505-2E9C-101B-9397-08002B2CF9AE}" pid="3" name="bjSaver">
    <vt:lpwstr>gvOuDYKqgnC+Ol8ZjbLxz0roa12XtkNn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policy="82ad3a63-90ad-4a46-a3cb-757f4658e205" origin="userSelected" xmlns="http://www.boldonj</vt:lpwstr>
  </property>
  <property fmtid="{D5CDD505-2E9C-101B-9397-08002B2CF9AE}" pid="5" name="bjDocumentLabelXML-0">
    <vt:lpwstr>ames.com/2008/01/sie/internal/label"&gt;&lt;element uid="8490d18d-1e1f-4ae2-adbe-3f6683173bee" value="" /&gt;&lt;element uid="03e9b10b-a1f9-4a88-9630-476473f62285" value="" /&gt;&lt;element uid="7349a702-6462-4442-88eb-c64cd513835c" value="" /&gt;&lt;/sisl&gt;</vt:lpwstr>
  </property>
  <property fmtid="{D5CDD505-2E9C-101B-9397-08002B2CF9AE}" pid="6" name="bjDocumentSecurityLabel">
    <vt:lpwstr>Public - General Business</vt:lpwstr>
  </property>
  <property fmtid="{D5CDD505-2E9C-101B-9397-08002B2CF9AE}" pid="7" name="ContentTypeId">
    <vt:lpwstr>0x0101001D39845B5521B84E915E5A2165E0F2F3</vt:lpwstr>
  </property>
</Properties>
</file>